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143664" w:rsidRPr="005B60CC" w:rsidTr="00A56AB2">
        <w:trPr>
          <w:trHeight w:val="33"/>
        </w:trPr>
        <w:tc>
          <w:tcPr>
            <w:tcW w:w="4035" w:type="dxa"/>
          </w:tcPr>
          <w:p w:rsidR="00143664" w:rsidRDefault="00143664" w:rsidP="00A56AB2">
            <w:pPr>
              <w:jc w:val="center"/>
              <w:rPr>
                <w:b/>
              </w:rPr>
            </w:pPr>
          </w:p>
          <w:p w:rsidR="00143664" w:rsidRDefault="00143664" w:rsidP="00A56AB2">
            <w:pPr>
              <w:jc w:val="center"/>
              <w:rPr>
                <w:b/>
              </w:rPr>
            </w:pPr>
          </w:p>
          <w:p w:rsidR="00143664" w:rsidRDefault="00143664" w:rsidP="00A56AB2">
            <w:pPr>
              <w:jc w:val="center"/>
              <w:rPr>
                <w:b/>
              </w:rPr>
            </w:pP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REPUBLIQUE DU CAMEROUN</w:t>
            </w: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Paix – Travail – Patrie</w:t>
            </w: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w:t>
            </w: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REGION  DE  L’EST</w:t>
            </w: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w:t>
            </w:r>
          </w:p>
          <w:p w:rsidR="00143664" w:rsidRPr="00F67121" w:rsidRDefault="00143664" w:rsidP="00A56AB2">
            <w:pPr>
              <w:jc w:val="center"/>
              <w:rPr>
                <w:rFonts w:ascii="Arial" w:hAnsi="Arial" w:cs="Arial"/>
                <w:b/>
                <w:sz w:val="18"/>
                <w:szCs w:val="18"/>
                <w:lang w:val="fr-FR"/>
              </w:rPr>
            </w:pPr>
            <w:r w:rsidRPr="00F67121">
              <w:rPr>
                <w:rFonts w:ascii="Arial" w:hAnsi="Arial" w:cs="Arial"/>
                <w:b/>
                <w:sz w:val="18"/>
                <w:szCs w:val="18"/>
                <w:lang w:val="fr-FR"/>
              </w:rPr>
              <w:t xml:space="preserve">DEPARTEMENT </w:t>
            </w:r>
            <w:r w:rsidR="005E474A">
              <w:rPr>
                <w:rFonts w:ascii="Arial" w:hAnsi="Arial" w:cs="Arial"/>
                <w:b/>
                <w:sz w:val="18"/>
                <w:szCs w:val="18"/>
                <w:lang w:val="fr-FR"/>
              </w:rPr>
              <w:t>DU HAUT NYONG</w:t>
            </w:r>
          </w:p>
          <w:p w:rsidR="00143664" w:rsidRPr="005E474A" w:rsidRDefault="00143664" w:rsidP="00A56AB2">
            <w:pPr>
              <w:jc w:val="center"/>
              <w:rPr>
                <w:rFonts w:ascii="Arial" w:hAnsi="Arial" w:cs="Arial"/>
                <w:b/>
                <w:sz w:val="18"/>
                <w:szCs w:val="18"/>
                <w:lang w:val="fr-FR"/>
              </w:rPr>
            </w:pPr>
            <w:r w:rsidRPr="005E474A">
              <w:rPr>
                <w:rFonts w:ascii="Arial" w:hAnsi="Arial" w:cs="Arial"/>
                <w:b/>
                <w:sz w:val="18"/>
                <w:szCs w:val="18"/>
                <w:lang w:val="fr-FR"/>
              </w:rPr>
              <w:t>************</w:t>
            </w:r>
          </w:p>
          <w:p w:rsidR="00143664" w:rsidRPr="005E474A" w:rsidRDefault="00143664" w:rsidP="00A56AB2">
            <w:pPr>
              <w:jc w:val="center"/>
              <w:rPr>
                <w:rFonts w:ascii="Arial" w:hAnsi="Arial" w:cs="Arial"/>
                <w:b/>
                <w:sz w:val="18"/>
                <w:szCs w:val="18"/>
                <w:lang w:val="fr-FR"/>
              </w:rPr>
            </w:pPr>
            <w:r w:rsidRPr="005E474A">
              <w:rPr>
                <w:rFonts w:ascii="Arial" w:hAnsi="Arial" w:cs="Arial"/>
                <w:b/>
                <w:sz w:val="18"/>
                <w:szCs w:val="18"/>
                <w:lang w:val="fr-FR"/>
              </w:rPr>
              <w:t xml:space="preserve">COMMUNE  DE  </w:t>
            </w:r>
            <w:r w:rsidR="005E474A" w:rsidRPr="005E474A">
              <w:rPr>
                <w:rFonts w:ascii="Arial" w:hAnsi="Arial" w:cs="Arial"/>
                <w:b/>
                <w:sz w:val="18"/>
                <w:szCs w:val="18"/>
                <w:lang w:val="fr-FR"/>
              </w:rPr>
              <w:t>DOUMAINTANG</w:t>
            </w:r>
          </w:p>
          <w:p w:rsidR="00143664" w:rsidRPr="001245E1" w:rsidRDefault="00143664" w:rsidP="00A56AB2">
            <w:pPr>
              <w:jc w:val="center"/>
              <w:rPr>
                <w:rFonts w:ascii="Arial" w:hAnsi="Arial" w:cs="Arial"/>
                <w:b/>
                <w:sz w:val="18"/>
                <w:szCs w:val="18"/>
                <w:lang w:val="fr-FR"/>
              </w:rPr>
            </w:pPr>
            <w:r w:rsidRPr="001245E1">
              <w:rPr>
                <w:rFonts w:ascii="Arial" w:hAnsi="Arial" w:cs="Arial"/>
                <w:b/>
                <w:sz w:val="18"/>
                <w:szCs w:val="18"/>
                <w:lang w:val="fr-FR"/>
              </w:rPr>
              <w:t>************</w:t>
            </w:r>
          </w:p>
          <w:p w:rsidR="00143664" w:rsidRPr="001245E1" w:rsidRDefault="00143664" w:rsidP="00A56AB2">
            <w:pPr>
              <w:jc w:val="center"/>
              <w:rPr>
                <w:rFonts w:ascii="Arial" w:hAnsi="Arial" w:cs="Arial"/>
                <w:b/>
                <w:sz w:val="18"/>
                <w:szCs w:val="18"/>
                <w:lang w:val="fr-FR"/>
              </w:rPr>
            </w:pPr>
            <w:r w:rsidRPr="001245E1">
              <w:rPr>
                <w:rFonts w:ascii="Arial" w:hAnsi="Arial" w:cs="Arial"/>
                <w:b/>
                <w:sz w:val="18"/>
                <w:szCs w:val="18"/>
                <w:lang w:val="fr-FR"/>
              </w:rPr>
              <w:t>SECRETARIAT GENERAL</w:t>
            </w:r>
          </w:p>
          <w:p w:rsidR="00143664" w:rsidRPr="001245E1" w:rsidRDefault="00143664" w:rsidP="00A56AB2">
            <w:pPr>
              <w:jc w:val="center"/>
              <w:rPr>
                <w:b/>
                <w:lang w:val="fr-FR"/>
              </w:rPr>
            </w:pPr>
            <w:r w:rsidRPr="001245E1">
              <w:rPr>
                <w:rFonts w:ascii="Arial" w:hAnsi="Arial" w:cs="Arial"/>
                <w:b/>
                <w:sz w:val="18"/>
                <w:szCs w:val="18"/>
                <w:lang w:val="fr-FR"/>
              </w:rPr>
              <w:t>*************</w:t>
            </w:r>
          </w:p>
        </w:tc>
        <w:tc>
          <w:tcPr>
            <w:tcW w:w="2713" w:type="dxa"/>
          </w:tcPr>
          <w:p w:rsidR="00143664" w:rsidRPr="001245E1" w:rsidRDefault="00143664" w:rsidP="00A56AB2">
            <w:pPr>
              <w:jc w:val="center"/>
              <w:rPr>
                <w:b/>
                <w:lang w:val="fr-FR"/>
              </w:rPr>
            </w:pPr>
          </w:p>
          <w:p w:rsidR="00143664" w:rsidRPr="001245E1" w:rsidRDefault="00143664" w:rsidP="00A56AB2">
            <w:pPr>
              <w:jc w:val="center"/>
              <w:rPr>
                <w:b/>
                <w:lang w:val="fr-FR"/>
              </w:rPr>
            </w:pPr>
          </w:p>
          <w:p w:rsidR="00143664" w:rsidRPr="001245E1" w:rsidRDefault="00143664" w:rsidP="00A56AB2">
            <w:pPr>
              <w:jc w:val="center"/>
              <w:rPr>
                <w:b/>
                <w:lang w:val="fr-FR"/>
              </w:rPr>
            </w:pPr>
          </w:p>
          <w:p w:rsidR="00143664" w:rsidRPr="001245E1" w:rsidRDefault="00DC6619" w:rsidP="00A56AB2">
            <w:pPr>
              <w:jc w:val="center"/>
              <w:rPr>
                <w:b/>
                <w:lang w:val="fr-FR"/>
              </w:rPr>
            </w:pPr>
            <w:r>
              <w:rPr>
                <w:b/>
                <w:noProof/>
                <w:lang w:val="fr-FR" w:eastAsia="fr-FR"/>
              </w:rPr>
              <w:drawing>
                <wp:anchor distT="0" distB="0" distL="114300" distR="114300" simplePos="0" relativeHeight="251658240" behindDoc="0" locked="0" layoutInCell="1" allowOverlap="1">
                  <wp:simplePos x="0" y="0"/>
                  <wp:positionH relativeFrom="column">
                    <wp:posOffset>-123715</wp:posOffset>
                  </wp:positionH>
                  <wp:positionV relativeFrom="paragraph">
                    <wp:posOffset>151323</wp:posOffset>
                  </wp:positionV>
                  <wp:extent cx="2016125" cy="1172818"/>
                  <wp:effectExtent l="0" t="0" r="0" b="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24680" cy="1177795"/>
                          </a:xfrm>
                          <a:prstGeom prst="rect">
                            <a:avLst/>
                          </a:prstGeom>
                          <a:noFill/>
                        </pic:spPr>
                      </pic:pic>
                    </a:graphicData>
                  </a:graphic>
                </wp:anchor>
              </w:drawing>
            </w:r>
          </w:p>
        </w:tc>
        <w:tc>
          <w:tcPr>
            <w:tcW w:w="4072" w:type="dxa"/>
          </w:tcPr>
          <w:p w:rsidR="00143664" w:rsidRPr="001245E1" w:rsidRDefault="00143664" w:rsidP="00A56AB2">
            <w:pPr>
              <w:jc w:val="center"/>
              <w:rPr>
                <w:b/>
                <w:lang w:val="fr-FR"/>
              </w:rPr>
            </w:pPr>
          </w:p>
          <w:p w:rsidR="00143664" w:rsidRPr="001245E1" w:rsidRDefault="00143664" w:rsidP="00A56AB2">
            <w:pPr>
              <w:jc w:val="center"/>
              <w:rPr>
                <w:b/>
                <w:lang w:val="fr-FR"/>
              </w:rPr>
            </w:pPr>
          </w:p>
          <w:p w:rsidR="00143664" w:rsidRPr="001245E1" w:rsidRDefault="00143664" w:rsidP="00A56AB2">
            <w:pPr>
              <w:jc w:val="center"/>
              <w:rPr>
                <w:rFonts w:ascii="Arial" w:hAnsi="Arial" w:cs="Arial"/>
                <w:b/>
                <w:sz w:val="18"/>
                <w:szCs w:val="18"/>
                <w:lang w:val="fr-FR"/>
              </w:rPr>
            </w:pP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REPUBLIC OF CAMEROON</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Peace – Work – Fatherland</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EAST REGION</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w:t>
            </w:r>
          </w:p>
          <w:p w:rsidR="00143664" w:rsidRPr="00891650" w:rsidRDefault="00DC6619" w:rsidP="00A56AB2">
            <w:pPr>
              <w:jc w:val="center"/>
              <w:rPr>
                <w:rFonts w:ascii="Arial" w:hAnsi="Arial" w:cs="Arial"/>
                <w:b/>
                <w:sz w:val="18"/>
                <w:szCs w:val="18"/>
              </w:rPr>
            </w:pPr>
            <w:r>
              <w:rPr>
                <w:rFonts w:ascii="Arial" w:hAnsi="Arial" w:cs="Arial"/>
                <w:b/>
                <w:sz w:val="18"/>
                <w:szCs w:val="18"/>
              </w:rPr>
              <w:t>UPPER-NYONG</w:t>
            </w:r>
            <w:r w:rsidR="00143664" w:rsidRPr="00891650">
              <w:rPr>
                <w:rFonts w:ascii="Arial" w:hAnsi="Arial" w:cs="Arial"/>
                <w:b/>
                <w:sz w:val="18"/>
                <w:szCs w:val="18"/>
              </w:rPr>
              <w:t xml:space="preserve"> DIVISION</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w:t>
            </w:r>
          </w:p>
          <w:p w:rsidR="00143664" w:rsidRPr="00891650" w:rsidRDefault="00DC6619" w:rsidP="00A56AB2">
            <w:pPr>
              <w:jc w:val="center"/>
              <w:rPr>
                <w:rFonts w:ascii="Arial" w:hAnsi="Arial" w:cs="Arial"/>
                <w:b/>
                <w:sz w:val="18"/>
                <w:szCs w:val="18"/>
              </w:rPr>
            </w:pPr>
            <w:r>
              <w:rPr>
                <w:rFonts w:ascii="Arial" w:hAnsi="Arial" w:cs="Arial"/>
                <w:b/>
                <w:sz w:val="18"/>
                <w:szCs w:val="18"/>
              </w:rPr>
              <w:t>DOUMAINTANG</w:t>
            </w:r>
            <w:r w:rsidR="00143664" w:rsidRPr="00891650">
              <w:rPr>
                <w:rFonts w:ascii="Arial" w:hAnsi="Arial" w:cs="Arial"/>
                <w:b/>
                <w:sz w:val="18"/>
                <w:szCs w:val="18"/>
              </w:rPr>
              <w:t xml:space="preserve"> COUNCIL</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w:t>
            </w:r>
          </w:p>
          <w:p w:rsidR="00143664" w:rsidRPr="00891650" w:rsidRDefault="00143664" w:rsidP="00A56AB2">
            <w:pPr>
              <w:jc w:val="center"/>
              <w:rPr>
                <w:rFonts w:ascii="Arial" w:hAnsi="Arial" w:cs="Arial"/>
                <w:b/>
                <w:sz w:val="18"/>
                <w:szCs w:val="18"/>
              </w:rPr>
            </w:pPr>
            <w:r w:rsidRPr="00891650">
              <w:rPr>
                <w:rFonts w:ascii="Arial" w:hAnsi="Arial" w:cs="Arial"/>
                <w:b/>
                <w:sz w:val="18"/>
                <w:szCs w:val="18"/>
              </w:rPr>
              <w:t>GENERAL SECRETARIAT</w:t>
            </w:r>
          </w:p>
          <w:p w:rsidR="00143664" w:rsidRPr="005B60CC" w:rsidRDefault="00143664" w:rsidP="00A56AB2">
            <w:pPr>
              <w:jc w:val="center"/>
              <w:rPr>
                <w:b/>
              </w:rPr>
            </w:pPr>
            <w:r w:rsidRPr="00891650">
              <w:rPr>
                <w:rFonts w:ascii="Arial" w:hAnsi="Arial" w:cs="Arial"/>
                <w:b/>
                <w:sz w:val="18"/>
                <w:szCs w:val="18"/>
              </w:rPr>
              <w:t>************</w:t>
            </w:r>
          </w:p>
        </w:tc>
      </w:tr>
    </w:tbl>
    <w:p w:rsidR="00AE2B6C" w:rsidRDefault="009314C3" w:rsidP="00A0004C">
      <w:pPr>
        <w:suppressAutoHyphens/>
        <w:jc w:val="center"/>
        <w:rPr>
          <w:b/>
          <w:sz w:val="32"/>
          <w:lang w:val="fr-FR"/>
        </w:rPr>
      </w:pPr>
      <w:r>
        <w:rPr>
          <w:noProof/>
          <w:lang w:val="fr-FR" w:eastAsia="fr-FR"/>
        </w:rPr>
        <w:pict>
          <v:rect id="Rectangle 31" o:spid="_x0000_s1026" style="position:absolute;left:0;text-align:left;margin-left:36.6pt;margin-top:135.85pt;width:408pt;height:6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">
            <v:textbox>
              <w:txbxContent>
                <w:p w:rsidR="009314C3" w:rsidRPr="00C175CA" w:rsidRDefault="009314C3" w:rsidP="00DC6619">
                  <w:pPr>
                    <w:widowControl w:val="0"/>
                    <w:autoSpaceDE w:val="0"/>
                    <w:autoSpaceDN w:val="0"/>
                    <w:adjustRightInd w:val="0"/>
                    <w:jc w:val="center"/>
                    <w:rPr>
                      <w:rFonts w:ascii="Estrangelo Edessa" w:hAnsi="Estrangelo Edessa" w:cs="Estrangelo Edessa"/>
                      <w:b/>
                      <w:szCs w:val="22"/>
                    </w:rPr>
                  </w:pPr>
                  <w:r w:rsidRPr="00C65422">
                    <w:rPr>
                      <w:rFonts w:ascii="Estrangelo Edessa" w:hAnsi="Estrangelo Edessa" w:cs="Estrangelo Edessa"/>
                      <w:b/>
                      <w:szCs w:val="22"/>
                      <w:lang w:val="fr-FR"/>
                    </w:rPr>
                    <w:t xml:space="preserve">En cas d’attribution à l’issue de la présente procédure, vous  devez  le mériter et ne le devoir à personne. </w:t>
                  </w:r>
                  <w:r w:rsidRPr="00DC6619">
                    <w:rPr>
                      <w:rFonts w:ascii="Estrangelo Edessa" w:hAnsi="Estrangelo Edessa" w:cs="Estrangelo Edessa"/>
                      <w:b/>
                      <w:szCs w:val="22"/>
                      <w:lang w:val="fr-FR"/>
                    </w:rPr>
                    <w:t xml:space="preserve">Un marché public ne se donne pas, il se gagne. </w:t>
                  </w:r>
                  <w:proofErr w:type="spellStart"/>
                  <w:r w:rsidRPr="00C175CA">
                    <w:rPr>
                      <w:rFonts w:ascii="Estrangelo Edessa" w:hAnsi="Estrangelo Edessa" w:cs="Estrangelo Edessa"/>
                      <w:b/>
                      <w:szCs w:val="22"/>
                    </w:rPr>
                    <w:t>Abandonnons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toutes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mauvaises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pratiques</w:t>
                  </w:r>
                  <w:proofErr w:type="spellEnd"/>
                  <w:r w:rsidRPr="00C175CA">
                    <w:rPr>
                      <w:rFonts w:ascii="Estrangelo Edessa" w:hAnsi="Estrangelo Edessa" w:cs="Estrangelo Edessa"/>
                      <w:b/>
                      <w:szCs w:val="22"/>
                    </w:rPr>
                    <w:t xml:space="preserve"> </w:t>
                  </w:r>
                  <w:proofErr w:type="gramStart"/>
                  <w:r w:rsidRPr="00C175CA">
                    <w:rPr>
                      <w:rFonts w:ascii="Estrangelo Edessa" w:hAnsi="Estrangelo Edessa" w:cs="Estrangelo Edessa"/>
                      <w:b/>
                      <w:szCs w:val="22"/>
                    </w:rPr>
                    <w:t>et</w:t>
                  </w:r>
                  <w:proofErr w:type="gram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dénonçons</w:t>
                  </w:r>
                  <w:proofErr w:type="spellEnd"/>
                  <w:r w:rsidRPr="00C175CA">
                    <w:rPr>
                      <w:rFonts w:ascii="Estrangelo Edessa" w:hAnsi="Estrangelo Edessa" w:cs="Estrangelo Edessa"/>
                      <w:b/>
                      <w:szCs w:val="22"/>
                    </w:rPr>
                    <w:t>-les.</w:t>
                  </w:r>
                </w:p>
                <w:p w:rsidR="009314C3" w:rsidRDefault="009314C3" w:rsidP="00DC6619"/>
              </w:txbxContent>
            </v:textbox>
          </v:rect>
        </w:pict>
      </w:r>
    </w:p>
    <w:p w:rsidR="00DC6619" w:rsidRDefault="00DC6619" w:rsidP="00A0004C">
      <w:pPr>
        <w:suppressAutoHyphens/>
        <w:jc w:val="center"/>
        <w:rPr>
          <w:b/>
          <w:sz w:val="32"/>
          <w:lang w:val="fr-FR"/>
        </w:rPr>
      </w:pPr>
    </w:p>
    <w:p w:rsidR="00DC6619" w:rsidRDefault="00DC6619" w:rsidP="00A0004C">
      <w:pPr>
        <w:suppressAutoHyphens/>
        <w:jc w:val="center"/>
        <w:rPr>
          <w:b/>
          <w:sz w:val="32"/>
          <w:lang w:val="fr-FR"/>
        </w:rPr>
      </w:pPr>
    </w:p>
    <w:p w:rsidR="00DC6619" w:rsidRPr="00DA7E6E" w:rsidRDefault="00DC6619" w:rsidP="00DC6619">
      <w:pPr>
        <w:suppressAutoHyphens/>
        <w:rPr>
          <w:b/>
          <w:sz w:val="32"/>
          <w:lang w:val="fr-FR"/>
        </w:rPr>
      </w:pPr>
    </w:p>
    <w:p w:rsidR="001245E1" w:rsidRPr="001245E1" w:rsidRDefault="001245E1" w:rsidP="001245E1">
      <w:pPr>
        <w:suppressAutoHyphens/>
        <w:rPr>
          <w:b/>
          <w:sz w:val="18"/>
          <w:lang w:val="fr-FR"/>
        </w:rPr>
      </w:pPr>
    </w:p>
    <w:p w:rsidR="00765999" w:rsidRPr="00DA7E6E" w:rsidRDefault="009314C3" w:rsidP="001245E1">
      <w:pPr>
        <w:suppressAutoHyphens/>
        <w:rPr>
          <w:b/>
          <w:sz w:val="32"/>
          <w:lang w:val="fr-F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2" type="#_x0000_t136" style="position:absolute;margin-left:58.55pt;margin-top:.1pt;width:363.8pt;height:47.6pt;z-index:251671552;mso-position-horizontal:absolute;mso-position-horizontal-relative:text;mso-position-vertical-relative:text" fillcolor="black" strokecolor="#8db3e2">
            <v:shadow color="#868686"/>
            <v:textpath style="font-family:&quot;Impact&quot;;font-size:24pt;v-text-kern:t" trim="t" fitpath="t" string="COMMISSION INTERNE DE PASSATION DES &#10;MARCHES DE LA COMMUNE DE DOUMAINTANG"/>
            <w10:wrap type="square" side="left"/>
          </v:shape>
        </w:pict>
      </w:r>
      <w:r w:rsidR="001245E1">
        <w:rPr>
          <w:b/>
          <w:sz w:val="32"/>
          <w:lang w:val="fr-FR"/>
        </w:rPr>
        <w:br w:type="textWrapping" w:clear="all"/>
      </w:r>
    </w:p>
    <w:p w:rsidR="00D768C8" w:rsidRDefault="00D768C8" w:rsidP="00D768C8">
      <w:pPr>
        <w:rPr>
          <w:b/>
          <w:bCs/>
          <w:i/>
          <w:sz w:val="32"/>
          <w:szCs w:val="32"/>
          <w:lang w:val="fr-FR"/>
        </w:rPr>
      </w:pPr>
    </w:p>
    <w:p w:rsidR="00BD355C" w:rsidRPr="0078101D" w:rsidRDefault="00D768C8" w:rsidP="000633B9">
      <w:pPr>
        <w:pBdr>
          <w:top w:val="single" w:sz="18" w:space="1" w:color="auto" w:shadow="1"/>
          <w:left w:val="single" w:sz="18" w:space="4" w:color="auto" w:shadow="1"/>
          <w:bottom w:val="single" w:sz="18" w:space="0" w:color="auto" w:shadow="1"/>
          <w:right w:val="single" w:sz="18" w:space="0" w:color="auto" w:shadow="1"/>
        </w:pBdr>
        <w:jc w:val="center"/>
        <w:rPr>
          <w:bCs/>
          <w:sz w:val="32"/>
          <w:szCs w:val="32"/>
          <w:lang w:val="fr-FR"/>
        </w:rPr>
      </w:pPr>
      <w:r w:rsidRPr="00B84348">
        <w:rPr>
          <w:b/>
          <w:bCs/>
          <w:sz w:val="72"/>
          <w:szCs w:val="32"/>
          <w:lang w:val="fr-FR"/>
        </w:rPr>
        <w:t>D</w:t>
      </w:r>
      <w:r w:rsidRPr="00B84348">
        <w:rPr>
          <w:b/>
          <w:bCs/>
          <w:sz w:val="32"/>
          <w:szCs w:val="32"/>
          <w:lang w:val="fr-FR"/>
        </w:rPr>
        <w:t xml:space="preserve">EMANDE DE </w:t>
      </w:r>
      <w:r w:rsidRPr="00B84348">
        <w:rPr>
          <w:b/>
          <w:bCs/>
          <w:sz w:val="72"/>
          <w:szCs w:val="32"/>
          <w:lang w:val="fr-FR"/>
        </w:rPr>
        <w:t>C</w:t>
      </w:r>
      <w:r w:rsidRPr="00B84348">
        <w:rPr>
          <w:b/>
          <w:bCs/>
          <w:sz w:val="32"/>
          <w:szCs w:val="32"/>
          <w:lang w:val="fr-FR"/>
        </w:rPr>
        <w:t>OTATION</w:t>
      </w:r>
    </w:p>
    <w:p w:rsidR="002139EC" w:rsidRPr="0078101D" w:rsidRDefault="0078101D" w:rsidP="000633B9">
      <w:pPr>
        <w:pBdr>
          <w:top w:val="single" w:sz="18" w:space="1" w:color="auto" w:shadow="1"/>
          <w:left w:val="single" w:sz="18" w:space="4" w:color="auto" w:shadow="1"/>
          <w:bottom w:val="single" w:sz="18" w:space="0" w:color="auto" w:shadow="1"/>
          <w:right w:val="single" w:sz="18" w:space="0" w:color="auto" w:shadow="1"/>
        </w:pBdr>
        <w:jc w:val="center"/>
        <w:rPr>
          <w:b/>
          <w:bCs/>
          <w:sz w:val="28"/>
          <w:szCs w:val="28"/>
          <w:lang w:val="fr-FR"/>
        </w:rPr>
      </w:pPr>
      <w:r>
        <w:rPr>
          <w:b/>
          <w:bCs/>
          <w:sz w:val="28"/>
          <w:szCs w:val="28"/>
          <w:lang w:val="fr-FR"/>
        </w:rPr>
        <w:t>N°</w:t>
      </w:r>
      <w:r w:rsidR="00951A86" w:rsidRPr="0078101D">
        <w:rPr>
          <w:b/>
          <w:bCs/>
          <w:sz w:val="28"/>
          <w:szCs w:val="28"/>
          <w:lang w:val="fr-FR"/>
        </w:rPr>
        <w:t>001</w:t>
      </w:r>
      <w:r w:rsidR="0085167B" w:rsidRPr="0078101D">
        <w:rPr>
          <w:b/>
          <w:bCs/>
          <w:sz w:val="28"/>
          <w:szCs w:val="28"/>
          <w:lang w:val="fr-FR"/>
        </w:rPr>
        <w:t>/DC</w:t>
      </w:r>
      <w:r w:rsidR="00106070" w:rsidRPr="0078101D">
        <w:rPr>
          <w:b/>
          <w:bCs/>
          <w:sz w:val="28"/>
          <w:szCs w:val="28"/>
          <w:lang w:val="fr-FR"/>
        </w:rPr>
        <w:t>/</w:t>
      </w:r>
      <w:r w:rsidR="008B1594" w:rsidRPr="0078101D">
        <w:rPr>
          <w:b/>
          <w:bCs/>
          <w:sz w:val="28"/>
          <w:szCs w:val="28"/>
          <w:lang w:val="fr-FR"/>
        </w:rPr>
        <w:t>C.DMT</w:t>
      </w:r>
      <w:r w:rsidR="00B84348" w:rsidRPr="0078101D">
        <w:rPr>
          <w:b/>
          <w:bCs/>
          <w:sz w:val="28"/>
          <w:szCs w:val="28"/>
          <w:lang w:val="fr-FR"/>
        </w:rPr>
        <w:t>/</w:t>
      </w:r>
      <w:r w:rsidR="008B1594" w:rsidRPr="0078101D">
        <w:rPr>
          <w:b/>
          <w:bCs/>
          <w:sz w:val="28"/>
          <w:szCs w:val="28"/>
          <w:lang w:val="fr-FR"/>
        </w:rPr>
        <w:t>SG/ST/CI</w:t>
      </w:r>
      <w:r w:rsidR="000B1123" w:rsidRPr="0078101D">
        <w:rPr>
          <w:b/>
          <w:bCs/>
          <w:sz w:val="28"/>
          <w:szCs w:val="28"/>
          <w:lang w:val="fr-FR"/>
        </w:rPr>
        <w:t>PM/</w:t>
      </w:r>
      <w:r w:rsidR="008B1594" w:rsidRPr="0078101D">
        <w:rPr>
          <w:b/>
          <w:bCs/>
          <w:sz w:val="28"/>
          <w:szCs w:val="28"/>
          <w:lang w:val="fr-FR"/>
        </w:rPr>
        <w:t>DMT</w:t>
      </w:r>
      <w:r w:rsidR="000B1123" w:rsidRPr="0078101D">
        <w:rPr>
          <w:b/>
          <w:bCs/>
          <w:sz w:val="28"/>
          <w:szCs w:val="28"/>
          <w:lang w:val="fr-FR"/>
        </w:rPr>
        <w:t>/201</w:t>
      </w:r>
      <w:r w:rsidR="008B1594" w:rsidRPr="0078101D">
        <w:rPr>
          <w:b/>
          <w:bCs/>
          <w:sz w:val="28"/>
          <w:szCs w:val="28"/>
          <w:lang w:val="fr-FR"/>
        </w:rPr>
        <w:t>9</w:t>
      </w:r>
      <w:r w:rsidR="0085167B" w:rsidRPr="0078101D">
        <w:rPr>
          <w:b/>
          <w:bCs/>
          <w:sz w:val="28"/>
          <w:szCs w:val="28"/>
          <w:lang w:val="fr-FR"/>
        </w:rPr>
        <w:t xml:space="preserve"> DU</w:t>
      </w:r>
      <w:r w:rsidRPr="0078101D">
        <w:rPr>
          <w:b/>
          <w:bCs/>
          <w:sz w:val="28"/>
          <w:szCs w:val="28"/>
          <w:lang w:val="fr-FR"/>
        </w:rPr>
        <w:t>17</w:t>
      </w:r>
      <w:r w:rsidR="00951A86" w:rsidRPr="0078101D">
        <w:rPr>
          <w:b/>
          <w:bCs/>
          <w:sz w:val="28"/>
          <w:szCs w:val="28"/>
          <w:lang w:val="fr-FR"/>
        </w:rPr>
        <w:t xml:space="preserve"> </w:t>
      </w:r>
      <w:r w:rsidRPr="0078101D">
        <w:rPr>
          <w:b/>
          <w:bCs/>
          <w:sz w:val="28"/>
          <w:szCs w:val="28"/>
          <w:lang w:val="fr-FR"/>
        </w:rPr>
        <w:t>Avril</w:t>
      </w:r>
      <w:r w:rsidR="00951A86" w:rsidRPr="0078101D">
        <w:rPr>
          <w:b/>
          <w:bCs/>
          <w:sz w:val="28"/>
          <w:szCs w:val="28"/>
          <w:lang w:val="fr-FR"/>
        </w:rPr>
        <w:t xml:space="preserve"> 2019</w:t>
      </w:r>
    </w:p>
    <w:p w:rsidR="00D768C8" w:rsidRPr="00B84348" w:rsidRDefault="0010310A" w:rsidP="000633B9">
      <w:pPr>
        <w:pBdr>
          <w:top w:val="single" w:sz="18" w:space="1" w:color="auto" w:shadow="1"/>
          <w:left w:val="single" w:sz="18" w:space="4" w:color="auto" w:shadow="1"/>
          <w:bottom w:val="single" w:sz="18" w:space="0" w:color="auto" w:shadow="1"/>
          <w:right w:val="single" w:sz="18" w:space="0" w:color="auto" w:shadow="1"/>
        </w:pBdr>
        <w:jc w:val="center"/>
        <w:rPr>
          <w:b/>
          <w:bCs/>
          <w:sz w:val="28"/>
          <w:szCs w:val="28"/>
          <w:lang w:val="fr-FR"/>
        </w:rPr>
      </w:pPr>
      <w:r w:rsidRPr="00B84348">
        <w:rPr>
          <w:b/>
          <w:bCs/>
          <w:sz w:val="28"/>
          <w:szCs w:val="28"/>
          <w:lang w:val="fr-FR"/>
        </w:rPr>
        <w:t xml:space="preserve">POUR </w:t>
      </w:r>
      <w:r w:rsidR="007A56EB">
        <w:rPr>
          <w:b/>
          <w:bCs/>
          <w:sz w:val="28"/>
          <w:szCs w:val="28"/>
          <w:lang w:val="fr-FR"/>
        </w:rPr>
        <w:t xml:space="preserve"> L’EQUIPEMENT </w:t>
      </w:r>
      <w:r w:rsidR="003F006C">
        <w:rPr>
          <w:b/>
          <w:bCs/>
          <w:sz w:val="28"/>
          <w:szCs w:val="28"/>
          <w:lang w:val="fr-FR"/>
        </w:rPr>
        <w:t>DE CERTAIN</w:t>
      </w:r>
      <w:r w:rsidR="007500A4">
        <w:rPr>
          <w:b/>
          <w:bCs/>
          <w:sz w:val="28"/>
          <w:szCs w:val="28"/>
          <w:lang w:val="fr-FR"/>
        </w:rPr>
        <w:t xml:space="preserve">S </w:t>
      </w:r>
      <w:r w:rsidR="003F006C">
        <w:rPr>
          <w:b/>
          <w:bCs/>
          <w:sz w:val="28"/>
          <w:szCs w:val="28"/>
          <w:lang w:val="fr-FR"/>
        </w:rPr>
        <w:t>CENTRES</w:t>
      </w:r>
      <w:r w:rsidR="00435903">
        <w:rPr>
          <w:b/>
          <w:bCs/>
          <w:sz w:val="28"/>
          <w:szCs w:val="28"/>
          <w:lang w:val="fr-FR"/>
        </w:rPr>
        <w:t xml:space="preserve">DE SANTE </w:t>
      </w:r>
      <w:r w:rsidR="007500A4">
        <w:rPr>
          <w:b/>
          <w:bCs/>
          <w:sz w:val="28"/>
          <w:szCs w:val="28"/>
          <w:lang w:val="fr-FR"/>
        </w:rPr>
        <w:t>PUBLI</w:t>
      </w:r>
      <w:r w:rsidR="003F006C">
        <w:rPr>
          <w:b/>
          <w:bCs/>
          <w:sz w:val="28"/>
          <w:szCs w:val="28"/>
          <w:lang w:val="fr-FR"/>
        </w:rPr>
        <w:t>C</w:t>
      </w:r>
      <w:r w:rsidR="007500A4">
        <w:rPr>
          <w:b/>
          <w:bCs/>
          <w:sz w:val="28"/>
          <w:szCs w:val="28"/>
          <w:lang w:val="fr-FR"/>
        </w:rPr>
        <w:t xml:space="preserve">S </w:t>
      </w:r>
      <w:r w:rsidR="004C2CD4">
        <w:rPr>
          <w:b/>
          <w:bCs/>
          <w:sz w:val="28"/>
          <w:szCs w:val="28"/>
          <w:lang w:val="fr-FR"/>
        </w:rPr>
        <w:t>EN MATERIEL MEDICAL DANS L</w:t>
      </w:r>
      <w:r w:rsidR="004B444F">
        <w:rPr>
          <w:b/>
          <w:bCs/>
          <w:sz w:val="28"/>
          <w:szCs w:val="28"/>
          <w:lang w:val="fr-FR"/>
        </w:rPr>
        <w:t>A COMMUNE DE DOUMAINTANG, DEPARTEMENT DU HAUT NYONG, REGION DE L’EST</w:t>
      </w:r>
    </w:p>
    <w:p w:rsidR="00D768C8" w:rsidRPr="00DA7E6E" w:rsidRDefault="00D768C8" w:rsidP="000633B9">
      <w:pPr>
        <w:pStyle w:val="Pieddepage"/>
        <w:pBdr>
          <w:top w:val="single" w:sz="18" w:space="1" w:color="auto" w:shadow="1"/>
          <w:left w:val="single" w:sz="18" w:space="4" w:color="auto" w:shadow="1"/>
          <w:bottom w:val="single" w:sz="18" w:space="0" w:color="auto" w:shadow="1"/>
          <w:right w:val="single" w:sz="18" w:space="0" w:color="auto" w:shadow="1"/>
        </w:pBdr>
        <w:tabs>
          <w:tab w:val="right" w:pos="9444"/>
        </w:tabs>
        <w:autoSpaceDE w:val="0"/>
        <w:autoSpaceDN w:val="0"/>
        <w:adjustRightInd w:val="0"/>
        <w:rPr>
          <w:i/>
          <w:sz w:val="32"/>
          <w:szCs w:val="32"/>
          <w:lang w:val="fr-FR"/>
        </w:rPr>
      </w:pPr>
    </w:p>
    <w:p w:rsidR="00D768C8" w:rsidRDefault="00D768C8" w:rsidP="00D768C8">
      <w:pPr>
        <w:pStyle w:val="Pieddepage"/>
        <w:tabs>
          <w:tab w:val="right" w:pos="9444"/>
        </w:tabs>
        <w:autoSpaceDE w:val="0"/>
        <w:autoSpaceDN w:val="0"/>
        <w:adjustRightInd w:val="0"/>
        <w:rPr>
          <w:i/>
          <w:lang w:val="fr-FR"/>
        </w:rPr>
      </w:pPr>
    </w:p>
    <w:p w:rsidR="00A0004C" w:rsidRDefault="00A0004C" w:rsidP="00A0004C">
      <w:pPr>
        <w:suppressAutoHyphens/>
        <w:jc w:val="center"/>
        <w:rPr>
          <w:b/>
          <w:sz w:val="32"/>
          <w:lang w:val="fr-F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678"/>
        <w:gridCol w:w="1971"/>
        <w:gridCol w:w="1876"/>
      </w:tblGrid>
      <w:tr w:rsidR="00D73AC1" w:rsidRPr="002A653A" w:rsidTr="004B444F">
        <w:trPr>
          <w:trHeight w:val="370"/>
          <w:jc w:val="center"/>
        </w:trPr>
        <w:tc>
          <w:tcPr>
            <w:tcW w:w="972" w:type="dxa"/>
            <w:vAlign w:val="center"/>
          </w:tcPr>
          <w:p w:rsidR="00D73AC1" w:rsidRPr="002A653A" w:rsidRDefault="00D73AC1" w:rsidP="000567BA">
            <w:pPr>
              <w:widowControl w:val="0"/>
              <w:autoSpaceDE w:val="0"/>
              <w:autoSpaceDN w:val="0"/>
              <w:adjustRightInd w:val="0"/>
              <w:spacing w:line="300" w:lineRule="exact"/>
              <w:jc w:val="center"/>
              <w:rPr>
                <w:rFonts w:ascii="Cambria" w:hAnsi="Cambria"/>
                <w:b/>
              </w:rPr>
            </w:pPr>
            <w:r w:rsidRPr="002A653A">
              <w:rPr>
                <w:rFonts w:ascii="Cambria" w:hAnsi="Cambria"/>
                <w:b/>
              </w:rPr>
              <w:t>N° Lot</w:t>
            </w:r>
          </w:p>
        </w:tc>
        <w:tc>
          <w:tcPr>
            <w:tcW w:w="4678" w:type="dxa"/>
          </w:tcPr>
          <w:p w:rsidR="00D73AC1" w:rsidRPr="002A653A" w:rsidRDefault="00D73AC1" w:rsidP="000567BA">
            <w:pPr>
              <w:widowControl w:val="0"/>
              <w:autoSpaceDE w:val="0"/>
              <w:autoSpaceDN w:val="0"/>
              <w:adjustRightInd w:val="0"/>
              <w:spacing w:line="300" w:lineRule="exact"/>
              <w:jc w:val="center"/>
              <w:rPr>
                <w:rFonts w:ascii="Cambria" w:hAnsi="Cambria"/>
                <w:b/>
              </w:rPr>
            </w:pPr>
            <w:r w:rsidRPr="00435903">
              <w:rPr>
                <w:rFonts w:ascii="Cambria" w:hAnsi="Cambria"/>
                <w:b/>
                <w:lang w:val="fr-FR"/>
              </w:rPr>
              <w:t>Désignation</w:t>
            </w:r>
          </w:p>
        </w:tc>
        <w:tc>
          <w:tcPr>
            <w:tcW w:w="1971" w:type="dxa"/>
            <w:vAlign w:val="center"/>
          </w:tcPr>
          <w:p w:rsidR="00D73AC1" w:rsidRPr="002A653A" w:rsidRDefault="0078101D" w:rsidP="000567BA">
            <w:pPr>
              <w:widowControl w:val="0"/>
              <w:autoSpaceDE w:val="0"/>
              <w:autoSpaceDN w:val="0"/>
              <w:adjustRightInd w:val="0"/>
              <w:spacing w:line="300" w:lineRule="exact"/>
              <w:jc w:val="center"/>
              <w:rPr>
                <w:rFonts w:ascii="Cambria" w:hAnsi="Cambria"/>
                <w:b/>
              </w:rPr>
            </w:pPr>
            <w:r>
              <w:rPr>
                <w:rFonts w:ascii="Cambria" w:hAnsi="Cambria"/>
                <w:b/>
                <w:lang w:val="fr-FR"/>
              </w:rPr>
              <w:t>Montant</w:t>
            </w:r>
          </w:p>
        </w:tc>
        <w:tc>
          <w:tcPr>
            <w:tcW w:w="1876" w:type="dxa"/>
            <w:vAlign w:val="center"/>
          </w:tcPr>
          <w:p w:rsidR="00D73AC1" w:rsidRPr="002A653A" w:rsidRDefault="00435903" w:rsidP="000567BA">
            <w:pPr>
              <w:widowControl w:val="0"/>
              <w:autoSpaceDE w:val="0"/>
              <w:autoSpaceDN w:val="0"/>
              <w:adjustRightInd w:val="0"/>
              <w:spacing w:line="300" w:lineRule="exact"/>
              <w:jc w:val="center"/>
              <w:rPr>
                <w:rFonts w:ascii="Cambria" w:hAnsi="Cambria"/>
                <w:b/>
              </w:rPr>
            </w:pPr>
            <w:r>
              <w:rPr>
                <w:rFonts w:ascii="Cambria" w:hAnsi="Cambria"/>
                <w:b/>
              </w:rPr>
              <w:t>Commune</w:t>
            </w:r>
          </w:p>
        </w:tc>
      </w:tr>
      <w:tr w:rsidR="004B444F" w:rsidRPr="002A653A" w:rsidTr="004B444F">
        <w:trPr>
          <w:trHeight w:val="157"/>
          <w:jc w:val="center"/>
        </w:trPr>
        <w:tc>
          <w:tcPr>
            <w:tcW w:w="972" w:type="dxa"/>
            <w:vAlign w:val="center"/>
          </w:tcPr>
          <w:p w:rsidR="004B444F" w:rsidRPr="002A653A" w:rsidRDefault="004B444F" w:rsidP="000567BA">
            <w:pPr>
              <w:widowControl w:val="0"/>
              <w:autoSpaceDE w:val="0"/>
              <w:autoSpaceDN w:val="0"/>
              <w:adjustRightInd w:val="0"/>
              <w:spacing w:line="300" w:lineRule="exact"/>
              <w:jc w:val="center"/>
              <w:rPr>
                <w:rFonts w:ascii="Cambria" w:hAnsi="Cambria"/>
              </w:rPr>
            </w:pPr>
            <w:r w:rsidRPr="002A653A">
              <w:rPr>
                <w:rFonts w:ascii="Cambria" w:hAnsi="Cambria"/>
              </w:rPr>
              <w:t>1</w:t>
            </w:r>
          </w:p>
        </w:tc>
        <w:tc>
          <w:tcPr>
            <w:tcW w:w="4678" w:type="dxa"/>
            <w:vAlign w:val="center"/>
          </w:tcPr>
          <w:p w:rsidR="004B444F" w:rsidRPr="00D73AC1" w:rsidRDefault="004B444F" w:rsidP="008B1594">
            <w:pPr>
              <w:widowControl w:val="0"/>
              <w:autoSpaceDE w:val="0"/>
              <w:autoSpaceDN w:val="0"/>
              <w:adjustRightInd w:val="0"/>
              <w:rPr>
                <w:rFonts w:ascii="Cambria" w:hAnsi="Cambria"/>
                <w:lang w:val="fr-FR"/>
              </w:rPr>
            </w:pPr>
            <w:r w:rsidRPr="00D73AC1">
              <w:rPr>
                <w:rFonts w:ascii="Cambria" w:hAnsi="Cambria"/>
                <w:lang w:val="fr-FR"/>
              </w:rPr>
              <w:t xml:space="preserve">Equipement </w:t>
            </w:r>
            <w:r>
              <w:rPr>
                <w:rFonts w:ascii="Cambria" w:hAnsi="Cambria"/>
                <w:lang w:val="fr-FR"/>
              </w:rPr>
              <w:t>du CSI de NGANDAME</w:t>
            </w:r>
          </w:p>
        </w:tc>
        <w:tc>
          <w:tcPr>
            <w:tcW w:w="1971" w:type="dxa"/>
            <w:vAlign w:val="center"/>
          </w:tcPr>
          <w:p w:rsidR="004B444F" w:rsidRPr="002A653A" w:rsidRDefault="0078101D" w:rsidP="000567BA">
            <w:pPr>
              <w:widowControl w:val="0"/>
              <w:autoSpaceDE w:val="0"/>
              <w:autoSpaceDN w:val="0"/>
              <w:adjustRightInd w:val="0"/>
              <w:spacing w:line="300" w:lineRule="exact"/>
              <w:jc w:val="center"/>
              <w:rPr>
                <w:rFonts w:ascii="Cambria" w:hAnsi="Cambria"/>
              </w:rPr>
            </w:pPr>
            <w:r>
              <w:rPr>
                <w:rFonts w:ascii="Cambria" w:hAnsi="Cambria"/>
              </w:rPr>
              <w:t>10 000 000</w:t>
            </w:r>
          </w:p>
        </w:tc>
        <w:tc>
          <w:tcPr>
            <w:tcW w:w="1876" w:type="dxa"/>
            <w:vMerge w:val="restart"/>
            <w:vAlign w:val="center"/>
          </w:tcPr>
          <w:p w:rsidR="004B444F" w:rsidRPr="002A653A" w:rsidRDefault="004B444F" w:rsidP="000567BA">
            <w:pPr>
              <w:widowControl w:val="0"/>
              <w:autoSpaceDE w:val="0"/>
              <w:autoSpaceDN w:val="0"/>
              <w:adjustRightInd w:val="0"/>
              <w:spacing w:line="300" w:lineRule="exact"/>
              <w:jc w:val="center"/>
              <w:rPr>
                <w:rFonts w:ascii="Cambria" w:hAnsi="Cambria"/>
              </w:rPr>
            </w:pPr>
            <w:r>
              <w:rPr>
                <w:rFonts w:ascii="Cambria" w:hAnsi="Cambria"/>
              </w:rPr>
              <w:t>DOUMAINTANG</w:t>
            </w:r>
          </w:p>
        </w:tc>
      </w:tr>
      <w:tr w:rsidR="004B444F" w:rsidRPr="00435903" w:rsidTr="004B444F">
        <w:trPr>
          <w:jc w:val="center"/>
        </w:trPr>
        <w:tc>
          <w:tcPr>
            <w:tcW w:w="972" w:type="dxa"/>
            <w:vAlign w:val="center"/>
          </w:tcPr>
          <w:p w:rsidR="004B444F" w:rsidRPr="002A653A" w:rsidRDefault="008B1594" w:rsidP="000567BA">
            <w:pPr>
              <w:widowControl w:val="0"/>
              <w:autoSpaceDE w:val="0"/>
              <w:autoSpaceDN w:val="0"/>
              <w:adjustRightInd w:val="0"/>
              <w:spacing w:line="300" w:lineRule="exact"/>
              <w:jc w:val="center"/>
              <w:rPr>
                <w:rFonts w:ascii="Cambria" w:hAnsi="Cambria"/>
              </w:rPr>
            </w:pPr>
            <w:r>
              <w:rPr>
                <w:rFonts w:ascii="Cambria" w:hAnsi="Cambria"/>
              </w:rPr>
              <w:t>2</w:t>
            </w:r>
          </w:p>
        </w:tc>
        <w:tc>
          <w:tcPr>
            <w:tcW w:w="4678" w:type="dxa"/>
            <w:vAlign w:val="center"/>
          </w:tcPr>
          <w:p w:rsidR="004B444F" w:rsidRPr="00D73AC1" w:rsidRDefault="004B444F" w:rsidP="008B1594">
            <w:pPr>
              <w:widowControl w:val="0"/>
              <w:autoSpaceDE w:val="0"/>
              <w:autoSpaceDN w:val="0"/>
              <w:adjustRightInd w:val="0"/>
              <w:rPr>
                <w:rFonts w:ascii="Cambria" w:hAnsi="Cambria"/>
                <w:lang w:val="fr-FR"/>
              </w:rPr>
            </w:pPr>
            <w:r w:rsidRPr="00D73AC1">
              <w:rPr>
                <w:rFonts w:ascii="Cambria" w:hAnsi="Cambria"/>
                <w:lang w:val="fr-FR"/>
              </w:rPr>
              <w:t xml:space="preserve">Equipement </w:t>
            </w:r>
            <w:r>
              <w:rPr>
                <w:rFonts w:ascii="Cambria" w:hAnsi="Cambria"/>
                <w:lang w:val="fr-FR"/>
              </w:rPr>
              <w:t>du CMA de DOUMAINTANG</w:t>
            </w:r>
          </w:p>
        </w:tc>
        <w:tc>
          <w:tcPr>
            <w:tcW w:w="1971" w:type="dxa"/>
            <w:vAlign w:val="center"/>
          </w:tcPr>
          <w:p w:rsidR="004B444F" w:rsidRPr="00435903" w:rsidRDefault="0078101D" w:rsidP="000567BA">
            <w:pPr>
              <w:widowControl w:val="0"/>
              <w:autoSpaceDE w:val="0"/>
              <w:autoSpaceDN w:val="0"/>
              <w:adjustRightInd w:val="0"/>
              <w:spacing w:line="300" w:lineRule="exact"/>
              <w:jc w:val="center"/>
              <w:rPr>
                <w:rFonts w:ascii="Cambria" w:hAnsi="Cambria"/>
                <w:lang w:val="fr-FR"/>
              </w:rPr>
            </w:pPr>
            <w:r>
              <w:rPr>
                <w:rFonts w:ascii="Cambria" w:hAnsi="Cambria"/>
                <w:lang w:val="fr-FR"/>
              </w:rPr>
              <w:t>10 000 000</w:t>
            </w:r>
          </w:p>
        </w:tc>
        <w:tc>
          <w:tcPr>
            <w:tcW w:w="1876" w:type="dxa"/>
            <w:vMerge/>
            <w:vAlign w:val="center"/>
          </w:tcPr>
          <w:p w:rsidR="004B444F" w:rsidRPr="00435903" w:rsidRDefault="004B444F" w:rsidP="000567BA">
            <w:pPr>
              <w:widowControl w:val="0"/>
              <w:autoSpaceDE w:val="0"/>
              <w:autoSpaceDN w:val="0"/>
              <w:adjustRightInd w:val="0"/>
              <w:spacing w:line="300" w:lineRule="exact"/>
              <w:jc w:val="center"/>
              <w:rPr>
                <w:rFonts w:ascii="Cambria" w:hAnsi="Cambria"/>
                <w:lang w:val="fr-FR"/>
              </w:rPr>
            </w:pPr>
          </w:p>
        </w:tc>
      </w:tr>
    </w:tbl>
    <w:p w:rsidR="008B1594" w:rsidRDefault="008B1594" w:rsidP="00D768C8">
      <w:pPr>
        <w:pStyle w:val="Titre4"/>
        <w:jc w:val="center"/>
        <w:rPr>
          <w:rFonts w:ascii="Copperplate Gothic Light" w:hAnsi="Copperplate Gothic Light"/>
          <w:i/>
        </w:rPr>
      </w:pPr>
    </w:p>
    <w:p w:rsidR="008B1594" w:rsidRDefault="008B1594" w:rsidP="00D768C8">
      <w:pPr>
        <w:pStyle w:val="Titre4"/>
        <w:jc w:val="center"/>
        <w:rPr>
          <w:rFonts w:ascii="Copperplate Gothic Light" w:hAnsi="Copperplate Gothic Light"/>
          <w:i/>
        </w:rPr>
      </w:pPr>
    </w:p>
    <w:p w:rsidR="00BC4BE2" w:rsidRDefault="000B1123" w:rsidP="00D768C8">
      <w:pPr>
        <w:pStyle w:val="Titre4"/>
        <w:jc w:val="center"/>
        <w:rPr>
          <w:rFonts w:ascii="Copperplate Gothic Light" w:hAnsi="Copperplate Gothic Light"/>
          <w:b w:val="0"/>
        </w:rPr>
      </w:pPr>
      <w:r w:rsidRPr="00BC4BE2">
        <w:rPr>
          <w:rFonts w:ascii="Copperplate Gothic Light" w:hAnsi="Copperplate Gothic Light"/>
          <w:i/>
        </w:rPr>
        <w:t xml:space="preserve">Financement : </w:t>
      </w:r>
      <w:r w:rsidR="0084608B" w:rsidRPr="00BC4BE2">
        <w:rPr>
          <w:rFonts w:ascii="Copperplate Gothic Light" w:hAnsi="Copperplate Gothic Light"/>
          <w:b w:val="0"/>
        </w:rPr>
        <w:t xml:space="preserve">Budget d’Investissement Public </w:t>
      </w:r>
    </w:p>
    <w:p w:rsidR="00D768C8" w:rsidRPr="00BC4BE2" w:rsidRDefault="0084608B" w:rsidP="00D768C8">
      <w:pPr>
        <w:pStyle w:val="Titre4"/>
        <w:jc w:val="center"/>
        <w:rPr>
          <w:rFonts w:ascii="Copperplate Gothic Light" w:hAnsi="Copperplate Gothic Light"/>
          <w:i/>
        </w:rPr>
      </w:pPr>
      <w:r w:rsidRPr="00BC4BE2">
        <w:rPr>
          <w:rFonts w:ascii="Copperplate Gothic Light" w:hAnsi="Copperplate Gothic Light"/>
          <w:b w:val="0"/>
        </w:rPr>
        <w:t>- Exercice 201</w:t>
      </w:r>
      <w:r w:rsidR="004B444F">
        <w:rPr>
          <w:rFonts w:ascii="Copperplate Gothic Light" w:hAnsi="Copperplate Gothic Light"/>
          <w:b w:val="0"/>
        </w:rPr>
        <w:t>9</w:t>
      </w:r>
      <w:r w:rsidR="00BC4BE2">
        <w:rPr>
          <w:rFonts w:ascii="Copperplate Gothic Light" w:hAnsi="Copperplate Gothic Light"/>
          <w:b w:val="0"/>
        </w:rPr>
        <w:t>-</w:t>
      </w:r>
    </w:p>
    <w:p w:rsidR="00A31ACB" w:rsidRPr="00C94DA1" w:rsidRDefault="00A31ACB" w:rsidP="00A0004C">
      <w:pPr>
        <w:suppressAutoHyphens/>
        <w:jc w:val="center"/>
        <w:rPr>
          <w:b/>
          <w:sz w:val="18"/>
          <w:lang w:val="fr-FR"/>
        </w:rPr>
      </w:pPr>
    </w:p>
    <w:p w:rsidR="00AB7729" w:rsidRPr="00DA7E6E" w:rsidRDefault="00AB7729" w:rsidP="00A0004C">
      <w:pPr>
        <w:suppressAutoHyphens/>
        <w:jc w:val="center"/>
        <w:rPr>
          <w:b/>
          <w:sz w:val="32"/>
          <w:lang w:val="fr-FR"/>
        </w:rPr>
      </w:pPr>
    </w:p>
    <w:p w:rsidR="00761C4E" w:rsidRPr="00DA7E6E" w:rsidRDefault="009314C3" w:rsidP="00A0004C">
      <w:pPr>
        <w:suppressAutoHyphens/>
        <w:jc w:val="center"/>
        <w:rPr>
          <w:b/>
          <w:sz w:val="32"/>
          <w:lang w:val="fr-FR"/>
        </w:rPr>
      </w:pPr>
      <w:r>
        <w:rPr>
          <w:rFonts w:ascii="Arial Black" w:hAnsi="Arial Black"/>
          <w:b/>
          <w:bCs/>
          <w:sz w:val="40"/>
          <w:szCs w:val="40"/>
        </w:rPr>
        <w:pict>
          <v:shape id="_x0000_i1025" type="#_x0000_t136" style="width:344.95pt;height:41pt" fillcolor="#5f497a [2407]" strokecolor="#5f497a [2407]" strokeweight="1pt">
            <v:fill color2="yellow"/>
            <v:shadow on="t" opacity="52429f" offset="3pt"/>
            <v:textpath style="font-family:&quot;Arial Black&quot;;v-text-kern:t" trim="t" fitpath="t" string="DOSSIER DE CONSULTATION"/>
          </v:shape>
        </w:pict>
      </w:r>
    </w:p>
    <w:p w:rsidR="00BB5763" w:rsidRDefault="00BB5763" w:rsidP="00A0004C">
      <w:pPr>
        <w:suppressAutoHyphens/>
        <w:jc w:val="center"/>
        <w:rPr>
          <w:b/>
          <w:sz w:val="32"/>
          <w:lang w:val="fr-FR"/>
        </w:rPr>
      </w:pPr>
    </w:p>
    <w:p w:rsidR="00EA5B60" w:rsidRPr="00DA7E6E" w:rsidRDefault="00EA5B60" w:rsidP="00A0004C">
      <w:pPr>
        <w:suppressAutoHyphens/>
        <w:jc w:val="center"/>
        <w:rPr>
          <w:b/>
          <w:sz w:val="32"/>
          <w:lang w:val="fr-FR"/>
        </w:rPr>
      </w:pPr>
    </w:p>
    <w:p w:rsidR="00B37A1A" w:rsidRDefault="00B37A1A" w:rsidP="00A31ACB">
      <w:pPr>
        <w:suppressAutoHyphens/>
        <w:jc w:val="center"/>
        <w:rPr>
          <w:b/>
          <w:sz w:val="32"/>
          <w:lang w:val="fr-FR"/>
        </w:rPr>
      </w:pPr>
    </w:p>
    <w:p w:rsidR="00782ECE" w:rsidRDefault="00782ECE" w:rsidP="00A31ACB">
      <w:pPr>
        <w:suppressAutoHyphens/>
        <w:jc w:val="center"/>
        <w:rPr>
          <w:b/>
          <w:sz w:val="32"/>
          <w:lang w:val="fr-FR"/>
        </w:rPr>
      </w:pPr>
    </w:p>
    <w:p w:rsidR="00782ECE" w:rsidRDefault="00782ECE" w:rsidP="00A31ACB">
      <w:pPr>
        <w:suppressAutoHyphens/>
        <w:jc w:val="center"/>
        <w:rPr>
          <w:b/>
          <w:sz w:val="32"/>
          <w:lang w:val="fr-FR"/>
        </w:rPr>
      </w:pPr>
    </w:p>
    <w:p w:rsidR="00B37A1A" w:rsidRDefault="00B37A1A" w:rsidP="00A31ACB">
      <w:pPr>
        <w:suppressAutoHyphens/>
        <w:jc w:val="center"/>
        <w:rPr>
          <w:b/>
          <w:sz w:val="32"/>
          <w:lang w:val="fr-FR"/>
        </w:rPr>
      </w:pPr>
    </w:p>
    <w:p w:rsidR="00A0004C" w:rsidRPr="00DA7E6E" w:rsidRDefault="006F1375" w:rsidP="00A31ACB">
      <w:pPr>
        <w:suppressAutoHyphens/>
        <w:jc w:val="center"/>
        <w:rPr>
          <w:b/>
          <w:sz w:val="36"/>
          <w:szCs w:val="36"/>
          <w:lang w:val="fr-FR"/>
        </w:rPr>
      </w:pPr>
      <w:r>
        <w:rPr>
          <w:b/>
          <w:sz w:val="36"/>
          <w:szCs w:val="36"/>
          <w:lang w:val="fr-FR"/>
        </w:rPr>
        <w:t>SOMMAIRE</w:t>
      </w:r>
    </w:p>
    <w:p w:rsidR="00A0004C" w:rsidRPr="00DA7E6E" w:rsidRDefault="00A0004C" w:rsidP="00A0004C">
      <w:pPr>
        <w:suppressAutoHyphens/>
        <w:rPr>
          <w:b/>
          <w:sz w:val="22"/>
          <w:lang w:val="fr-FR"/>
        </w:rPr>
      </w:pPr>
    </w:p>
    <w:p w:rsidR="00496B79" w:rsidRPr="00DA7E6E" w:rsidRDefault="00496B79" w:rsidP="0051257D">
      <w:pPr>
        <w:tabs>
          <w:tab w:val="left" w:pos="1827"/>
        </w:tabs>
        <w:suppressAutoHyphens/>
        <w:rPr>
          <w:b/>
          <w:sz w:val="22"/>
          <w:lang w:val="fr-FR"/>
        </w:rPr>
      </w:pPr>
    </w:p>
    <w:p w:rsidR="00A0004C" w:rsidRPr="00DA7E6E" w:rsidRDefault="00A0004C" w:rsidP="00A0004C">
      <w:pPr>
        <w:suppressAutoHyphens/>
        <w:rPr>
          <w:b/>
          <w:sz w:val="22"/>
          <w:lang w:val="fr-FR"/>
        </w:rPr>
      </w:pPr>
    </w:p>
    <w:p w:rsidR="00067CE8" w:rsidRPr="00067CE8" w:rsidRDefault="00067CE8" w:rsidP="00067CE8">
      <w:pPr>
        <w:spacing w:before="360" w:after="240"/>
        <w:ind w:left="708"/>
        <w:jc w:val="both"/>
        <w:rPr>
          <w:b/>
          <w:lang w:val="fr-FR"/>
        </w:rPr>
      </w:pPr>
      <w:r w:rsidRPr="00067CE8">
        <w:rPr>
          <w:b/>
          <w:lang w:val="fr-FR"/>
        </w:rPr>
        <w:t xml:space="preserve">Pièce n°1 : </w:t>
      </w:r>
      <w:r w:rsidRPr="00067CE8">
        <w:rPr>
          <w:b/>
          <w:lang w:val="fr-FR"/>
        </w:rPr>
        <w:tab/>
        <w:t xml:space="preserve">Avis </w:t>
      </w:r>
      <w:r>
        <w:rPr>
          <w:b/>
          <w:lang w:val="fr-FR"/>
        </w:rPr>
        <w:t>de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2</w:t>
      </w:r>
      <w:r w:rsidRPr="00067CE8">
        <w:rPr>
          <w:b/>
          <w:lang w:val="fr-FR"/>
        </w:rPr>
        <w:t xml:space="preserve"> :      Règlement Particulier </w:t>
      </w:r>
      <w:r>
        <w:rPr>
          <w:b/>
          <w:lang w:val="fr-FR"/>
        </w:rPr>
        <w:t>de la consultation</w:t>
      </w:r>
    </w:p>
    <w:p w:rsidR="00067CE8" w:rsidRPr="00067CE8" w:rsidRDefault="00067CE8" w:rsidP="00067CE8">
      <w:pPr>
        <w:spacing w:before="360" w:after="240"/>
        <w:ind w:left="708"/>
        <w:jc w:val="both"/>
        <w:rPr>
          <w:b/>
          <w:lang w:val="fr-FR"/>
        </w:rPr>
      </w:pPr>
      <w:r w:rsidRPr="00067CE8">
        <w:rPr>
          <w:b/>
          <w:lang w:val="fr-FR"/>
        </w:rPr>
        <w:t>Pièce n°</w:t>
      </w:r>
      <w:r>
        <w:rPr>
          <w:b/>
          <w:lang w:val="fr-FR"/>
        </w:rPr>
        <w:t>3</w:t>
      </w:r>
      <w:r w:rsidRPr="00067CE8">
        <w:rPr>
          <w:b/>
          <w:lang w:val="fr-FR"/>
        </w:rPr>
        <w:t xml:space="preserve"> : </w:t>
      </w:r>
      <w:r w:rsidRPr="00067CE8">
        <w:rPr>
          <w:b/>
          <w:lang w:val="fr-FR"/>
        </w:rPr>
        <w:tab/>
        <w:t>Cahier des Clauses Administratives Particulières (CCAP)</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4</w:t>
      </w:r>
      <w:r w:rsidRPr="00067CE8">
        <w:rPr>
          <w:b/>
          <w:lang w:val="fr-FR"/>
        </w:rPr>
        <w:t xml:space="preserve"> : </w:t>
      </w:r>
      <w:r w:rsidRPr="00067CE8">
        <w:rPr>
          <w:b/>
          <w:lang w:val="fr-FR"/>
        </w:rPr>
        <w:tab/>
      </w:r>
      <w:r w:rsidR="00FC613E">
        <w:rPr>
          <w:b/>
          <w:lang w:val="fr-FR"/>
        </w:rPr>
        <w:t>Descriptif</w:t>
      </w:r>
      <w:r w:rsidR="00C84F9B">
        <w:rPr>
          <w:b/>
          <w:lang w:val="fr-FR"/>
        </w:rPr>
        <w:t xml:space="preserve"> Technique </w:t>
      </w:r>
      <w:r w:rsidR="00FC613E">
        <w:rPr>
          <w:b/>
          <w:lang w:val="fr-FR"/>
        </w:rPr>
        <w:t>(DT)</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5</w:t>
      </w:r>
      <w:r w:rsidRPr="00067CE8">
        <w:rPr>
          <w:b/>
          <w:lang w:val="fr-FR"/>
        </w:rPr>
        <w:t> :</w:t>
      </w:r>
      <w:r w:rsidR="00E26E4C">
        <w:rPr>
          <w:b/>
          <w:lang w:val="fr-FR"/>
        </w:rPr>
        <w:tab/>
        <w:t>Bordereau des prix unitaires</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 xml:space="preserve">6 : </w:t>
      </w:r>
      <w:r w:rsidR="00E26E4C">
        <w:rPr>
          <w:b/>
          <w:lang w:val="fr-FR"/>
        </w:rPr>
        <w:tab/>
        <w:t>Détail estimatif</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7</w:t>
      </w:r>
      <w:r w:rsidRPr="00067CE8">
        <w:rPr>
          <w:b/>
          <w:lang w:val="fr-FR"/>
        </w:rPr>
        <w:t xml:space="preserve"> : </w:t>
      </w:r>
      <w:r w:rsidRPr="00067CE8">
        <w:rPr>
          <w:b/>
          <w:lang w:val="fr-FR"/>
        </w:rPr>
        <w:tab/>
      </w:r>
      <w:r w:rsidR="00E26E4C">
        <w:rPr>
          <w:b/>
          <w:lang w:val="fr-FR"/>
        </w:rPr>
        <w:t>Sous-détail des prix unitaires</w:t>
      </w:r>
    </w:p>
    <w:p w:rsidR="00067CE8" w:rsidRPr="00067CE8" w:rsidRDefault="00067CE8" w:rsidP="00067CE8">
      <w:pPr>
        <w:spacing w:before="360" w:after="240"/>
        <w:ind w:left="708"/>
        <w:jc w:val="both"/>
        <w:rPr>
          <w:b/>
          <w:lang w:val="fr-FR"/>
        </w:rPr>
      </w:pPr>
      <w:r w:rsidRPr="00067CE8">
        <w:rPr>
          <w:b/>
          <w:lang w:val="fr-FR"/>
        </w:rPr>
        <w:t>Pièce n°</w:t>
      </w:r>
      <w:r w:rsidR="00E26E4C">
        <w:rPr>
          <w:b/>
          <w:lang w:val="fr-FR"/>
        </w:rPr>
        <w:t>8</w:t>
      </w:r>
      <w:r w:rsidRPr="00067CE8">
        <w:rPr>
          <w:b/>
          <w:lang w:val="fr-FR"/>
        </w:rPr>
        <w:t xml:space="preserve"> : </w:t>
      </w:r>
      <w:r w:rsidRPr="00067CE8">
        <w:rPr>
          <w:b/>
          <w:lang w:val="fr-FR"/>
        </w:rPr>
        <w:tab/>
        <w:t xml:space="preserve">Modèle de </w:t>
      </w:r>
      <w:r w:rsidR="00E26E4C">
        <w:rPr>
          <w:b/>
          <w:lang w:val="fr-FR"/>
        </w:rPr>
        <w:t>Lettre-Commande</w:t>
      </w:r>
    </w:p>
    <w:p w:rsidR="00067CE8" w:rsidRPr="00067CE8" w:rsidRDefault="00067CE8" w:rsidP="00FC613E">
      <w:pPr>
        <w:tabs>
          <w:tab w:val="left" w:pos="2127"/>
        </w:tabs>
        <w:spacing w:before="360" w:after="240"/>
        <w:ind w:left="2127" w:hanging="1419"/>
        <w:jc w:val="both"/>
        <w:rPr>
          <w:b/>
          <w:lang w:val="fr-FR"/>
        </w:rPr>
      </w:pPr>
      <w:r w:rsidRPr="00067CE8">
        <w:rPr>
          <w:b/>
          <w:lang w:val="fr-FR"/>
        </w:rPr>
        <w:t>Pièce n°</w:t>
      </w:r>
      <w:r w:rsidR="00E26E4C">
        <w:rPr>
          <w:b/>
          <w:lang w:val="fr-FR"/>
        </w:rPr>
        <w:t>9</w:t>
      </w:r>
      <w:r w:rsidRPr="00067CE8">
        <w:rPr>
          <w:b/>
          <w:lang w:val="fr-FR"/>
        </w:rPr>
        <w:t xml:space="preserve"> :    </w:t>
      </w:r>
      <w:r w:rsidR="00FC613E">
        <w:rPr>
          <w:b/>
          <w:lang w:val="fr-FR"/>
        </w:rPr>
        <w:tab/>
      </w:r>
      <w:r w:rsidRPr="00067CE8">
        <w:rPr>
          <w:b/>
          <w:lang w:val="fr-FR"/>
        </w:rPr>
        <w:t>Modèles de formulaires et pièces à fournir</w:t>
      </w:r>
    </w:p>
    <w:p w:rsidR="00067CE8" w:rsidRPr="00067CE8" w:rsidRDefault="00067CE8" w:rsidP="00067CE8">
      <w:pPr>
        <w:spacing w:before="360" w:after="240"/>
        <w:ind w:left="2127" w:hanging="1419"/>
        <w:jc w:val="both"/>
        <w:rPr>
          <w:b/>
          <w:lang w:val="fr-FR"/>
        </w:rPr>
      </w:pPr>
      <w:r w:rsidRPr="00067CE8">
        <w:rPr>
          <w:b/>
          <w:lang w:val="fr-FR"/>
        </w:rPr>
        <w:t>Pièce n°1</w:t>
      </w:r>
      <w:r w:rsidR="00E26E4C">
        <w:rPr>
          <w:b/>
          <w:lang w:val="fr-FR"/>
        </w:rPr>
        <w:t>0</w:t>
      </w:r>
      <w:r w:rsidRPr="00067CE8">
        <w:rPr>
          <w:b/>
          <w:lang w:val="fr-FR"/>
        </w:rPr>
        <w:t> :</w:t>
      </w:r>
      <w:r w:rsidRPr="00067CE8">
        <w:rPr>
          <w:b/>
          <w:lang w:val="fr-FR"/>
        </w:rPr>
        <w:tab/>
        <w:t>Liste des établissements bancaires et organismes financiers autorisés à émettre les cautions dans le cadre des marchés publics</w:t>
      </w:r>
    </w:p>
    <w:p w:rsidR="00067CE8" w:rsidRPr="00D1338C" w:rsidRDefault="00067CE8" w:rsidP="00067CE8">
      <w:pPr>
        <w:spacing w:before="360" w:after="240"/>
        <w:ind w:left="2126" w:hanging="1418"/>
        <w:rPr>
          <w:b/>
        </w:rPr>
      </w:pPr>
      <w:r w:rsidRPr="00D1338C">
        <w:rPr>
          <w:b/>
        </w:rPr>
        <w:t>Pièce n°</w:t>
      </w:r>
      <w:r w:rsidR="00E26E4C" w:rsidRPr="00D1338C">
        <w:rPr>
          <w:b/>
        </w:rPr>
        <w:t>1</w:t>
      </w:r>
      <w:r w:rsidR="00E26E4C">
        <w:rPr>
          <w:b/>
        </w:rPr>
        <w:t>1</w:t>
      </w:r>
      <w:r w:rsidR="00E26E4C" w:rsidRPr="00D1338C">
        <w:rPr>
          <w:b/>
        </w:rPr>
        <w:t>:</w:t>
      </w:r>
      <w:r w:rsidRPr="00D1338C">
        <w:rPr>
          <w:b/>
        </w:rPr>
        <w:tab/>
      </w:r>
      <w:r>
        <w:rPr>
          <w:b/>
        </w:rPr>
        <w:t>Annexes</w:t>
      </w:r>
    </w:p>
    <w:p w:rsidR="00501A62" w:rsidRDefault="00501A62">
      <w:pPr>
        <w:rPr>
          <w:b/>
          <w:sz w:val="28"/>
          <w:szCs w:val="28"/>
          <w:lang w:val="fr-FR"/>
        </w:rPr>
      </w:pPr>
      <w:r>
        <w:rPr>
          <w:b/>
          <w:sz w:val="28"/>
          <w:szCs w:val="28"/>
          <w:lang w:val="fr-FR"/>
        </w:rPr>
        <w:br w:type="page"/>
      </w:r>
    </w:p>
    <w:p w:rsidR="006F1375" w:rsidRDefault="006F1375">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501A62" w:rsidRDefault="00501A6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501A62" w:rsidRDefault="00501A62">
      <w:pPr>
        <w:rPr>
          <w:b/>
          <w:sz w:val="28"/>
          <w:szCs w:val="28"/>
          <w:lang w:val="fr-FR"/>
        </w:rPr>
      </w:pPr>
    </w:p>
    <w:p w:rsidR="006F1375" w:rsidRDefault="009314C3" w:rsidP="00BC4BE2">
      <w:pPr>
        <w:jc w:val="center"/>
        <w:rPr>
          <w:b/>
          <w:sz w:val="28"/>
          <w:szCs w:val="28"/>
          <w:lang w:val="fr-FR"/>
        </w:rPr>
      </w:pPr>
      <w:r>
        <w:rPr>
          <w:rFonts w:ascii="Arial Narrow" w:hAnsi="Arial Narrow" w:cs="Tahoma"/>
          <w:b/>
        </w:rPr>
        <w:pict>
          <v:shape id="_x0000_i1026" type="#_x0000_t136" style="width:353.3pt;height:94.6pt" fillcolor="black">
            <v:shadow color="#868686"/>
            <v:textpath style="font-family:&quot;Times New Roman&quot;;v-text-kern:t" trim="t" fitpath="t" string="Pièce N°1&#10;Avis de Consultation"/>
          </v:shape>
        </w:pict>
      </w:r>
    </w:p>
    <w:p w:rsidR="006F1375" w:rsidRDefault="006F1375">
      <w:pPr>
        <w:rPr>
          <w:b/>
          <w:sz w:val="28"/>
          <w:szCs w:val="28"/>
          <w:lang w:val="fr-FR"/>
        </w:rPr>
      </w:pPr>
    </w:p>
    <w:p w:rsidR="006F1375" w:rsidRDefault="006F1375">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BC4BE2" w:rsidRDefault="00BC4BE2">
      <w:pPr>
        <w:rPr>
          <w:b/>
          <w:sz w:val="28"/>
          <w:szCs w:val="28"/>
          <w:lang w:val="fr-FR"/>
        </w:rPr>
      </w:pPr>
    </w:p>
    <w:p w:rsidR="00533056" w:rsidRDefault="00533056">
      <w:pPr>
        <w:rPr>
          <w:b/>
          <w:sz w:val="28"/>
          <w:szCs w:val="28"/>
          <w:lang w:val="fr-FR"/>
        </w:rPr>
      </w:pPr>
      <w:r>
        <w:rPr>
          <w:b/>
          <w:sz w:val="28"/>
          <w:szCs w:val="28"/>
          <w:lang w:val="fr-FR"/>
        </w:rPr>
        <w:br w:type="page"/>
      </w:r>
    </w:p>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DC6619" w:rsidRPr="005B60CC" w:rsidTr="00A56AB2">
        <w:trPr>
          <w:trHeight w:val="33"/>
        </w:trPr>
        <w:tc>
          <w:tcPr>
            <w:tcW w:w="4035" w:type="dxa"/>
          </w:tcPr>
          <w:p w:rsidR="00DC6619" w:rsidRDefault="00DC6619" w:rsidP="00A56AB2">
            <w:pPr>
              <w:jc w:val="center"/>
              <w:rPr>
                <w:b/>
              </w:rPr>
            </w:pPr>
          </w:p>
          <w:p w:rsidR="00DC6619" w:rsidRDefault="00DC6619" w:rsidP="00A56AB2">
            <w:pPr>
              <w:jc w:val="center"/>
              <w:rPr>
                <w:b/>
              </w:rPr>
            </w:pPr>
          </w:p>
          <w:p w:rsidR="00DC6619" w:rsidRDefault="00DC6619" w:rsidP="00A56AB2">
            <w:pPr>
              <w:jc w:val="center"/>
              <w:rPr>
                <w:b/>
              </w:rPr>
            </w:pP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REPUBLIQUE DU CAMEROUN</w:t>
            </w: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Paix – Travail – Patrie</w:t>
            </w: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w:t>
            </w: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REGION  DE  L’EST</w:t>
            </w: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w:t>
            </w:r>
          </w:p>
          <w:p w:rsidR="00DC6619" w:rsidRPr="00F67121" w:rsidRDefault="00DC6619" w:rsidP="00A56AB2">
            <w:pPr>
              <w:jc w:val="center"/>
              <w:rPr>
                <w:rFonts w:ascii="Arial" w:hAnsi="Arial" w:cs="Arial"/>
                <w:b/>
                <w:sz w:val="18"/>
                <w:szCs w:val="18"/>
                <w:lang w:val="fr-FR"/>
              </w:rPr>
            </w:pPr>
            <w:r w:rsidRPr="00F67121">
              <w:rPr>
                <w:rFonts w:ascii="Arial" w:hAnsi="Arial" w:cs="Arial"/>
                <w:b/>
                <w:sz w:val="18"/>
                <w:szCs w:val="18"/>
                <w:lang w:val="fr-FR"/>
              </w:rPr>
              <w:t xml:space="preserve">DEPARTEMENT </w:t>
            </w:r>
            <w:r>
              <w:rPr>
                <w:rFonts w:ascii="Arial" w:hAnsi="Arial" w:cs="Arial"/>
                <w:b/>
                <w:sz w:val="18"/>
                <w:szCs w:val="18"/>
                <w:lang w:val="fr-FR"/>
              </w:rPr>
              <w:t>DU HAUT NYONG</w:t>
            </w:r>
          </w:p>
          <w:p w:rsidR="00DC6619" w:rsidRPr="005E474A" w:rsidRDefault="00DC6619" w:rsidP="00A56AB2">
            <w:pPr>
              <w:jc w:val="center"/>
              <w:rPr>
                <w:rFonts w:ascii="Arial" w:hAnsi="Arial" w:cs="Arial"/>
                <w:b/>
                <w:sz w:val="18"/>
                <w:szCs w:val="18"/>
                <w:lang w:val="fr-FR"/>
              </w:rPr>
            </w:pPr>
            <w:r w:rsidRPr="005E474A">
              <w:rPr>
                <w:rFonts w:ascii="Arial" w:hAnsi="Arial" w:cs="Arial"/>
                <w:b/>
                <w:sz w:val="18"/>
                <w:szCs w:val="18"/>
                <w:lang w:val="fr-FR"/>
              </w:rPr>
              <w:t>************</w:t>
            </w:r>
          </w:p>
          <w:p w:rsidR="00DC6619" w:rsidRPr="005E474A" w:rsidRDefault="00DC6619" w:rsidP="00A56AB2">
            <w:pPr>
              <w:jc w:val="center"/>
              <w:rPr>
                <w:rFonts w:ascii="Arial" w:hAnsi="Arial" w:cs="Arial"/>
                <w:b/>
                <w:sz w:val="18"/>
                <w:szCs w:val="18"/>
                <w:lang w:val="fr-FR"/>
              </w:rPr>
            </w:pPr>
            <w:r w:rsidRPr="005E474A">
              <w:rPr>
                <w:rFonts w:ascii="Arial" w:hAnsi="Arial" w:cs="Arial"/>
                <w:b/>
                <w:sz w:val="18"/>
                <w:szCs w:val="18"/>
                <w:lang w:val="fr-FR"/>
              </w:rPr>
              <w:t>COMMUNE  DE  DOUMAINTANG</w:t>
            </w:r>
          </w:p>
          <w:p w:rsidR="00DC6619" w:rsidRPr="00DC6619" w:rsidRDefault="00DC6619" w:rsidP="00A56AB2">
            <w:pPr>
              <w:jc w:val="center"/>
              <w:rPr>
                <w:rFonts w:ascii="Arial" w:hAnsi="Arial" w:cs="Arial"/>
                <w:b/>
                <w:sz w:val="18"/>
                <w:szCs w:val="18"/>
                <w:lang w:val="fr-FR"/>
              </w:rPr>
            </w:pPr>
            <w:r w:rsidRPr="00DC6619">
              <w:rPr>
                <w:rFonts w:ascii="Arial" w:hAnsi="Arial" w:cs="Arial"/>
                <w:b/>
                <w:sz w:val="18"/>
                <w:szCs w:val="18"/>
                <w:lang w:val="fr-FR"/>
              </w:rPr>
              <w:t>************</w:t>
            </w:r>
          </w:p>
          <w:p w:rsidR="00DC6619" w:rsidRPr="00DC6619" w:rsidRDefault="00DC6619" w:rsidP="00A56AB2">
            <w:pPr>
              <w:jc w:val="center"/>
              <w:rPr>
                <w:rFonts w:ascii="Arial" w:hAnsi="Arial" w:cs="Arial"/>
                <w:b/>
                <w:sz w:val="18"/>
                <w:szCs w:val="18"/>
                <w:lang w:val="fr-FR"/>
              </w:rPr>
            </w:pPr>
            <w:r w:rsidRPr="00DC6619">
              <w:rPr>
                <w:rFonts w:ascii="Arial" w:hAnsi="Arial" w:cs="Arial"/>
                <w:b/>
                <w:sz w:val="18"/>
                <w:szCs w:val="18"/>
                <w:lang w:val="fr-FR"/>
              </w:rPr>
              <w:t>SECRETARIAT GENERAL</w:t>
            </w:r>
          </w:p>
          <w:p w:rsidR="00DC6619" w:rsidRPr="00DC6619" w:rsidRDefault="00DC6619" w:rsidP="00A56AB2">
            <w:pPr>
              <w:jc w:val="center"/>
              <w:rPr>
                <w:b/>
                <w:lang w:val="fr-FR"/>
              </w:rPr>
            </w:pPr>
            <w:r w:rsidRPr="00DC6619">
              <w:rPr>
                <w:rFonts w:ascii="Arial" w:hAnsi="Arial" w:cs="Arial"/>
                <w:b/>
                <w:sz w:val="18"/>
                <w:szCs w:val="18"/>
                <w:lang w:val="fr-FR"/>
              </w:rPr>
              <w:t>*************</w:t>
            </w:r>
          </w:p>
        </w:tc>
        <w:tc>
          <w:tcPr>
            <w:tcW w:w="2713" w:type="dxa"/>
          </w:tcPr>
          <w:p w:rsidR="00DC6619" w:rsidRPr="00DC6619" w:rsidRDefault="00DC6619" w:rsidP="00A56AB2">
            <w:pPr>
              <w:jc w:val="center"/>
              <w:rPr>
                <w:b/>
                <w:lang w:val="fr-FR"/>
              </w:rPr>
            </w:pPr>
          </w:p>
          <w:p w:rsidR="00DC6619" w:rsidRPr="00DC6619" w:rsidRDefault="00DC6619" w:rsidP="00A56AB2">
            <w:pPr>
              <w:jc w:val="center"/>
              <w:rPr>
                <w:b/>
                <w:lang w:val="fr-FR"/>
              </w:rPr>
            </w:pPr>
          </w:p>
          <w:p w:rsidR="00DC6619" w:rsidRPr="00DC6619" w:rsidRDefault="00DC6619" w:rsidP="00A56AB2">
            <w:pPr>
              <w:jc w:val="center"/>
              <w:rPr>
                <w:b/>
                <w:lang w:val="fr-FR"/>
              </w:rPr>
            </w:pPr>
          </w:p>
          <w:p w:rsidR="00DC6619" w:rsidRPr="00DC6619" w:rsidRDefault="00DC6619" w:rsidP="00A56AB2">
            <w:pPr>
              <w:jc w:val="center"/>
              <w:rPr>
                <w:b/>
                <w:lang w:val="fr-FR"/>
              </w:rPr>
            </w:pPr>
            <w:r>
              <w:rPr>
                <w:b/>
                <w:noProof/>
                <w:lang w:val="fr-FR" w:eastAsia="fr-FR"/>
              </w:rPr>
              <w:drawing>
                <wp:anchor distT="0" distB="0" distL="114300" distR="114300" simplePos="0" relativeHeight="251666432" behindDoc="0" locked="0" layoutInCell="1" allowOverlap="1">
                  <wp:simplePos x="0" y="0"/>
                  <wp:positionH relativeFrom="column">
                    <wp:posOffset>-123715</wp:posOffset>
                  </wp:positionH>
                  <wp:positionV relativeFrom="paragraph">
                    <wp:posOffset>151323</wp:posOffset>
                  </wp:positionV>
                  <wp:extent cx="2016125" cy="1172818"/>
                  <wp:effectExtent l="0" t="0" r="0" b="0"/>
                  <wp:wrapNone/>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24680" cy="1177795"/>
                          </a:xfrm>
                          <a:prstGeom prst="rect">
                            <a:avLst/>
                          </a:prstGeom>
                          <a:noFill/>
                        </pic:spPr>
                      </pic:pic>
                    </a:graphicData>
                  </a:graphic>
                </wp:anchor>
              </w:drawing>
            </w:r>
          </w:p>
        </w:tc>
        <w:tc>
          <w:tcPr>
            <w:tcW w:w="4072" w:type="dxa"/>
          </w:tcPr>
          <w:p w:rsidR="00DC6619" w:rsidRPr="00DC6619" w:rsidRDefault="00DC6619" w:rsidP="00A56AB2">
            <w:pPr>
              <w:jc w:val="center"/>
              <w:rPr>
                <w:b/>
                <w:lang w:val="fr-FR"/>
              </w:rPr>
            </w:pPr>
          </w:p>
          <w:p w:rsidR="00DC6619" w:rsidRPr="00DC6619" w:rsidRDefault="00DC6619" w:rsidP="00A56AB2">
            <w:pPr>
              <w:jc w:val="center"/>
              <w:rPr>
                <w:b/>
                <w:lang w:val="fr-FR"/>
              </w:rPr>
            </w:pPr>
          </w:p>
          <w:p w:rsidR="00DC6619" w:rsidRPr="00DC6619" w:rsidRDefault="00DC6619" w:rsidP="00A56AB2">
            <w:pPr>
              <w:jc w:val="center"/>
              <w:rPr>
                <w:rFonts w:ascii="Arial" w:hAnsi="Arial" w:cs="Arial"/>
                <w:b/>
                <w:sz w:val="18"/>
                <w:szCs w:val="18"/>
                <w:lang w:val="fr-FR"/>
              </w:rPr>
            </w:pP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REPUBLIC OF CAMEROON</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Peace – Work – Fatherland</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EAST REGION</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w:t>
            </w:r>
          </w:p>
          <w:p w:rsidR="00DC6619" w:rsidRPr="00891650" w:rsidRDefault="00DC6619" w:rsidP="00A56AB2">
            <w:pPr>
              <w:jc w:val="center"/>
              <w:rPr>
                <w:rFonts w:ascii="Arial" w:hAnsi="Arial" w:cs="Arial"/>
                <w:b/>
                <w:sz w:val="18"/>
                <w:szCs w:val="18"/>
              </w:rPr>
            </w:pPr>
            <w:r>
              <w:rPr>
                <w:rFonts w:ascii="Arial" w:hAnsi="Arial" w:cs="Arial"/>
                <w:b/>
                <w:sz w:val="18"/>
                <w:szCs w:val="18"/>
              </w:rPr>
              <w:t>UPPER-NYONG</w:t>
            </w:r>
            <w:r w:rsidRPr="00891650">
              <w:rPr>
                <w:rFonts w:ascii="Arial" w:hAnsi="Arial" w:cs="Arial"/>
                <w:b/>
                <w:sz w:val="18"/>
                <w:szCs w:val="18"/>
              </w:rPr>
              <w:t xml:space="preserve"> DIVISION</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w:t>
            </w:r>
          </w:p>
          <w:p w:rsidR="00DC6619" w:rsidRPr="00891650" w:rsidRDefault="00DC6619" w:rsidP="00A56AB2">
            <w:pPr>
              <w:jc w:val="center"/>
              <w:rPr>
                <w:rFonts w:ascii="Arial" w:hAnsi="Arial" w:cs="Arial"/>
                <w:b/>
                <w:sz w:val="18"/>
                <w:szCs w:val="18"/>
              </w:rPr>
            </w:pPr>
            <w:r>
              <w:rPr>
                <w:rFonts w:ascii="Arial" w:hAnsi="Arial" w:cs="Arial"/>
                <w:b/>
                <w:sz w:val="18"/>
                <w:szCs w:val="18"/>
              </w:rPr>
              <w:t>DOUMAINTANG</w:t>
            </w:r>
            <w:r w:rsidRPr="00891650">
              <w:rPr>
                <w:rFonts w:ascii="Arial" w:hAnsi="Arial" w:cs="Arial"/>
                <w:b/>
                <w:sz w:val="18"/>
                <w:szCs w:val="18"/>
              </w:rPr>
              <w:t xml:space="preserve"> COUNCIL</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w:t>
            </w:r>
          </w:p>
          <w:p w:rsidR="00DC6619" w:rsidRPr="00891650" w:rsidRDefault="00DC6619" w:rsidP="00A56AB2">
            <w:pPr>
              <w:jc w:val="center"/>
              <w:rPr>
                <w:rFonts w:ascii="Arial" w:hAnsi="Arial" w:cs="Arial"/>
                <w:b/>
                <w:sz w:val="18"/>
                <w:szCs w:val="18"/>
              </w:rPr>
            </w:pPr>
            <w:r w:rsidRPr="00891650">
              <w:rPr>
                <w:rFonts w:ascii="Arial" w:hAnsi="Arial" w:cs="Arial"/>
                <w:b/>
                <w:sz w:val="18"/>
                <w:szCs w:val="18"/>
              </w:rPr>
              <w:t>GENERAL SECRETARIAT</w:t>
            </w:r>
          </w:p>
          <w:p w:rsidR="00DC6619" w:rsidRPr="005B60CC" w:rsidRDefault="00DC6619" w:rsidP="00A56AB2">
            <w:pPr>
              <w:jc w:val="center"/>
              <w:rPr>
                <w:b/>
              </w:rPr>
            </w:pPr>
            <w:r w:rsidRPr="00891650">
              <w:rPr>
                <w:rFonts w:ascii="Arial" w:hAnsi="Arial" w:cs="Arial"/>
                <w:b/>
                <w:sz w:val="18"/>
                <w:szCs w:val="18"/>
              </w:rPr>
              <w:t>************</w:t>
            </w:r>
          </w:p>
        </w:tc>
      </w:tr>
    </w:tbl>
    <w:p w:rsidR="00DC6619" w:rsidRDefault="009314C3" w:rsidP="00DC6619">
      <w:pPr>
        <w:suppressAutoHyphens/>
        <w:jc w:val="center"/>
        <w:rPr>
          <w:b/>
          <w:sz w:val="32"/>
          <w:lang w:val="fr-FR"/>
        </w:rPr>
      </w:pPr>
      <w:r>
        <w:rPr>
          <w:noProof/>
          <w:lang w:val="fr-FR" w:eastAsia="fr-FR"/>
        </w:rPr>
        <w:pict>
          <v:rect id="_x0000_s1027" style="position:absolute;left:0;text-align:left;margin-left:36.6pt;margin-top:135.85pt;width:408pt;height:60.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">
            <v:textbox>
              <w:txbxContent>
                <w:p w:rsidR="009314C3" w:rsidRPr="00C175CA" w:rsidRDefault="009314C3" w:rsidP="00DC6619">
                  <w:pPr>
                    <w:widowControl w:val="0"/>
                    <w:autoSpaceDE w:val="0"/>
                    <w:autoSpaceDN w:val="0"/>
                    <w:adjustRightInd w:val="0"/>
                    <w:jc w:val="center"/>
                    <w:rPr>
                      <w:rFonts w:ascii="Estrangelo Edessa" w:hAnsi="Estrangelo Edessa" w:cs="Estrangelo Edessa"/>
                      <w:b/>
                      <w:szCs w:val="22"/>
                    </w:rPr>
                  </w:pPr>
                  <w:r w:rsidRPr="00C65422">
                    <w:rPr>
                      <w:rFonts w:ascii="Estrangelo Edessa" w:hAnsi="Estrangelo Edessa" w:cs="Estrangelo Edessa"/>
                      <w:b/>
                      <w:szCs w:val="22"/>
                      <w:lang w:val="fr-FR"/>
                    </w:rPr>
                    <w:t xml:space="preserve">En cas d’attribution à l’issue de la présente procédure, vous  devez  le mériter et ne le devoir à personne. </w:t>
                  </w:r>
                  <w:r w:rsidRPr="00DC6619">
                    <w:rPr>
                      <w:rFonts w:ascii="Estrangelo Edessa" w:hAnsi="Estrangelo Edessa" w:cs="Estrangelo Edessa"/>
                      <w:b/>
                      <w:szCs w:val="22"/>
                      <w:lang w:val="fr-FR"/>
                    </w:rPr>
                    <w:t xml:space="preserve">Un marché public ne se donne pas, il se gagne. </w:t>
                  </w:r>
                  <w:proofErr w:type="spellStart"/>
                  <w:r w:rsidRPr="00C175CA">
                    <w:rPr>
                      <w:rFonts w:ascii="Estrangelo Edessa" w:hAnsi="Estrangelo Edessa" w:cs="Estrangelo Edessa"/>
                      <w:b/>
                      <w:szCs w:val="22"/>
                    </w:rPr>
                    <w:t>Abandonnons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toutes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mauvaises</w:t>
                  </w:r>
                  <w:proofErr w:type="spell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pratiques</w:t>
                  </w:r>
                  <w:proofErr w:type="spellEnd"/>
                  <w:r w:rsidRPr="00C175CA">
                    <w:rPr>
                      <w:rFonts w:ascii="Estrangelo Edessa" w:hAnsi="Estrangelo Edessa" w:cs="Estrangelo Edessa"/>
                      <w:b/>
                      <w:szCs w:val="22"/>
                    </w:rPr>
                    <w:t xml:space="preserve"> </w:t>
                  </w:r>
                  <w:proofErr w:type="gramStart"/>
                  <w:r w:rsidRPr="00C175CA">
                    <w:rPr>
                      <w:rFonts w:ascii="Estrangelo Edessa" w:hAnsi="Estrangelo Edessa" w:cs="Estrangelo Edessa"/>
                      <w:b/>
                      <w:szCs w:val="22"/>
                    </w:rPr>
                    <w:t>et</w:t>
                  </w:r>
                  <w:proofErr w:type="gramEnd"/>
                  <w:r w:rsidRPr="00C175CA">
                    <w:rPr>
                      <w:rFonts w:ascii="Estrangelo Edessa" w:hAnsi="Estrangelo Edessa" w:cs="Estrangelo Edessa"/>
                      <w:b/>
                      <w:szCs w:val="22"/>
                    </w:rPr>
                    <w:t xml:space="preserve"> </w:t>
                  </w:r>
                  <w:proofErr w:type="spellStart"/>
                  <w:r w:rsidRPr="00C175CA">
                    <w:rPr>
                      <w:rFonts w:ascii="Estrangelo Edessa" w:hAnsi="Estrangelo Edessa" w:cs="Estrangelo Edessa"/>
                      <w:b/>
                      <w:szCs w:val="22"/>
                    </w:rPr>
                    <w:t>dénonçons</w:t>
                  </w:r>
                  <w:proofErr w:type="spellEnd"/>
                  <w:r w:rsidRPr="00C175CA">
                    <w:rPr>
                      <w:rFonts w:ascii="Estrangelo Edessa" w:hAnsi="Estrangelo Edessa" w:cs="Estrangelo Edessa"/>
                      <w:b/>
                      <w:szCs w:val="22"/>
                    </w:rPr>
                    <w:t>-les.</w:t>
                  </w:r>
                </w:p>
                <w:p w:rsidR="009314C3" w:rsidRDefault="009314C3" w:rsidP="00DC6619"/>
              </w:txbxContent>
            </v:textbox>
          </v:rect>
        </w:pict>
      </w:r>
    </w:p>
    <w:p w:rsidR="00DC6619" w:rsidRDefault="00DC6619" w:rsidP="00DC6619">
      <w:pPr>
        <w:suppressAutoHyphens/>
        <w:jc w:val="center"/>
        <w:rPr>
          <w:b/>
          <w:sz w:val="32"/>
          <w:lang w:val="fr-FR"/>
        </w:rPr>
      </w:pPr>
    </w:p>
    <w:p w:rsidR="00DC6619" w:rsidRDefault="009314C3" w:rsidP="00DC6619">
      <w:pPr>
        <w:suppressAutoHyphens/>
        <w:jc w:val="center"/>
        <w:rPr>
          <w:b/>
          <w:sz w:val="32"/>
          <w:lang w:val="fr-FR"/>
        </w:rPr>
      </w:pPr>
      <w:r>
        <w:rPr>
          <w:noProof/>
        </w:rPr>
        <w:pict>
          <v:shape id="_x0000_s1207" type="#_x0000_t136" style="position:absolute;left:0;text-align:left;margin-left:16.4pt;margin-top:38.55pt;width:465.65pt;height:32.85pt;z-index:251664384;mso-position-horizontal-relative:text;mso-position-vertical-relative:text">
            <v:shadow color="#868686"/>
            <v:textpath style="font-family:&quot;Arial Black&quot;;font-size:20pt;font-weight:bold;font-style:italic;v-text-kern:t" trim="t" fitpath="t" string="Commission Interne de Passation des Marchés de la Commune de DOUMAINTANG"/>
            <w10:wrap type="square" side="left"/>
          </v:shape>
        </w:pict>
      </w:r>
    </w:p>
    <w:p w:rsidR="00501A62" w:rsidRDefault="00501A62" w:rsidP="00DC6619">
      <w:pPr>
        <w:spacing w:line="276" w:lineRule="auto"/>
        <w:rPr>
          <w:rFonts w:ascii="Arial Narrow" w:hAnsi="Arial Narrow"/>
          <w:b/>
          <w:i/>
        </w:rPr>
      </w:pPr>
    </w:p>
    <w:p w:rsidR="003F5853" w:rsidRDefault="003F5853" w:rsidP="00501A62">
      <w:pPr>
        <w:spacing w:line="276" w:lineRule="auto"/>
        <w:ind w:left="709"/>
        <w:jc w:val="center"/>
        <w:rPr>
          <w:rFonts w:ascii="Calibri" w:hAnsi="Calibri" w:cs="Calibri"/>
          <w:b/>
          <w:i/>
          <w:lang w:val="fr-FR"/>
        </w:rPr>
      </w:pPr>
    </w:p>
    <w:p w:rsidR="00501A62" w:rsidRPr="00760BFC" w:rsidRDefault="00501A62" w:rsidP="00501A62">
      <w:pPr>
        <w:spacing w:line="276" w:lineRule="auto"/>
        <w:ind w:left="709"/>
        <w:jc w:val="center"/>
        <w:rPr>
          <w:b/>
          <w:i/>
          <w:lang w:val="fr-FR"/>
        </w:rPr>
      </w:pPr>
      <w:r w:rsidRPr="00760BFC">
        <w:rPr>
          <w:b/>
          <w:i/>
          <w:lang w:val="fr-FR"/>
        </w:rPr>
        <w:t xml:space="preserve">AVIS </w:t>
      </w:r>
      <w:r w:rsidR="00E46E76" w:rsidRPr="00760BFC">
        <w:rPr>
          <w:b/>
          <w:i/>
          <w:lang w:val="fr-FR"/>
        </w:rPr>
        <w:t>DE CONSULTATION POUR UNE DEMANDE DE COTATION</w:t>
      </w:r>
    </w:p>
    <w:p w:rsidR="00501A62" w:rsidRPr="00760BFC" w:rsidRDefault="00501A62" w:rsidP="00501A62">
      <w:pPr>
        <w:ind w:left="709"/>
        <w:jc w:val="center"/>
        <w:rPr>
          <w:b/>
          <w:i/>
          <w:color w:val="002060"/>
          <w:sz w:val="32"/>
          <w:lang w:val="fr-FR"/>
        </w:rPr>
      </w:pPr>
      <w:r w:rsidRPr="00760BFC">
        <w:rPr>
          <w:b/>
          <w:i/>
          <w:lang w:val="fr-FR"/>
        </w:rPr>
        <w:t>N°</w:t>
      </w:r>
      <w:r w:rsidR="00951A86" w:rsidRPr="00760BFC">
        <w:rPr>
          <w:b/>
          <w:i/>
          <w:lang w:val="fr-FR"/>
        </w:rPr>
        <w:t>001</w:t>
      </w:r>
      <w:r w:rsidRPr="00760BFC">
        <w:rPr>
          <w:b/>
          <w:i/>
          <w:lang w:val="fr-FR"/>
        </w:rPr>
        <w:t>/DC</w:t>
      </w:r>
      <w:r w:rsidR="004B444F" w:rsidRPr="00760BFC">
        <w:rPr>
          <w:b/>
          <w:i/>
          <w:lang w:val="fr-FR"/>
        </w:rPr>
        <w:t>/C.DMT/SG</w:t>
      </w:r>
      <w:r w:rsidR="008B1594" w:rsidRPr="00760BFC">
        <w:rPr>
          <w:b/>
          <w:i/>
          <w:lang w:val="fr-FR"/>
        </w:rPr>
        <w:t>/CI</w:t>
      </w:r>
      <w:r w:rsidRPr="00760BFC">
        <w:rPr>
          <w:b/>
          <w:i/>
          <w:lang w:val="fr-FR"/>
        </w:rPr>
        <w:t>PM/</w:t>
      </w:r>
      <w:r w:rsidR="008B1594" w:rsidRPr="00760BFC">
        <w:rPr>
          <w:b/>
          <w:i/>
          <w:lang w:val="fr-FR"/>
        </w:rPr>
        <w:t>DMT</w:t>
      </w:r>
      <w:r w:rsidRPr="00760BFC">
        <w:rPr>
          <w:b/>
          <w:i/>
          <w:lang w:val="fr-FR"/>
        </w:rPr>
        <w:t>/201</w:t>
      </w:r>
      <w:r w:rsidR="004B444F" w:rsidRPr="00760BFC">
        <w:rPr>
          <w:b/>
          <w:i/>
          <w:lang w:val="fr-FR"/>
        </w:rPr>
        <w:t>9</w:t>
      </w:r>
      <w:r w:rsidRPr="00760BFC">
        <w:rPr>
          <w:b/>
          <w:i/>
          <w:lang w:val="fr-FR"/>
        </w:rPr>
        <w:t xml:space="preserve"> DU</w:t>
      </w:r>
      <w:r w:rsidR="00951A86" w:rsidRPr="00760BFC">
        <w:rPr>
          <w:b/>
          <w:i/>
          <w:lang w:val="fr-FR"/>
        </w:rPr>
        <w:t xml:space="preserve"> </w:t>
      </w:r>
      <w:r w:rsidR="0078101D" w:rsidRPr="00760BFC">
        <w:rPr>
          <w:b/>
          <w:i/>
          <w:lang w:val="fr-FR"/>
        </w:rPr>
        <w:t xml:space="preserve">17 </w:t>
      </w:r>
      <w:r w:rsidR="00760BFC" w:rsidRPr="00760BFC">
        <w:rPr>
          <w:b/>
          <w:i/>
          <w:lang w:val="fr-FR"/>
        </w:rPr>
        <w:t xml:space="preserve">AVRIL </w:t>
      </w:r>
      <w:r w:rsidR="00951A86" w:rsidRPr="00760BFC">
        <w:rPr>
          <w:b/>
          <w:i/>
          <w:lang w:val="fr-FR"/>
        </w:rPr>
        <w:t>2019</w:t>
      </w:r>
    </w:p>
    <w:p w:rsidR="007A56EB" w:rsidRPr="00760BFC" w:rsidRDefault="00501A62" w:rsidP="007A56EB">
      <w:pPr>
        <w:jc w:val="center"/>
        <w:rPr>
          <w:b/>
          <w:bCs/>
          <w:i/>
          <w:lang w:val="fr-FR"/>
        </w:rPr>
      </w:pPr>
      <w:r w:rsidRPr="00760BFC">
        <w:rPr>
          <w:b/>
          <w:bCs/>
          <w:i/>
          <w:lang w:val="fr-FR"/>
        </w:rPr>
        <w:t xml:space="preserve">POUR </w:t>
      </w:r>
      <w:r w:rsidR="007A56EB" w:rsidRPr="00760BFC">
        <w:rPr>
          <w:b/>
          <w:bCs/>
          <w:i/>
          <w:lang w:val="fr-FR"/>
        </w:rPr>
        <w:t xml:space="preserve">L’EQUIPEMENT DE </w:t>
      </w:r>
      <w:r w:rsidR="003F006C" w:rsidRPr="00760BFC">
        <w:rPr>
          <w:b/>
          <w:bCs/>
          <w:i/>
          <w:lang w:val="fr-FR"/>
        </w:rPr>
        <w:t>CERTAIN</w:t>
      </w:r>
      <w:r w:rsidR="000567BA" w:rsidRPr="00760BFC">
        <w:rPr>
          <w:b/>
          <w:bCs/>
          <w:i/>
          <w:lang w:val="fr-FR"/>
        </w:rPr>
        <w:t xml:space="preserve">S </w:t>
      </w:r>
      <w:r w:rsidR="003F006C" w:rsidRPr="00760BFC">
        <w:rPr>
          <w:b/>
          <w:bCs/>
          <w:i/>
          <w:lang w:val="fr-FR"/>
        </w:rPr>
        <w:t xml:space="preserve">CENTRES DE SANTE </w:t>
      </w:r>
      <w:r w:rsidR="000567BA" w:rsidRPr="00760BFC">
        <w:rPr>
          <w:b/>
          <w:bCs/>
          <w:i/>
          <w:lang w:val="fr-FR"/>
        </w:rPr>
        <w:t>PUBLI</w:t>
      </w:r>
      <w:r w:rsidR="003F006C" w:rsidRPr="00760BFC">
        <w:rPr>
          <w:b/>
          <w:bCs/>
          <w:i/>
          <w:lang w:val="fr-FR"/>
        </w:rPr>
        <w:t>C</w:t>
      </w:r>
      <w:r w:rsidR="000567BA" w:rsidRPr="00760BFC">
        <w:rPr>
          <w:b/>
          <w:bCs/>
          <w:i/>
          <w:lang w:val="fr-FR"/>
        </w:rPr>
        <w:t xml:space="preserve">S </w:t>
      </w:r>
    </w:p>
    <w:p w:rsidR="00501A62" w:rsidRPr="00760BFC" w:rsidRDefault="004B444F" w:rsidP="00501A62">
      <w:pPr>
        <w:ind w:left="709"/>
        <w:jc w:val="center"/>
        <w:rPr>
          <w:b/>
          <w:i/>
          <w:lang w:val="fr-FR"/>
        </w:rPr>
      </w:pPr>
      <w:r w:rsidRPr="00760BFC">
        <w:rPr>
          <w:b/>
          <w:bCs/>
          <w:i/>
          <w:lang w:val="fr-FR"/>
        </w:rPr>
        <w:t>EN MATERIEL MEDICAL DANS LA COMMUNE DE DOUMAINTANG,</w:t>
      </w:r>
      <w:r w:rsidR="001A1E0B" w:rsidRPr="00760BFC">
        <w:rPr>
          <w:b/>
          <w:bCs/>
          <w:i/>
          <w:lang w:val="fr-FR"/>
        </w:rPr>
        <w:t xml:space="preserve"> </w:t>
      </w:r>
      <w:r w:rsidR="00E26E4C" w:rsidRPr="00760BFC">
        <w:rPr>
          <w:b/>
          <w:bCs/>
          <w:i/>
          <w:lang w:val="fr-FR"/>
        </w:rPr>
        <w:t xml:space="preserve">DEPARTEMENT DU </w:t>
      </w:r>
      <w:r w:rsidRPr="00760BFC">
        <w:rPr>
          <w:b/>
          <w:bCs/>
          <w:i/>
          <w:lang w:val="fr-FR"/>
        </w:rPr>
        <w:t>HAUT-NYONG, REGION DE L’EST</w:t>
      </w:r>
    </w:p>
    <w:p w:rsidR="00501A62" w:rsidRPr="00501A62" w:rsidRDefault="00501A62" w:rsidP="00501A62">
      <w:pPr>
        <w:spacing w:before="120" w:after="120"/>
        <w:jc w:val="center"/>
        <w:rPr>
          <w:rFonts w:ascii="Calibri" w:hAnsi="Calibri" w:cs="Calibri"/>
          <w:b/>
          <w:lang w:val="fr-FR"/>
        </w:rPr>
      </w:pPr>
      <w:r w:rsidRPr="00760BFC">
        <w:rPr>
          <w:u w:val="single"/>
          <w:lang w:val="fr-FR"/>
        </w:rPr>
        <w:t>Financement</w:t>
      </w:r>
      <w:r w:rsidRPr="00760BFC">
        <w:rPr>
          <w:lang w:val="fr-FR"/>
        </w:rPr>
        <w:t> :</w:t>
      </w:r>
      <w:r w:rsidRPr="00760BFC">
        <w:rPr>
          <w:b/>
          <w:lang w:val="fr-FR"/>
        </w:rPr>
        <w:t xml:space="preserve"> BUDGET D’INVESTISSEMENT PUBLIC  - Exercice 201</w:t>
      </w:r>
      <w:r w:rsidR="004B444F" w:rsidRPr="00760BFC">
        <w:rPr>
          <w:b/>
          <w:lang w:val="fr-FR"/>
        </w:rPr>
        <w:t>9</w:t>
      </w:r>
    </w:p>
    <w:p w:rsidR="00501A62" w:rsidRDefault="00501A62" w:rsidP="00501A62">
      <w:pPr>
        <w:rPr>
          <w:rFonts w:ascii="Calibri" w:hAnsi="Calibri" w:cs="Calibri"/>
          <w:sz w:val="6"/>
          <w:szCs w:val="16"/>
          <w:lang w:val="fr-FR"/>
        </w:rPr>
      </w:pPr>
    </w:p>
    <w:p w:rsidR="00E46E76" w:rsidRDefault="00E46E76" w:rsidP="00501A62">
      <w:pPr>
        <w:rPr>
          <w:rFonts w:ascii="Calibri" w:hAnsi="Calibri" w:cs="Calibri"/>
          <w:sz w:val="6"/>
          <w:szCs w:val="16"/>
          <w:lang w:val="fr-FR"/>
        </w:rPr>
      </w:pPr>
    </w:p>
    <w:p w:rsidR="00067CE8" w:rsidRPr="008D24D4" w:rsidRDefault="00E26E4C"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r>
        <w:rPr>
          <w:rFonts w:ascii="Arial Narrow" w:hAnsi="Arial Narrow"/>
          <w:b/>
        </w:rPr>
        <w:t>Objet de la consultation</w:t>
      </w:r>
    </w:p>
    <w:p w:rsidR="00067CE8" w:rsidRPr="003A7311" w:rsidRDefault="00067CE8" w:rsidP="000567BA">
      <w:pPr>
        <w:widowControl w:val="0"/>
        <w:autoSpaceDE w:val="0"/>
        <w:autoSpaceDN w:val="0"/>
        <w:adjustRightInd w:val="0"/>
        <w:spacing w:before="120" w:after="120"/>
        <w:ind w:firstLine="426"/>
        <w:jc w:val="both"/>
        <w:rPr>
          <w:rFonts w:ascii="Arial Narrow" w:hAnsi="Arial Narrow"/>
          <w:sz w:val="22"/>
          <w:lang w:val="fr-FR"/>
        </w:rPr>
      </w:pPr>
      <w:r w:rsidRPr="003A7311">
        <w:rPr>
          <w:rFonts w:ascii="Arial Narrow" w:hAnsi="Arial Narrow"/>
          <w:sz w:val="22"/>
          <w:lang w:val="fr-FR"/>
        </w:rPr>
        <w:t xml:space="preserve">Dans le cadre </w:t>
      </w:r>
      <w:r w:rsidR="0051257D">
        <w:rPr>
          <w:rFonts w:ascii="Arial Narrow" w:hAnsi="Arial Narrow"/>
          <w:sz w:val="22"/>
          <w:lang w:val="fr-FR"/>
        </w:rPr>
        <w:t>de l’exécution</w:t>
      </w:r>
      <w:r w:rsidR="001A1E0B">
        <w:rPr>
          <w:rFonts w:ascii="Arial Narrow" w:hAnsi="Arial Narrow"/>
          <w:sz w:val="22"/>
          <w:lang w:val="fr-FR"/>
        </w:rPr>
        <w:t xml:space="preserve"> </w:t>
      </w:r>
      <w:r w:rsidRPr="003A7311">
        <w:rPr>
          <w:rFonts w:ascii="Arial Narrow" w:hAnsi="Arial Narrow"/>
          <w:sz w:val="22"/>
          <w:lang w:val="fr-FR"/>
        </w:rPr>
        <w:t>du Budget d’Investissement de l’Exercice 201</w:t>
      </w:r>
      <w:r w:rsidR="004B444F">
        <w:rPr>
          <w:rFonts w:ascii="Arial Narrow" w:hAnsi="Arial Narrow"/>
          <w:sz w:val="22"/>
          <w:lang w:val="fr-FR"/>
        </w:rPr>
        <w:t>9</w:t>
      </w:r>
      <w:r w:rsidRPr="003A7311">
        <w:rPr>
          <w:rFonts w:ascii="Arial Narrow" w:hAnsi="Arial Narrow"/>
          <w:sz w:val="22"/>
          <w:lang w:val="fr-FR"/>
        </w:rPr>
        <w:t xml:space="preserve">, </w:t>
      </w:r>
      <w:r w:rsidR="00E26E4C" w:rsidRPr="003A7311">
        <w:rPr>
          <w:rFonts w:ascii="Arial Narrow" w:hAnsi="Arial Narrow"/>
          <w:sz w:val="22"/>
          <w:lang w:val="fr-FR"/>
        </w:rPr>
        <w:t xml:space="preserve">LE </w:t>
      </w:r>
      <w:r w:rsidR="00DC6619">
        <w:rPr>
          <w:rFonts w:ascii="Arial Narrow" w:hAnsi="Arial Narrow"/>
          <w:sz w:val="22"/>
          <w:lang w:val="fr-FR"/>
        </w:rPr>
        <w:t>MAIRE DE LA COMMUNE DE DOUMAINTANG</w:t>
      </w:r>
      <w:r w:rsidR="000567BA" w:rsidRPr="003A7311">
        <w:rPr>
          <w:rFonts w:ascii="Arial Narrow" w:hAnsi="Arial Narrow"/>
          <w:sz w:val="22"/>
          <w:lang w:val="fr-FR"/>
        </w:rPr>
        <w:t xml:space="preserve">, </w:t>
      </w:r>
      <w:r w:rsidR="00DC6619">
        <w:rPr>
          <w:rFonts w:ascii="Arial Narrow" w:hAnsi="Arial Narrow"/>
          <w:sz w:val="22"/>
          <w:lang w:val="fr-FR"/>
        </w:rPr>
        <w:t>Maître Ouvrage</w:t>
      </w:r>
      <w:r w:rsidR="000567BA" w:rsidRPr="003A7311">
        <w:rPr>
          <w:rFonts w:ascii="Arial Narrow" w:hAnsi="Arial Narrow"/>
          <w:sz w:val="22"/>
          <w:lang w:val="fr-FR"/>
        </w:rPr>
        <w:t>, lance</w:t>
      </w:r>
      <w:r w:rsidR="003F006C">
        <w:rPr>
          <w:rFonts w:ascii="Arial Narrow" w:hAnsi="Arial Narrow"/>
          <w:sz w:val="22"/>
          <w:lang w:val="fr-FR"/>
        </w:rPr>
        <w:t>, p</w:t>
      </w:r>
      <w:r w:rsidR="00DC6619">
        <w:rPr>
          <w:rFonts w:ascii="Arial Narrow" w:hAnsi="Arial Narrow"/>
          <w:sz w:val="22"/>
          <w:lang w:val="fr-FR"/>
        </w:rPr>
        <w:t>ou</w:t>
      </w:r>
      <w:r w:rsidR="007C668E">
        <w:rPr>
          <w:rFonts w:ascii="Arial Narrow" w:hAnsi="Arial Narrow"/>
          <w:sz w:val="22"/>
          <w:lang w:val="fr-FR"/>
        </w:rPr>
        <w:t>r le compte de la Commune de DOUMAINTANG</w:t>
      </w:r>
      <w:r w:rsidR="003F006C">
        <w:rPr>
          <w:rFonts w:ascii="Arial Narrow" w:hAnsi="Arial Narrow"/>
          <w:sz w:val="22"/>
          <w:lang w:val="fr-FR"/>
        </w:rPr>
        <w:t>,</w:t>
      </w:r>
      <w:r w:rsidR="00EB0FA5" w:rsidRPr="003A7311">
        <w:rPr>
          <w:rFonts w:ascii="Arial Narrow" w:hAnsi="Arial Narrow"/>
          <w:sz w:val="22"/>
          <w:lang w:val="fr-FR"/>
        </w:rPr>
        <w:t xml:space="preserve"> une consultation pour une Demande de Cotation relative </w:t>
      </w:r>
      <w:r w:rsidR="007A56EB" w:rsidRPr="003A7311">
        <w:rPr>
          <w:rFonts w:ascii="Arial Narrow" w:hAnsi="Arial Narrow"/>
          <w:sz w:val="22"/>
          <w:lang w:val="fr-FR"/>
        </w:rPr>
        <w:t xml:space="preserve">à l’équipement </w:t>
      </w:r>
      <w:r w:rsidR="000567BA" w:rsidRPr="003A7311">
        <w:rPr>
          <w:rFonts w:ascii="Arial Narrow" w:hAnsi="Arial Narrow"/>
          <w:sz w:val="22"/>
          <w:lang w:val="fr-FR"/>
        </w:rPr>
        <w:t>de</w:t>
      </w:r>
      <w:r w:rsidR="003F006C">
        <w:rPr>
          <w:rFonts w:ascii="Arial Narrow" w:hAnsi="Arial Narrow"/>
          <w:sz w:val="22"/>
          <w:lang w:val="fr-FR"/>
        </w:rPr>
        <w:t xml:space="preserve"> certains Centres de Santé </w:t>
      </w:r>
      <w:r w:rsidR="000567BA" w:rsidRPr="003A7311">
        <w:rPr>
          <w:rFonts w:ascii="Arial Narrow" w:hAnsi="Arial Narrow"/>
          <w:sz w:val="22"/>
          <w:lang w:val="fr-FR"/>
        </w:rPr>
        <w:t>publi</w:t>
      </w:r>
      <w:r w:rsidR="003F006C">
        <w:rPr>
          <w:rFonts w:ascii="Arial Narrow" w:hAnsi="Arial Narrow"/>
          <w:sz w:val="22"/>
          <w:lang w:val="fr-FR"/>
        </w:rPr>
        <w:t>c</w:t>
      </w:r>
      <w:r w:rsidR="000567BA" w:rsidRPr="003A7311">
        <w:rPr>
          <w:rFonts w:ascii="Arial Narrow" w:hAnsi="Arial Narrow"/>
          <w:sz w:val="22"/>
          <w:lang w:val="fr-FR"/>
        </w:rPr>
        <w:t xml:space="preserve">s </w:t>
      </w:r>
      <w:r w:rsidR="004C2CD4">
        <w:rPr>
          <w:rFonts w:ascii="Arial Narrow" w:hAnsi="Arial Narrow"/>
          <w:sz w:val="22"/>
          <w:lang w:val="fr-FR"/>
        </w:rPr>
        <w:t>en matériel médical dans l</w:t>
      </w:r>
      <w:r w:rsidR="00037AB0">
        <w:rPr>
          <w:rFonts w:ascii="Arial Narrow" w:hAnsi="Arial Narrow"/>
          <w:sz w:val="22"/>
          <w:lang w:val="fr-FR"/>
        </w:rPr>
        <w:t>a Commune de DOUMAINTANG</w:t>
      </w:r>
      <w:r w:rsidR="00A24051" w:rsidRPr="003A7311">
        <w:rPr>
          <w:rFonts w:ascii="Arial Narrow" w:hAnsi="Arial Narrow"/>
          <w:sz w:val="22"/>
          <w:lang w:val="fr-FR"/>
        </w:rPr>
        <w:t>,</w:t>
      </w:r>
      <w:r w:rsidR="000567BA" w:rsidRPr="003A7311">
        <w:rPr>
          <w:rFonts w:ascii="Arial Narrow" w:hAnsi="Arial Narrow"/>
          <w:sz w:val="22"/>
          <w:lang w:val="fr-FR"/>
        </w:rPr>
        <w:t xml:space="preserve"> alloti ainsi qu’il suit :</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865"/>
        <w:gridCol w:w="1592"/>
        <w:gridCol w:w="1558"/>
        <w:gridCol w:w="2537"/>
      </w:tblGrid>
      <w:tr w:rsidR="000567BA" w:rsidRPr="004C2CD4" w:rsidTr="00577AC2">
        <w:trPr>
          <w:trHeight w:val="370"/>
          <w:jc w:val="center"/>
        </w:trPr>
        <w:tc>
          <w:tcPr>
            <w:tcW w:w="918" w:type="dxa"/>
            <w:vAlign w:val="center"/>
          </w:tcPr>
          <w:p w:rsidR="000567BA" w:rsidRPr="004C2CD4" w:rsidRDefault="000567BA" w:rsidP="000567BA">
            <w:pPr>
              <w:widowControl w:val="0"/>
              <w:autoSpaceDE w:val="0"/>
              <w:autoSpaceDN w:val="0"/>
              <w:adjustRightInd w:val="0"/>
              <w:spacing w:line="300" w:lineRule="exact"/>
              <w:jc w:val="center"/>
              <w:rPr>
                <w:rFonts w:ascii="Arial Narrow" w:hAnsi="Arial Narrow"/>
                <w:b/>
                <w:sz w:val="22"/>
              </w:rPr>
            </w:pPr>
            <w:r w:rsidRPr="004C2CD4">
              <w:rPr>
                <w:rFonts w:ascii="Arial Narrow" w:hAnsi="Arial Narrow"/>
                <w:b/>
                <w:sz w:val="22"/>
              </w:rPr>
              <w:t>N° Lot</w:t>
            </w:r>
          </w:p>
        </w:tc>
        <w:tc>
          <w:tcPr>
            <w:tcW w:w="3865" w:type="dxa"/>
            <w:vAlign w:val="center"/>
          </w:tcPr>
          <w:p w:rsidR="000567BA" w:rsidRPr="004C2CD4" w:rsidRDefault="000567BA" w:rsidP="000567BA">
            <w:pPr>
              <w:widowControl w:val="0"/>
              <w:autoSpaceDE w:val="0"/>
              <w:autoSpaceDN w:val="0"/>
              <w:adjustRightInd w:val="0"/>
              <w:spacing w:line="300" w:lineRule="exact"/>
              <w:jc w:val="center"/>
              <w:rPr>
                <w:rFonts w:ascii="Arial Narrow" w:hAnsi="Arial Narrow"/>
                <w:b/>
                <w:sz w:val="22"/>
              </w:rPr>
            </w:pPr>
            <w:proofErr w:type="spellStart"/>
            <w:r w:rsidRPr="004C2CD4">
              <w:rPr>
                <w:rFonts w:ascii="Arial Narrow" w:hAnsi="Arial Narrow"/>
                <w:b/>
                <w:sz w:val="22"/>
              </w:rPr>
              <w:t>Désignation</w:t>
            </w:r>
            <w:proofErr w:type="spellEnd"/>
          </w:p>
        </w:tc>
        <w:tc>
          <w:tcPr>
            <w:tcW w:w="1592" w:type="dxa"/>
            <w:vAlign w:val="center"/>
          </w:tcPr>
          <w:p w:rsidR="000567BA" w:rsidRPr="004C2CD4" w:rsidRDefault="000567BA" w:rsidP="000567BA">
            <w:pPr>
              <w:widowControl w:val="0"/>
              <w:autoSpaceDE w:val="0"/>
              <w:autoSpaceDN w:val="0"/>
              <w:adjustRightInd w:val="0"/>
              <w:spacing w:line="300" w:lineRule="exact"/>
              <w:jc w:val="center"/>
              <w:rPr>
                <w:rFonts w:ascii="Arial Narrow" w:hAnsi="Arial Narrow"/>
                <w:b/>
                <w:sz w:val="22"/>
              </w:rPr>
            </w:pPr>
            <w:proofErr w:type="spellStart"/>
            <w:r w:rsidRPr="004C2CD4">
              <w:rPr>
                <w:rFonts w:ascii="Arial Narrow" w:hAnsi="Arial Narrow"/>
                <w:b/>
                <w:sz w:val="22"/>
              </w:rPr>
              <w:t>Localité</w:t>
            </w:r>
            <w:proofErr w:type="spellEnd"/>
          </w:p>
        </w:tc>
        <w:tc>
          <w:tcPr>
            <w:tcW w:w="1558" w:type="dxa"/>
            <w:vAlign w:val="center"/>
          </w:tcPr>
          <w:p w:rsidR="000567BA" w:rsidRPr="004C2CD4" w:rsidRDefault="000567BA" w:rsidP="000567BA">
            <w:pPr>
              <w:widowControl w:val="0"/>
              <w:autoSpaceDE w:val="0"/>
              <w:autoSpaceDN w:val="0"/>
              <w:adjustRightInd w:val="0"/>
              <w:spacing w:line="300" w:lineRule="exact"/>
              <w:jc w:val="center"/>
              <w:rPr>
                <w:rFonts w:ascii="Arial Narrow" w:hAnsi="Arial Narrow"/>
                <w:b/>
                <w:sz w:val="22"/>
                <w:lang w:val="fr-FR"/>
              </w:rPr>
            </w:pPr>
            <w:r w:rsidRPr="004C2CD4">
              <w:rPr>
                <w:rFonts w:ascii="Arial Narrow" w:hAnsi="Arial Narrow"/>
                <w:b/>
                <w:sz w:val="22"/>
                <w:lang w:val="fr-FR"/>
              </w:rPr>
              <w:t>Montant prévisionnel</w:t>
            </w:r>
          </w:p>
          <w:p w:rsidR="000567BA" w:rsidRPr="004C2CD4" w:rsidRDefault="000567BA" w:rsidP="000567BA">
            <w:pPr>
              <w:widowControl w:val="0"/>
              <w:autoSpaceDE w:val="0"/>
              <w:autoSpaceDN w:val="0"/>
              <w:adjustRightInd w:val="0"/>
              <w:spacing w:line="300" w:lineRule="exact"/>
              <w:jc w:val="center"/>
              <w:rPr>
                <w:rFonts w:ascii="Arial Narrow" w:hAnsi="Arial Narrow"/>
                <w:b/>
                <w:sz w:val="22"/>
                <w:lang w:val="fr-FR"/>
              </w:rPr>
            </w:pPr>
            <w:r w:rsidRPr="004C2CD4">
              <w:rPr>
                <w:rFonts w:ascii="Arial Narrow" w:hAnsi="Arial Narrow"/>
                <w:b/>
                <w:sz w:val="22"/>
                <w:lang w:val="fr-FR"/>
              </w:rPr>
              <w:t>(F CFA TTC)</w:t>
            </w:r>
          </w:p>
        </w:tc>
        <w:tc>
          <w:tcPr>
            <w:tcW w:w="2537" w:type="dxa"/>
            <w:vAlign w:val="center"/>
          </w:tcPr>
          <w:p w:rsidR="000567BA" w:rsidRPr="004C2CD4" w:rsidRDefault="000567BA" w:rsidP="000567BA">
            <w:pPr>
              <w:widowControl w:val="0"/>
              <w:autoSpaceDE w:val="0"/>
              <w:autoSpaceDN w:val="0"/>
              <w:adjustRightInd w:val="0"/>
              <w:spacing w:line="300" w:lineRule="exact"/>
              <w:jc w:val="center"/>
              <w:rPr>
                <w:rFonts w:ascii="Arial Narrow" w:hAnsi="Arial Narrow"/>
                <w:b/>
                <w:sz w:val="22"/>
              </w:rPr>
            </w:pPr>
            <w:r w:rsidRPr="004C2CD4">
              <w:rPr>
                <w:rFonts w:ascii="Arial Narrow" w:hAnsi="Arial Narrow"/>
                <w:b/>
                <w:sz w:val="22"/>
              </w:rPr>
              <w:t>Imputation</w:t>
            </w:r>
          </w:p>
        </w:tc>
      </w:tr>
      <w:tr w:rsidR="00577AC2" w:rsidRPr="004C2CD4" w:rsidTr="00577AC2">
        <w:trPr>
          <w:trHeight w:val="157"/>
          <w:jc w:val="center"/>
        </w:trPr>
        <w:tc>
          <w:tcPr>
            <w:tcW w:w="918" w:type="dxa"/>
            <w:vAlign w:val="center"/>
          </w:tcPr>
          <w:p w:rsidR="00577AC2" w:rsidRPr="004C2CD4" w:rsidRDefault="00577AC2" w:rsidP="000567BA">
            <w:pPr>
              <w:widowControl w:val="0"/>
              <w:autoSpaceDE w:val="0"/>
              <w:autoSpaceDN w:val="0"/>
              <w:adjustRightInd w:val="0"/>
              <w:spacing w:line="300" w:lineRule="exact"/>
              <w:jc w:val="center"/>
              <w:rPr>
                <w:rFonts w:ascii="Arial Narrow" w:hAnsi="Arial Narrow"/>
                <w:sz w:val="22"/>
              </w:rPr>
            </w:pPr>
            <w:r w:rsidRPr="004C2CD4">
              <w:rPr>
                <w:rFonts w:ascii="Arial Narrow" w:hAnsi="Arial Narrow"/>
                <w:sz w:val="22"/>
              </w:rPr>
              <w:t>1</w:t>
            </w:r>
          </w:p>
        </w:tc>
        <w:tc>
          <w:tcPr>
            <w:tcW w:w="3865" w:type="dxa"/>
            <w:vAlign w:val="center"/>
          </w:tcPr>
          <w:p w:rsidR="00577AC2" w:rsidRPr="004C2CD4" w:rsidRDefault="00577AC2" w:rsidP="003F5853">
            <w:pPr>
              <w:widowControl w:val="0"/>
              <w:autoSpaceDE w:val="0"/>
              <w:autoSpaceDN w:val="0"/>
              <w:adjustRightInd w:val="0"/>
              <w:rPr>
                <w:rFonts w:ascii="Arial Narrow" w:hAnsi="Arial Narrow"/>
                <w:sz w:val="22"/>
                <w:szCs w:val="22"/>
                <w:lang w:val="fr-FR"/>
              </w:rPr>
            </w:pPr>
            <w:r w:rsidRPr="004C2CD4">
              <w:rPr>
                <w:rFonts w:ascii="Arial Narrow" w:hAnsi="Arial Narrow"/>
                <w:sz w:val="22"/>
                <w:szCs w:val="22"/>
                <w:lang w:val="fr-FR"/>
              </w:rPr>
              <w:t xml:space="preserve">Equipement du CSI de </w:t>
            </w:r>
            <w:r w:rsidR="00037AB0">
              <w:rPr>
                <w:rFonts w:ascii="Arial Narrow" w:hAnsi="Arial Narrow"/>
                <w:sz w:val="22"/>
                <w:szCs w:val="22"/>
                <w:lang w:val="fr-FR"/>
              </w:rPr>
              <w:t>NGANDAME</w:t>
            </w:r>
          </w:p>
        </w:tc>
        <w:tc>
          <w:tcPr>
            <w:tcW w:w="1592" w:type="dxa"/>
            <w:vAlign w:val="center"/>
          </w:tcPr>
          <w:p w:rsidR="00577AC2" w:rsidRPr="004C2CD4" w:rsidRDefault="00037AB0" w:rsidP="005841F1">
            <w:pPr>
              <w:widowControl w:val="0"/>
              <w:autoSpaceDE w:val="0"/>
              <w:autoSpaceDN w:val="0"/>
              <w:adjustRightInd w:val="0"/>
              <w:spacing w:line="300" w:lineRule="exact"/>
              <w:jc w:val="center"/>
              <w:rPr>
                <w:rFonts w:ascii="Arial Narrow" w:hAnsi="Arial Narrow"/>
                <w:sz w:val="22"/>
                <w:szCs w:val="22"/>
              </w:rPr>
            </w:pPr>
            <w:r>
              <w:rPr>
                <w:rFonts w:ascii="Arial Narrow" w:hAnsi="Arial Narrow"/>
                <w:sz w:val="22"/>
                <w:szCs w:val="22"/>
              </w:rPr>
              <w:t>NGANDAME</w:t>
            </w:r>
          </w:p>
        </w:tc>
        <w:tc>
          <w:tcPr>
            <w:tcW w:w="1558" w:type="dxa"/>
            <w:vAlign w:val="center"/>
          </w:tcPr>
          <w:p w:rsidR="00577AC2" w:rsidRPr="004C2CD4" w:rsidRDefault="00037AB0" w:rsidP="000567BA">
            <w:pPr>
              <w:widowControl w:val="0"/>
              <w:autoSpaceDE w:val="0"/>
              <w:autoSpaceDN w:val="0"/>
              <w:adjustRightInd w:val="0"/>
              <w:spacing w:line="300" w:lineRule="exact"/>
              <w:jc w:val="center"/>
              <w:rPr>
                <w:rFonts w:ascii="Arial Narrow" w:hAnsi="Arial Narrow"/>
                <w:sz w:val="22"/>
              </w:rPr>
            </w:pPr>
            <w:r>
              <w:rPr>
                <w:rFonts w:ascii="Arial Narrow" w:hAnsi="Arial Narrow"/>
                <w:sz w:val="22"/>
              </w:rPr>
              <w:t>10 000 000</w:t>
            </w:r>
          </w:p>
        </w:tc>
        <w:tc>
          <w:tcPr>
            <w:tcW w:w="2537" w:type="dxa"/>
            <w:vAlign w:val="center"/>
          </w:tcPr>
          <w:p w:rsidR="00577AC2" w:rsidRPr="004C2CD4" w:rsidRDefault="00795CF0" w:rsidP="003F006C">
            <w:pPr>
              <w:widowControl w:val="0"/>
              <w:autoSpaceDE w:val="0"/>
              <w:autoSpaceDN w:val="0"/>
              <w:adjustRightInd w:val="0"/>
              <w:spacing w:line="300" w:lineRule="exact"/>
              <w:jc w:val="center"/>
              <w:rPr>
                <w:rFonts w:ascii="Arial Narrow" w:hAnsi="Arial Narrow"/>
                <w:sz w:val="22"/>
              </w:rPr>
            </w:pPr>
            <w:r>
              <w:rPr>
                <w:rFonts w:ascii="Arial Narrow" w:hAnsi="Arial Narrow"/>
                <w:sz w:val="22"/>
              </w:rPr>
              <w:t>53 27 641217 2272</w:t>
            </w:r>
          </w:p>
        </w:tc>
      </w:tr>
      <w:tr w:rsidR="00795CF0" w:rsidRPr="004C2CD4" w:rsidTr="00577AC2">
        <w:trPr>
          <w:jc w:val="center"/>
        </w:trPr>
        <w:tc>
          <w:tcPr>
            <w:tcW w:w="918" w:type="dxa"/>
            <w:vAlign w:val="center"/>
          </w:tcPr>
          <w:p w:rsidR="00795CF0" w:rsidRPr="004C2CD4" w:rsidRDefault="00795CF0" w:rsidP="000567BA">
            <w:pPr>
              <w:widowControl w:val="0"/>
              <w:autoSpaceDE w:val="0"/>
              <w:autoSpaceDN w:val="0"/>
              <w:adjustRightInd w:val="0"/>
              <w:spacing w:line="300" w:lineRule="exact"/>
              <w:jc w:val="center"/>
              <w:rPr>
                <w:rFonts w:ascii="Arial Narrow" w:hAnsi="Arial Narrow"/>
                <w:sz w:val="22"/>
              </w:rPr>
            </w:pPr>
            <w:r>
              <w:rPr>
                <w:rFonts w:ascii="Arial Narrow" w:hAnsi="Arial Narrow"/>
                <w:sz w:val="22"/>
              </w:rPr>
              <w:t>2</w:t>
            </w:r>
          </w:p>
        </w:tc>
        <w:tc>
          <w:tcPr>
            <w:tcW w:w="3865" w:type="dxa"/>
            <w:vAlign w:val="center"/>
          </w:tcPr>
          <w:p w:rsidR="00795CF0" w:rsidRPr="004C2CD4" w:rsidRDefault="00795CF0" w:rsidP="00037AB0">
            <w:pPr>
              <w:widowControl w:val="0"/>
              <w:autoSpaceDE w:val="0"/>
              <w:autoSpaceDN w:val="0"/>
              <w:adjustRightInd w:val="0"/>
              <w:rPr>
                <w:rFonts w:ascii="Arial Narrow" w:hAnsi="Arial Narrow"/>
                <w:sz w:val="22"/>
                <w:szCs w:val="22"/>
                <w:lang w:val="fr-FR"/>
              </w:rPr>
            </w:pPr>
            <w:r w:rsidRPr="004C2CD4">
              <w:rPr>
                <w:rFonts w:ascii="Arial Narrow" w:hAnsi="Arial Narrow"/>
                <w:sz w:val="22"/>
                <w:szCs w:val="22"/>
                <w:lang w:val="fr-FR"/>
              </w:rPr>
              <w:t>Eq</w:t>
            </w:r>
            <w:r>
              <w:rPr>
                <w:rFonts w:ascii="Arial Narrow" w:hAnsi="Arial Narrow"/>
                <w:sz w:val="22"/>
                <w:szCs w:val="22"/>
                <w:lang w:val="fr-FR"/>
              </w:rPr>
              <w:t xml:space="preserve">uipement </w:t>
            </w:r>
            <w:r w:rsidRPr="004C2CD4">
              <w:rPr>
                <w:rFonts w:ascii="Arial Narrow" w:hAnsi="Arial Narrow"/>
                <w:sz w:val="22"/>
                <w:szCs w:val="22"/>
                <w:lang w:val="fr-FR"/>
              </w:rPr>
              <w:t xml:space="preserve"> du CMA de </w:t>
            </w:r>
            <w:r>
              <w:rPr>
                <w:rFonts w:ascii="Arial Narrow" w:hAnsi="Arial Narrow"/>
                <w:sz w:val="22"/>
                <w:szCs w:val="22"/>
                <w:lang w:val="fr-FR"/>
              </w:rPr>
              <w:t>DOUMAINTANG</w:t>
            </w:r>
          </w:p>
        </w:tc>
        <w:tc>
          <w:tcPr>
            <w:tcW w:w="1592" w:type="dxa"/>
            <w:vAlign w:val="center"/>
          </w:tcPr>
          <w:p w:rsidR="00795CF0" w:rsidRPr="004C2CD4" w:rsidRDefault="00795CF0" w:rsidP="005841F1">
            <w:pPr>
              <w:widowControl w:val="0"/>
              <w:autoSpaceDE w:val="0"/>
              <w:autoSpaceDN w:val="0"/>
              <w:adjustRightInd w:val="0"/>
              <w:spacing w:line="300" w:lineRule="exact"/>
              <w:jc w:val="center"/>
              <w:rPr>
                <w:rFonts w:ascii="Arial Narrow" w:hAnsi="Arial Narrow"/>
                <w:sz w:val="22"/>
                <w:szCs w:val="22"/>
                <w:lang w:val="fr-FR"/>
              </w:rPr>
            </w:pPr>
            <w:r>
              <w:rPr>
                <w:rFonts w:ascii="Arial Narrow" w:hAnsi="Arial Narrow"/>
                <w:sz w:val="22"/>
                <w:szCs w:val="22"/>
                <w:lang w:val="fr-FR"/>
              </w:rPr>
              <w:t>DOUMAINTANG</w:t>
            </w:r>
          </w:p>
        </w:tc>
        <w:tc>
          <w:tcPr>
            <w:tcW w:w="1558" w:type="dxa"/>
            <w:vAlign w:val="center"/>
          </w:tcPr>
          <w:p w:rsidR="00795CF0" w:rsidRPr="004C2CD4" w:rsidRDefault="00795CF0" w:rsidP="000567BA">
            <w:pPr>
              <w:widowControl w:val="0"/>
              <w:autoSpaceDE w:val="0"/>
              <w:autoSpaceDN w:val="0"/>
              <w:adjustRightInd w:val="0"/>
              <w:spacing w:line="300" w:lineRule="exact"/>
              <w:jc w:val="center"/>
              <w:rPr>
                <w:rFonts w:ascii="Arial Narrow" w:hAnsi="Arial Narrow"/>
                <w:sz w:val="22"/>
              </w:rPr>
            </w:pPr>
            <w:r w:rsidRPr="004C2CD4">
              <w:rPr>
                <w:rFonts w:ascii="Arial Narrow" w:hAnsi="Arial Narrow"/>
                <w:sz w:val="22"/>
              </w:rPr>
              <w:t>10 000</w:t>
            </w:r>
            <w:r>
              <w:rPr>
                <w:rFonts w:ascii="Arial Narrow" w:hAnsi="Arial Narrow"/>
                <w:sz w:val="22"/>
              </w:rPr>
              <w:t> </w:t>
            </w:r>
            <w:r w:rsidRPr="004C2CD4">
              <w:rPr>
                <w:rFonts w:ascii="Arial Narrow" w:hAnsi="Arial Narrow"/>
                <w:sz w:val="22"/>
              </w:rPr>
              <w:t>000</w:t>
            </w:r>
          </w:p>
        </w:tc>
        <w:tc>
          <w:tcPr>
            <w:tcW w:w="2537" w:type="dxa"/>
            <w:vAlign w:val="center"/>
          </w:tcPr>
          <w:p w:rsidR="00795CF0" w:rsidRPr="004C2CD4" w:rsidRDefault="00795CF0" w:rsidP="008E57D6">
            <w:pPr>
              <w:widowControl w:val="0"/>
              <w:autoSpaceDE w:val="0"/>
              <w:autoSpaceDN w:val="0"/>
              <w:adjustRightInd w:val="0"/>
              <w:spacing w:line="300" w:lineRule="exact"/>
              <w:jc w:val="center"/>
              <w:rPr>
                <w:rFonts w:ascii="Arial Narrow" w:hAnsi="Arial Narrow"/>
                <w:sz w:val="22"/>
              </w:rPr>
            </w:pPr>
            <w:r>
              <w:rPr>
                <w:rFonts w:ascii="Arial Narrow" w:hAnsi="Arial Narrow"/>
                <w:sz w:val="22"/>
              </w:rPr>
              <w:t>53 27 641217 2272</w:t>
            </w:r>
          </w:p>
        </w:tc>
      </w:tr>
    </w:tbl>
    <w:p w:rsidR="000567BA" w:rsidRPr="00524F58" w:rsidRDefault="000567BA" w:rsidP="0002772E">
      <w:pPr>
        <w:widowControl w:val="0"/>
        <w:autoSpaceDE w:val="0"/>
        <w:autoSpaceDN w:val="0"/>
        <w:adjustRightInd w:val="0"/>
        <w:spacing w:before="120"/>
        <w:ind w:right="312" w:firstLine="426"/>
        <w:jc w:val="both"/>
        <w:rPr>
          <w:rFonts w:ascii="Arial Narrow" w:hAnsi="Arial Narrow"/>
          <w:sz w:val="2"/>
          <w:lang w:val="fr-FR"/>
        </w:rPr>
      </w:pPr>
    </w:p>
    <w:p w:rsidR="00067CE8" w:rsidRPr="008D24D4" w:rsidRDefault="00067CE8" w:rsidP="0002772E">
      <w:pPr>
        <w:widowControl w:val="0"/>
        <w:numPr>
          <w:ilvl w:val="0"/>
          <w:numId w:val="31"/>
        </w:numPr>
        <w:tabs>
          <w:tab w:val="left" w:pos="284"/>
        </w:tabs>
        <w:autoSpaceDE w:val="0"/>
        <w:autoSpaceDN w:val="0"/>
        <w:adjustRightInd w:val="0"/>
        <w:spacing w:line="300" w:lineRule="exact"/>
        <w:ind w:left="426" w:hanging="426"/>
        <w:rPr>
          <w:rFonts w:ascii="Arial Narrow" w:hAnsi="Arial Narrow"/>
          <w:b/>
        </w:rPr>
      </w:pPr>
      <w:r w:rsidRPr="00EB0FA5">
        <w:rPr>
          <w:rFonts w:ascii="Arial Narrow" w:hAnsi="Arial Narrow"/>
          <w:b/>
          <w:lang w:val="fr-FR"/>
        </w:rPr>
        <w:t>Consistance</w:t>
      </w:r>
      <w:r w:rsidR="00EB0FA5">
        <w:rPr>
          <w:rFonts w:ascii="Arial Narrow" w:hAnsi="Arial Narrow"/>
          <w:b/>
        </w:rPr>
        <w:t xml:space="preserve">des </w:t>
      </w:r>
      <w:r w:rsidR="00EB0FA5" w:rsidRPr="00EB0FA5">
        <w:rPr>
          <w:rFonts w:ascii="Arial Narrow" w:hAnsi="Arial Narrow"/>
          <w:b/>
          <w:lang w:val="fr-FR"/>
        </w:rPr>
        <w:t>prestations</w:t>
      </w:r>
    </w:p>
    <w:p w:rsidR="00067CE8" w:rsidRDefault="00067CE8" w:rsidP="003A7311">
      <w:pPr>
        <w:widowControl w:val="0"/>
        <w:autoSpaceDE w:val="0"/>
        <w:autoSpaceDN w:val="0"/>
        <w:adjustRightInd w:val="0"/>
        <w:ind w:right="170"/>
        <w:jc w:val="both"/>
        <w:rPr>
          <w:rFonts w:ascii="Arial Narrow" w:hAnsi="Arial Narrow"/>
          <w:lang w:val="fr-FR"/>
        </w:rPr>
      </w:pPr>
      <w:r w:rsidRPr="00067CE8">
        <w:rPr>
          <w:rFonts w:ascii="Arial Narrow" w:hAnsi="Arial Narrow"/>
          <w:lang w:val="fr-FR"/>
        </w:rPr>
        <w:t xml:space="preserve">Les prestations </w:t>
      </w:r>
      <w:r w:rsidR="00A24051">
        <w:rPr>
          <w:rFonts w:ascii="Arial Narrow" w:hAnsi="Arial Narrow"/>
          <w:lang w:val="fr-FR"/>
        </w:rPr>
        <w:t xml:space="preserve">objet de la présente </w:t>
      </w:r>
      <w:r w:rsidR="004C2CD4">
        <w:rPr>
          <w:rFonts w:ascii="Arial Narrow" w:hAnsi="Arial Narrow"/>
          <w:lang w:val="fr-FR"/>
        </w:rPr>
        <w:t xml:space="preserve">Demande </w:t>
      </w:r>
      <w:r w:rsidR="00A24051">
        <w:rPr>
          <w:rFonts w:ascii="Arial Narrow" w:hAnsi="Arial Narrow"/>
          <w:lang w:val="fr-FR"/>
        </w:rPr>
        <w:t xml:space="preserve">de </w:t>
      </w:r>
      <w:r w:rsidR="004C2CD4">
        <w:rPr>
          <w:rFonts w:ascii="Arial Narrow" w:hAnsi="Arial Narrow"/>
          <w:lang w:val="fr-FR"/>
        </w:rPr>
        <w:t>Cotation</w:t>
      </w:r>
      <w:r w:rsidR="00A24051">
        <w:rPr>
          <w:rFonts w:ascii="Arial Narrow" w:hAnsi="Arial Narrow"/>
          <w:lang w:val="fr-FR"/>
        </w:rPr>
        <w:t xml:space="preserve">, comprennent </w:t>
      </w:r>
      <w:r w:rsidRPr="00067CE8">
        <w:rPr>
          <w:rFonts w:ascii="Arial Narrow" w:hAnsi="Arial Narrow"/>
          <w:lang w:val="fr-FR"/>
        </w:rPr>
        <w:t>:</w:t>
      </w:r>
    </w:p>
    <w:p w:rsidR="00A24051" w:rsidRDefault="00792532" w:rsidP="003A7311">
      <w:pPr>
        <w:pStyle w:val="Paragraphedeliste"/>
        <w:widowControl w:val="0"/>
        <w:numPr>
          <w:ilvl w:val="0"/>
          <w:numId w:val="63"/>
        </w:numPr>
        <w:autoSpaceDE w:val="0"/>
        <w:autoSpaceDN w:val="0"/>
        <w:adjustRightInd w:val="0"/>
        <w:ind w:right="170"/>
        <w:jc w:val="both"/>
        <w:rPr>
          <w:rFonts w:ascii="Arial Narrow" w:hAnsi="Arial Narrow"/>
          <w:lang w:val="fr-FR"/>
        </w:rPr>
      </w:pPr>
      <w:r w:rsidRPr="00792532">
        <w:rPr>
          <w:rFonts w:ascii="Arial Narrow" w:hAnsi="Arial Narrow"/>
          <w:lang w:val="fr-FR"/>
        </w:rPr>
        <w:t xml:space="preserve">Equipement </w:t>
      </w:r>
      <w:r w:rsidR="003932B8">
        <w:rPr>
          <w:rFonts w:ascii="Arial Narrow" w:hAnsi="Arial Narrow"/>
          <w:lang w:val="fr-FR"/>
        </w:rPr>
        <w:t xml:space="preserve">en matériel médical </w:t>
      </w:r>
      <w:r w:rsidRPr="00792532">
        <w:rPr>
          <w:rFonts w:ascii="Arial Narrow" w:hAnsi="Arial Narrow"/>
          <w:lang w:val="fr-FR"/>
        </w:rPr>
        <w:t xml:space="preserve">du CSI de </w:t>
      </w:r>
      <w:r w:rsidR="00037AB0">
        <w:rPr>
          <w:rFonts w:ascii="Arial Narrow" w:hAnsi="Arial Narrow"/>
          <w:lang w:val="fr-FR"/>
        </w:rPr>
        <w:t>NGANDAME</w:t>
      </w:r>
      <w:r w:rsidR="00A24051">
        <w:rPr>
          <w:rFonts w:ascii="Arial Narrow" w:hAnsi="Arial Narrow"/>
          <w:lang w:val="fr-FR"/>
        </w:rPr>
        <w:t> ;</w:t>
      </w:r>
    </w:p>
    <w:p w:rsidR="00792532" w:rsidRPr="00792532" w:rsidRDefault="00792532" w:rsidP="00792532">
      <w:pPr>
        <w:pStyle w:val="Paragraphedeliste"/>
        <w:widowControl w:val="0"/>
        <w:numPr>
          <w:ilvl w:val="0"/>
          <w:numId w:val="63"/>
        </w:numPr>
        <w:autoSpaceDE w:val="0"/>
        <w:autoSpaceDN w:val="0"/>
        <w:adjustRightInd w:val="0"/>
        <w:ind w:right="170"/>
        <w:jc w:val="both"/>
        <w:rPr>
          <w:rFonts w:ascii="Arial Narrow" w:hAnsi="Arial Narrow"/>
          <w:lang w:val="fr-FR"/>
        </w:rPr>
      </w:pPr>
      <w:r w:rsidRPr="00792532">
        <w:rPr>
          <w:rFonts w:ascii="Arial Narrow" w:hAnsi="Arial Narrow"/>
          <w:lang w:val="fr-FR"/>
        </w:rPr>
        <w:t xml:space="preserve">Equipement </w:t>
      </w:r>
      <w:r w:rsidR="003932B8">
        <w:rPr>
          <w:rFonts w:ascii="Arial Narrow" w:hAnsi="Arial Narrow"/>
          <w:lang w:val="fr-FR"/>
        </w:rPr>
        <w:t xml:space="preserve">en matériel médical </w:t>
      </w:r>
      <w:r w:rsidRPr="00792532">
        <w:rPr>
          <w:rFonts w:ascii="Arial Narrow" w:hAnsi="Arial Narrow"/>
          <w:lang w:val="fr-FR"/>
        </w:rPr>
        <w:t xml:space="preserve">du CMA de </w:t>
      </w:r>
      <w:r w:rsidR="00037AB0">
        <w:rPr>
          <w:rFonts w:ascii="Arial Narrow" w:hAnsi="Arial Narrow"/>
          <w:lang w:val="fr-FR"/>
        </w:rPr>
        <w:t>DOUMAINTANG.</w:t>
      </w:r>
    </w:p>
    <w:p w:rsidR="00067CE8" w:rsidRPr="008D24D4" w:rsidRDefault="00067CE8" w:rsidP="000567BA">
      <w:pPr>
        <w:widowControl w:val="0"/>
        <w:numPr>
          <w:ilvl w:val="0"/>
          <w:numId w:val="31"/>
        </w:numPr>
        <w:tabs>
          <w:tab w:val="left" w:pos="284"/>
        </w:tabs>
        <w:autoSpaceDE w:val="0"/>
        <w:autoSpaceDN w:val="0"/>
        <w:adjustRightInd w:val="0"/>
        <w:spacing w:before="120" w:after="120" w:line="300" w:lineRule="exact"/>
        <w:ind w:left="454" w:hanging="426"/>
        <w:rPr>
          <w:rFonts w:ascii="Arial Narrow" w:hAnsi="Arial Narrow"/>
          <w:b/>
        </w:rPr>
      </w:pPr>
      <w:r w:rsidRPr="008D24D4">
        <w:rPr>
          <w:rFonts w:ascii="Arial Narrow" w:hAnsi="Arial Narrow"/>
          <w:b/>
        </w:rPr>
        <w:t xml:space="preserve">Participation et </w:t>
      </w:r>
      <w:r w:rsidRPr="00EB0FA5">
        <w:rPr>
          <w:rFonts w:ascii="Arial Narrow" w:hAnsi="Arial Narrow"/>
          <w:b/>
          <w:lang w:val="fr-FR"/>
        </w:rPr>
        <w:t>origine</w:t>
      </w:r>
    </w:p>
    <w:p w:rsidR="00067CE8" w:rsidRPr="00067CE8" w:rsidRDefault="00067CE8" w:rsidP="00067CE8">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La participation à cette consultation est ouverte aux </w:t>
      </w:r>
      <w:r w:rsidR="003F5853">
        <w:rPr>
          <w:rFonts w:ascii="Arial Narrow" w:hAnsi="Arial Narrow"/>
          <w:lang w:val="fr-FR"/>
        </w:rPr>
        <w:t>entreprises</w:t>
      </w:r>
      <w:r w:rsidRPr="00067CE8">
        <w:rPr>
          <w:rFonts w:ascii="Arial Narrow" w:hAnsi="Arial Narrow"/>
          <w:lang w:val="fr-FR"/>
        </w:rPr>
        <w:t xml:space="preserve"> de droit camerounais.</w:t>
      </w:r>
    </w:p>
    <w:p w:rsidR="00067CE8" w:rsidRPr="008D24D4"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proofErr w:type="spellStart"/>
      <w:r w:rsidRPr="008D24D4">
        <w:rPr>
          <w:rFonts w:ascii="Arial Narrow" w:hAnsi="Arial Narrow"/>
          <w:b/>
        </w:rPr>
        <w:t>Financement</w:t>
      </w:r>
      <w:proofErr w:type="spellEnd"/>
    </w:p>
    <w:p w:rsidR="00EC2A85" w:rsidRDefault="00067CE8" w:rsidP="00EC2A85">
      <w:pPr>
        <w:widowControl w:val="0"/>
        <w:autoSpaceDE w:val="0"/>
        <w:autoSpaceDN w:val="0"/>
        <w:adjustRightInd w:val="0"/>
        <w:spacing w:before="120" w:after="120"/>
        <w:ind w:right="312" w:firstLine="360"/>
        <w:jc w:val="both"/>
        <w:rPr>
          <w:rFonts w:ascii="Arial Narrow" w:hAnsi="Arial Narrow"/>
          <w:lang w:val="fr-FR"/>
        </w:rPr>
      </w:pPr>
      <w:r w:rsidRPr="00067CE8">
        <w:rPr>
          <w:rFonts w:ascii="Arial Narrow" w:hAnsi="Arial Narrow" w:cs="Arial"/>
          <w:lang w:val="fr-FR"/>
        </w:rPr>
        <w:t>Les prestations</w:t>
      </w:r>
      <w:r w:rsidRPr="00067CE8">
        <w:rPr>
          <w:rFonts w:ascii="Arial Narrow" w:hAnsi="Arial Narrow"/>
          <w:lang w:val="fr-FR"/>
        </w:rPr>
        <w:t xml:space="preserve">, objet du présent Dossier </w:t>
      </w:r>
      <w:r w:rsidR="00EB0FA5">
        <w:rPr>
          <w:rFonts w:ascii="Arial Narrow" w:hAnsi="Arial Narrow"/>
          <w:lang w:val="fr-FR"/>
        </w:rPr>
        <w:t xml:space="preserve">de </w:t>
      </w:r>
      <w:r w:rsidR="00760BFC">
        <w:rPr>
          <w:rFonts w:ascii="Arial Narrow" w:hAnsi="Arial Narrow"/>
          <w:lang w:val="fr-FR"/>
        </w:rPr>
        <w:t>C</w:t>
      </w:r>
      <w:r w:rsidR="00E46E76">
        <w:rPr>
          <w:rFonts w:ascii="Arial Narrow" w:hAnsi="Arial Narrow"/>
          <w:lang w:val="fr-FR"/>
        </w:rPr>
        <w:t>onsultation</w:t>
      </w:r>
      <w:r w:rsidR="00760BFC">
        <w:rPr>
          <w:rFonts w:ascii="Arial Narrow" w:hAnsi="Arial Narrow"/>
          <w:lang w:val="fr-FR"/>
        </w:rPr>
        <w:t>, seront financées par le Budget d’I</w:t>
      </w:r>
      <w:r w:rsidRPr="00067CE8">
        <w:rPr>
          <w:rFonts w:ascii="Arial Narrow" w:hAnsi="Arial Narrow"/>
          <w:lang w:val="fr-FR"/>
        </w:rPr>
        <w:t xml:space="preserve">nvestissement </w:t>
      </w:r>
      <w:r w:rsidR="00760BFC">
        <w:rPr>
          <w:rFonts w:ascii="Arial Narrow" w:hAnsi="Arial Narrow"/>
          <w:lang w:val="fr-FR"/>
        </w:rPr>
        <w:t>P</w:t>
      </w:r>
      <w:r w:rsidRPr="00E46E76">
        <w:rPr>
          <w:rFonts w:ascii="Arial Narrow" w:hAnsi="Arial Narrow"/>
          <w:lang w:val="fr-FR"/>
        </w:rPr>
        <w:t>ublic (BIP), Exercice 201</w:t>
      </w:r>
      <w:r w:rsidR="00037AB0">
        <w:rPr>
          <w:rFonts w:ascii="Arial Narrow" w:hAnsi="Arial Narrow"/>
          <w:lang w:val="fr-FR"/>
        </w:rPr>
        <w:t>9</w:t>
      </w:r>
      <w:r w:rsidR="00EC2A85">
        <w:rPr>
          <w:rFonts w:ascii="Arial Narrow" w:hAnsi="Arial Narrow"/>
          <w:lang w:val="fr-FR"/>
        </w:rPr>
        <w:t xml:space="preserve">. </w:t>
      </w:r>
    </w:p>
    <w:p w:rsidR="00037AB0" w:rsidRPr="00524F58" w:rsidRDefault="00037AB0" w:rsidP="00EC2A85">
      <w:pPr>
        <w:widowControl w:val="0"/>
        <w:autoSpaceDE w:val="0"/>
        <w:autoSpaceDN w:val="0"/>
        <w:adjustRightInd w:val="0"/>
        <w:spacing w:before="120" w:after="120"/>
        <w:ind w:right="312" w:firstLine="360"/>
        <w:jc w:val="both"/>
        <w:rPr>
          <w:rFonts w:ascii="Arial Narrow" w:hAnsi="Arial Narrow"/>
          <w:sz w:val="4"/>
          <w:lang w:val="fr-FR"/>
        </w:rPr>
      </w:pPr>
    </w:p>
    <w:p w:rsidR="00067CE8" w:rsidRPr="00EC2A85"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lang w:val="fr-FR"/>
        </w:rPr>
      </w:pPr>
      <w:r w:rsidRPr="00EC2A85">
        <w:rPr>
          <w:rFonts w:ascii="Arial Narrow" w:hAnsi="Arial Narrow"/>
          <w:b/>
          <w:lang w:val="fr-FR"/>
        </w:rPr>
        <w:t xml:space="preserve">Consultation </w:t>
      </w:r>
      <w:r w:rsidR="00EC2A85">
        <w:rPr>
          <w:rFonts w:ascii="Arial Narrow" w:hAnsi="Arial Narrow"/>
          <w:b/>
          <w:lang w:val="fr-FR"/>
        </w:rPr>
        <w:t xml:space="preserve">et acquisition </w:t>
      </w:r>
      <w:r w:rsidRPr="00EC2A85">
        <w:rPr>
          <w:rFonts w:ascii="Arial Narrow" w:hAnsi="Arial Narrow"/>
          <w:b/>
          <w:lang w:val="fr-FR"/>
        </w:rPr>
        <w:t xml:space="preserve">du Dossier </w:t>
      </w:r>
      <w:r w:rsidR="00E46E76" w:rsidRPr="00EC2A85">
        <w:rPr>
          <w:rFonts w:ascii="Arial Narrow" w:hAnsi="Arial Narrow"/>
          <w:b/>
          <w:lang w:val="fr-FR"/>
        </w:rPr>
        <w:t>de consultation</w:t>
      </w:r>
    </w:p>
    <w:p w:rsidR="00067CE8" w:rsidRPr="00067CE8" w:rsidRDefault="00067CE8" w:rsidP="007A56EB">
      <w:pPr>
        <w:widowControl w:val="0"/>
        <w:autoSpaceDE w:val="0"/>
        <w:autoSpaceDN w:val="0"/>
        <w:adjustRightInd w:val="0"/>
        <w:spacing w:before="120" w:after="120"/>
        <w:ind w:right="312" w:firstLine="426"/>
        <w:jc w:val="both"/>
        <w:rPr>
          <w:rFonts w:ascii="Arial Narrow" w:hAnsi="Arial Narrow"/>
          <w:lang w:val="fr-FR"/>
        </w:rPr>
      </w:pPr>
      <w:r w:rsidRPr="00067CE8">
        <w:rPr>
          <w:rFonts w:ascii="Arial Narrow" w:hAnsi="Arial Narrow"/>
          <w:lang w:val="fr-FR"/>
        </w:rPr>
        <w:t xml:space="preserve">Le Dossier </w:t>
      </w:r>
      <w:r w:rsidR="00E46E76">
        <w:rPr>
          <w:rFonts w:ascii="Arial Narrow" w:hAnsi="Arial Narrow"/>
          <w:lang w:val="fr-FR"/>
        </w:rPr>
        <w:t>de consultation</w:t>
      </w:r>
      <w:r w:rsidR="001A1E0B">
        <w:rPr>
          <w:rFonts w:ascii="Arial Narrow" w:hAnsi="Arial Narrow"/>
          <w:lang w:val="fr-FR"/>
        </w:rPr>
        <w:t xml:space="preserve"> </w:t>
      </w:r>
      <w:r w:rsidRPr="00067CE8">
        <w:rPr>
          <w:rFonts w:ascii="Arial Narrow" w:hAnsi="Arial Narrow"/>
          <w:lang w:val="fr-FR"/>
        </w:rPr>
        <w:t xml:space="preserve">peut être consulté </w:t>
      </w:r>
      <w:r w:rsidR="00EC2A85">
        <w:rPr>
          <w:rFonts w:ascii="Arial Narrow" w:hAnsi="Arial Narrow"/>
          <w:lang w:val="fr-FR"/>
        </w:rPr>
        <w:t xml:space="preserve">et retiré </w:t>
      </w:r>
      <w:r w:rsidRPr="00067CE8">
        <w:rPr>
          <w:rFonts w:ascii="Arial Narrow" w:hAnsi="Arial Narrow"/>
          <w:lang w:val="fr-FR"/>
        </w:rPr>
        <w:t xml:space="preserve">aux heures ouvrables à la </w:t>
      </w:r>
      <w:r w:rsidR="00037AB0">
        <w:rPr>
          <w:rFonts w:ascii="Arial Narrow" w:hAnsi="Arial Narrow"/>
          <w:lang w:val="fr-FR"/>
        </w:rPr>
        <w:t xml:space="preserve">Mairie de </w:t>
      </w:r>
      <w:r w:rsidR="00037AB0">
        <w:rPr>
          <w:rFonts w:ascii="Arial Narrow" w:hAnsi="Arial Narrow"/>
          <w:lang w:val="fr-FR"/>
        </w:rPr>
        <w:lastRenderedPageBreak/>
        <w:t xml:space="preserve">DOUMAINTANG </w:t>
      </w:r>
      <w:r w:rsidRPr="00067CE8">
        <w:rPr>
          <w:rFonts w:ascii="Arial Narrow" w:hAnsi="Arial Narrow"/>
          <w:lang w:val="fr-FR"/>
        </w:rPr>
        <w:t>dès publication du présent avis</w:t>
      </w:r>
      <w:r w:rsidR="00185294">
        <w:rPr>
          <w:rFonts w:ascii="Arial Narrow" w:hAnsi="Arial Narrow"/>
          <w:lang w:val="fr-FR"/>
        </w:rPr>
        <w:t xml:space="preserve"> </w:t>
      </w:r>
      <w:r w:rsidR="00EC2A85" w:rsidRPr="00067CE8">
        <w:rPr>
          <w:rFonts w:ascii="Arial Narrow" w:hAnsi="Arial Narrow"/>
          <w:lang w:val="fr-FR"/>
        </w:rPr>
        <w:t>contre présentation d’une quittance de versement</w:t>
      </w:r>
      <w:r w:rsidR="00EC2A85">
        <w:rPr>
          <w:rFonts w:ascii="Arial Narrow" w:hAnsi="Arial Narrow"/>
          <w:lang w:val="fr-FR"/>
        </w:rPr>
        <w:t xml:space="preserve"> par lot postulé</w:t>
      </w:r>
      <w:r w:rsidR="00EC2A85" w:rsidRPr="00067CE8">
        <w:rPr>
          <w:rFonts w:ascii="Arial Narrow" w:hAnsi="Arial Narrow"/>
          <w:lang w:val="fr-FR"/>
        </w:rPr>
        <w:t xml:space="preserve">, à la </w:t>
      </w:r>
      <w:r w:rsidR="00A56AB2">
        <w:rPr>
          <w:rFonts w:ascii="Arial Narrow" w:hAnsi="Arial Narrow"/>
          <w:lang w:val="fr-FR"/>
        </w:rPr>
        <w:t>Recette Municipal de DOUMAINTANG</w:t>
      </w:r>
      <w:r w:rsidR="00EC2A85" w:rsidRPr="00067CE8">
        <w:rPr>
          <w:rFonts w:ascii="Arial Narrow" w:hAnsi="Arial Narrow"/>
          <w:lang w:val="fr-FR"/>
        </w:rPr>
        <w:t xml:space="preserve">, d’une somme non remboursable </w:t>
      </w:r>
      <w:r w:rsidR="00EC2A85" w:rsidRPr="00067CE8">
        <w:rPr>
          <w:rFonts w:ascii="Arial Narrow" w:hAnsi="Arial Narrow"/>
          <w:b/>
          <w:lang w:val="fr-FR"/>
        </w:rPr>
        <w:t xml:space="preserve">de </w:t>
      </w:r>
      <w:r w:rsidR="00EC2A85">
        <w:rPr>
          <w:rFonts w:ascii="Arial Narrow" w:hAnsi="Arial Narrow"/>
          <w:b/>
          <w:lang w:val="fr-FR"/>
        </w:rPr>
        <w:t>vingt</w:t>
      </w:r>
      <w:r w:rsidR="00EC2A85" w:rsidRPr="00067CE8">
        <w:rPr>
          <w:rFonts w:ascii="Arial Narrow" w:hAnsi="Arial Narrow"/>
          <w:b/>
          <w:lang w:val="fr-FR"/>
        </w:rPr>
        <w:t xml:space="preserve"> mille (</w:t>
      </w:r>
      <w:r w:rsidR="00EC2A85">
        <w:rPr>
          <w:rFonts w:ascii="Arial Narrow" w:hAnsi="Arial Narrow"/>
          <w:b/>
          <w:lang w:val="fr-FR"/>
        </w:rPr>
        <w:t>20</w:t>
      </w:r>
      <w:r w:rsidR="00EC2A85" w:rsidRPr="00067CE8">
        <w:rPr>
          <w:rFonts w:ascii="Arial Narrow" w:hAnsi="Arial Narrow"/>
          <w:b/>
          <w:lang w:val="fr-FR"/>
        </w:rPr>
        <w:t> 000) francs CFA.</w:t>
      </w:r>
    </w:p>
    <w:p w:rsidR="00067CE8" w:rsidRPr="008D24D4"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r w:rsidRPr="008D24D4">
        <w:rPr>
          <w:rFonts w:ascii="Arial Narrow" w:hAnsi="Arial Narrow"/>
          <w:b/>
        </w:rPr>
        <w:t xml:space="preserve">Remise des </w:t>
      </w:r>
      <w:r w:rsidRPr="00E46E76">
        <w:rPr>
          <w:rFonts w:ascii="Arial Narrow" w:hAnsi="Arial Narrow"/>
          <w:b/>
          <w:lang w:val="fr-FR"/>
        </w:rPr>
        <w:t>Offres</w:t>
      </w:r>
    </w:p>
    <w:p w:rsidR="00067CE8" w:rsidRPr="003A7311" w:rsidRDefault="00067CE8" w:rsidP="003A7311">
      <w:pPr>
        <w:widowControl w:val="0"/>
        <w:autoSpaceDE w:val="0"/>
        <w:autoSpaceDN w:val="0"/>
        <w:adjustRightInd w:val="0"/>
        <w:ind w:right="312" w:firstLine="426"/>
        <w:jc w:val="both"/>
        <w:rPr>
          <w:rFonts w:ascii="Arial Narrow" w:hAnsi="Arial Narrow"/>
          <w:sz w:val="22"/>
          <w:szCs w:val="22"/>
          <w:lang w:val="fr-FR"/>
        </w:rPr>
      </w:pPr>
      <w:r w:rsidRPr="003A7311">
        <w:rPr>
          <w:rFonts w:ascii="Arial Narrow" w:hAnsi="Arial Narrow"/>
          <w:sz w:val="22"/>
          <w:szCs w:val="22"/>
          <w:lang w:val="fr-FR"/>
        </w:rPr>
        <w:t xml:space="preserve">Les offres rédigées en </w:t>
      </w:r>
      <w:r w:rsidR="00E46E76" w:rsidRPr="003A7311">
        <w:rPr>
          <w:rFonts w:ascii="Arial Narrow" w:hAnsi="Arial Narrow"/>
          <w:sz w:val="22"/>
          <w:szCs w:val="22"/>
          <w:lang w:val="fr-FR"/>
        </w:rPr>
        <w:t xml:space="preserve">Français </w:t>
      </w:r>
      <w:r w:rsidRPr="003A7311">
        <w:rPr>
          <w:rFonts w:ascii="Arial Narrow" w:hAnsi="Arial Narrow"/>
          <w:sz w:val="22"/>
          <w:szCs w:val="22"/>
          <w:lang w:val="fr-FR"/>
        </w:rPr>
        <w:t xml:space="preserve">ou en </w:t>
      </w:r>
      <w:r w:rsidR="00E46E76" w:rsidRPr="003A7311">
        <w:rPr>
          <w:rFonts w:ascii="Arial Narrow" w:hAnsi="Arial Narrow"/>
          <w:sz w:val="22"/>
          <w:szCs w:val="22"/>
          <w:lang w:val="fr-FR"/>
        </w:rPr>
        <w:t>Anglais</w:t>
      </w:r>
      <w:r w:rsidRPr="003A7311">
        <w:rPr>
          <w:rFonts w:ascii="Arial Narrow" w:hAnsi="Arial Narrow"/>
          <w:sz w:val="22"/>
          <w:szCs w:val="22"/>
          <w:lang w:val="fr-FR"/>
        </w:rPr>
        <w:t xml:space="preserve">, en sept (07) exemplaires dont un (01) original et six (06) copies marqués comme tels, seront déposées sous pli fermé contre décharge à la </w:t>
      </w:r>
      <w:r w:rsidR="00A56AB2">
        <w:rPr>
          <w:rFonts w:ascii="Arial Narrow" w:hAnsi="Arial Narrow"/>
          <w:sz w:val="22"/>
          <w:szCs w:val="22"/>
          <w:lang w:val="fr-FR"/>
        </w:rPr>
        <w:t xml:space="preserve">Mairie de DOUMAINTANG </w:t>
      </w:r>
      <w:r w:rsidRPr="003A7311">
        <w:rPr>
          <w:rFonts w:ascii="Arial Narrow" w:hAnsi="Arial Narrow"/>
          <w:sz w:val="22"/>
          <w:szCs w:val="22"/>
          <w:lang w:val="fr-FR"/>
        </w:rPr>
        <w:t xml:space="preserve">au plus tard </w:t>
      </w:r>
      <w:r w:rsidRPr="003A7311">
        <w:rPr>
          <w:rFonts w:ascii="Arial Narrow" w:hAnsi="Arial Narrow"/>
          <w:bCs/>
          <w:sz w:val="22"/>
          <w:szCs w:val="22"/>
          <w:lang w:val="fr-FR"/>
        </w:rPr>
        <w:t>le</w:t>
      </w:r>
      <w:r w:rsidR="00760BFC">
        <w:rPr>
          <w:rFonts w:ascii="Arial Black" w:hAnsi="Arial Black"/>
          <w:b/>
          <w:bCs/>
          <w:sz w:val="22"/>
          <w:szCs w:val="22"/>
          <w:lang w:val="fr-FR"/>
        </w:rPr>
        <w:t xml:space="preserve"> 13 Mai 2019 </w:t>
      </w:r>
      <w:r w:rsidRPr="003A7311">
        <w:rPr>
          <w:rFonts w:ascii="Arial Narrow" w:hAnsi="Arial Narrow"/>
          <w:bCs/>
          <w:sz w:val="22"/>
          <w:szCs w:val="22"/>
          <w:lang w:val="fr-FR"/>
        </w:rPr>
        <w:t>à</w:t>
      </w:r>
      <w:r w:rsidR="00760BFC">
        <w:rPr>
          <w:rFonts w:ascii="Arial Black" w:hAnsi="Arial Black"/>
          <w:b/>
          <w:bCs/>
          <w:sz w:val="22"/>
          <w:szCs w:val="22"/>
          <w:lang w:val="fr-FR"/>
        </w:rPr>
        <w:t xml:space="preserve"> 11 </w:t>
      </w:r>
      <w:r w:rsidRPr="003A7311">
        <w:rPr>
          <w:rFonts w:ascii="Arial Black" w:hAnsi="Arial Black"/>
          <w:b/>
          <w:bCs/>
          <w:sz w:val="22"/>
          <w:szCs w:val="22"/>
          <w:lang w:val="fr-FR"/>
        </w:rPr>
        <w:t>heures</w:t>
      </w:r>
      <w:r w:rsidRPr="003A7311">
        <w:rPr>
          <w:rFonts w:ascii="Arial Narrow" w:hAnsi="Arial Narrow"/>
          <w:b/>
          <w:bCs/>
          <w:sz w:val="22"/>
          <w:szCs w:val="22"/>
          <w:lang w:val="fr-FR"/>
        </w:rPr>
        <w:t>,</w:t>
      </w:r>
      <w:r w:rsidRPr="003A7311">
        <w:rPr>
          <w:rFonts w:ascii="Arial Narrow" w:hAnsi="Arial Narrow"/>
          <w:sz w:val="22"/>
          <w:szCs w:val="22"/>
          <w:lang w:val="fr-FR"/>
        </w:rPr>
        <w:t xml:space="preserve"> heure locale et devront porter la mention:</w:t>
      </w:r>
    </w:p>
    <w:p w:rsidR="001C2DAF" w:rsidRPr="003A7311" w:rsidRDefault="001C2DAF" w:rsidP="003A7311">
      <w:pPr>
        <w:widowControl w:val="0"/>
        <w:autoSpaceDE w:val="0"/>
        <w:autoSpaceDN w:val="0"/>
        <w:adjustRightInd w:val="0"/>
        <w:ind w:right="312"/>
        <w:jc w:val="both"/>
        <w:rPr>
          <w:rFonts w:ascii="Arial Narrow" w:hAnsi="Arial Narrow"/>
          <w:sz w:val="8"/>
          <w:lang w:val="fr-FR"/>
        </w:rPr>
      </w:pPr>
    </w:p>
    <w:p w:rsidR="00E46E76" w:rsidRPr="00E46E76" w:rsidRDefault="00E46E76" w:rsidP="003A7311">
      <w:pPr>
        <w:jc w:val="center"/>
        <w:rPr>
          <w:rFonts w:ascii="Calibri" w:hAnsi="Calibri" w:cs="Calibri"/>
          <w:b/>
          <w:i/>
          <w:sz w:val="22"/>
          <w:szCs w:val="22"/>
          <w:lang w:val="fr-FR"/>
        </w:rPr>
      </w:pPr>
      <w:r w:rsidRPr="00E46E76">
        <w:rPr>
          <w:rFonts w:ascii="Calibri" w:hAnsi="Calibri" w:cs="Calibri"/>
          <w:b/>
          <w:i/>
          <w:sz w:val="22"/>
          <w:szCs w:val="22"/>
          <w:lang w:val="fr-FR"/>
        </w:rPr>
        <w:t>AVIS DE CONSULTATION POUR UNE DEMANDE DE COTATION</w:t>
      </w:r>
      <w:r w:rsidR="00760BFC">
        <w:rPr>
          <w:rFonts w:ascii="Calibri" w:hAnsi="Calibri" w:cs="Calibri"/>
          <w:b/>
          <w:i/>
          <w:sz w:val="22"/>
          <w:szCs w:val="22"/>
          <w:lang w:val="fr-FR"/>
        </w:rPr>
        <w:t xml:space="preserve"> </w:t>
      </w:r>
      <w:r w:rsidRPr="00E46E76">
        <w:rPr>
          <w:rFonts w:ascii="Calibri" w:hAnsi="Calibri" w:cs="Calibri"/>
          <w:b/>
          <w:i/>
          <w:sz w:val="22"/>
          <w:szCs w:val="22"/>
          <w:lang w:val="fr-FR"/>
        </w:rPr>
        <w:t>N°</w:t>
      </w:r>
      <w:r w:rsidR="00951A86" w:rsidRPr="00760BFC">
        <w:rPr>
          <w:rFonts w:ascii="Calibri" w:hAnsi="Calibri" w:cs="Calibri"/>
          <w:b/>
          <w:i/>
          <w:sz w:val="22"/>
          <w:szCs w:val="22"/>
          <w:lang w:val="fr-FR"/>
        </w:rPr>
        <w:t>001</w:t>
      </w:r>
      <w:r w:rsidRPr="00E46E76">
        <w:rPr>
          <w:rFonts w:ascii="Calibri" w:hAnsi="Calibri" w:cs="Calibri"/>
          <w:b/>
          <w:i/>
          <w:sz w:val="22"/>
          <w:szCs w:val="22"/>
          <w:lang w:val="fr-FR"/>
        </w:rPr>
        <w:t>/DC/</w:t>
      </w:r>
      <w:r w:rsidR="00A56AB2">
        <w:rPr>
          <w:rFonts w:ascii="Calibri" w:hAnsi="Calibri" w:cs="Calibri"/>
          <w:b/>
          <w:i/>
          <w:sz w:val="22"/>
          <w:szCs w:val="22"/>
          <w:lang w:val="fr-FR"/>
        </w:rPr>
        <w:t>C.DMT</w:t>
      </w:r>
      <w:r w:rsidRPr="00E46E76">
        <w:rPr>
          <w:rFonts w:ascii="Calibri" w:hAnsi="Calibri" w:cs="Calibri"/>
          <w:b/>
          <w:i/>
          <w:sz w:val="22"/>
          <w:szCs w:val="22"/>
          <w:lang w:val="fr-FR"/>
        </w:rPr>
        <w:t>/</w:t>
      </w:r>
      <w:r w:rsidR="00A56AB2">
        <w:rPr>
          <w:rFonts w:ascii="Calibri" w:hAnsi="Calibri" w:cs="Calibri"/>
          <w:b/>
          <w:i/>
          <w:sz w:val="22"/>
          <w:szCs w:val="22"/>
          <w:lang w:val="fr-FR"/>
        </w:rPr>
        <w:t>SG/ST/CIPM</w:t>
      </w:r>
      <w:r w:rsidR="00EC6F9C">
        <w:rPr>
          <w:rFonts w:ascii="Calibri" w:hAnsi="Calibri" w:cs="Calibri"/>
          <w:b/>
          <w:i/>
          <w:sz w:val="22"/>
          <w:szCs w:val="22"/>
          <w:lang w:val="fr-FR"/>
        </w:rPr>
        <w:t>/DMT</w:t>
      </w:r>
      <w:r w:rsidRPr="00E46E76">
        <w:rPr>
          <w:rFonts w:ascii="Calibri" w:hAnsi="Calibri" w:cs="Calibri"/>
          <w:b/>
          <w:i/>
          <w:sz w:val="22"/>
          <w:szCs w:val="22"/>
          <w:lang w:val="fr-FR"/>
        </w:rPr>
        <w:t>/201</w:t>
      </w:r>
      <w:r w:rsidR="00EC6F9C">
        <w:rPr>
          <w:rFonts w:ascii="Calibri" w:hAnsi="Calibri" w:cs="Calibri"/>
          <w:b/>
          <w:i/>
          <w:sz w:val="22"/>
          <w:szCs w:val="22"/>
          <w:lang w:val="fr-FR"/>
        </w:rPr>
        <w:t xml:space="preserve">9 </w:t>
      </w:r>
      <w:r w:rsidRPr="00F84469">
        <w:rPr>
          <w:rFonts w:ascii="Calibri" w:hAnsi="Calibri" w:cs="Calibri"/>
          <w:b/>
          <w:i/>
          <w:sz w:val="22"/>
          <w:szCs w:val="22"/>
          <w:lang w:val="fr-FR"/>
        </w:rPr>
        <w:t>DU</w:t>
      </w:r>
      <w:r w:rsidR="00951A86">
        <w:rPr>
          <w:rFonts w:ascii="Arial Black" w:hAnsi="Arial Black"/>
          <w:b/>
          <w:bCs/>
          <w:sz w:val="22"/>
          <w:szCs w:val="22"/>
          <w:lang w:val="fr-FR"/>
        </w:rPr>
        <w:t xml:space="preserve"> </w:t>
      </w:r>
      <w:r w:rsidR="00760BFC">
        <w:rPr>
          <w:rFonts w:ascii="Calibri" w:hAnsi="Calibri" w:cs="Calibri"/>
          <w:b/>
          <w:bCs/>
          <w:i/>
          <w:sz w:val="22"/>
          <w:szCs w:val="22"/>
          <w:lang w:val="fr-FR"/>
        </w:rPr>
        <w:t>17</w:t>
      </w:r>
      <w:r w:rsidR="00951A86" w:rsidRPr="00760BFC">
        <w:rPr>
          <w:rFonts w:ascii="Calibri" w:hAnsi="Calibri" w:cs="Calibri"/>
          <w:b/>
          <w:bCs/>
          <w:i/>
          <w:sz w:val="22"/>
          <w:szCs w:val="22"/>
          <w:lang w:val="fr-FR"/>
        </w:rPr>
        <w:t xml:space="preserve"> </w:t>
      </w:r>
      <w:r w:rsidR="00760BFC">
        <w:rPr>
          <w:rFonts w:ascii="Calibri" w:hAnsi="Calibri" w:cs="Calibri"/>
          <w:b/>
          <w:bCs/>
          <w:i/>
          <w:sz w:val="22"/>
          <w:szCs w:val="22"/>
          <w:lang w:val="fr-FR"/>
        </w:rPr>
        <w:t>AVRIL</w:t>
      </w:r>
      <w:r w:rsidR="00951A86" w:rsidRPr="00760BFC">
        <w:rPr>
          <w:rFonts w:ascii="Calibri" w:hAnsi="Calibri" w:cs="Calibri"/>
          <w:b/>
          <w:bCs/>
          <w:i/>
          <w:sz w:val="22"/>
          <w:szCs w:val="22"/>
          <w:lang w:val="fr-FR"/>
        </w:rPr>
        <w:t xml:space="preserve"> 2019</w:t>
      </w:r>
      <w:r w:rsidR="00951A86">
        <w:rPr>
          <w:rFonts w:ascii="Arial Black" w:hAnsi="Arial Black"/>
          <w:b/>
          <w:bCs/>
          <w:sz w:val="22"/>
          <w:szCs w:val="22"/>
          <w:lang w:val="fr-FR"/>
        </w:rPr>
        <w:t xml:space="preserve"> </w:t>
      </w:r>
      <w:r w:rsidRPr="00E46E76">
        <w:rPr>
          <w:rFonts w:ascii="Calibri" w:hAnsi="Calibri" w:cs="Calibri"/>
          <w:b/>
          <w:bCs/>
          <w:i/>
          <w:sz w:val="22"/>
          <w:szCs w:val="22"/>
          <w:lang w:val="fr-FR"/>
        </w:rPr>
        <w:t xml:space="preserve">POUR </w:t>
      </w:r>
      <w:r w:rsidR="007A56EB">
        <w:rPr>
          <w:rFonts w:ascii="Calibri" w:hAnsi="Calibri" w:cs="Calibri"/>
          <w:b/>
          <w:bCs/>
          <w:i/>
          <w:sz w:val="22"/>
          <w:szCs w:val="22"/>
          <w:lang w:val="fr-FR"/>
        </w:rPr>
        <w:t xml:space="preserve"> L’EQUIPEMENT </w:t>
      </w:r>
      <w:r w:rsidR="003F006C">
        <w:rPr>
          <w:rFonts w:ascii="Calibri" w:hAnsi="Calibri" w:cs="Calibri"/>
          <w:b/>
          <w:bCs/>
          <w:i/>
          <w:sz w:val="22"/>
          <w:szCs w:val="22"/>
          <w:lang w:val="fr-FR"/>
        </w:rPr>
        <w:t>DE CERTAIN</w:t>
      </w:r>
      <w:r w:rsidR="00EC2A85">
        <w:rPr>
          <w:rFonts w:ascii="Calibri" w:hAnsi="Calibri" w:cs="Calibri"/>
          <w:b/>
          <w:bCs/>
          <w:i/>
          <w:sz w:val="22"/>
          <w:szCs w:val="22"/>
          <w:lang w:val="fr-FR"/>
        </w:rPr>
        <w:t xml:space="preserve">S </w:t>
      </w:r>
      <w:r w:rsidR="003F006C">
        <w:rPr>
          <w:rFonts w:ascii="Calibri" w:hAnsi="Calibri" w:cs="Calibri"/>
          <w:b/>
          <w:bCs/>
          <w:i/>
          <w:sz w:val="22"/>
          <w:szCs w:val="22"/>
          <w:lang w:val="fr-FR"/>
        </w:rPr>
        <w:t>CENTRES</w:t>
      </w:r>
      <w:r w:rsidR="00185294">
        <w:rPr>
          <w:rFonts w:ascii="Calibri" w:hAnsi="Calibri" w:cs="Calibri"/>
          <w:b/>
          <w:bCs/>
          <w:i/>
          <w:sz w:val="22"/>
          <w:szCs w:val="22"/>
          <w:lang w:val="fr-FR"/>
        </w:rPr>
        <w:t xml:space="preserve"> </w:t>
      </w:r>
      <w:r w:rsidR="003F006C">
        <w:rPr>
          <w:rFonts w:ascii="Calibri" w:hAnsi="Calibri" w:cs="Calibri"/>
          <w:b/>
          <w:bCs/>
          <w:i/>
          <w:sz w:val="22"/>
          <w:szCs w:val="22"/>
          <w:lang w:val="fr-FR"/>
        </w:rPr>
        <w:t xml:space="preserve">DE SANTE </w:t>
      </w:r>
      <w:r w:rsidR="00EC2A85">
        <w:rPr>
          <w:rFonts w:ascii="Calibri" w:hAnsi="Calibri" w:cs="Calibri"/>
          <w:b/>
          <w:bCs/>
          <w:i/>
          <w:sz w:val="22"/>
          <w:szCs w:val="22"/>
          <w:lang w:val="fr-FR"/>
        </w:rPr>
        <w:t>PUBLI</w:t>
      </w:r>
      <w:r w:rsidR="003F006C">
        <w:rPr>
          <w:rFonts w:ascii="Calibri" w:hAnsi="Calibri" w:cs="Calibri"/>
          <w:b/>
          <w:bCs/>
          <w:i/>
          <w:sz w:val="22"/>
          <w:szCs w:val="22"/>
          <w:lang w:val="fr-FR"/>
        </w:rPr>
        <w:t>C</w:t>
      </w:r>
      <w:r w:rsidR="00EC2A85">
        <w:rPr>
          <w:rFonts w:ascii="Calibri" w:hAnsi="Calibri" w:cs="Calibri"/>
          <w:b/>
          <w:bCs/>
          <w:i/>
          <w:sz w:val="22"/>
          <w:szCs w:val="22"/>
          <w:lang w:val="fr-FR"/>
        </w:rPr>
        <w:t xml:space="preserve">S </w:t>
      </w:r>
      <w:r w:rsidR="004C2CD4">
        <w:rPr>
          <w:rFonts w:ascii="Calibri" w:hAnsi="Calibri" w:cs="Calibri"/>
          <w:b/>
          <w:bCs/>
          <w:i/>
          <w:sz w:val="22"/>
          <w:szCs w:val="22"/>
          <w:lang w:val="fr-FR"/>
        </w:rPr>
        <w:t>EN MATERIEL MEDICAL DANS L</w:t>
      </w:r>
      <w:r w:rsidR="00EC6F9C">
        <w:rPr>
          <w:rFonts w:ascii="Calibri" w:hAnsi="Calibri" w:cs="Calibri"/>
          <w:b/>
          <w:bCs/>
          <w:i/>
          <w:sz w:val="22"/>
          <w:szCs w:val="22"/>
          <w:lang w:val="fr-FR"/>
        </w:rPr>
        <w:t>A COMMUNE DE DOUMAINTANG, DEPARTEMENT DU HAUT NYONG, REGION DE L’EST</w:t>
      </w:r>
    </w:p>
    <w:p w:rsidR="00E46E76" w:rsidRDefault="00E46E76" w:rsidP="004C2CD4">
      <w:pPr>
        <w:spacing w:before="120"/>
        <w:jc w:val="center"/>
        <w:rPr>
          <w:rFonts w:ascii="Calibri" w:hAnsi="Calibri" w:cs="Calibri"/>
          <w:b/>
          <w:sz w:val="22"/>
          <w:szCs w:val="22"/>
          <w:lang w:val="fr-FR"/>
        </w:rPr>
      </w:pPr>
      <w:r w:rsidRPr="00E46E76">
        <w:rPr>
          <w:rFonts w:ascii="Calibri" w:hAnsi="Calibri" w:cs="Calibri"/>
          <w:sz w:val="22"/>
          <w:szCs w:val="22"/>
          <w:u w:val="single"/>
          <w:lang w:val="fr-FR"/>
        </w:rPr>
        <w:t>Financement</w:t>
      </w:r>
      <w:r w:rsidRPr="00E46E76">
        <w:rPr>
          <w:rFonts w:ascii="Calibri" w:hAnsi="Calibri" w:cs="Calibri"/>
          <w:sz w:val="22"/>
          <w:szCs w:val="22"/>
          <w:lang w:val="fr-FR"/>
        </w:rPr>
        <w:t> :</w:t>
      </w:r>
      <w:r w:rsidRPr="00E46E76">
        <w:rPr>
          <w:rFonts w:ascii="Calibri" w:hAnsi="Calibri" w:cs="Calibri"/>
          <w:b/>
          <w:sz w:val="22"/>
          <w:szCs w:val="22"/>
          <w:lang w:val="fr-FR"/>
        </w:rPr>
        <w:t xml:space="preserve"> BUDGET D’INVESTISSEMENT PUBLIC  - Exercice 201</w:t>
      </w:r>
      <w:r w:rsidR="00EC6F9C">
        <w:rPr>
          <w:rFonts w:ascii="Calibri" w:hAnsi="Calibri" w:cs="Calibri"/>
          <w:b/>
          <w:sz w:val="22"/>
          <w:szCs w:val="22"/>
          <w:lang w:val="fr-FR"/>
        </w:rPr>
        <w:t>9</w:t>
      </w:r>
      <w:r w:rsidR="00EC2A85">
        <w:rPr>
          <w:rFonts w:ascii="Calibri" w:hAnsi="Calibri" w:cs="Calibri"/>
          <w:b/>
          <w:sz w:val="22"/>
          <w:szCs w:val="22"/>
          <w:lang w:val="fr-FR"/>
        </w:rPr>
        <w:t> ;</w:t>
      </w:r>
    </w:p>
    <w:p w:rsidR="00EC2A85" w:rsidRPr="00EC2A85" w:rsidRDefault="00EC2A85" w:rsidP="001C2DAF">
      <w:pPr>
        <w:jc w:val="center"/>
        <w:rPr>
          <w:rFonts w:ascii="Calibri" w:hAnsi="Calibri" w:cs="Calibri"/>
          <w:sz w:val="22"/>
          <w:szCs w:val="22"/>
          <w:lang w:val="fr-FR"/>
        </w:rPr>
      </w:pPr>
      <w:r>
        <w:rPr>
          <w:rFonts w:ascii="Calibri" w:hAnsi="Calibri" w:cs="Calibri"/>
          <w:sz w:val="22"/>
          <w:szCs w:val="22"/>
          <w:lang w:val="fr-FR"/>
        </w:rPr>
        <w:t>Préciser le lot</w:t>
      </w:r>
    </w:p>
    <w:p w:rsidR="00067CE8" w:rsidRDefault="00067CE8" w:rsidP="001C2DAF">
      <w:pPr>
        <w:widowControl w:val="0"/>
        <w:autoSpaceDE w:val="0"/>
        <w:autoSpaceDN w:val="0"/>
        <w:adjustRightInd w:val="0"/>
        <w:jc w:val="center"/>
        <w:rPr>
          <w:rFonts w:ascii="Arial Narrow" w:hAnsi="Arial Narrow"/>
          <w:b/>
          <w:bCs/>
          <w:i/>
          <w:iCs/>
          <w:lang w:val="fr-FR"/>
        </w:rPr>
      </w:pPr>
      <w:r w:rsidRPr="00067CE8">
        <w:rPr>
          <w:rFonts w:ascii="Arial Narrow" w:hAnsi="Arial Narrow"/>
          <w:b/>
          <w:bCs/>
          <w:i/>
          <w:iCs/>
          <w:lang w:val="fr-FR"/>
        </w:rPr>
        <w:t>« A N’OUVRIR QU’EN SEANCE DE DEPOUILLEMENT »</w:t>
      </w:r>
    </w:p>
    <w:p w:rsidR="00BF4938" w:rsidRPr="00067CE8" w:rsidRDefault="00BF4938" w:rsidP="001C2DAF">
      <w:pPr>
        <w:widowControl w:val="0"/>
        <w:autoSpaceDE w:val="0"/>
        <w:autoSpaceDN w:val="0"/>
        <w:adjustRightInd w:val="0"/>
        <w:jc w:val="center"/>
        <w:rPr>
          <w:rFonts w:ascii="Arial Narrow" w:hAnsi="Arial Narrow"/>
          <w:b/>
          <w:bCs/>
          <w:i/>
          <w:iCs/>
          <w:lang w:val="fr-FR"/>
        </w:rPr>
      </w:pPr>
    </w:p>
    <w:p w:rsidR="00067CE8" w:rsidRPr="008D24D4" w:rsidRDefault="00067CE8" w:rsidP="0002772E">
      <w:pPr>
        <w:widowControl w:val="0"/>
        <w:numPr>
          <w:ilvl w:val="0"/>
          <w:numId w:val="31"/>
        </w:numPr>
        <w:tabs>
          <w:tab w:val="left" w:pos="284"/>
        </w:tabs>
        <w:autoSpaceDE w:val="0"/>
        <w:autoSpaceDN w:val="0"/>
        <w:adjustRightInd w:val="0"/>
        <w:spacing w:after="120" w:line="300" w:lineRule="exact"/>
        <w:ind w:left="426" w:hanging="426"/>
        <w:rPr>
          <w:rFonts w:ascii="Arial Narrow" w:hAnsi="Arial Narrow"/>
          <w:b/>
        </w:rPr>
      </w:pPr>
      <w:r w:rsidRPr="000E762D">
        <w:rPr>
          <w:rFonts w:ascii="Arial Narrow" w:hAnsi="Arial Narrow"/>
          <w:b/>
          <w:lang w:val="fr-FR"/>
        </w:rPr>
        <w:t>Recevabilité</w:t>
      </w:r>
      <w:r w:rsidRPr="008D24D4">
        <w:rPr>
          <w:rFonts w:ascii="Arial Narrow" w:hAnsi="Arial Narrow"/>
          <w:b/>
        </w:rPr>
        <w:t xml:space="preserve"> des </w:t>
      </w:r>
      <w:r w:rsidRPr="00E46E76">
        <w:rPr>
          <w:rFonts w:ascii="Arial Narrow" w:hAnsi="Arial Narrow"/>
          <w:b/>
          <w:lang w:val="fr-FR"/>
        </w:rPr>
        <w:t>Offres</w:t>
      </w:r>
    </w:p>
    <w:p w:rsidR="00EC2A85" w:rsidRPr="004C2CD4" w:rsidRDefault="00EC2A85" w:rsidP="00F84469">
      <w:pPr>
        <w:jc w:val="both"/>
        <w:rPr>
          <w:rFonts w:ascii="Arial Narrow" w:hAnsi="Arial Narrow"/>
          <w:sz w:val="22"/>
          <w:szCs w:val="22"/>
          <w:lang w:val="fr-FR"/>
        </w:rPr>
      </w:pPr>
      <w:r w:rsidRPr="004C2CD4">
        <w:rPr>
          <w:rFonts w:ascii="Arial Narrow" w:hAnsi="Arial Narrow"/>
          <w:sz w:val="22"/>
          <w:szCs w:val="22"/>
          <w:lang w:val="fr-FR"/>
        </w:rPr>
        <w:t>Chaque soumissionnaire devra joindre à ses pièces administratives requises, une caution de soumission délivrée par un établissement bancaire de 1er ordre agréé par le Ministère des Finances d'un montant de 2% du montant prévisionnel par lot, soit :</w:t>
      </w:r>
    </w:p>
    <w:p w:rsidR="00EC2A85" w:rsidRPr="00EC2A85" w:rsidRDefault="00EC2A85" w:rsidP="00F84469">
      <w:pPr>
        <w:pStyle w:val="Paragraphedeliste"/>
        <w:ind w:left="720"/>
        <w:jc w:val="both"/>
        <w:rPr>
          <w:rFonts w:ascii="Tahoma" w:hAnsi="Tahoma" w:cs="Tahoma"/>
          <w:sz w:val="16"/>
          <w:szCs w:val="21"/>
          <w:lang w:val="fr-FR"/>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1559"/>
        <w:gridCol w:w="1560"/>
      </w:tblGrid>
      <w:tr w:rsidR="00EC2A85" w:rsidRPr="00BF4938" w:rsidTr="00BF4938">
        <w:trPr>
          <w:trHeight w:val="370"/>
          <w:jc w:val="center"/>
        </w:trPr>
        <w:tc>
          <w:tcPr>
            <w:tcW w:w="709" w:type="dxa"/>
            <w:vAlign w:val="center"/>
          </w:tcPr>
          <w:p w:rsidR="00EC2A85" w:rsidRPr="00BF4938" w:rsidRDefault="00EC2A85" w:rsidP="001D451F">
            <w:pPr>
              <w:widowControl w:val="0"/>
              <w:autoSpaceDE w:val="0"/>
              <w:autoSpaceDN w:val="0"/>
              <w:adjustRightInd w:val="0"/>
              <w:spacing w:line="300" w:lineRule="exact"/>
              <w:jc w:val="center"/>
              <w:rPr>
                <w:rFonts w:ascii="Arial Narrow" w:hAnsi="Arial Narrow"/>
                <w:b/>
                <w:sz w:val="22"/>
              </w:rPr>
            </w:pPr>
            <w:r w:rsidRPr="00BF4938">
              <w:rPr>
                <w:rFonts w:ascii="Arial Narrow" w:hAnsi="Arial Narrow"/>
                <w:b/>
                <w:sz w:val="22"/>
              </w:rPr>
              <w:t>N° Lot</w:t>
            </w:r>
          </w:p>
        </w:tc>
        <w:tc>
          <w:tcPr>
            <w:tcW w:w="5812" w:type="dxa"/>
            <w:vAlign w:val="center"/>
          </w:tcPr>
          <w:p w:rsidR="00EC2A85" w:rsidRPr="00BF4938" w:rsidRDefault="00EC2A85" w:rsidP="001D451F">
            <w:pPr>
              <w:widowControl w:val="0"/>
              <w:autoSpaceDE w:val="0"/>
              <w:autoSpaceDN w:val="0"/>
              <w:adjustRightInd w:val="0"/>
              <w:spacing w:line="300" w:lineRule="exact"/>
              <w:jc w:val="center"/>
              <w:rPr>
                <w:rFonts w:ascii="Arial Narrow" w:hAnsi="Arial Narrow"/>
                <w:b/>
                <w:sz w:val="22"/>
              </w:rPr>
            </w:pPr>
            <w:r w:rsidRPr="005841F1">
              <w:rPr>
                <w:rFonts w:ascii="Arial Narrow" w:hAnsi="Arial Narrow"/>
                <w:b/>
                <w:sz w:val="22"/>
                <w:lang w:val="fr-FR"/>
              </w:rPr>
              <w:t>Désignation</w:t>
            </w:r>
          </w:p>
        </w:tc>
        <w:tc>
          <w:tcPr>
            <w:tcW w:w="1559" w:type="dxa"/>
            <w:vAlign w:val="center"/>
          </w:tcPr>
          <w:p w:rsidR="00EC2A85" w:rsidRPr="00BF4938" w:rsidRDefault="00EC2A85" w:rsidP="001D451F">
            <w:pPr>
              <w:widowControl w:val="0"/>
              <w:autoSpaceDE w:val="0"/>
              <w:autoSpaceDN w:val="0"/>
              <w:adjustRightInd w:val="0"/>
              <w:spacing w:line="300" w:lineRule="exact"/>
              <w:jc w:val="center"/>
              <w:rPr>
                <w:rFonts w:ascii="Arial Narrow" w:hAnsi="Arial Narrow"/>
                <w:b/>
                <w:sz w:val="22"/>
                <w:lang w:val="fr-FR"/>
              </w:rPr>
            </w:pPr>
            <w:r w:rsidRPr="00BF4938">
              <w:rPr>
                <w:rFonts w:ascii="Arial Narrow" w:hAnsi="Arial Narrow"/>
                <w:b/>
                <w:sz w:val="22"/>
                <w:lang w:val="fr-FR"/>
              </w:rPr>
              <w:t xml:space="preserve">Montant </w:t>
            </w:r>
          </w:p>
          <w:p w:rsidR="00EC2A85" w:rsidRPr="00BF4938" w:rsidRDefault="00EC2A85" w:rsidP="001D451F">
            <w:pPr>
              <w:widowControl w:val="0"/>
              <w:autoSpaceDE w:val="0"/>
              <w:autoSpaceDN w:val="0"/>
              <w:adjustRightInd w:val="0"/>
              <w:spacing w:line="300" w:lineRule="exact"/>
              <w:jc w:val="center"/>
              <w:rPr>
                <w:rFonts w:ascii="Arial Narrow" w:hAnsi="Arial Narrow"/>
                <w:b/>
                <w:sz w:val="22"/>
                <w:lang w:val="fr-FR"/>
              </w:rPr>
            </w:pPr>
            <w:r w:rsidRPr="00BF4938">
              <w:rPr>
                <w:rFonts w:ascii="Arial Narrow" w:hAnsi="Arial Narrow"/>
                <w:b/>
                <w:sz w:val="22"/>
                <w:lang w:val="fr-FR"/>
              </w:rPr>
              <w:t>(F CFA TTC)</w:t>
            </w:r>
          </w:p>
        </w:tc>
        <w:tc>
          <w:tcPr>
            <w:tcW w:w="1560" w:type="dxa"/>
            <w:vAlign w:val="center"/>
          </w:tcPr>
          <w:p w:rsidR="00EC2A85" w:rsidRPr="00BF4938" w:rsidRDefault="00EC2A85" w:rsidP="00BF4938">
            <w:pPr>
              <w:widowControl w:val="0"/>
              <w:autoSpaceDE w:val="0"/>
              <w:autoSpaceDN w:val="0"/>
              <w:adjustRightInd w:val="0"/>
              <w:spacing w:line="300" w:lineRule="exact"/>
              <w:jc w:val="center"/>
              <w:rPr>
                <w:rFonts w:ascii="Arial Narrow" w:hAnsi="Arial Narrow"/>
                <w:b/>
                <w:sz w:val="22"/>
                <w:lang w:val="fr-FR"/>
              </w:rPr>
            </w:pPr>
            <w:r w:rsidRPr="00BF4938">
              <w:rPr>
                <w:rFonts w:ascii="Arial Narrow" w:hAnsi="Arial Narrow"/>
                <w:b/>
                <w:sz w:val="22"/>
                <w:lang w:val="fr-FR"/>
              </w:rPr>
              <w:t xml:space="preserve">Montant </w:t>
            </w:r>
            <w:r w:rsidR="00185294" w:rsidRPr="00BF4938">
              <w:rPr>
                <w:rFonts w:ascii="Arial Narrow" w:hAnsi="Arial Narrow"/>
                <w:b/>
                <w:sz w:val="22"/>
                <w:lang w:val="fr-FR"/>
              </w:rPr>
              <w:t>caution (</w:t>
            </w:r>
            <w:r w:rsidRPr="00BF4938">
              <w:rPr>
                <w:rFonts w:ascii="Arial Narrow" w:hAnsi="Arial Narrow"/>
                <w:b/>
                <w:sz w:val="22"/>
                <w:lang w:val="fr-FR"/>
              </w:rPr>
              <w:t>F CFA)</w:t>
            </w:r>
          </w:p>
        </w:tc>
      </w:tr>
      <w:tr w:rsidR="00BF4938" w:rsidRPr="00BF4938" w:rsidTr="00BF4938">
        <w:trPr>
          <w:jc w:val="center"/>
        </w:trPr>
        <w:tc>
          <w:tcPr>
            <w:tcW w:w="709" w:type="dxa"/>
            <w:vAlign w:val="center"/>
          </w:tcPr>
          <w:p w:rsidR="00BF4938" w:rsidRPr="00BF4938" w:rsidRDefault="00BF4938" w:rsidP="001D451F">
            <w:pPr>
              <w:widowControl w:val="0"/>
              <w:autoSpaceDE w:val="0"/>
              <w:autoSpaceDN w:val="0"/>
              <w:adjustRightInd w:val="0"/>
              <w:spacing w:line="300" w:lineRule="exact"/>
              <w:jc w:val="center"/>
              <w:rPr>
                <w:rFonts w:ascii="Arial Narrow" w:hAnsi="Arial Narrow"/>
                <w:sz w:val="22"/>
              </w:rPr>
            </w:pPr>
            <w:r w:rsidRPr="00BF4938">
              <w:rPr>
                <w:rFonts w:ascii="Arial Narrow" w:hAnsi="Arial Narrow"/>
                <w:sz w:val="22"/>
              </w:rPr>
              <w:t>1</w:t>
            </w:r>
          </w:p>
        </w:tc>
        <w:tc>
          <w:tcPr>
            <w:tcW w:w="5812" w:type="dxa"/>
            <w:vAlign w:val="center"/>
          </w:tcPr>
          <w:p w:rsidR="00BF4938" w:rsidRPr="00BF4938" w:rsidRDefault="00BF4938" w:rsidP="00EC6F9C">
            <w:pPr>
              <w:widowControl w:val="0"/>
              <w:autoSpaceDE w:val="0"/>
              <w:autoSpaceDN w:val="0"/>
              <w:adjustRightInd w:val="0"/>
              <w:rPr>
                <w:rFonts w:ascii="Arial Narrow" w:hAnsi="Arial Narrow"/>
                <w:sz w:val="22"/>
                <w:szCs w:val="22"/>
                <w:lang w:val="fr-FR"/>
              </w:rPr>
            </w:pPr>
            <w:r w:rsidRPr="00BF4938">
              <w:rPr>
                <w:rFonts w:ascii="Arial Narrow" w:hAnsi="Arial Narrow"/>
                <w:sz w:val="22"/>
                <w:szCs w:val="22"/>
                <w:lang w:val="fr-FR"/>
              </w:rPr>
              <w:t>E</w:t>
            </w:r>
            <w:r w:rsidR="00524F58">
              <w:rPr>
                <w:rFonts w:ascii="Arial Narrow" w:hAnsi="Arial Narrow"/>
                <w:sz w:val="22"/>
                <w:szCs w:val="22"/>
                <w:lang w:val="fr-FR"/>
              </w:rPr>
              <w:t xml:space="preserve">quipement </w:t>
            </w:r>
            <w:r w:rsidRPr="00BF4938">
              <w:rPr>
                <w:rFonts w:ascii="Arial Narrow" w:hAnsi="Arial Narrow"/>
                <w:sz w:val="22"/>
                <w:szCs w:val="22"/>
                <w:lang w:val="fr-FR"/>
              </w:rPr>
              <w:t xml:space="preserve"> du CSI de </w:t>
            </w:r>
            <w:r w:rsidR="00EC6F9C">
              <w:rPr>
                <w:rFonts w:ascii="Arial Narrow" w:hAnsi="Arial Narrow"/>
                <w:sz w:val="22"/>
                <w:szCs w:val="22"/>
                <w:lang w:val="fr-FR"/>
              </w:rPr>
              <w:t>NGANDAME</w:t>
            </w:r>
          </w:p>
        </w:tc>
        <w:tc>
          <w:tcPr>
            <w:tcW w:w="1559" w:type="dxa"/>
            <w:vAlign w:val="center"/>
          </w:tcPr>
          <w:p w:rsidR="00BF4938" w:rsidRPr="00BF4938" w:rsidRDefault="00EC6F9C" w:rsidP="001D451F">
            <w:pPr>
              <w:widowControl w:val="0"/>
              <w:autoSpaceDE w:val="0"/>
              <w:autoSpaceDN w:val="0"/>
              <w:adjustRightInd w:val="0"/>
              <w:spacing w:line="300" w:lineRule="exact"/>
              <w:jc w:val="center"/>
              <w:rPr>
                <w:rFonts w:ascii="Arial Narrow" w:hAnsi="Arial Narrow"/>
                <w:sz w:val="22"/>
              </w:rPr>
            </w:pPr>
            <w:r>
              <w:rPr>
                <w:rFonts w:ascii="Arial Narrow" w:hAnsi="Arial Narrow"/>
                <w:sz w:val="22"/>
              </w:rPr>
              <w:t>10</w:t>
            </w:r>
            <w:r w:rsidR="00BF4938" w:rsidRPr="00BF4938">
              <w:rPr>
                <w:rFonts w:ascii="Arial Narrow" w:hAnsi="Arial Narrow"/>
                <w:sz w:val="22"/>
              </w:rPr>
              <w:t> 000 000</w:t>
            </w:r>
          </w:p>
        </w:tc>
        <w:tc>
          <w:tcPr>
            <w:tcW w:w="1560" w:type="dxa"/>
            <w:vAlign w:val="center"/>
          </w:tcPr>
          <w:p w:rsidR="00BF4938" w:rsidRPr="00BF4938" w:rsidRDefault="00EC6F9C" w:rsidP="00BF4938">
            <w:pPr>
              <w:widowControl w:val="0"/>
              <w:autoSpaceDE w:val="0"/>
              <w:autoSpaceDN w:val="0"/>
              <w:adjustRightInd w:val="0"/>
              <w:spacing w:line="300" w:lineRule="exact"/>
              <w:jc w:val="center"/>
              <w:rPr>
                <w:rFonts w:ascii="Arial Narrow" w:hAnsi="Arial Narrow"/>
                <w:sz w:val="22"/>
              </w:rPr>
            </w:pPr>
            <w:r>
              <w:rPr>
                <w:rFonts w:ascii="Arial Narrow" w:hAnsi="Arial Narrow"/>
                <w:sz w:val="22"/>
              </w:rPr>
              <w:t>200</w:t>
            </w:r>
            <w:r w:rsidR="00BF4938" w:rsidRPr="00BF4938">
              <w:rPr>
                <w:rFonts w:ascii="Arial Narrow" w:hAnsi="Arial Narrow"/>
                <w:sz w:val="22"/>
              </w:rPr>
              <w:t xml:space="preserve"> 000</w:t>
            </w:r>
          </w:p>
        </w:tc>
      </w:tr>
      <w:tr w:rsidR="00BF4938" w:rsidRPr="00BF4938" w:rsidTr="00BF4938">
        <w:trPr>
          <w:trHeight w:val="487"/>
          <w:jc w:val="center"/>
        </w:trPr>
        <w:tc>
          <w:tcPr>
            <w:tcW w:w="709" w:type="dxa"/>
            <w:vAlign w:val="center"/>
          </w:tcPr>
          <w:p w:rsidR="00BF4938" w:rsidRPr="00BF4938" w:rsidRDefault="00EC6F9C" w:rsidP="001D451F">
            <w:pPr>
              <w:widowControl w:val="0"/>
              <w:autoSpaceDE w:val="0"/>
              <w:autoSpaceDN w:val="0"/>
              <w:adjustRightInd w:val="0"/>
              <w:spacing w:line="300" w:lineRule="exact"/>
              <w:jc w:val="center"/>
              <w:rPr>
                <w:rFonts w:ascii="Arial Narrow" w:hAnsi="Arial Narrow"/>
                <w:sz w:val="22"/>
              </w:rPr>
            </w:pPr>
            <w:r>
              <w:rPr>
                <w:rFonts w:ascii="Arial Narrow" w:hAnsi="Arial Narrow"/>
                <w:sz w:val="22"/>
              </w:rPr>
              <w:t>2</w:t>
            </w:r>
          </w:p>
        </w:tc>
        <w:tc>
          <w:tcPr>
            <w:tcW w:w="5812" w:type="dxa"/>
            <w:vAlign w:val="center"/>
          </w:tcPr>
          <w:p w:rsidR="00BF4938" w:rsidRPr="00BF4938" w:rsidRDefault="00BF4938" w:rsidP="00EC6F9C">
            <w:pPr>
              <w:widowControl w:val="0"/>
              <w:autoSpaceDE w:val="0"/>
              <w:autoSpaceDN w:val="0"/>
              <w:adjustRightInd w:val="0"/>
              <w:rPr>
                <w:rFonts w:ascii="Arial Narrow" w:hAnsi="Arial Narrow"/>
                <w:sz w:val="22"/>
                <w:szCs w:val="22"/>
                <w:lang w:val="fr-FR"/>
              </w:rPr>
            </w:pPr>
            <w:r w:rsidRPr="00BF4938">
              <w:rPr>
                <w:rFonts w:ascii="Arial Narrow" w:hAnsi="Arial Narrow"/>
                <w:sz w:val="22"/>
                <w:szCs w:val="22"/>
                <w:lang w:val="fr-FR"/>
              </w:rPr>
              <w:t>Eq</w:t>
            </w:r>
            <w:r w:rsidR="00524F58">
              <w:rPr>
                <w:rFonts w:ascii="Arial Narrow" w:hAnsi="Arial Narrow"/>
                <w:sz w:val="22"/>
                <w:szCs w:val="22"/>
                <w:lang w:val="fr-FR"/>
              </w:rPr>
              <w:t xml:space="preserve">uipement </w:t>
            </w:r>
            <w:r w:rsidRPr="00BF4938">
              <w:rPr>
                <w:rFonts w:ascii="Arial Narrow" w:hAnsi="Arial Narrow"/>
                <w:sz w:val="22"/>
                <w:szCs w:val="22"/>
                <w:lang w:val="fr-FR"/>
              </w:rPr>
              <w:t xml:space="preserve"> du CMA de </w:t>
            </w:r>
            <w:r w:rsidR="00EC6F9C">
              <w:rPr>
                <w:rFonts w:ascii="Arial Narrow" w:hAnsi="Arial Narrow"/>
                <w:sz w:val="22"/>
                <w:szCs w:val="22"/>
                <w:lang w:val="fr-FR"/>
              </w:rPr>
              <w:t>DOUMAINTANG</w:t>
            </w:r>
          </w:p>
        </w:tc>
        <w:tc>
          <w:tcPr>
            <w:tcW w:w="1559" w:type="dxa"/>
            <w:vAlign w:val="center"/>
          </w:tcPr>
          <w:p w:rsidR="00BF4938" w:rsidRPr="00BF4938" w:rsidRDefault="00BF4938" w:rsidP="001D451F">
            <w:pPr>
              <w:widowControl w:val="0"/>
              <w:autoSpaceDE w:val="0"/>
              <w:autoSpaceDN w:val="0"/>
              <w:adjustRightInd w:val="0"/>
              <w:spacing w:line="300" w:lineRule="exact"/>
              <w:jc w:val="center"/>
              <w:rPr>
                <w:rFonts w:ascii="Arial Narrow" w:hAnsi="Arial Narrow"/>
                <w:sz w:val="22"/>
                <w:lang w:val="fr-FR"/>
              </w:rPr>
            </w:pPr>
            <w:r w:rsidRPr="00BF4938">
              <w:rPr>
                <w:rFonts w:ascii="Arial Narrow" w:hAnsi="Arial Narrow"/>
                <w:sz w:val="22"/>
              </w:rPr>
              <w:t>10 000 000</w:t>
            </w:r>
          </w:p>
        </w:tc>
        <w:tc>
          <w:tcPr>
            <w:tcW w:w="1560" w:type="dxa"/>
            <w:vAlign w:val="center"/>
          </w:tcPr>
          <w:p w:rsidR="00BF4938" w:rsidRPr="00BF4938" w:rsidRDefault="00BF4938" w:rsidP="001D451F">
            <w:pPr>
              <w:widowControl w:val="0"/>
              <w:autoSpaceDE w:val="0"/>
              <w:autoSpaceDN w:val="0"/>
              <w:adjustRightInd w:val="0"/>
              <w:spacing w:line="300" w:lineRule="exact"/>
              <w:jc w:val="center"/>
              <w:rPr>
                <w:rFonts w:ascii="Arial Narrow" w:hAnsi="Arial Narrow"/>
                <w:sz w:val="22"/>
                <w:lang w:val="fr-FR"/>
              </w:rPr>
            </w:pPr>
            <w:r w:rsidRPr="00BF4938">
              <w:rPr>
                <w:rFonts w:ascii="Arial Narrow" w:hAnsi="Arial Narrow"/>
                <w:sz w:val="22"/>
                <w:lang w:val="fr-FR"/>
              </w:rPr>
              <w:t>200 000</w:t>
            </w:r>
          </w:p>
        </w:tc>
      </w:tr>
    </w:tbl>
    <w:p w:rsidR="00EC2A85" w:rsidRPr="00BF4938" w:rsidRDefault="00EC2A85" w:rsidP="00EC2A85">
      <w:pPr>
        <w:pStyle w:val="Paragraphedeliste"/>
        <w:ind w:left="720"/>
        <w:jc w:val="both"/>
        <w:rPr>
          <w:rFonts w:ascii="Tahoma" w:hAnsi="Tahoma" w:cs="Tahoma"/>
          <w:sz w:val="10"/>
          <w:szCs w:val="21"/>
          <w:lang w:val="fr-FR"/>
        </w:rPr>
      </w:pPr>
    </w:p>
    <w:p w:rsidR="00EC2A85" w:rsidRPr="00BF4938" w:rsidRDefault="00EC2A85" w:rsidP="00F84469">
      <w:pPr>
        <w:spacing w:before="120"/>
        <w:jc w:val="both"/>
        <w:rPr>
          <w:rFonts w:ascii="Arial Narrow" w:hAnsi="Arial Narrow" w:cs="Tahoma"/>
          <w:sz w:val="22"/>
          <w:szCs w:val="21"/>
          <w:lang w:val="fr-FR"/>
        </w:rPr>
      </w:pPr>
      <w:r w:rsidRPr="00BF4938">
        <w:rPr>
          <w:rFonts w:ascii="Arial Narrow" w:hAnsi="Arial Narrow" w:cs="Tahoma"/>
          <w:sz w:val="22"/>
          <w:szCs w:val="21"/>
          <w:lang w:val="fr-FR"/>
        </w:rPr>
        <w:t xml:space="preserve">La caution devra rester valable </w:t>
      </w:r>
      <w:r w:rsidRPr="00BF4938">
        <w:rPr>
          <w:rFonts w:ascii="Arial Narrow" w:hAnsi="Arial Narrow" w:cs="Tahoma"/>
          <w:b/>
          <w:sz w:val="22"/>
          <w:szCs w:val="21"/>
          <w:lang w:val="fr-FR"/>
        </w:rPr>
        <w:t>soixante (60) jours</w:t>
      </w:r>
      <w:r w:rsidRPr="00BF4938">
        <w:rPr>
          <w:rFonts w:ascii="Arial Narrow" w:hAnsi="Arial Narrow" w:cs="Tahoma"/>
          <w:sz w:val="22"/>
          <w:szCs w:val="21"/>
          <w:lang w:val="fr-FR"/>
        </w:rPr>
        <w:t xml:space="preserve"> à compter de la date de remise des offres.</w:t>
      </w:r>
    </w:p>
    <w:p w:rsidR="00EC2A85" w:rsidRPr="00BF4938" w:rsidRDefault="00EC2A85" w:rsidP="00F84469">
      <w:pPr>
        <w:spacing w:before="120" w:after="60"/>
        <w:jc w:val="both"/>
        <w:rPr>
          <w:rFonts w:ascii="Arial Narrow" w:hAnsi="Arial Narrow"/>
          <w:sz w:val="22"/>
          <w:szCs w:val="22"/>
          <w:lang w:val="fr-FR"/>
        </w:rPr>
      </w:pPr>
      <w:r w:rsidRPr="00BF4938">
        <w:rPr>
          <w:rFonts w:ascii="Arial Narrow" w:hAnsi="Arial Narrow"/>
          <w:sz w:val="22"/>
          <w:szCs w:val="22"/>
          <w:lang w:val="fr-FR"/>
        </w:rPr>
        <w:t xml:space="preserve">Sous peine de rejet, les pièces administratives requises, dont la caution de soumission, devront être impérativement </w:t>
      </w:r>
      <w:r w:rsidR="009320CB">
        <w:rPr>
          <w:rFonts w:ascii="Arial Narrow" w:hAnsi="Arial Narrow"/>
          <w:sz w:val="22"/>
          <w:szCs w:val="22"/>
          <w:lang w:val="fr-FR"/>
        </w:rPr>
        <w:t xml:space="preserve">être </w:t>
      </w:r>
      <w:r w:rsidRPr="00BF4938">
        <w:rPr>
          <w:rFonts w:ascii="Arial Narrow" w:hAnsi="Arial Narrow"/>
          <w:sz w:val="22"/>
          <w:szCs w:val="22"/>
          <w:lang w:val="fr-FR"/>
        </w:rPr>
        <w:t>produites en originaux ou en copies certifiées par l’autorité compétente des administrations concernées. Elles devront obligatoirement dater de moins de trois (03) mois.</w:t>
      </w:r>
    </w:p>
    <w:p w:rsidR="00EC2A85" w:rsidRPr="00BF4938" w:rsidRDefault="00EC2A85" w:rsidP="00F84469">
      <w:pPr>
        <w:spacing w:before="60" w:after="60"/>
        <w:jc w:val="both"/>
        <w:rPr>
          <w:rFonts w:ascii="Arial Narrow" w:hAnsi="Arial Narrow"/>
          <w:sz w:val="22"/>
          <w:szCs w:val="22"/>
          <w:lang w:val="fr-FR"/>
        </w:rPr>
      </w:pPr>
      <w:r w:rsidRPr="00BF4938">
        <w:rPr>
          <w:rFonts w:ascii="Arial Narrow" w:hAnsi="Arial Narrow"/>
          <w:sz w:val="22"/>
          <w:szCs w:val="22"/>
          <w:lang w:val="fr-FR"/>
        </w:rPr>
        <w:t>Les offres parvenues après les date</w:t>
      </w:r>
      <w:r w:rsidR="00185294">
        <w:rPr>
          <w:rFonts w:ascii="Arial Narrow" w:hAnsi="Arial Narrow"/>
          <w:sz w:val="22"/>
          <w:szCs w:val="22"/>
          <w:lang w:val="fr-FR"/>
        </w:rPr>
        <w:t>s</w:t>
      </w:r>
      <w:r w:rsidRPr="00BF4938">
        <w:rPr>
          <w:rFonts w:ascii="Arial Narrow" w:hAnsi="Arial Narrow"/>
          <w:sz w:val="22"/>
          <w:szCs w:val="22"/>
          <w:lang w:val="fr-FR"/>
        </w:rPr>
        <w:t xml:space="preserve"> et heure</w:t>
      </w:r>
      <w:r w:rsidR="00185294">
        <w:rPr>
          <w:rFonts w:ascii="Arial Narrow" w:hAnsi="Arial Narrow"/>
          <w:sz w:val="22"/>
          <w:szCs w:val="22"/>
          <w:lang w:val="fr-FR"/>
        </w:rPr>
        <w:t>s</w:t>
      </w:r>
      <w:r w:rsidRPr="00BF4938">
        <w:rPr>
          <w:rFonts w:ascii="Arial Narrow" w:hAnsi="Arial Narrow"/>
          <w:sz w:val="22"/>
          <w:szCs w:val="22"/>
          <w:lang w:val="fr-FR"/>
        </w:rPr>
        <w:t xml:space="preserve"> limites de dépôt ne seront pas recevables.</w:t>
      </w:r>
    </w:p>
    <w:p w:rsidR="00EC2A85" w:rsidRPr="00BF4938" w:rsidRDefault="00EC2A85" w:rsidP="00EC2A85">
      <w:pPr>
        <w:spacing w:before="120"/>
        <w:jc w:val="both"/>
        <w:rPr>
          <w:rFonts w:ascii="Arial Narrow" w:hAnsi="Arial Narrow"/>
          <w:sz w:val="22"/>
          <w:szCs w:val="22"/>
          <w:lang w:val="fr-FR"/>
        </w:rPr>
      </w:pPr>
      <w:r w:rsidRPr="00BF4938">
        <w:rPr>
          <w:rFonts w:ascii="Arial Narrow" w:hAnsi="Arial Narrow"/>
          <w:sz w:val="22"/>
          <w:szCs w:val="22"/>
          <w:lang w:val="fr-FR"/>
        </w:rPr>
        <w:t xml:space="preserve">Toute offre non conforme aux prescriptions du présent avis et du Dossier </w:t>
      </w:r>
      <w:r w:rsidR="00EC6F9C">
        <w:rPr>
          <w:rFonts w:ascii="Arial Narrow" w:hAnsi="Arial Narrow"/>
          <w:sz w:val="22"/>
          <w:szCs w:val="22"/>
          <w:lang w:val="fr-FR"/>
        </w:rPr>
        <w:t>de Demande de Cotation</w:t>
      </w:r>
      <w:r w:rsidRPr="00BF4938">
        <w:rPr>
          <w:rFonts w:ascii="Arial Narrow" w:hAnsi="Arial Narrow"/>
          <w:sz w:val="22"/>
          <w:szCs w:val="22"/>
          <w:lang w:val="fr-FR"/>
        </w:rPr>
        <w:t xml:space="preserve"> sera déclarée irrecevable.</w:t>
      </w:r>
    </w:p>
    <w:p w:rsidR="00067CE8" w:rsidRPr="008D24D4"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r w:rsidRPr="00E46E76">
        <w:rPr>
          <w:rFonts w:ascii="Arial Narrow" w:hAnsi="Arial Narrow"/>
          <w:b/>
          <w:lang w:val="fr-FR"/>
        </w:rPr>
        <w:t>Ouverture</w:t>
      </w:r>
      <w:r w:rsidRPr="008D24D4">
        <w:rPr>
          <w:rFonts w:ascii="Arial Narrow" w:hAnsi="Arial Narrow"/>
          <w:b/>
        </w:rPr>
        <w:t xml:space="preserve"> des </w:t>
      </w:r>
      <w:r w:rsidRPr="00E46E76">
        <w:rPr>
          <w:rFonts w:ascii="Arial Narrow" w:hAnsi="Arial Narrow"/>
          <w:b/>
          <w:lang w:val="fr-FR"/>
        </w:rPr>
        <w:t>plis</w:t>
      </w:r>
    </w:p>
    <w:p w:rsidR="007A56EB" w:rsidRPr="00514B67" w:rsidRDefault="00067CE8" w:rsidP="00514B67">
      <w:pPr>
        <w:widowControl w:val="0"/>
        <w:autoSpaceDE w:val="0"/>
        <w:autoSpaceDN w:val="0"/>
        <w:adjustRightInd w:val="0"/>
        <w:jc w:val="both"/>
        <w:rPr>
          <w:rFonts w:ascii="Arial Narrow" w:hAnsi="Arial Narrow"/>
          <w:sz w:val="22"/>
          <w:szCs w:val="22"/>
          <w:lang w:val="fr-FR"/>
        </w:rPr>
      </w:pPr>
      <w:r w:rsidRPr="003A7311">
        <w:rPr>
          <w:rFonts w:ascii="Arial Narrow" w:hAnsi="Arial Narrow"/>
          <w:sz w:val="22"/>
          <w:szCs w:val="22"/>
          <w:lang w:val="fr-FR"/>
        </w:rPr>
        <w:t xml:space="preserve">L’ouverture des plis se fera en </w:t>
      </w:r>
      <w:r w:rsidRPr="003A7311">
        <w:rPr>
          <w:rFonts w:ascii="Arial Narrow" w:hAnsi="Arial Narrow"/>
          <w:b/>
          <w:sz w:val="22"/>
          <w:szCs w:val="22"/>
          <w:lang w:val="fr-FR"/>
        </w:rPr>
        <w:t>un temps</w:t>
      </w:r>
      <w:r w:rsidRPr="003A7311">
        <w:rPr>
          <w:rFonts w:ascii="Arial Narrow" w:hAnsi="Arial Narrow"/>
          <w:sz w:val="22"/>
          <w:szCs w:val="22"/>
          <w:lang w:val="fr-FR"/>
        </w:rPr>
        <w:t xml:space="preserve">. L’ouverture des pièces administratives et des offres techniques et financières aura lieu le </w:t>
      </w:r>
      <w:r w:rsidR="00760BFC">
        <w:rPr>
          <w:rFonts w:ascii="Arial Black" w:hAnsi="Arial Black"/>
          <w:b/>
          <w:bCs/>
          <w:sz w:val="22"/>
          <w:szCs w:val="22"/>
          <w:lang w:val="fr-FR"/>
        </w:rPr>
        <w:t xml:space="preserve">13 Mai 2019 </w:t>
      </w:r>
      <w:r w:rsidRPr="003A7311">
        <w:rPr>
          <w:rFonts w:ascii="Arial Narrow" w:hAnsi="Arial Narrow"/>
          <w:sz w:val="22"/>
          <w:szCs w:val="22"/>
          <w:lang w:val="fr-FR"/>
        </w:rPr>
        <w:t xml:space="preserve">à </w:t>
      </w:r>
      <w:r w:rsidR="00760BFC">
        <w:rPr>
          <w:rFonts w:ascii="Arial Black" w:hAnsi="Arial Black"/>
          <w:b/>
          <w:bCs/>
          <w:sz w:val="22"/>
          <w:szCs w:val="22"/>
          <w:lang w:val="fr-FR"/>
        </w:rPr>
        <w:t>12</w:t>
      </w:r>
      <w:r w:rsidRPr="003A7311">
        <w:rPr>
          <w:rFonts w:ascii="Arial Black" w:hAnsi="Arial Black"/>
          <w:b/>
          <w:bCs/>
          <w:sz w:val="22"/>
          <w:szCs w:val="22"/>
          <w:lang w:val="fr-FR"/>
        </w:rPr>
        <w:t xml:space="preserve"> heures</w:t>
      </w:r>
      <w:r w:rsidRPr="003A7311">
        <w:rPr>
          <w:rFonts w:ascii="Arial Narrow" w:hAnsi="Arial Narrow"/>
          <w:sz w:val="22"/>
          <w:szCs w:val="22"/>
          <w:lang w:val="fr-FR"/>
        </w:rPr>
        <w:t xml:space="preserve">, heure locale, par la Commission </w:t>
      </w:r>
      <w:r w:rsidR="003F5853">
        <w:rPr>
          <w:rFonts w:ascii="Arial Narrow" w:hAnsi="Arial Narrow"/>
          <w:sz w:val="22"/>
          <w:szCs w:val="22"/>
          <w:lang w:val="fr-FR"/>
        </w:rPr>
        <w:t>Interne</w:t>
      </w:r>
      <w:r w:rsidRPr="003A7311">
        <w:rPr>
          <w:rFonts w:ascii="Arial Narrow" w:hAnsi="Arial Narrow"/>
          <w:sz w:val="22"/>
          <w:szCs w:val="22"/>
          <w:lang w:val="fr-FR"/>
        </w:rPr>
        <w:t xml:space="preserve"> de Passation des Marchés d</w:t>
      </w:r>
      <w:r w:rsidR="003F5853">
        <w:rPr>
          <w:rFonts w:ascii="Arial Narrow" w:hAnsi="Arial Narrow"/>
          <w:sz w:val="22"/>
          <w:szCs w:val="22"/>
          <w:lang w:val="fr-FR"/>
        </w:rPr>
        <w:t xml:space="preserve">e la Commune de DOUMAINTANG </w:t>
      </w:r>
      <w:r w:rsidRPr="003A7311">
        <w:rPr>
          <w:rFonts w:ascii="Arial Narrow" w:hAnsi="Arial Narrow"/>
          <w:sz w:val="22"/>
          <w:szCs w:val="22"/>
          <w:lang w:val="fr-FR"/>
        </w:rPr>
        <w:t xml:space="preserve">siégeant en présence des soumissionnaires ou de leurs représentants dûment mandatés et ayant une parfaite connaissance du dossier, à la </w:t>
      </w:r>
      <w:r w:rsidR="003F5853">
        <w:rPr>
          <w:rFonts w:ascii="Arial Narrow" w:hAnsi="Arial Narrow"/>
          <w:sz w:val="22"/>
          <w:szCs w:val="22"/>
          <w:lang w:val="fr-FR"/>
        </w:rPr>
        <w:t>Mairie de DOUMAINTANG</w:t>
      </w:r>
      <w:r w:rsidRPr="003A7311">
        <w:rPr>
          <w:rFonts w:ascii="Arial Narrow" w:hAnsi="Arial Narrow"/>
          <w:sz w:val="22"/>
          <w:szCs w:val="22"/>
          <w:lang w:val="fr-FR"/>
        </w:rPr>
        <w:t>.</w:t>
      </w:r>
    </w:p>
    <w:p w:rsidR="00067CE8" w:rsidRPr="005841F1" w:rsidRDefault="00067CE8" w:rsidP="005841F1">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lang w:val="fr-FR"/>
        </w:rPr>
      </w:pPr>
      <w:r w:rsidRPr="00E46E76">
        <w:rPr>
          <w:rFonts w:ascii="Arial Narrow" w:hAnsi="Arial Narrow"/>
          <w:b/>
          <w:lang w:val="fr-FR"/>
        </w:rPr>
        <w:t>Délai</w:t>
      </w:r>
      <w:r w:rsidR="00185294">
        <w:rPr>
          <w:rFonts w:ascii="Arial Narrow" w:hAnsi="Arial Narrow"/>
          <w:b/>
          <w:lang w:val="fr-FR"/>
        </w:rPr>
        <w:t xml:space="preserve"> </w:t>
      </w:r>
      <w:r w:rsidRPr="00E46E76">
        <w:rPr>
          <w:rFonts w:ascii="Arial Narrow" w:hAnsi="Arial Narrow"/>
          <w:b/>
          <w:lang w:val="fr-FR"/>
        </w:rPr>
        <w:t>d’exécution</w:t>
      </w:r>
    </w:p>
    <w:p w:rsidR="0002772E" w:rsidRDefault="00067CE8" w:rsidP="005841F1">
      <w:pPr>
        <w:widowControl w:val="0"/>
        <w:autoSpaceDE w:val="0"/>
        <w:autoSpaceDN w:val="0"/>
        <w:adjustRightInd w:val="0"/>
        <w:jc w:val="both"/>
        <w:rPr>
          <w:rFonts w:ascii="Arial Narrow" w:hAnsi="Arial Narrow"/>
          <w:lang w:val="fr-FR"/>
        </w:rPr>
      </w:pPr>
      <w:r w:rsidRPr="00067CE8">
        <w:rPr>
          <w:rFonts w:ascii="Arial Narrow" w:hAnsi="Arial Narrow"/>
          <w:lang w:val="fr-FR"/>
        </w:rPr>
        <w:t xml:space="preserve">Le délai d’exécution </w:t>
      </w:r>
      <w:r w:rsidR="005C41D9">
        <w:rPr>
          <w:rFonts w:ascii="Arial Narrow" w:hAnsi="Arial Narrow"/>
          <w:lang w:val="fr-FR"/>
        </w:rPr>
        <w:t xml:space="preserve">maximum </w:t>
      </w:r>
      <w:r w:rsidR="00BF4938">
        <w:rPr>
          <w:rFonts w:ascii="Arial Narrow" w:hAnsi="Arial Narrow"/>
          <w:lang w:val="fr-FR"/>
        </w:rPr>
        <w:t xml:space="preserve">des prestations est </w:t>
      </w:r>
      <w:r w:rsidR="00AC5A78">
        <w:rPr>
          <w:rFonts w:ascii="Arial Narrow" w:hAnsi="Arial Narrow"/>
          <w:lang w:val="fr-FR"/>
        </w:rPr>
        <w:t xml:space="preserve">de </w:t>
      </w:r>
      <w:r w:rsidR="00AC5A78" w:rsidRPr="00AC5A78">
        <w:rPr>
          <w:rFonts w:ascii="Arial Narrow" w:hAnsi="Arial Narrow"/>
          <w:b/>
          <w:lang w:val="fr-FR"/>
        </w:rPr>
        <w:t>deux (02) mois</w:t>
      </w:r>
      <w:r w:rsidR="00BF4938">
        <w:rPr>
          <w:rFonts w:ascii="Arial Narrow" w:hAnsi="Arial Narrow"/>
          <w:b/>
          <w:lang w:val="fr-FR"/>
        </w:rPr>
        <w:t xml:space="preserve"> pour chaque lot</w:t>
      </w:r>
      <w:r w:rsidR="00BF4938" w:rsidRPr="00BF4938">
        <w:rPr>
          <w:rFonts w:ascii="Arial Narrow" w:hAnsi="Arial Narrow"/>
          <w:lang w:val="fr-FR"/>
        </w:rPr>
        <w:t>.</w:t>
      </w:r>
    </w:p>
    <w:p w:rsidR="00067CE8" w:rsidRDefault="003F5853" w:rsidP="005841F1">
      <w:pPr>
        <w:widowControl w:val="0"/>
        <w:autoSpaceDE w:val="0"/>
        <w:autoSpaceDN w:val="0"/>
        <w:adjustRightInd w:val="0"/>
        <w:jc w:val="both"/>
        <w:rPr>
          <w:rFonts w:ascii="Arial Narrow" w:hAnsi="Arial Narrow"/>
          <w:lang w:val="fr-FR"/>
        </w:rPr>
      </w:pPr>
      <w:r>
        <w:rPr>
          <w:rFonts w:ascii="Arial Narrow" w:hAnsi="Arial Narrow"/>
          <w:lang w:val="fr-FR"/>
        </w:rPr>
        <w:t>Ce délai court</w:t>
      </w:r>
      <w:r w:rsidR="0002772E">
        <w:rPr>
          <w:rFonts w:ascii="Arial Narrow" w:hAnsi="Arial Narrow"/>
          <w:lang w:val="fr-FR"/>
        </w:rPr>
        <w:t xml:space="preserve"> à</w:t>
      </w:r>
      <w:r w:rsidR="00067CE8" w:rsidRPr="0002772E">
        <w:rPr>
          <w:rFonts w:ascii="Arial Narrow" w:hAnsi="Arial Narrow"/>
          <w:lang w:val="fr-FR"/>
        </w:rPr>
        <w:t xml:space="preserve"> compter de la date de notification de l’ordre de service de commencer l’exécution du marché.</w:t>
      </w:r>
    </w:p>
    <w:p w:rsidR="00D3198B" w:rsidRPr="00D3198B" w:rsidRDefault="00D3198B" w:rsidP="005841F1">
      <w:pPr>
        <w:widowControl w:val="0"/>
        <w:autoSpaceDE w:val="0"/>
        <w:autoSpaceDN w:val="0"/>
        <w:adjustRightInd w:val="0"/>
        <w:jc w:val="both"/>
        <w:rPr>
          <w:rFonts w:ascii="Arial Narrow" w:hAnsi="Arial Narrow"/>
          <w:sz w:val="6"/>
          <w:lang w:val="fr-FR"/>
        </w:rPr>
      </w:pPr>
    </w:p>
    <w:p w:rsidR="00067CE8" w:rsidRDefault="00067CE8" w:rsidP="00D3198B">
      <w:pPr>
        <w:widowControl w:val="0"/>
        <w:numPr>
          <w:ilvl w:val="0"/>
          <w:numId w:val="31"/>
        </w:numPr>
        <w:tabs>
          <w:tab w:val="left" w:pos="284"/>
        </w:tabs>
        <w:autoSpaceDE w:val="0"/>
        <w:autoSpaceDN w:val="0"/>
        <w:adjustRightInd w:val="0"/>
        <w:spacing w:line="300" w:lineRule="exact"/>
        <w:ind w:left="426" w:hanging="426"/>
        <w:rPr>
          <w:rFonts w:ascii="Arial Narrow" w:hAnsi="Arial Narrow"/>
          <w:b/>
          <w:lang w:val="fr-FR"/>
        </w:rPr>
      </w:pPr>
      <w:r w:rsidRPr="00067CE8">
        <w:rPr>
          <w:rFonts w:ascii="Arial Narrow" w:hAnsi="Arial Narrow"/>
          <w:b/>
          <w:lang w:val="fr-FR"/>
        </w:rPr>
        <w:t>Principaux critères d’évaluation des offres :</w:t>
      </w:r>
    </w:p>
    <w:p w:rsidR="00067CE8" w:rsidRDefault="00067CE8" w:rsidP="001C2DAF">
      <w:pPr>
        <w:widowControl w:val="0"/>
        <w:autoSpaceDE w:val="0"/>
        <w:autoSpaceDN w:val="0"/>
        <w:adjustRightInd w:val="0"/>
        <w:jc w:val="both"/>
        <w:rPr>
          <w:rFonts w:ascii="Arial Narrow" w:hAnsi="Arial Narrow"/>
          <w:lang w:val="fr-FR"/>
        </w:rPr>
      </w:pPr>
      <w:r w:rsidRPr="00067CE8">
        <w:rPr>
          <w:rFonts w:ascii="Arial Narrow" w:hAnsi="Arial Narrow"/>
          <w:lang w:val="fr-FR"/>
        </w:rPr>
        <w:t>Les offres seront évaluées selon les principaux critères suivants :</w:t>
      </w:r>
    </w:p>
    <w:p w:rsidR="003F5853" w:rsidRPr="00D3198B" w:rsidRDefault="003F5853" w:rsidP="001C2DAF">
      <w:pPr>
        <w:widowControl w:val="0"/>
        <w:autoSpaceDE w:val="0"/>
        <w:autoSpaceDN w:val="0"/>
        <w:adjustRightInd w:val="0"/>
        <w:jc w:val="both"/>
        <w:rPr>
          <w:rFonts w:ascii="Arial Narrow" w:hAnsi="Arial Narrow"/>
          <w:sz w:val="8"/>
          <w:lang w:val="fr-FR"/>
        </w:rPr>
      </w:pPr>
    </w:p>
    <w:p w:rsidR="00067CE8" w:rsidRDefault="00067CE8" w:rsidP="00F84469">
      <w:pPr>
        <w:widowControl w:val="0"/>
        <w:numPr>
          <w:ilvl w:val="1"/>
          <w:numId w:val="31"/>
        </w:numPr>
        <w:autoSpaceDE w:val="0"/>
        <w:autoSpaceDN w:val="0"/>
        <w:adjustRightInd w:val="0"/>
        <w:spacing w:line="300" w:lineRule="exact"/>
        <w:ind w:left="556" w:hanging="556"/>
        <w:jc w:val="both"/>
        <w:rPr>
          <w:rFonts w:ascii="Arial Narrow" w:hAnsi="Arial Narrow"/>
          <w:b/>
          <w:bCs/>
          <w:i/>
        </w:rPr>
      </w:pPr>
      <w:r w:rsidRPr="00F27F25">
        <w:rPr>
          <w:rFonts w:ascii="Arial Narrow" w:hAnsi="Arial Narrow"/>
          <w:b/>
          <w:bCs/>
          <w:i/>
          <w:lang w:val="fr-FR"/>
        </w:rPr>
        <w:t xml:space="preserve"> Critères</w:t>
      </w:r>
      <w:r w:rsidR="00185294">
        <w:rPr>
          <w:rFonts w:ascii="Arial Narrow" w:hAnsi="Arial Narrow"/>
          <w:b/>
          <w:bCs/>
          <w:i/>
          <w:lang w:val="fr-FR"/>
        </w:rPr>
        <w:t xml:space="preserve"> </w:t>
      </w:r>
      <w:r w:rsidRPr="00F27F25">
        <w:rPr>
          <w:rFonts w:ascii="Arial Narrow" w:hAnsi="Arial Narrow"/>
          <w:b/>
          <w:bCs/>
          <w:i/>
          <w:lang w:val="fr-FR"/>
        </w:rPr>
        <w:t>éliminatoires</w:t>
      </w:r>
      <w:r w:rsidRPr="00F27F25">
        <w:rPr>
          <w:rFonts w:ascii="Arial Narrow" w:hAnsi="Arial Narrow"/>
          <w:b/>
          <w:bCs/>
          <w:i/>
        </w:rPr>
        <w:t> :</w:t>
      </w:r>
    </w:p>
    <w:p w:rsidR="00067CE8" w:rsidRPr="008D24D4" w:rsidRDefault="00067CE8" w:rsidP="00F84469">
      <w:pPr>
        <w:pStyle w:val="Corpsdetexte"/>
        <w:numPr>
          <w:ilvl w:val="0"/>
          <w:numId w:val="32"/>
        </w:numPr>
        <w:tabs>
          <w:tab w:val="clear" w:pos="1080"/>
          <w:tab w:val="clear" w:pos="8754"/>
          <w:tab w:val="num" w:pos="360"/>
          <w:tab w:val="right" w:leader="dot" w:pos="7230"/>
        </w:tabs>
        <w:ind w:left="360"/>
        <w:rPr>
          <w:rFonts w:ascii="Arial Narrow" w:hAnsi="Arial Narrow"/>
        </w:rPr>
      </w:pPr>
      <w:r w:rsidRPr="008D24D4">
        <w:rPr>
          <w:rFonts w:ascii="Arial Narrow" w:hAnsi="Arial Narrow"/>
        </w:rPr>
        <w:t xml:space="preserve">Absence d’une pièce administrative ; </w:t>
      </w:r>
    </w:p>
    <w:p w:rsidR="00067CE8" w:rsidRPr="008D24D4" w:rsidRDefault="00F27F25" w:rsidP="00F84469">
      <w:pPr>
        <w:pStyle w:val="Corpsdetexte"/>
        <w:numPr>
          <w:ilvl w:val="0"/>
          <w:numId w:val="32"/>
        </w:numPr>
        <w:tabs>
          <w:tab w:val="clear" w:pos="1080"/>
          <w:tab w:val="clear" w:pos="8754"/>
          <w:tab w:val="num" w:pos="360"/>
        </w:tabs>
        <w:ind w:left="360"/>
        <w:rPr>
          <w:rFonts w:ascii="Arial Narrow" w:hAnsi="Arial Narrow"/>
        </w:rPr>
      </w:pPr>
      <w:r>
        <w:rPr>
          <w:rFonts w:ascii="Arial Narrow" w:hAnsi="Arial Narrow"/>
        </w:rPr>
        <w:t>Spécifications techniques non-</w:t>
      </w:r>
      <w:r w:rsidR="00067CE8" w:rsidRPr="008D24D4">
        <w:rPr>
          <w:rFonts w:ascii="Arial Narrow" w:hAnsi="Arial Narrow"/>
        </w:rPr>
        <w:t>conformes (cf. CCTP) ;</w:t>
      </w:r>
    </w:p>
    <w:p w:rsidR="00067CE8" w:rsidRDefault="00067CE8" w:rsidP="00F84469">
      <w:pPr>
        <w:pStyle w:val="Corpsdetexte"/>
        <w:numPr>
          <w:ilvl w:val="0"/>
          <w:numId w:val="32"/>
        </w:numPr>
        <w:tabs>
          <w:tab w:val="clear" w:pos="1080"/>
          <w:tab w:val="clear" w:pos="8754"/>
          <w:tab w:val="num" w:pos="360"/>
          <w:tab w:val="right" w:leader="dot" w:pos="7230"/>
        </w:tabs>
        <w:ind w:left="360"/>
        <w:rPr>
          <w:rFonts w:ascii="Arial Narrow" w:hAnsi="Arial Narrow"/>
        </w:rPr>
      </w:pPr>
      <w:r w:rsidRPr="008D24D4">
        <w:rPr>
          <w:rFonts w:ascii="Arial Narrow" w:hAnsi="Arial Narrow"/>
        </w:rPr>
        <w:t>Fausses déc</w:t>
      </w:r>
      <w:r w:rsidR="00BD41A1">
        <w:rPr>
          <w:rFonts w:ascii="Arial Narrow" w:hAnsi="Arial Narrow"/>
        </w:rPr>
        <w:t>larations ou pièces falsifiées ;</w:t>
      </w:r>
    </w:p>
    <w:p w:rsidR="00BD41A1" w:rsidRDefault="00BD41A1" w:rsidP="00F84469">
      <w:pPr>
        <w:pStyle w:val="Corpsdetexte"/>
        <w:numPr>
          <w:ilvl w:val="0"/>
          <w:numId w:val="32"/>
        </w:numPr>
        <w:tabs>
          <w:tab w:val="clear" w:pos="1080"/>
          <w:tab w:val="clear" w:pos="8754"/>
          <w:tab w:val="num" w:pos="360"/>
          <w:tab w:val="right" w:leader="dot" w:pos="7230"/>
        </w:tabs>
        <w:ind w:left="360"/>
        <w:rPr>
          <w:rFonts w:ascii="Arial Narrow" w:hAnsi="Arial Narrow"/>
        </w:rPr>
      </w:pPr>
      <w:r w:rsidRPr="00BD41A1">
        <w:rPr>
          <w:rFonts w:ascii="Arial Narrow" w:hAnsi="Arial Narrow"/>
        </w:rPr>
        <w:t>N’avoir pas réuni au moins 80%</w:t>
      </w:r>
      <w:r w:rsidR="001A4528">
        <w:rPr>
          <w:rFonts w:ascii="Arial Narrow" w:hAnsi="Arial Narrow"/>
        </w:rPr>
        <w:t xml:space="preserve"> de critères de qualifications.</w:t>
      </w:r>
      <w:bookmarkStart w:id="0" w:name="_GoBack"/>
      <w:bookmarkEnd w:id="0"/>
    </w:p>
    <w:p w:rsidR="001A4528" w:rsidRDefault="001A4528" w:rsidP="001A4528">
      <w:pPr>
        <w:pStyle w:val="Corpsdetexte"/>
        <w:tabs>
          <w:tab w:val="clear" w:pos="8754"/>
          <w:tab w:val="right" w:leader="dot" w:pos="7230"/>
        </w:tabs>
        <w:rPr>
          <w:rFonts w:ascii="Arial Narrow" w:hAnsi="Arial Narrow"/>
        </w:rPr>
      </w:pPr>
    </w:p>
    <w:p w:rsidR="00067CE8" w:rsidRPr="00BF4938" w:rsidRDefault="00067CE8" w:rsidP="00BF4938">
      <w:pPr>
        <w:widowControl w:val="0"/>
        <w:numPr>
          <w:ilvl w:val="1"/>
          <w:numId w:val="31"/>
        </w:numPr>
        <w:autoSpaceDE w:val="0"/>
        <w:autoSpaceDN w:val="0"/>
        <w:adjustRightInd w:val="0"/>
        <w:spacing w:before="120" w:after="120" w:line="300" w:lineRule="exact"/>
        <w:ind w:left="556" w:hanging="556"/>
        <w:jc w:val="both"/>
        <w:rPr>
          <w:rFonts w:ascii="Arial Narrow" w:hAnsi="Arial Narrow"/>
          <w:b/>
          <w:bCs/>
          <w:i/>
          <w:lang w:val="fr-FR"/>
        </w:rPr>
      </w:pPr>
      <w:r w:rsidRPr="00F27F25">
        <w:rPr>
          <w:rFonts w:ascii="Arial Narrow" w:hAnsi="Arial Narrow"/>
          <w:b/>
          <w:bCs/>
          <w:i/>
          <w:lang w:val="fr-FR"/>
        </w:rPr>
        <w:lastRenderedPageBreak/>
        <w:t>Critères</w:t>
      </w:r>
      <w:r w:rsidRPr="00BF4938">
        <w:rPr>
          <w:rFonts w:ascii="Arial Narrow" w:hAnsi="Arial Narrow"/>
          <w:b/>
          <w:bCs/>
          <w:i/>
          <w:lang w:val="fr-FR"/>
        </w:rPr>
        <w:t xml:space="preserve"> de qualification : </w:t>
      </w:r>
    </w:p>
    <w:p w:rsidR="00067CE8" w:rsidRPr="00067CE8" w:rsidRDefault="00067CE8" w:rsidP="00F84469">
      <w:pPr>
        <w:widowControl w:val="0"/>
        <w:tabs>
          <w:tab w:val="left" w:pos="9498"/>
        </w:tabs>
        <w:autoSpaceDE w:val="0"/>
        <w:autoSpaceDN w:val="0"/>
        <w:adjustRightInd w:val="0"/>
        <w:jc w:val="both"/>
        <w:rPr>
          <w:rFonts w:ascii="Arial Narrow" w:hAnsi="Arial Narrow"/>
          <w:lang w:val="fr-FR"/>
        </w:rPr>
      </w:pPr>
      <w:r w:rsidRPr="00067CE8">
        <w:rPr>
          <w:rFonts w:ascii="Arial Narrow" w:hAnsi="Arial Narrow"/>
          <w:lang w:val="fr-FR"/>
        </w:rPr>
        <w:t>L’évaluation des offres techniques sera faite sur la base des critères essentiels ci-après :</w:t>
      </w:r>
    </w:p>
    <w:p w:rsidR="00067CE8" w:rsidRPr="008D24D4" w:rsidRDefault="00067CE8" w:rsidP="00F84469">
      <w:pPr>
        <w:pStyle w:val="Corpsdetexte"/>
        <w:numPr>
          <w:ilvl w:val="0"/>
          <w:numId w:val="33"/>
        </w:numPr>
        <w:tabs>
          <w:tab w:val="clear" w:pos="1429"/>
          <w:tab w:val="clear" w:pos="8754"/>
          <w:tab w:val="num" w:pos="360"/>
          <w:tab w:val="right" w:leader="dot" w:pos="7230"/>
        </w:tabs>
        <w:ind w:left="360"/>
        <w:rPr>
          <w:rFonts w:ascii="Arial Narrow" w:hAnsi="Arial Narrow"/>
        </w:rPr>
      </w:pPr>
      <w:r w:rsidRPr="008D24D4">
        <w:rPr>
          <w:rFonts w:ascii="Arial Narrow" w:hAnsi="Arial Narrow"/>
        </w:rPr>
        <w:t>Présentation générale de l’Offre…………………………………………</w:t>
      </w:r>
      <w:r w:rsidR="00F84469">
        <w:rPr>
          <w:rFonts w:ascii="Arial Narrow" w:hAnsi="Arial Narrow"/>
        </w:rPr>
        <w:t>…………….</w:t>
      </w:r>
      <w:r w:rsidRPr="008D24D4">
        <w:rPr>
          <w:rFonts w:ascii="Arial Narrow" w:hAnsi="Arial Narrow"/>
        </w:rPr>
        <w:t>…………  Oui/Non</w:t>
      </w:r>
    </w:p>
    <w:p w:rsidR="00067CE8" w:rsidRPr="008D24D4" w:rsidRDefault="001317B2" w:rsidP="00F84469">
      <w:pPr>
        <w:pStyle w:val="Corpsdetexte"/>
        <w:numPr>
          <w:ilvl w:val="0"/>
          <w:numId w:val="33"/>
        </w:numPr>
        <w:tabs>
          <w:tab w:val="clear" w:pos="1429"/>
          <w:tab w:val="clear" w:pos="8754"/>
          <w:tab w:val="num" w:pos="360"/>
          <w:tab w:val="right" w:leader="dot" w:pos="7230"/>
        </w:tabs>
        <w:ind w:left="360"/>
        <w:rPr>
          <w:rFonts w:ascii="Arial Narrow" w:hAnsi="Arial Narrow"/>
        </w:rPr>
      </w:pPr>
      <w:r>
        <w:rPr>
          <w:rFonts w:ascii="Arial Narrow" w:hAnsi="Arial Narrow"/>
        </w:rPr>
        <w:t>Chiffre d’affaire de l’Exercice 201</w:t>
      </w:r>
      <w:r w:rsidR="00753BCB">
        <w:rPr>
          <w:rFonts w:ascii="Arial Narrow" w:hAnsi="Arial Narrow"/>
        </w:rPr>
        <w:t>8</w:t>
      </w:r>
      <w:r>
        <w:rPr>
          <w:rFonts w:ascii="Arial Narrow" w:hAnsi="Arial Narrow"/>
        </w:rPr>
        <w:t xml:space="preserve"> ……………………………</w:t>
      </w:r>
      <w:r w:rsidR="00067CE8" w:rsidRPr="008D24D4">
        <w:rPr>
          <w:rFonts w:ascii="Arial Narrow" w:hAnsi="Arial Narrow"/>
        </w:rPr>
        <w:t>…………</w:t>
      </w:r>
      <w:r w:rsidR="00F84469">
        <w:rPr>
          <w:rFonts w:ascii="Arial Narrow" w:hAnsi="Arial Narrow"/>
        </w:rPr>
        <w:t>……………..</w:t>
      </w:r>
      <w:r w:rsidR="00067CE8" w:rsidRPr="008D24D4">
        <w:rPr>
          <w:rFonts w:ascii="Arial Narrow" w:hAnsi="Arial Narrow"/>
        </w:rPr>
        <w:t>…………Oui/Non</w:t>
      </w:r>
    </w:p>
    <w:p w:rsidR="00067CE8" w:rsidRPr="00D33C1B" w:rsidRDefault="00067CE8" w:rsidP="00F84469">
      <w:pPr>
        <w:pStyle w:val="Corpsdetexte"/>
        <w:numPr>
          <w:ilvl w:val="0"/>
          <w:numId w:val="33"/>
        </w:numPr>
        <w:tabs>
          <w:tab w:val="clear" w:pos="1429"/>
          <w:tab w:val="clear" w:pos="8754"/>
          <w:tab w:val="num" w:pos="360"/>
          <w:tab w:val="right" w:leader="dot" w:pos="7230"/>
        </w:tabs>
        <w:ind w:left="360" w:hanging="357"/>
        <w:rPr>
          <w:rFonts w:ascii="Arial Narrow" w:hAnsi="Arial Narrow"/>
        </w:rPr>
      </w:pPr>
      <w:r w:rsidRPr="008D24D4">
        <w:rPr>
          <w:rFonts w:ascii="Arial Narrow" w:hAnsi="Arial Narrow"/>
        </w:rPr>
        <w:t>Accès à une ligne de crédit</w:t>
      </w:r>
      <w:r w:rsidRPr="008D24D4">
        <w:t xml:space="preserve"> (</w:t>
      </w:r>
      <w:r w:rsidRPr="008D24D4">
        <w:rPr>
          <w:rFonts w:ascii="Arial Narrow" w:hAnsi="Arial Narrow"/>
        </w:rPr>
        <w:t>Attestation de solvabilité financière délivrée</w:t>
      </w:r>
    </w:p>
    <w:p w:rsidR="00067CE8" w:rsidRPr="00D33C1B" w:rsidRDefault="00067CE8" w:rsidP="00F84469">
      <w:pPr>
        <w:pStyle w:val="Corpsdetexte"/>
        <w:tabs>
          <w:tab w:val="right" w:leader="dot" w:pos="7230"/>
        </w:tabs>
        <w:ind w:left="360"/>
        <w:rPr>
          <w:rFonts w:ascii="Arial Narrow" w:hAnsi="Arial Narrow"/>
        </w:rPr>
      </w:pPr>
      <w:proofErr w:type="gramStart"/>
      <w:r w:rsidRPr="008D24D4">
        <w:rPr>
          <w:rFonts w:ascii="Arial Narrow" w:hAnsi="Arial Narrow"/>
        </w:rPr>
        <w:t>par</w:t>
      </w:r>
      <w:proofErr w:type="gramEnd"/>
      <w:r w:rsidRPr="008D24D4">
        <w:rPr>
          <w:rFonts w:ascii="Arial Narrow" w:hAnsi="Arial Narrow"/>
        </w:rPr>
        <w:t xml:space="preserve"> une banque de1</w:t>
      </w:r>
      <w:r w:rsidRPr="008D24D4">
        <w:rPr>
          <w:rFonts w:ascii="Arial Narrow" w:hAnsi="Arial Narrow"/>
          <w:vertAlign w:val="superscript"/>
        </w:rPr>
        <w:t>er</w:t>
      </w:r>
      <w:r w:rsidRPr="008D24D4">
        <w:rPr>
          <w:rFonts w:ascii="Arial Narrow" w:hAnsi="Arial Narrow"/>
        </w:rPr>
        <w:t xml:space="preserve"> ordre agréée par le MINFI)………………</w:t>
      </w:r>
      <w:r w:rsidR="004C2CD4">
        <w:rPr>
          <w:rFonts w:ascii="Arial Narrow" w:hAnsi="Arial Narrow"/>
        </w:rPr>
        <w:t>…………..</w:t>
      </w:r>
      <w:r w:rsidR="00F84469">
        <w:rPr>
          <w:rFonts w:ascii="Arial Narrow" w:hAnsi="Arial Narrow"/>
        </w:rPr>
        <w:t>…</w:t>
      </w:r>
      <w:r w:rsidRPr="008D24D4">
        <w:rPr>
          <w:rFonts w:ascii="Arial Narrow" w:hAnsi="Arial Narrow"/>
        </w:rPr>
        <w:t>……</w:t>
      </w:r>
      <w:r>
        <w:rPr>
          <w:rFonts w:ascii="Arial Narrow" w:hAnsi="Arial Narrow"/>
        </w:rPr>
        <w:t>………….</w:t>
      </w:r>
      <w:r w:rsidRPr="008D24D4">
        <w:rPr>
          <w:rFonts w:ascii="Arial Narrow" w:hAnsi="Arial Narrow"/>
        </w:rPr>
        <w:t xml:space="preserve"> Oui/Non</w:t>
      </w:r>
    </w:p>
    <w:p w:rsidR="00067CE8" w:rsidRDefault="00067CE8" w:rsidP="00F84469">
      <w:pPr>
        <w:pStyle w:val="Corpsdetexte"/>
        <w:numPr>
          <w:ilvl w:val="0"/>
          <w:numId w:val="33"/>
        </w:numPr>
        <w:tabs>
          <w:tab w:val="clear" w:pos="1429"/>
          <w:tab w:val="clear" w:pos="8754"/>
          <w:tab w:val="num" w:pos="360"/>
          <w:tab w:val="right" w:leader="dot" w:pos="7230"/>
        </w:tabs>
        <w:ind w:left="360"/>
        <w:rPr>
          <w:rFonts w:ascii="Arial Narrow" w:hAnsi="Arial Narrow"/>
        </w:rPr>
      </w:pPr>
      <w:r w:rsidRPr="008D24D4">
        <w:rPr>
          <w:rFonts w:ascii="Arial Narrow" w:hAnsi="Arial Narrow"/>
        </w:rPr>
        <w:t>Conformité des fournitures aux spécifications techniques …..………</w:t>
      </w:r>
      <w:r w:rsidR="00F84469">
        <w:rPr>
          <w:rFonts w:ascii="Arial Narrow" w:hAnsi="Arial Narrow"/>
        </w:rPr>
        <w:t>………………</w:t>
      </w:r>
      <w:r w:rsidRPr="008D24D4">
        <w:rPr>
          <w:rFonts w:ascii="Arial Narrow" w:hAnsi="Arial Narrow"/>
        </w:rPr>
        <w:t>………… Oui/Non</w:t>
      </w:r>
    </w:p>
    <w:p w:rsidR="001317B2" w:rsidRPr="008D24D4" w:rsidRDefault="00BF4938" w:rsidP="00F84469">
      <w:pPr>
        <w:pStyle w:val="Corpsdetexte"/>
        <w:numPr>
          <w:ilvl w:val="0"/>
          <w:numId w:val="33"/>
        </w:numPr>
        <w:tabs>
          <w:tab w:val="clear" w:pos="1429"/>
          <w:tab w:val="clear" w:pos="8754"/>
          <w:tab w:val="num" w:pos="360"/>
          <w:tab w:val="right" w:leader="dot" w:pos="7230"/>
        </w:tabs>
        <w:ind w:left="360"/>
        <w:rPr>
          <w:rFonts w:ascii="Arial Narrow" w:hAnsi="Arial Narrow"/>
        </w:rPr>
      </w:pPr>
      <w:r>
        <w:rPr>
          <w:rFonts w:ascii="Arial Narrow" w:hAnsi="Arial Narrow"/>
        </w:rPr>
        <w:t xml:space="preserve">Planning </w:t>
      </w:r>
      <w:r w:rsidR="001317B2">
        <w:rPr>
          <w:rFonts w:ascii="Arial Narrow" w:hAnsi="Arial Narrow"/>
        </w:rPr>
        <w:t xml:space="preserve">de </w:t>
      </w:r>
      <w:r w:rsidR="00014FFF">
        <w:rPr>
          <w:rFonts w:ascii="Arial Narrow" w:hAnsi="Arial Narrow"/>
        </w:rPr>
        <w:t>livraison</w:t>
      </w:r>
      <w:r w:rsidR="00F84469">
        <w:rPr>
          <w:rFonts w:ascii="Arial Narrow" w:hAnsi="Arial Narrow"/>
        </w:rPr>
        <w:t>……</w:t>
      </w:r>
      <w:r>
        <w:rPr>
          <w:rFonts w:ascii="Arial Narrow" w:hAnsi="Arial Narrow"/>
        </w:rPr>
        <w:t>………………………………</w:t>
      </w:r>
      <w:r w:rsidR="00014FFF">
        <w:rPr>
          <w:rFonts w:ascii="Arial Narrow" w:hAnsi="Arial Narrow"/>
        </w:rPr>
        <w:t>..</w:t>
      </w:r>
      <w:r>
        <w:rPr>
          <w:rFonts w:ascii="Arial Narrow" w:hAnsi="Arial Narrow"/>
        </w:rPr>
        <w:t>…………………………………………</w:t>
      </w:r>
      <w:r w:rsidR="001317B2">
        <w:rPr>
          <w:rFonts w:ascii="Arial Narrow" w:hAnsi="Arial Narrow"/>
        </w:rPr>
        <w:t xml:space="preserve"> Oui/Non</w:t>
      </w:r>
    </w:p>
    <w:p w:rsidR="001317B2" w:rsidRPr="001317B2" w:rsidRDefault="001317B2" w:rsidP="001317B2">
      <w:pPr>
        <w:pStyle w:val="Corpsdetexte"/>
        <w:widowControl w:val="0"/>
        <w:tabs>
          <w:tab w:val="right" w:leader="dot" w:pos="426"/>
        </w:tabs>
        <w:autoSpaceDE w:val="0"/>
        <w:autoSpaceDN w:val="0"/>
        <w:adjustRightInd w:val="0"/>
        <w:spacing w:before="120"/>
        <w:rPr>
          <w:rFonts w:ascii="Arial Narrow" w:hAnsi="Arial Narrow"/>
          <w:b/>
          <w:i/>
        </w:rPr>
      </w:pPr>
      <w:r w:rsidRPr="001317B2">
        <w:rPr>
          <w:rFonts w:ascii="Arial Narrow" w:hAnsi="Arial Narrow"/>
          <w:b/>
          <w:i/>
        </w:rPr>
        <w:t xml:space="preserve">Seuls les soumissionnaires qui auront remplis </w:t>
      </w:r>
      <w:r w:rsidR="001D033A">
        <w:rPr>
          <w:rFonts w:ascii="Arial Narrow" w:hAnsi="Arial Narrow"/>
          <w:b/>
          <w:i/>
        </w:rPr>
        <w:t xml:space="preserve">au moins </w:t>
      </w:r>
      <w:r w:rsidR="00F84469">
        <w:rPr>
          <w:rFonts w:ascii="Arial Narrow" w:hAnsi="Arial Narrow"/>
          <w:b/>
          <w:i/>
        </w:rPr>
        <w:t xml:space="preserve">80 % des </w:t>
      </w:r>
      <w:r w:rsidRPr="001317B2">
        <w:rPr>
          <w:rFonts w:ascii="Arial Narrow" w:hAnsi="Arial Narrow"/>
          <w:b/>
          <w:i/>
        </w:rPr>
        <w:t>critères de qualification ci-dessus verront leur offre financière examinée.</w:t>
      </w:r>
    </w:p>
    <w:p w:rsidR="00067CE8" w:rsidRPr="008D24D4" w:rsidRDefault="00067CE8" w:rsidP="001317B2">
      <w:pPr>
        <w:pStyle w:val="Corpsdetexte"/>
        <w:widowControl w:val="0"/>
        <w:tabs>
          <w:tab w:val="right" w:leader="dot" w:pos="426"/>
        </w:tabs>
        <w:autoSpaceDE w:val="0"/>
        <w:autoSpaceDN w:val="0"/>
        <w:adjustRightInd w:val="0"/>
        <w:spacing w:before="120"/>
        <w:rPr>
          <w:rFonts w:ascii="Arial Narrow" w:hAnsi="Arial Narrow"/>
        </w:rPr>
      </w:pPr>
      <w:r w:rsidRPr="008D24D4">
        <w:rPr>
          <w:rFonts w:ascii="Arial Narrow" w:hAnsi="Arial Narrow"/>
        </w:rPr>
        <w:t>Le marché sera attribué au soumissionnaire qui aura proposé l’offre la moins-</w:t>
      </w:r>
      <w:proofErr w:type="spellStart"/>
      <w:r w:rsidRPr="008D24D4">
        <w:rPr>
          <w:rFonts w:ascii="Arial Narrow" w:hAnsi="Arial Narrow"/>
        </w:rPr>
        <w:t>disante</w:t>
      </w:r>
      <w:proofErr w:type="spellEnd"/>
      <w:r w:rsidRPr="008D24D4">
        <w:rPr>
          <w:rFonts w:ascii="Arial Narrow" w:hAnsi="Arial Narrow"/>
        </w:rPr>
        <w:t xml:space="preserve">, conforme pour l’essentiel aux prescriptions du Dossier </w:t>
      </w:r>
      <w:r w:rsidR="00F27F25">
        <w:rPr>
          <w:rFonts w:ascii="Arial Narrow" w:hAnsi="Arial Narrow"/>
        </w:rPr>
        <w:t>de Demande de Cotation</w:t>
      </w:r>
      <w:r w:rsidRPr="008D24D4">
        <w:rPr>
          <w:rFonts w:ascii="Arial Narrow" w:hAnsi="Arial Narrow"/>
        </w:rPr>
        <w:t>, ayant satisfait à 100% des critères éliminatoires et au moins 80% des critères essentiels.</w:t>
      </w:r>
    </w:p>
    <w:p w:rsidR="00067CE8" w:rsidRPr="008D24D4"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Durée</w:t>
      </w:r>
      <w:r w:rsidRPr="008D24D4">
        <w:rPr>
          <w:rFonts w:ascii="Arial Narrow" w:hAnsi="Arial Narrow"/>
          <w:b/>
        </w:rPr>
        <w:t xml:space="preserve"> de </w:t>
      </w:r>
      <w:r w:rsidRPr="00F27F25">
        <w:rPr>
          <w:rFonts w:ascii="Arial Narrow" w:hAnsi="Arial Narrow"/>
          <w:b/>
          <w:lang w:val="fr-FR"/>
        </w:rPr>
        <w:t>validité</w:t>
      </w:r>
    </w:p>
    <w:p w:rsidR="00067CE8" w:rsidRPr="00067CE8" w:rsidRDefault="00067CE8" w:rsidP="005841F1">
      <w:pPr>
        <w:widowControl w:val="0"/>
        <w:autoSpaceDE w:val="0"/>
        <w:autoSpaceDN w:val="0"/>
        <w:adjustRightInd w:val="0"/>
        <w:spacing w:before="120" w:after="120"/>
        <w:ind w:right="312"/>
        <w:jc w:val="both"/>
        <w:rPr>
          <w:rFonts w:ascii="Arial Narrow" w:hAnsi="Arial Narrow"/>
          <w:lang w:val="fr-FR"/>
        </w:rPr>
      </w:pPr>
      <w:r w:rsidRPr="00067CE8">
        <w:rPr>
          <w:rFonts w:ascii="Arial Narrow" w:hAnsi="Arial Narrow"/>
          <w:lang w:val="fr-FR"/>
        </w:rPr>
        <w:t xml:space="preserve">Les soumissionnaires resteront tenus par leurs Offres pendant </w:t>
      </w:r>
      <w:r w:rsidRPr="00067CE8">
        <w:rPr>
          <w:rFonts w:ascii="Arial Narrow" w:hAnsi="Arial Narrow"/>
          <w:b/>
          <w:lang w:val="fr-FR"/>
        </w:rPr>
        <w:t>soixante (60) jours</w:t>
      </w:r>
      <w:r w:rsidRPr="00067CE8">
        <w:rPr>
          <w:rFonts w:ascii="Arial Narrow" w:hAnsi="Arial Narrow"/>
          <w:lang w:val="fr-FR"/>
        </w:rPr>
        <w:t xml:space="preserve"> à compter de la date d’ouverture des offres.</w:t>
      </w:r>
    </w:p>
    <w:p w:rsidR="00067CE8" w:rsidRPr="008D24D4" w:rsidRDefault="00067CE8" w:rsidP="008078CB">
      <w:pPr>
        <w:widowControl w:val="0"/>
        <w:numPr>
          <w:ilvl w:val="0"/>
          <w:numId w:val="31"/>
        </w:numPr>
        <w:tabs>
          <w:tab w:val="left" w:pos="284"/>
        </w:tabs>
        <w:autoSpaceDE w:val="0"/>
        <w:autoSpaceDN w:val="0"/>
        <w:adjustRightInd w:val="0"/>
        <w:spacing w:before="120" w:after="120" w:line="300" w:lineRule="exact"/>
        <w:ind w:left="426" w:hanging="426"/>
        <w:rPr>
          <w:rFonts w:ascii="Arial Narrow" w:hAnsi="Arial Narrow"/>
          <w:b/>
        </w:rPr>
      </w:pPr>
      <w:r w:rsidRPr="00F27F25">
        <w:rPr>
          <w:rFonts w:ascii="Arial Narrow" w:hAnsi="Arial Narrow"/>
          <w:b/>
          <w:lang w:val="fr-FR"/>
        </w:rPr>
        <w:t>Renseignements</w:t>
      </w:r>
      <w:r w:rsidR="004F2863">
        <w:rPr>
          <w:rFonts w:ascii="Arial Narrow" w:hAnsi="Arial Narrow"/>
          <w:b/>
          <w:lang w:val="fr-FR"/>
        </w:rPr>
        <w:t xml:space="preserve"> </w:t>
      </w:r>
      <w:r w:rsidRPr="00F27F25">
        <w:rPr>
          <w:rFonts w:ascii="Arial Narrow" w:hAnsi="Arial Narrow"/>
          <w:b/>
          <w:lang w:val="fr-FR"/>
        </w:rPr>
        <w:t>complémentaires</w:t>
      </w:r>
    </w:p>
    <w:p w:rsidR="00067CE8" w:rsidRPr="00067CE8" w:rsidRDefault="00FC601E" w:rsidP="005841F1">
      <w:pPr>
        <w:widowControl w:val="0"/>
        <w:autoSpaceDE w:val="0"/>
        <w:autoSpaceDN w:val="0"/>
        <w:adjustRightInd w:val="0"/>
        <w:spacing w:before="120" w:after="120"/>
        <w:ind w:right="312"/>
        <w:jc w:val="both"/>
        <w:rPr>
          <w:rFonts w:ascii="Arial Narrow" w:hAnsi="Arial Narrow"/>
          <w:lang w:val="fr-FR"/>
        </w:rPr>
      </w:pPr>
      <w:r w:rsidRPr="00FC601E">
        <w:rPr>
          <w:rFonts w:ascii="Arial Narrow" w:hAnsi="Arial Narrow"/>
          <w:lang w:val="fr-FR"/>
        </w:rPr>
        <w:t xml:space="preserve">Les renseignements complémentaires d'ordre technique peuvent être obtenus aux heures ouvrables auprès du Secrétaire Général de la Mairie de Doumaintang, Tél: </w:t>
      </w:r>
      <w:r w:rsidRPr="00FC601E">
        <w:rPr>
          <w:rFonts w:ascii="Arial Narrow" w:hAnsi="Arial Narrow"/>
          <w:b/>
          <w:lang w:val="fr-FR"/>
        </w:rPr>
        <w:t>673 82 41 48 / 699 73 20 32.</w:t>
      </w:r>
    </w:p>
    <w:tbl>
      <w:tblPr>
        <w:tblW w:w="0" w:type="auto"/>
        <w:tblLook w:val="04A0" w:firstRow="1" w:lastRow="0" w:firstColumn="1" w:lastColumn="0" w:noHBand="0" w:noVBand="1"/>
      </w:tblPr>
      <w:tblGrid>
        <w:gridCol w:w="4819"/>
        <w:gridCol w:w="4819"/>
      </w:tblGrid>
      <w:tr w:rsidR="00067CE8" w:rsidRPr="004B444F" w:rsidTr="00067CE8">
        <w:tc>
          <w:tcPr>
            <w:tcW w:w="4819" w:type="dxa"/>
          </w:tcPr>
          <w:p w:rsidR="00067CE8" w:rsidRPr="00067CE8" w:rsidRDefault="009314C3" w:rsidP="00067CE8">
            <w:pPr>
              <w:widowControl w:val="0"/>
              <w:autoSpaceDE w:val="0"/>
              <w:autoSpaceDN w:val="0"/>
              <w:adjustRightInd w:val="0"/>
              <w:spacing w:after="120"/>
              <w:rPr>
                <w:rFonts w:ascii="Arial Narrow" w:hAnsi="Arial Narrow"/>
                <w:b/>
                <w:u w:val="single"/>
                <w:lang w:val="fr-FR"/>
              </w:rPr>
            </w:pPr>
            <w:r>
              <w:rPr>
                <w:rFonts w:ascii="Arial Narrow" w:hAnsi="Arial Narrow"/>
                <w:bCs/>
                <w:smallCaps/>
                <w:noProof/>
                <w:lang w:val="fr-FR" w:eastAsia="fr-FR"/>
              </w:rPr>
              <w:pict>
                <v:shapetype id="_x0000_t202" coordsize="21600,21600" o:spt="202" path="m,l,21600r21600,l21600,xe">
                  <v:stroke joinstyle="miter"/>
                  <v:path gradientshapeok="t" o:connecttype="rect"/>
                </v:shapetype>
                <v:shape id="Zone de texte 1" o:spid="_x0000_s1236" type="#_x0000_t202" style="position:absolute;margin-left:181.7pt;margin-top:14.35pt;width:318pt;height:91.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" strokecolor="white">
                  <v:textbox>
                    <w:txbxContent>
                      <w:p w:rsidR="009314C3" w:rsidRPr="00BD7C5F" w:rsidRDefault="009314C3" w:rsidP="005352EB">
                        <w:pPr>
                          <w:pStyle w:val="Titre1"/>
                          <w:spacing w:line="276" w:lineRule="auto"/>
                          <w:rPr>
                            <w:rFonts w:eastAsia="Arial Unicode MS"/>
                            <w:i/>
                            <w:sz w:val="24"/>
                            <w:szCs w:val="22"/>
                          </w:rPr>
                        </w:pPr>
                        <w:r>
                          <w:rPr>
                            <w:rFonts w:eastAsia="Arial Unicode MS"/>
                            <w:i/>
                            <w:sz w:val="24"/>
                            <w:szCs w:val="22"/>
                          </w:rPr>
                          <w:t>DOUMAINTANG</w:t>
                        </w:r>
                        <w:r w:rsidRPr="00BD7C5F">
                          <w:rPr>
                            <w:rFonts w:eastAsia="Arial Unicode MS"/>
                            <w:i/>
                            <w:sz w:val="24"/>
                            <w:szCs w:val="22"/>
                          </w:rPr>
                          <w:t xml:space="preserve">, </w:t>
                        </w:r>
                        <w:r>
                          <w:rPr>
                            <w:rFonts w:eastAsia="Arial Unicode MS"/>
                            <w:i/>
                            <w:sz w:val="24"/>
                            <w:szCs w:val="22"/>
                          </w:rPr>
                          <w:t>le 17 Avril 2019</w:t>
                        </w:r>
                      </w:p>
                      <w:p w:rsidR="009314C3" w:rsidRPr="007209B0" w:rsidRDefault="009314C3" w:rsidP="005352EB">
                        <w:pPr>
                          <w:jc w:val="center"/>
                          <w:rPr>
                            <w:rFonts w:ascii="Edwardian Script ITC" w:hAnsi="Edwardian Script ITC"/>
                            <w:b/>
                          </w:rPr>
                        </w:pPr>
                        <w:r w:rsidRPr="007209B0">
                          <w:rPr>
                            <w:rFonts w:ascii="Edwardian Script ITC" w:hAnsi="Edwardian Script ITC"/>
                            <w:b/>
                            <w:sz w:val="44"/>
                          </w:rPr>
                          <w:t>Le Maire de la Commune de Doumaintang</w:t>
                        </w:r>
                      </w:p>
                      <w:p w:rsidR="009314C3" w:rsidRPr="00783FAD" w:rsidRDefault="009314C3" w:rsidP="005352EB">
                        <w:pPr>
                          <w:jc w:val="center"/>
                          <w:rPr>
                            <w:b/>
                          </w:rPr>
                        </w:pPr>
                        <w:r w:rsidRPr="00783FAD">
                          <w:rPr>
                            <w:b/>
                            <w:i/>
                          </w:rPr>
                          <w:t>(Autorité Contractante)</w:t>
                        </w:r>
                      </w:p>
                      <w:p w:rsidR="009314C3" w:rsidRPr="00C60530" w:rsidRDefault="009314C3" w:rsidP="005352EB">
                        <w:pPr>
                          <w:tabs>
                            <w:tab w:val="left" w:pos="426"/>
                          </w:tabs>
                          <w:ind w:left="142"/>
                          <w:jc w:val="center"/>
                          <w:rPr>
                            <w:rFonts w:ascii="Arial Unicode MS" w:eastAsia="Arial Unicode MS" w:hAnsi="Arial Unicode MS" w:cs="Arial Unicode MS"/>
                            <w:bCs/>
                          </w:rPr>
                        </w:pPr>
                      </w:p>
                      <w:p w:rsidR="009314C3" w:rsidRPr="00BC6BE4" w:rsidRDefault="009314C3" w:rsidP="005352EB">
                        <w:pPr>
                          <w:tabs>
                            <w:tab w:val="left" w:pos="426"/>
                          </w:tabs>
                          <w:ind w:left="720"/>
                          <w:rPr>
                            <w:rFonts w:ascii="Tahoma" w:hAnsi="Tahoma" w:cs="Tahoma"/>
                            <w:sz w:val="16"/>
                            <w:szCs w:val="16"/>
                          </w:rPr>
                        </w:pPr>
                      </w:p>
                      <w:p w:rsidR="009314C3" w:rsidRPr="00EA436D" w:rsidRDefault="009314C3" w:rsidP="005352EB"/>
                    </w:txbxContent>
                  </v:textbox>
                </v:shape>
              </w:pict>
            </w:r>
          </w:p>
          <w:p w:rsidR="00067CE8" w:rsidRPr="00067CE8" w:rsidRDefault="00067CE8" w:rsidP="00067CE8">
            <w:pPr>
              <w:widowControl w:val="0"/>
              <w:autoSpaceDE w:val="0"/>
              <w:autoSpaceDN w:val="0"/>
              <w:adjustRightInd w:val="0"/>
              <w:spacing w:after="120"/>
              <w:rPr>
                <w:rFonts w:ascii="Arial Narrow" w:hAnsi="Arial Narrow"/>
                <w:b/>
                <w:u w:val="single"/>
                <w:lang w:val="fr-FR"/>
              </w:rPr>
            </w:pPr>
          </w:p>
          <w:p w:rsidR="00067CE8" w:rsidRPr="00DE676D" w:rsidRDefault="00067CE8" w:rsidP="00067CE8">
            <w:pPr>
              <w:widowControl w:val="0"/>
              <w:autoSpaceDE w:val="0"/>
              <w:autoSpaceDN w:val="0"/>
              <w:adjustRightInd w:val="0"/>
              <w:spacing w:after="120"/>
              <w:rPr>
                <w:rFonts w:ascii="Arial Narrow" w:hAnsi="Arial Narrow"/>
                <w:b/>
              </w:rPr>
            </w:pPr>
            <w:proofErr w:type="spellStart"/>
            <w:r w:rsidRPr="00DE676D">
              <w:rPr>
                <w:rFonts w:ascii="Arial Narrow" w:hAnsi="Arial Narrow"/>
                <w:b/>
                <w:u w:val="single"/>
              </w:rPr>
              <w:t>Ampliations</w:t>
            </w:r>
            <w:proofErr w:type="spellEnd"/>
            <w:r w:rsidRPr="00DE676D">
              <w:rPr>
                <w:rFonts w:ascii="Arial Narrow" w:hAnsi="Arial Narrow"/>
                <w:b/>
              </w:rPr>
              <w:t xml:space="preserve"> :</w:t>
            </w:r>
          </w:p>
          <w:p w:rsidR="00F84469" w:rsidRDefault="00753BCB" w:rsidP="00F84469">
            <w:pPr>
              <w:numPr>
                <w:ilvl w:val="0"/>
                <w:numId w:val="24"/>
              </w:numPr>
              <w:tabs>
                <w:tab w:val="clear" w:pos="1068"/>
                <w:tab w:val="num" w:pos="426"/>
              </w:tabs>
              <w:spacing w:line="276" w:lineRule="auto"/>
              <w:ind w:left="459" w:hanging="283"/>
              <w:rPr>
                <w:rFonts w:ascii="Arial Narrow" w:hAnsi="Arial Narrow" w:cs="Calibri"/>
                <w:bCs/>
                <w:sz w:val="22"/>
                <w:szCs w:val="22"/>
              </w:rPr>
            </w:pPr>
            <w:r>
              <w:rPr>
                <w:rFonts w:ascii="Arial Narrow" w:hAnsi="Arial Narrow" w:cs="Calibri"/>
                <w:bCs/>
                <w:sz w:val="22"/>
                <w:szCs w:val="22"/>
                <w:lang w:val="fr-FR"/>
              </w:rPr>
              <w:t>SG</w:t>
            </w:r>
            <w:r w:rsidR="00F84469">
              <w:rPr>
                <w:rFonts w:ascii="Arial Narrow" w:hAnsi="Arial Narrow" w:cs="Calibri"/>
                <w:bCs/>
                <w:sz w:val="22"/>
                <w:szCs w:val="22"/>
              </w:rPr>
              <w:t>/</w:t>
            </w:r>
            <w:r>
              <w:rPr>
                <w:rFonts w:ascii="Arial Narrow" w:hAnsi="Arial Narrow" w:cs="Calibri"/>
                <w:bCs/>
                <w:sz w:val="22"/>
                <w:szCs w:val="22"/>
              </w:rPr>
              <w:t>DMT</w:t>
            </w:r>
          </w:p>
          <w:p w:rsidR="00CA4A7B" w:rsidRDefault="00CA4A7B" w:rsidP="00F84469">
            <w:pPr>
              <w:numPr>
                <w:ilvl w:val="0"/>
                <w:numId w:val="24"/>
              </w:numPr>
              <w:tabs>
                <w:tab w:val="clear" w:pos="1068"/>
                <w:tab w:val="num" w:pos="426"/>
              </w:tabs>
              <w:spacing w:line="276" w:lineRule="auto"/>
              <w:ind w:left="459" w:hanging="283"/>
              <w:rPr>
                <w:rFonts w:ascii="Arial Narrow" w:hAnsi="Arial Narrow" w:cs="Calibri"/>
                <w:bCs/>
                <w:sz w:val="22"/>
                <w:szCs w:val="22"/>
              </w:rPr>
            </w:pPr>
            <w:r>
              <w:rPr>
                <w:rFonts w:ascii="Arial Narrow" w:hAnsi="Arial Narrow" w:cs="Calibri"/>
                <w:bCs/>
                <w:sz w:val="22"/>
                <w:szCs w:val="22"/>
              </w:rPr>
              <w:t>SOPECAM</w:t>
            </w:r>
            <w:r w:rsidR="006658E3">
              <w:rPr>
                <w:rFonts w:ascii="Arial Narrow" w:hAnsi="Arial Narrow" w:cs="Calibri"/>
                <w:bCs/>
                <w:sz w:val="22"/>
                <w:szCs w:val="22"/>
              </w:rPr>
              <w:t>;</w:t>
            </w:r>
          </w:p>
          <w:p w:rsidR="00067CE8" w:rsidRPr="00067CE8" w:rsidRDefault="00067CE8" w:rsidP="008078CB">
            <w:pPr>
              <w:numPr>
                <w:ilvl w:val="0"/>
                <w:numId w:val="24"/>
              </w:numPr>
              <w:tabs>
                <w:tab w:val="clear" w:pos="1068"/>
                <w:tab w:val="num" w:pos="426"/>
              </w:tabs>
              <w:spacing w:line="276" w:lineRule="auto"/>
              <w:ind w:left="459" w:hanging="283"/>
              <w:rPr>
                <w:rFonts w:ascii="Arial Narrow" w:hAnsi="Arial Narrow" w:cs="Calibri"/>
                <w:bCs/>
                <w:sz w:val="22"/>
                <w:szCs w:val="22"/>
                <w:lang w:val="fr-FR"/>
              </w:rPr>
            </w:pPr>
            <w:r w:rsidRPr="00067CE8">
              <w:rPr>
                <w:rFonts w:ascii="Arial Narrow" w:hAnsi="Arial Narrow" w:cs="Calibri"/>
                <w:bCs/>
                <w:sz w:val="22"/>
                <w:szCs w:val="22"/>
                <w:lang w:val="fr-FR"/>
              </w:rPr>
              <w:t>ARMP (pour insertion au JDM) ;</w:t>
            </w:r>
          </w:p>
          <w:p w:rsidR="00067CE8" w:rsidRDefault="00067CE8" w:rsidP="008078CB">
            <w:pPr>
              <w:numPr>
                <w:ilvl w:val="0"/>
                <w:numId w:val="24"/>
              </w:numPr>
              <w:tabs>
                <w:tab w:val="clear" w:pos="1068"/>
                <w:tab w:val="num" w:pos="426"/>
              </w:tabs>
              <w:spacing w:line="276" w:lineRule="auto"/>
              <w:ind w:left="459" w:hanging="283"/>
              <w:rPr>
                <w:rFonts w:ascii="Arial Narrow" w:hAnsi="Arial Narrow" w:cs="Calibri"/>
                <w:bCs/>
                <w:sz w:val="22"/>
                <w:szCs w:val="22"/>
              </w:rPr>
            </w:pPr>
            <w:r w:rsidRPr="00014FFF">
              <w:rPr>
                <w:rFonts w:ascii="Arial Narrow" w:hAnsi="Arial Narrow" w:cs="Calibri"/>
                <w:bCs/>
                <w:sz w:val="22"/>
                <w:szCs w:val="22"/>
                <w:lang w:val="fr-FR"/>
              </w:rPr>
              <w:t>Président</w:t>
            </w:r>
            <w:r w:rsidRPr="0070430C">
              <w:rPr>
                <w:rFonts w:ascii="Arial Narrow" w:hAnsi="Arial Narrow" w:cs="Calibri"/>
                <w:bCs/>
                <w:sz w:val="22"/>
                <w:szCs w:val="22"/>
              </w:rPr>
              <w:t>/C</w:t>
            </w:r>
            <w:r w:rsidR="00CB4B9F">
              <w:rPr>
                <w:rFonts w:ascii="Arial Narrow" w:hAnsi="Arial Narrow" w:cs="Calibri"/>
                <w:bCs/>
                <w:sz w:val="22"/>
                <w:szCs w:val="22"/>
              </w:rPr>
              <w:t>I</w:t>
            </w:r>
            <w:r w:rsidRPr="0070430C">
              <w:rPr>
                <w:rFonts w:ascii="Arial Narrow" w:hAnsi="Arial Narrow" w:cs="Calibri"/>
                <w:bCs/>
                <w:sz w:val="22"/>
                <w:szCs w:val="22"/>
              </w:rPr>
              <w:t>PM</w:t>
            </w:r>
            <w:r w:rsidR="00CB4B9F">
              <w:rPr>
                <w:rFonts w:ascii="Arial Narrow" w:hAnsi="Arial Narrow" w:cs="Calibri"/>
                <w:bCs/>
                <w:sz w:val="22"/>
                <w:szCs w:val="22"/>
              </w:rPr>
              <w:t>/DMT</w:t>
            </w:r>
            <w:r w:rsidRPr="0070430C">
              <w:rPr>
                <w:rFonts w:ascii="Arial Narrow" w:hAnsi="Arial Narrow" w:cs="Calibri"/>
                <w:bCs/>
                <w:sz w:val="22"/>
                <w:szCs w:val="22"/>
              </w:rPr>
              <w:t> ;</w:t>
            </w:r>
          </w:p>
          <w:p w:rsidR="00753BCB" w:rsidRDefault="00753BCB" w:rsidP="008078CB">
            <w:pPr>
              <w:numPr>
                <w:ilvl w:val="0"/>
                <w:numId w:val="24"/>
              </w:numPr>
              <w:tabs>
                <w:tab w:val="clear" w:pos="1068"/>
                <w:tab w:val="num" w:pos="426"/>
              </w:tabs>
              <w:spacing w:line="276" w:lineRule="auto"/>
              <w:ind w:left="459" w:hanging="283"/>
              <w:rPr>
                <w:rFonts w:ascii="Arial Narrow" w:hAnsi="Arial Narrow" w:cs="Calibri"/>
                <w:bCs/>
                <w:sz w:val="22"/>
                <w:szCs w:val="22"/>
              </w:rPr>
            </w:pPr>
            <w:r>
              <w:rPr>
                <w:rFonts w:ascii="Arial Narrow" w:hAnsi="Arial Narrow" w:cs="Calibri"/>
                <w:bCs/>
                <w:sz w:val="22"/>
                <w:szCs w:val="22"/>
              </w:rPr>
              <w:t>DDMAP/HN</w:t>
            </w:r>
          </w:p>
          <w:p w:rsidR="00F27F25" w:rsidRDefault="00753BCB" w:rsidP="008078CB">
            <w:pPr>
              <w:numPr>
                <w:ilvl w:val="0"/>
                <w:numId w:val="24"/>
              </w:numPr>
              <w:tabs>
                <w:tab w:val="clear" w:pos="1068"/>
                <w:tab w:val="num" w:pos="426"/>
              </w:tabs>
              <w:spacing w:line="276" w:lineRule="auto"/>
              <w:ind w:left="459" w:hanging="283"/>
              <w:rPr>
                <w:rFonts w:ascii="Arial Narrow" w:hAnsi="Arial Narrow" w:cs="Calibri"/>
                <w:bCs/>
                <w:sz w:val="22"/>
                <w:szCs w:val="22"/>
              </w:rPr>
            </w:pPr>
            <w:r>
              <w:rPr>
                <w:rFonts w:ascii="Arial Narrow" w:hAnsi="Arial Narrow" w:cs="Calibri"/>
                <w:bCs/>
                <w:sz w:val="22"/>
                <w:szCs w:val="22"/>
              </w:rPr>
              <w:t>DDEPAT/HN</w:t>
            </w:r>
            <w:r w:rsidR="00FF755E">
              <w:rPr>
                <w:rFonts w:ascii="Arial Narrow" w:hAnsi="Arial Narrow" w:cs="Calibri"/>
                <w:bCs/>
                <w:sz w:val="22"/>
                <w:szCs w:val="22"/>
              </w:rPr>
              <w:t>;</w:t>
            </w:r>
          </w:p>
          <w:p w:rsidR="00067CE8" w:rsidRPr="0070430C" w:rsidRDefault="00067CE8" w:rsidP="008078CB">
            <w:pPr>
              <w:numPr>
                <w:ilvl w:val="0"/>
                <w:numId w:val="24"/>
              </w:numPr>
              <w:tabs>
                <w:tab w:val="clear" w:pos="1068"/>
                <w:tab w:val="num" w:pos="426"/>
              </w:tabs>
              <w:spacing w:line="276" w:lineRule="auto"/>
              <w:ind w:left="459" w:hanging="283"/>
              <w:rPr>
                <w:rFonts w:ascii="Arial Narrow" w:hAnsi="Arial Narrow" w:cs="Calibri"/>
                <w:bCs/>
                <w:sz w:val="22"/>
                <w:szCs w:val="22"/>
              </w:rPr>
            </w:pPr>
            <w:r w:rsidRPr="00014FFF">
              <w:rPr>
                <w:rFonts w:ascii="Arial Narrow" w:hAnsi="Arial Narrow" w:cs="Calibri"/>
                <w:bCs/>
                <w:sz w:val="22"/>
                <w:szCs w:val="22"/>
                <w:lang w:val="fr-FR"/>
              </w:rPr>
              <w:t>Affichage</w:t>
            </w:r>
            <w:r w:rsidRPr="0070430C">
              <w:rPr>
                <w:rFonts w:ascii="Arial Narrow" w:hAnsi="Arial Narrow" w:cs="Calibri"/>
                <w:bCs/>
                <w:sz w:val="22"/>
                <w:szCs w:val="22"/>
              </w:rPr>
              <w:t> ;</w:t>
            </w:r>
          </w:p>
          <w:p w:rsidR="00067CE8" w:rsidRPr="0070430C" w:rsidRDefault="00067CE8" w:rsidP="008078CB">
            <w:pPr>
              <w:numPr>
                <w:ilvl w:val="0"/>
                <w:numId w:val="24"/>
              </w:numPr>
              <w:tabs>
                <w:tab w:val="clear" w:pos="1068"/>
                <w:tab w:val="num" w:pos="426"/>
              </w:tabs>
              <w:spacing w:line="276" w:lineRule="auto"/>
              <w:ind w:left="459" w:hanging="283"/>
              <w:rPr>
                <w:rFonts w:ascii="Arial Narrow" w:hAnsi="Arial Narrow" w:cs="Calibri"/>
                <w:bCs/>
                <w:sz w:val="22"/>
                <w:szCs w:val="22"/>
              </w:rPr>
            </w:pPr>
            <w:r w:rsidRPr="00014FFF">
              <w:rPr>
                <w:rFonts w:ascii="Arial Narrow" w:hAnsi="Arial Narrow" w:cs="Calibri"/>
                <w:bCs/>
                <w:sz w:val="22"/>
                <w:szCs w:val="22"/>
                <w:lang w:val="fr-FR"/>
              </w:rPr>
              <w:t>Chrono</w:t>
            </w:r>
            <w:r w:rsidRPr="0070430C">
              <w:rPr>
                <w:rFonts w:ascii="Arial Narrow" w:hAnsi="Arial Narrow" w:cs="Calibri"/>
                <w:bCs/>
                <w:sz w:val="22"/>
                <w:szCs w:val="22"/>
              </w:rPr>
              <w:t>/archives.</w:t>
            </w:r>
          </w:p>
          <w:p w:rsidR="00067CE8" w:rsidRPr="00DE676D" w:rsidRDefault="00067CE8" w:rsidP="00067CE8">
            <w:pPr>
              <w:widowControl w:val="0"/>
              <w:autoSpaceDE w:val="0"/>
              <w:autoSpaceDN w:val="0"/>
              <w:adjustRightInd w:val="0"/>
              <w:rPr>
                <w:rFonts w:ascii="Arial Narrow" w:hAnsi="Arial Narrow"/>
                <w:bCs/>
                <w:smallCaps/>
              </w:rPr>
            </w:pPr>
          </w:p>
        </w:tc>
        <w:tc>
          <w:tcPr>
            <w:tcW w:w="4819" w:type="dxa"/>
          </w:tcPr>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Default="00067CE8" w:rsidP="00067CE8">
            <w:pPr>
              <w:widowControl w:val="0"/>
              <w:autoSpaceDE w:val="0"/>
              <w:autoSpaceDN w:val="0"/>
              <w:adjustRightInd w:val="0"/>
              <w:rPr>
                <w:rFonts w:ascii="Arial Narrow" w:hAnsi="Arial Narrow"/>
                <w:bCs/>
                <w:smallCaps/>
                <w:lang w:val="fr-FR"/>
              </w:rPr>
            </w:pPr>
          </w:p>
          <w:p w:rsidR="001C2DAF" w:rsidRPr="00067CE8" w:rsidRDefault="001C2DAF"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rPr>
                <w:rFonts w:ascii="Arial Narrow" w:hAnsi="Arial Narrow"/>
                <w:bCs/>
                <w:smallCaps/>
                <w:lang w:val="fr-FR"/>
              </w:rPr>
            </w:pPr>
          </w:p>
          <w:p w:rsidR="00067CE8" w:rsidRPr="00067CE8" w:rsidRDefault="00067CE8" w:rsidP="00067CE8">
            <w:pPr>
              <w:widowControl w:val="0"/>
              <w:autoSpaceDE w:val="0"/>
              <w:autoSpaceDN w:val="0"/>
              <w:adjustRightInd w:val="0"/>
              <w:ind w:right="312"/>
              <w:jc w:val="center"/>
              <w:rPr>
                <w:rFonts w:ascii="Cambria" w:hAnsi="Cambria"/>
                <w:bCs/>
                <w:i/>
                <w:smallCaps/>
                <w:lang w:val="fr-FR"/>
              </w:rPr>
            </w:pPr>
          </w:p>
        </w:tc>
      </w:tr>
    </w:tbl>
    <w:p w:rsidR="00501A62" w:rsidRDefault="00501A62" w:rsidP="00501A62">
      <w:pPr>
        <w:pStyle w:val="Titre1"/>
        <w:spacing w:after="120"/>
        <w:jc w:val="left"/>
        <w:rPr>
          <w:rFonts w:ascii="Arial Narrow" w:hAnsi="Arial Narrow" w:cs="Tahoma"/>
          <w:i/>
          <w:sz w:val="24"/>
          <w:szCs w:val="24"/>
        </w:rPr>
      </w:pPr>
    </w:p>
    <w:p w:rsidR="00A54DDD" w:rsidRDefault="00A54DDD">
      <w:pPr>
        <w:rPr>
          <w:lang w:val="fr-FR"/>
        </w:rPr>
      </w:pPr>
      <w:r>
        <w:rPr>
          <w:lang w:val="fr-FR"/>
        </w:rPr>
        <w:br w:type="page"/>
      </w:r>
    </w:p>
    <w:p w:rsidR="00501A62" w:rsidRPr="00501A62" w:rsidRDefault="00501A62" w:rsidP="00501A62">
      <w:pPr>
        <w:jc w:val="both"/>
        <w:rPr>
          <w:rFonts w:ascii="Arial Narrow" w:hAnsi="Arial Narrow" w:cs="Tahoma"/>
          <w:b/>
          <w:sz w:val="2"/>
          <w:szCs w:val="2"/>
          <w:u w:val="single"/>
          <w:lang w:val="fr-FR"/>
        </w:rPr>
      </w:pPr>
    </w:p>
    <w:p w:rsidR="00501A62" w:rsidRPr="00501A62" w:rsidRDefault="00501A62" w:rsidP="00501A62">
      <w:pPr>
        <w:jc w:val="both"/>
        <w:rPr>
          <w:rFonts w:ascii="Arial Narrow" w:hAnsi="Arial Narrow" w:cs="Tahoma"/>
          <w:b/>
          <w:sz w:val="2"/>
          <w:szCs w:val="2"/>
          <w:u w:val="single"/>
          <w:lang w:val="fr-FR"/>
        </w:rPr>
      </w:pPr>
    </w:p>
    <w:p w:rsidR="00741216" w:rsidRDefault="00741216" w:rsidP="00027D8F">
      <w:pPr>
        <w:spacing w:before="120" w:after="120"/>
        <w:jc w:val="both"/>
        <w:rPr>
          <w:rFonts w:ascii="Arial Narrow" w:hAnsi="Arial Narrow" w:cs="Tahoma"/>
          <w:b/>
          <w:u w:val="single"/>
        </w:rPr>
      </w:pPr>
    </w:p>
    <w:p w:rsidR="00741216" w:rsidRDefault="00741216" w:rsidP="00027D8F">
      <w:pPr>
        <w:spacing w:before="120" w:after="120"/>
        <w:jc w:val="both"/>
        <w:rPr>
          <w:rFonts w:ascii="Arial Narrow" w:hAnsi="Arial Narrow" w:cs="Tahoma"/>
          <w:b/>
          <w:u w:val="single"/>
        </w:rPr>
      </w:pPr>
    </w:p>
    <w:p w:rsidR="00C94DA1" w:rsidRDefault="00C94DA1" w:rsidP="00027D8F">
      <w:pPr>
        <w:spacing w:before="120" w:after="120"/>
        <w:jc w:val="both"/>
        <w:rPr>
          <w:rFonts w:ascii="Arial Narrow" w:hAnsi="Arial Narrow" w:cs="Tahoma"/>
          <w:b/>
          <w:u w:val="single"/>
        </w:rPr>
      </w:pPr>
    </w:p>
    <w:p w:rsidR="00C94DA1" w:rsidRDefault="00C94DA1" w:rsidP="00027D8F">
      <w:pPr>
        <w:spacing w:before="120" w:after="120"/>
        <w:jc w:val="both"/>
        <w:rPr>
          <w:rFonts w:ascii="Arial Narrow" w:hAnsi="Arial Narrow" w:cs="Tahoma"/>
          <w:b/>
          <w:u w:val="single"/>
        </w:rPr>
      </w:pPr>
    </w:p>
    <w:p w:rsidR="00C50B9D" w:rsidRDefault="00C50B9D" w:rsidP="00027D8F">
      <w:pPr>
        <w:spacing w:before="120" w:after="120"/>
        <w:jc w:val="both"/>
        <w:rPr>
          <w:rFonts w:ascii="Arial Narrow" w:hAnsi="Arial Narrow" w:cs="Tahoma"/>
          <w:b/>
          <w:u w:val="single"/>
        </w:rPr>
      </w:pPr>
    </w:p>
    <w:p w:rsidR="00C50B9D" w:rsidRDefault="00C50B9D" w:rsidP="00027D8F">
      <w:pPr>
        <w:spacing w:before="120" w:after="120"/>
        <w:jc w:val="both"/>
        <w:rPr>
          <w:rFonts w:ascii="Arial Narrow" w:hAnsi="Arial Narrow" w:cs="Tahoma"/>
          <w:b/>
          <w:u w:val="single"/>
        </w:rPr>
      </w:pPr>
    </w:p>
    <w:p w:rsidR="00C50B9D" w:rsidRDefault="00C50B9D" w:rsidP="00027D8F">
      <w:pPr>
        <w:spacing w:before="120" w:after="120"/>
        <w:jc w:val="both"/>
        <w:rPr>
          <w:rFonts w:ascii="Arial Narrow" w:hAnsi="Arial Narrow" w:cs="Tahoma"/>
          <w:b/>
          <w:u w:val="single"/>
        </w:rPr>
      </w:pPr>
    </w:p>
    <w:p w:rsidR="00C50B9D" w:rsidRDefault="00C50B9D" w:rsidP="00027D8F">
      <w:pPr>
        <w:spacing w:before="120" w:after="120"/>
        <w:jc w:val="both"/>
        <w:rPr>
          <w:rFonts w:ascii="Arial Narrow" w:hAnsi="Arial Narrow" w:cs="Tahoma"/>
          <w:b/>
          <w:u w:val="single"/>
        </w:rPr>
      </w:pPr>
    </w:p>
    <w:p w:rsidR="00C50B9D" w:rsidRDefault="00C50B9D" w:rsidP="00027D8F">
      <w:pPr>
        <w:spacing w:before="120" w:after="120"/>
        <w:jc w:val="both"/>
        <w:rPr>
          <w:rFonts w:ascii="Arial Narrow" w:hAnsi="Arial Narrow" w:cs="Tahoma"/>
          <w:b/>
          <w:u w:val="single"/>
        </w:rPr>
      </w:pPr>
    </w:p>
    <w:p w:rsidR="00C94DA1" w:rsidRDefault="00C94DA1" w:rsidP="00027D8F">
      <w:pPr>
        <w:spacing w:before="120" w:after="120"/>
        <w:jc w:val="both"/>
        <w:rPr>
          <w:rFonts w:ascii="Arial Narrow" w:hAnsi="Arial Narrow" w:cs="Tahoma"/>
          <w:b/>
          <w:u w:val="single"/>
        </w:rPr>
      </w:pPr>
    </w:p>
    <w:p w:rsidR="00E26E4C" w:rsidRDefault="00E26E4C" w:rsidP="00027D8F">
      <w:pPr>
        <w:spacing w:before="120" w:after="120"/>
        <w:jc w:val="both"/>
        <w:rPr>
          <w:rFonts w:ascii="Arial Narrow" w:hAnsi="Arial Narrow" w:cs="Tahoma"/>
          <w:b/>
          <w:u w:val="single"/>
        </w:rPr>
      </w:pPr>
    </w:p>
    <w:p w:rsidR="001C2DAF" w:rsidRDefault="009314C3" w:rsidP="00C94DA1">
      <w:pPr>
        <w:spacing w:before="120" w:after="120"/>
        <w:jc w:val="center"/>
        <w:rPr>
          <w:rFonts w:ascii="Arial Narrow" w:hAnsi="Arial Narrow" w:cs="Tahoma"/>
          <w:b/>
          <w:u w:val="single"/>
        </w:rPr>
      </w:pPr>
      <w:r>
        <w:rPr>
          <w:rFonts w:ascii="Arial Narrow" w:hAnsi="Arial Narrow" w:cs="Tahoma"/>
          <w:b/>
        </w:rPr>
        <w:pict>
          <v:shape id="_x0000_i1027" type="#_x0000_t136" style="width:385.1pt;height:121.4pt" fillcolor="black">
            <v:shadow color="#868686"/>
            <v:textpath style="font-family:&quot;Times New Roman&quot;;v-text-kern:t" trim="t" fitpath="t" string="Pièce N°2&#10;REGLEMENT DE LA CONSULTATION"/>
          </v:shape>
        </w:pict>
      </w:r>
    </w:p>
    <w:p w:rsidR="00E26E4C" w:rsidRDefault="00E26E4C" w:rsidP="00027D8F">
      <w:pPr>
        <w:spacing w:before="120" w:after="120"/>
        <w:jc w:val="both"/>
        <w:rPr>
          <w:rFonts w:ascii="Arial Narrow" w:hAnsi="Arial Narrow" w:cs="Tahoma"/>
          <w:b/>
          <w:u w:val="single"/>
        </w:rPr>
      </w:pPr>
    </w:p>
    <w:p w:rsidR="00027D8F" w:rsidRPr="000C6D1B" w:rsidRDefault="00027D8F" w:rsidP="00027D8F">
      <w:pPr>
        <w:spacing w:before="120" w:after="120"/>
        <w:jc w:val="both"/>
        <w:rPr>
          <w:rFonts w:ascii="Arial Narrow" w:hAnsi="Arial Narrow" w:cs="Tahoma"/>
          <w:b/>
          <w:u w:val="single"/>
        </w:rPr>
      </w:pPr>
    </w:p>
    <w:p w:rsidR="00027D8F" w:rsidRPr="000C6D1B" w:rsidRDefault="00027D8F" w:rsidP="00027D8F">
      <w:pPr>
        <w:spacing w:before="120" w:after="120"/>
        <w:jc w:val="both"/>
        <w:rPr>
          <w:rFonts w:ascii="Arial Narrow" w:hAnsi="Arial Narrow" w:cs="Tahoma"/>
          <w:b/>
          <w:u w:val="single"/>
        </w:rPr>
      </w:pPr>
    </w:p>
    <w:p w:rsidR="00027D8F" w:rsidRPr="000C6D1B" w:rsidRDefault="00027D8F" w:rsidP="00027D8F">
      <w:pPr>
        <w:spacing w:before="120" w:after="120"/>
        <w:jc w:val="both"/>
        <w:rPr>
          <w:rFonts w:ascii="Arial Narrow" w:hAnsi="Arial Narrow" w:cs="Tahoma"/>
          <w:b/>
          <w:u w:val="single"/>
        </w:rPr>
      </w:pPr>
    </w:p>
    <w:p w:rsidR="00027D8F" w:rsidRPr="000C6D1B" w:rsidRDefault="00027D8F" w:rsidP="00027D8F">
      <w:pPr>
        <w:spacing w:before="120" w:after="120"/>
        <w:jc w:val="both"/>
        <w:rPr>
          <w:rFonts w:ascii="Arial Narrow" w:hAnsi="Arial Narrow" w:cs="Tahoma"/>
          <w:b/>
          <w:u w:val="single"/>
        </w:rPr>
      </w:pPr>
    </w:p>
    <w:p w:rsidR="00027D8F" w:rsidRPr="000C6D1B" w:rsidRDefault="00027D8F" w:rsidP="00027D8F">
      <w:pPr>
        <w:spacing w:before="120" w:after="120"/>
        <w:jc w:val="both"/>
        <w:rPr>
          <w:rFonts w:ascii="Arial Narrow" w:hAnsi="Arial Narrow" w:cs="Tahoma"/>
          <w:b/>
          <w:u w:val="single"/>
        </w:rPr>
      </w:pPr>
    </w:p>
    <w:p w:rsidR="00526B87" w:rsidRPr="00683917" w:rsidRDefault="00027D8F" w:rsidP="00526B87">
      <w:pPr>
        <w:pStyle w:val="Corpsdetexte"/>
        <w:jc w:val="center"/>
        <w:rPr>
          <w:b/>
          <w:lang w:val="en-US"/>
        </w:rPr>
      </w:pPr>
      <w:r w:rsidRPr="00683917">
        <w:rPr>
          <w:rFonts w:ascii="Arial Narrow" w:hAnsi="Arial Narrow" w:cs="Tahoma"/>
          <w:b/>
          <w:bCs/>
          <w:szCs w:val="24"/>
          <w:u w:val="single"/>
          <w:lang w:val="en-US"/>
        </w:rPr>
        <w:br w:type="page"/>
      </w:r>
    </w:p>
    <w:p w:rsidR="00E26E4C" w:rsidRPr="00E26E4C" w:rsidRDefault="00E26E4C" w:rsidP="00E26E4C">
      <w:pPr>
        <w:spacing w:before="120" w:after="120"/>
        <w:jc w:val="both"/>
        <w:rPr>
          <w:rFonts w:ascii="Calibri" w:hAnsi="Calibri" w:cs="Calibri"/>
          <w:lang w:val="fr-FR"/>
        </w:rPr>
      </w:pPr>
      <w:r w:rsidRPr="00E26E4C">
        <w:rPr>
          <w:rFonts w:ascii="Calibri" w:hAnsi="Calibri" w:cs="Calibri"/>
          <w:b/>
          <w:lang w:val="fr-FR"/>
        </w:rPr>
        <w:lastRenderedPageBreak/>
        <w:t>Article 1</w:t>
      </w:r>
      <w:r w:rsidR="00B03C36" w:rsidRPr="00B03C36">
        <w:rPr>
          <w:rFonts w:ascii="Calibri" w:hAnsi="Calibri" w:cs="Calibri"/>
          <w:b/>
          <w:vertAlign w:val="superscript"/>
          <w:lang w:val="fr-FR"/>
        </w:rPr>
        <w:t>er</w:t>
      </w:r>
      <w:r w:rsidRPr="00E26E4C">
        <w:rPr>
          <w:rFonts w:ascii="Calibri" w:hAnsi="Calibri" w:cs="Calibri"/>
          <w:lang w:val="fr-FR"/>
        </w:rPr>
        <w:t xml:space="preserve"> : </w:t>
      </w:r>
      <w:r w:rsidRPr="00E26E4C">
        <w:rPr>
          <w:rFonts w:ascii="Calibri" w:hAnsi="Calibri" w:cs="Calibri"/>
          <w:b/>
          <w:lang w:val="fr-FR"/>
        </w:rPr>
        <w:t>Portée de la soumission</w:t>
      </w:r>
    </w:p>
    <w:p w:rsidR="00C94DA1" w:rsidRDefault="00E26E4C" w:rsidP="008078CB">
      <w:pPr>
        <w:numPr>
          <w:ilvl w:val="1"/>
          <w:numId w:val="40"/>
        </w:numPr>
        <w:tabs>
          <w:tab w:val="clear" w:pos="720"/>
          <w:tab w:val="num" w:pos="567"/>
        </w:tabs>
        <w:suppressAutoHyphens/>
        <w:spacing w:before="120" w:after="120"/>
        <w:ind w:left="0" w:firstLine="0"/>
        <w:jc w:val="both"/>
        <w:rPr>
          <w:rFonts w:ascii="Calibri" w:hAnsi="Calibri" w:cs="Calibri"/>
          <w:lang w:val="fr-FR"/>
        </w:rPr>
      </w:pPr>
      <w:r w:rsidRPr="00E26E4C">
        <w:rPr>
          <w:rFonts w:ascii="Calibri" w:hAnsi="Calibri" w:cs="Calibri"/>
          <w:lang w:val="fr-FR"/>
        </w:rPr>
        <w:t>L</w:t>
      </w:r>
      <w:r w:rsidR="0031103E">
        <w:rPr>
          <w:rFonts w:ascii="Calibri" w:hAnsi="Calibri" w:cs="Calibri"/>
          <w:lang w:val="fr-FR"/>
        </w:rPr>
        <w:t>e Maire de la Commune de Doumaintang</w:t>
      </w:r>
      <w:r w:rsidRPr="00E26E4C">
        <w:rPr>
          <w:rFonts w:ascii="Calibri" w:hAnsi="Calibri" w:cs="Calibri"/>
          <w:lang w:val="fr-FR"/>
        </w:rPr>
        <w:t>,</w:t>
      </w:r>
      <w:r w:rsidR="0031103E">
        <w:rPr>
          <w:rFonts w:ascii="Calibri" w:hAnsi="Calibri" w:cs="Calibri"/>
          <w:lang w:val="fr-FR"/>
        </w:rPr>
        <w:t xml:space="preserve"> Maître d’Ouvrage,</w:t>
      </w:r>
      <w:r w:rsidRPr="00E26E4C">
        <w:rPr>
          <w:rFonts w:ascii="Calibri" w:hAnsi="Calibri" w:cs="Calibri"/>
          <w:lang w:val="fr-FR"/>
        </w:rPr>
        <w:t xml:space="preserve"> lance un </w:t>
      </w:r>
      <w:r w:rsidR="00417A0E">
        <w:rPr>
          <w:rFonts w:ascii="Calibri" w:hAnsi="Calibri" w:cs="Calibri"/>
          <w:lang w:val="fr-FR"/>
        </w:rPr>
        <w:t xml:space="preserve">avis de consultation </w:t>
      </w:r>
      <w:r w:rsidRPr="00E26E4C">
        <w:rPr>
          <w:rFonts w:ascii="Calibri" w:hAnsi="Calibri" w:cs="Calibri"/>
          <w:lang w:val="fr-FR"/>
        </w:rPr>
        <w:t xml:space="preserve">en vue </w:t>
      </w:r>
      <w:r w:rsidR="00491B5C">
        <w:rPr>
          <w:rFonts w:ascii="Calibri" w:hAnsi="Calibri" w:cs="Calibri"/>
          <w:lang w:val="fr-FR"/>
        </w:rPr>
        <w:t xml:space="preserve">de l’équipement </w:t>
      </w:r>
      <w:r w:rsidR="002A49EA">
        <w:rPr>
          <w:rFonts w:ascii="Calibri" w:hAnsi="Calibri" w:cs="Calibri"/>
          <w:lang w:val="fr-FR"/>
        </w:rPr>
        <w:t>de certain</w:t>
      </w:r>
      <w:r w:rsidR="00C94DA1">
        <w:rPr>
          <w:rFonts w:ascii="Calibri" w:hAnsi="Calibri" w:cs="Calibri"/>
          <w:lang w:val="fr-FR"/>
        </w:rPr>
        <w:t xml:space="preserve">s </w:t>
      </w:r>
      <w:r w:rsidR="002A49EA">
        <w:rPr>
          <w:rFonts w:ascii="Calibri" w:hAnsi="Calibri" w:cs="Calibri"/>
          <w:lang w:val="fr-FR"/>
        </w:rPr>
        <w:t>centres de santé public</w:t>
      </w:r>
      <w:r w:rsidR="00C94DA1">
        <w:rPr>
          <w:rFonts w:ascii="Calibri" w:hAnsi="Calibri" w:cs="Calibri"/>
          <w:lang w:val="fr-FR"/>
        </w:rPr>
        <w:t>s</w:t>
      </w:r>
      <w:r w:rsidR="002A49EA">
        <w:rPr>
          <w:rFonts w:ascii="Calibri" w:hAnsi="Calibri" w:cs="Calibri"/>
          <w:lang w:val="fr-FR"/>
        </w:rPr>
        <w:t xml:space="preserve"> en matériel médical dans </w:t>
      </w:r>
      <w:r w:rsidR="0031103E">
        <w:rPr>
          <w:rFonts w:ascii="Calibri" w:hAnsi="Calibri" w:cs="Calibri"/>
          <w:lang w:val="fr-FR"/>
        </w:rPr>
        <w:t xml:space="preserve">la Commune de DOUMAINTANG, Département du Haut-Nyong, Région de l’Est </w:t>
      </w:r>
      <w:r w:rsidR="00C94DA1">
        <w:rPr>
          <w:rFonts w:ascii="Calibri" w:hAnsi="Calibri" w:cs="Calibri"/>
          <w:lang w:val="fr-FR"/>
        </w:rPr>
        <w:t>dont :</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3685"/>
        <w:gridCol w:w="3402"/>
      </w:tblGrid>
      <w:tr w:rsidR="00934017" w:rsidRPr="00BF4938" w:rsidTr="00934017">
        <w:trPr>
          <w:trHeight w:val="370"/>
          <w:jc w:val="center"/>
        </w:trPr>
        <w:tc>
          <w:tcPr>
            <w:tcW w:w="1630" w:type="dxa"/>
            <w:vAlign w:val="center"/>
          </w:tcPr>
          <w:p w:rsidR="00934017" w:rsidRPr="00BF4938" w:rsidRDefault="00934017" w:rsidP="00934017">
            <w:pPr>
              <w:widowControl w:val="0"/>
              <w:autoSpaceDE w:val="0"/>
              <w:autoSpaceDN w:val="0"/>
              <w:adjustRightInd w:val="0"/>
              <w:spacing w:line="300" w:lineRule="exact"/>
              <w:jc w:val="center"/>
              <w:rPr>
                <w:rFonts w:ascii="Arial Narrow" w:hAnsi="Arial Narrow"/>
                <w:b/>
                <w:sz w:val="22"/>
              </w:rPr>
            </w:pPr>
            <w:r w:rsidRPr="00BF4938">
              <w:rPr>
                <w:rFonts w:ascii="Arial Narrow" w:hAnsi="Arial Narrow"/>
                <w:b/>
                <w:sz w:val="22"/>
              </w:rPr>
              <w:t>N° Lot</w:t>
            </w:r>
          </w:p>
        </w:tc>
        <w:tc>
          <w:tcPr>
            <w:tcW w:w="3685" w:type="dxa"/>
            <w:vAlign w:val="center"/>
          </w:tcPr>
          <w:p w:rsidR="00934017" w:rsidRPr="00BF4938" w:rsidRDefault="00934017" w:rsidP="00934017">
            <w:pPr>
              <w:widowControl w:val="0"/>
              <w:autoSpaceDE w:val="0"/>
              <w:autoSpaceDN w:val="0"/>
              <w:adjustRightInd w:val="0"/>
              <w:spacing w:line="300" w:lineRule="exact"/>
              <w:jc w:val="center"/>
              <w:rPr>
                <w:rFonts w:ascii="Arial Narrow" w:hAnsi="Arial Narrow"/>
                <w:b/>
                <w:sz w:val="22"/>
              </w:rPr>
            </w:pPr>
            <w:r w:rsidRPr="005841F1">
              <w:rPr>
                <w:rFonts w:ascii="Arial Narrow" w:hAnsi="Arial Narrow"/>
                <w:b/>
                <w:sz w:val="22"/>
                <w:lang w:val="fr-FR"/>
              </w:rPr>
              <w:t>Désignation</w:t>
            </w:r>
          </w:p>
        </w:tc>
        <w:tc>
          <w:tcPr>
            <w:tcW w:w="3402" w:type="dxa"/>
            <w:vAlign w:val="center"/>
          </w:tcPr>
          <w:p w:rsidR="00934017" w:rsidRPr="00BF4938" w:rsidRDefault="00934017" w:rsidP="00934017">
            <w:pPr>
              <w:widowControl w:val="0"/>
              <w:autoSpaceDE w:val="0"/>
              <w:autoSpaceDN w:val="0"/>
              <w:adjustRightInd w:val="0"/>
              <w:spacing w:line="300" w:lineRule="exact"/>
              <w:jc w:val="center"/>
              <w:rPr>
                <w:rFonts w:ascii="Arial Narrow" w:hAnsi="Arial Narrow"/>
                <w:b/>
                <w:sz w:val="22"/>
                <w:lang w:val="fr-FR"/>
              </w:rPr>
            </w:pPr>
            <w:r>
              <w:rPr>
                <w:rFonts w:ascii="Arial Narrow" w:hAnsi="Arial Narrow"/>
                <w:b/>
                <w:sz w:val="22"/>
                <w:lang w:val="fr-FR"/>
              </w:rPr>
              <w:t xml:space="preserve">Imputation </w:t>
            </w:r>
          </w:p>
        </w:tc>
      </w:tr>
      <w:tr w:rsidR="00934017" w:rsidRPr="00795CF0" w:rsidTr="00934017">
        <w:trPr>
          <w:jc w:val="center"/>
        </w:trPr>
        <w:tc>
          <w:tcPr>
            <w:tcW w:w="1630" w:type="dxa"/>
            <w:vAlign w:val="center"/>
          </w:tcPr>
          <w:p w:rsidR="00934017" w:rsidRPr="00BF4938" w:rsidRDefault="00934017" w:rsidP="00934017">
            <w:pPr>
              <w:widowControl w:val="0"/>
              <w:autoSpaceDE w:val="0"/>
              <w:autoSpaceDN w:val="0"/>
              <w:adjustRightInd w:val="0"/>
              <w:spacing w:line="300" w:lineRule="exact"/>
              <w:jc w:val="center"/>
              <w:rPr>
                <w:rFonts w:ascii="Arial Narrow" w:hAnsi="Arial Narrow"/>
                <w:sz w:val="22"/>
              </w:rPr>
            </w:pPr>
            <w:r w:rsidRPr="00BF4938">
              <w:rPr>
                <w:rFonts w:ascii="Arial Narrow" w:hAnsi="Arial Narrow"/>
                <w:sz w:val="22"/>
              </w:rPr>
              <w:t>1</w:t>
            </w:r>
          </w:p>
        </w:tc>
        <w:tc>
          <w:tcPr>
            <w:tcW w:w="3685" w:type="dxa"/>
            <w:vAlign w:val="center"/>
          </w:tcPr>
          <w:p w:rsidR="00934017" w:rsidRPr="00BF4938" w:rsidRDefault="00934017" w:rsidP="00934017">
            <w:pPr>
              <w:widowControl w:val="0"/>
              <w:autoSpaceDE w:val="0"/>
              <w:autoSpaceDN w:val="0"/>
              <w:adjustRightInd w:val="0"/>
              <w:rPr>
                <w:rFonts w:ascii="Arial Narrow" w:hAnsi="Arial Narrow"/>
                <w:sz w:val="22"/>
                <w:szCs w:val="22"/>
                <w:lang w:val="fr-FR"/>
              </w:rPr>
            </w:pPr>
            <w:r w:rsidRPr="00BF4938">
              <w:rPr>
                <w:rFonts w:ascii="Arial Narrow" w:hAnsi="Arial Narrow"/>
                <w:sz w:val="22"/>
                <w:szCs w:val="22"/>
                <w:lang w:val="fr-FR"/>
              </w:rPr>
              <w:t>E</w:t>
            </w:r>
            <w:r>
              <w:rPr>
                <w:rFonts w:ascii="Arial Narrow" w:hAnsi="Arial Narrow"/>
                <w:sz w:val="22"/>
                <w:szCs w:val="22"/>
                <w:lang w:val="fr-FR"/>
              </w:rPr>
              <w:t xml:space="preserve">quipement </w:t>
            </w:r>
            <w:r w:rsidRPr="00BF4938">
              <w:rPr>
                <w:rFonts w:ascii="Arial Narrow" w:hAnsi="Arial Narrow"/>
                <w:sz w:val="22"/>
                <w:szCs w:val="22"/>
                <w:lang w:val="fr-FR"/>
              </w:rPr>
              <w:t xml:space="preserve"> du CSI de </w:t>
            </w:r>
            <w:r>
              <w:rPr>
                <w:rFonts w:ascii="Arial Narrow" w:hAnsi="Arial Narrow"/>
                <w:sz w:val="22"/>
                <w:szCs w:val="22"/>
                <w:lang w:val="fr-FR"/>
              </w:rPr>
              <w:t>NGANDAME</w:t>
            </w:r>
          </w:p>
        </w:tc>
        <w:tc>
          <w:tcPr>
            <w:tcW w:w="3402" w:type="dxa"/>
            <w:vAlign w:val="center"/>
          </w:tcPr>
          <w:p w:rsidR="00934017" w:rsidRPr="00C50B9D" w:rsidRDefault="00216C23" w:rsidP="00934017">
            <w:pPr>
              <w:widowControl w:val="0"/>
              <w:autoSpaceDE w:val="0"/>
              <w:autoSpaceDN w:val="0"/>
              <w:adjustRightInd w:val="0"/>
              <w:spacing w:line="300" w:lineRule="exact"/>
              <w:jc w:val="center"/>
              <w:rPr>
                <w:rFonts w:ascii="Arial Narrow" w:hAnsi="Arial Narrow"/>
                <w:sz w:val="22"/>
                <w:lang w:val="fr-FR"/>
              </w:rPr>
            </w:pPr>
            <w:r>
              <w:rPr>
                <w:rFonts w:ascii="Arial Narrow" w:hAnsi="Arial Narrow"/>
                <w:sz w:val="22"/>
              </w:rPr>
              <w:t>53 27 641217 2272</w:t>
            </w:r>
          </w:p>
        </w:tc>
      </w:tr>
      <w:tr w:rsidR="00934017" w:rsidRPr="00795CF0" w:rsidTr="00934017">
        <w:trPr>
          <w:trHeight w:val="487"/>
          <w:jc w:val="center"/>
        </w:trPr>
        <w:tc>
          <w:tcPr>
            <w:tcW w:w="1630" w:type="dxa"/>
            <w:vAlign w:val="center"/>
          </w:tcPr>
          <w:p w:rsidR="00934017" w:rsidRPr="00BF4938" w:rsidRDefault="00934017" w:rsidP="00934017">
            <w:pPr>
              <w:widowControl w:val="0"/>
              <w:autoSpaceDE w:val="0"/>
              <w:autoSpaceDN w:val="0"/>
              <w:adjustRightInd w:val="0"/>
              <w:spacing w:line="300" w:lineRule="exact"/>
              <w:jc w:val="center"/>
              <w:rPr>
                <w:rFonts w:ascii="Arial Narrow" w:hAnsi="Arial Narrow"/>
                <w:sz w:val="22"/>
              </w:rPr>
            </w:pPr>
            <w:r>
              <w:rPr>
                <w:rFonts w:ascii="Arial Narrow" w:hAnsi="Arial Narrow"/>
                <w:sz w:val="22"/>
              </w:rPr>
              <w:t>2</w:t>
            </w:r>
          </w:p>
        </w:tc>
        <w:tc>
          <w:tcPr>
            <w:tcW w:w="3685" w:type="dxa"/>
            <w:vAlign w:val="center"/>
          </w:tcPr>
          <w:p w:rsidR="00934017" w:rsidRPr="00BF4938" w:rsidRDefault="00934017" w:rsidP="00934017">
            <w:pPr>
              <w:widowControl w:val="0"/>
              <w:autoSpaceDE w:val="0"/>
              <w:autoSpaceDN w:val="0"/>
              <w:adjustRightInd w:val="0"/>
              <w:rPr>
                <w:rFonts w:ascii="Arial Narrow" w:hAnsi="Arial Narrow"/>
                <w:sz w:val="22"/>
                <w:szCs w:val="22"/>
                <w:lang w:val="fr-FR"/>
              </w:rPr>
            </w:pPr>
            <w:r w:rsidRPr="00BF4938">
              <w:rPr>
                <w:rFonts w:ascii="Arial Narrow" w:hAnsi="Arial Narrow"/>
                <w:sz w:val="22"/>
                <w:szCs w:val="22"/>
                <w:lang w:val="fr-FR"/>
              </w:rPr>
              <w:t>Eq</w:t>
            </w:r>
            <w:r>
              <w:rPr>
                <w:rFonts w:ascii="Arial Narrow" w:hAnsi="Arial Narrow"/>
                <w:sz w:val="22"/>
                <w:szCs w:val="22"/>
                <w:lang w:val="fr-FR"/>
              </w:rPr>
              <w:t xml:space="preserve">uipement </w:t>
            </w:r>
            <w:r w:rsidRPr="00BF4938">
              <w:rPr>
                <w:rFonts w:ascii="Arial Narrow" w:hAnsi="Arial Narrow"/>
                <w:sz w:val="22"/>
                <w:szCs w:val="22"/>
                <w:lang w:val="fr-FR"/>
              </w:rPr>
              <w:t xml:space="preserve"> du CMA de </w:t>
            </w:r>
            <w:r>
              <w:rPr>
                <w:rFonts w:ascii="Arial Narrow" w:hAnsi="Arial Narrow"/>
                <w:sz w:val="22"/>
                <w:szCs w:val="22"/>
                <w:lang w:val="fr-FR"/>
              </w:rPr>
              <w:t>DOUMAINTANG</w:t>
            </w:r>
          </w:p>
        </w:tc>
        <w:tc>
          <w:tcPr>
            <w:tcW w:w="3402" w:type="dxa"/>
            <w:vAlign w:val="center"/>
          </w:tcPr>
          <w:p w:rsidR="00934017" w:rsidRPr="00BF4938" w:rsidRDefault="00216C23" w:rsidP="00934017">
            <w:pPr>
              <w:widowControl w:val="0"/>
              <w:autoSpaceDE w:val="0"/>
              <w:autoSpaceDN w:val="0"/>
              <w:adjustRightInd w:val="0"/>
              <w:spacing w:line="300" w:lineRule="exact"/>
              <w:jc w:val="center"/>
              <w:rPr>
                <w:rFonts w:ascii="Arial Narrow" w:hAnsi="Arial Narrow"/>
                <w:sz w:val="22"/>
                <w:lang w:val="fr-FR"/>
              </w:rPr>
            </w:pPr>
            <w:r>
              <w:rPr>
                <w:rFonts w:ascii="Arial Narrow" w:hAnsi="Arial Narrow"/>
                <w:sz w:val="22"/>
              </w:rPr>
              <w:t>53 27 641217 2272</w:t>
            </w:r>
          </w:p>
        </w:tc>
      </w:tr>
    </w:tbl>
    <w:p w:rsidR="00934017" w:rsidRPr="00934017" w:rsidRDefault="00934017" w:rsidP="00934017">
      <w:pPr>
        <w:tabs>
          <w:tab w:val="left" w:pos="3412"/>
        </w:tabs>
        <w:suppressAutoHyphens/>
        <w:spacing w:before="120" w:after="120"/>
        <w:jc w:val="both"/>
        <w:rPr>
          <w:rFonts w:ascii="Calibri" w:hAnsi="Calibri" w:cs="Calibri"/>
          <w:sz w:val="8"/>
          <w:lang w:val="fr-FR"/>
        </w:rPr>
      </w:pPr>
    </w:p>
    <w:p w:rsidR="00E26E4C" w:rsidRPr="00E26E4C" w:rsidRDefault="00E26E4C" w:rsidP="008078CB">
      <w:pPr>
        <w:numPr>
          <w:ilvl w:val="1"/>
          <w:numId w:val="40"/>
        </w:numPr>
        <w:tabs>
          <w:tab w:val="clear" w:pos="720"/>
          <w:tab w:val="num" w:pos="567"/>
        </w:tabs>
        <w:suppressAutoHyphens/>
        <w:spacing w:before="120" w:after="120"/>
        <w:ind w:left="0" w:firstLine="0"/>
        <w:jc w:val="both"/>
        <w:rPr>
          <w:rFonts w:ascii="Calibri" w:hAnsi="Calibri" w:cs="Calibri"/>
          <w:lang w:val="fr-FR"/>
        </w:rPr>
      </w:pPr>
      <w:r w:rsidRPr="00E26E4C">
        <w:rPr>
          <w:rFonts w:ascii="Calibri" w:hAnsi="Calibri" w:cs="Calibri"/>
          <w:lang w:val="fr-FR"/>
        </w:rPr>
        <w:t xml:space="preserve">Le Soumissionnaire retenu, ou attributaire, doit livrer les Fournitures dans </w:t>
      </w:r>
      <w:r w:rsidR="00417A0E">
        <w:rPr>
          <w:rFonts w:ascii="Calibri" w:hAnsi="Calibri" w:cs="Calibri"/>
          <w:lang w:val="fr-FR"/>
        </w:rPr>
        <w:t>un</w:t>
      </w:r>
      <w:r w:rsidRPr="00E26E4C">
        <w:rPr>
          <w:rFonts w:ascii="Calibri" w:hAnsi="Calibri" w:cs="Calibri"/>
          <w:lang w:val="fr-FR"/>
        </w:rPr>
        <w:t xml:space="preserve"> délai </w:t>
      </w:r>
      <w:r w:rsidR="00417A0E">
        <w:rPr>
          <w:rFonts w:ascii="Calibri" w:hAnsi="Calibri" w:cs="Calibri"/>
          <w:lang w:val="fr-FR"/>
        </w:rPr>
        <w:t xml:space="preserve">maximum </w:t>
      </w:r>
      <w:r w:rsidR="00AC5A78" w:rsidRPr="00AC5A78">
        <w:rPr>
          <w:rFonts w:ascii="Calibri" w:hAnsi="Calibri" w:cs="Calibri"/>
          <w:lang w:val="fr-FR"/>
        </w:rPr>
        <w:t>de</w:t>
      </w:r>
      <w:r w:rsidR="00AC5A78">
        <w:rPr>
          <w:rFonts w:ascii="Calibri" w:hAnsi="Calibri" w:cs="Calibri"/>
          <w:b/>
          <w:lang w:val="fr-FR"/>
        </w:rPr>
        <w:t xml:space="preserve"> deux (02) mois</w:t>
      </w:r>
      <w:r w:rsidR="00C94DA1">
        <w:rPr>
          <w:rFonts w:ascii="Calibri" w:hAnsi="Calibri" w:cs="Calibri"/>
          <w:lang w:val="fr-FR"/>
        </w:rPr>
        <w:t xml:space="preserve"> pour </w:t>
      </w:r>
      <w:r w:rsidR="002A49EA">
        <w:rPr>
          <w:rFonts w:ascii="Calibri" w:hAnsi="Calibri" w:cs="Calibri"/>
          <w:lang w:val="fr-FR"/>
        </w:rPr>
        <w:t>chacun des</w:t>
      </w:r>
      <w:r w:rsidR="00C94DA1">
        <w:rPr>
          <w:rFonts w:ascii="Calibri" w:hAnsi="Calibri" w:cs="Calibri"/>
          <w:lang w:val="fr-FR"/>
        </w:rPr>
        <w:t xml:space="preserve"> lot</w:t>
      </w:r>
      <w:r w:rsidR="002A49EA">
        <w:rPr>
          <w:rFonts w:ascii="Calibri" w:hAnsi="Calibri" w:cs="Calibri"/>
          <w:lang w:val="fr-FR"/>
        </w:rPr>
        <w:t>s</w:t>
      </w:r>
      <w:r w:rsidR="00417A0E">
        <w:rPr>
          <w:rFonts w:ascii="Calibri" w:hAnsi="Calibri" w:cs="Calibri"/>
          <w:lang w:val="fr-FR"/>
        </w:rPr>
        <w:t xml:space="preserve">, et qui court </w:t>
      </w:r>
      <w:r w:rsidRPr="00E26E4C">
        <w:rPr>
          <w:rFonts w:ascii="Calibri" w:hAnsi="Calibri" w:cs="Calibri"/>
          <w:lang w:val="fr-FR"/>
        </w:rPr>
        <w:t>à compter de la date de notification de l’ordre de service de commencer la livraison des fournitures ou dans celle fixée dans ledit ordre de service.</w:t>
      </w:r>
    </w:p>
    <w:p w:rsidR="00E26E4C" w:rsidRPr="00B03C36" w:rsidRDefault="00E26E4C" w:rsidP="008078CB">
      <w:pPr>
        <w:pStyle w:val="Paragraphedeliste"/>
        <w:numPr>
          <w:ilvl w:val="0"/>
          <w:numId w:val="53"/>
        </w:numPr>
        <w:tabs>
          <w:tab w:val="left" w:pos="1134"/>
        </w:tabs>
        <w:spacing w:before="120" w:after="120"/>
        <w:ind w:left="1134" w:hanging="1134"/>
        <w:jc w:val="both"/>
        <w:rPr>
          <w:rFonts w:ascii="Calibri" w:hAnsi="Calibri" w:cs="Calibri"/>
          <w:lang w:val="fr-FR"/>
        </w:rPr>
      </w:pPr>
      <w:r w:rsidRPr="00B03C36">
        <w:rPr>
          <w:rFonts w:ascii="Calibri" w:hAnsi="Calibri" w:cs="Calibri"/>
          <w:b/>
          <w:lang w:val="fr-FR"/>
        </w:rPr>
        <w:t>Financement</w:t>
      </w:r>
    </w:p>
    <w:p w:rsidR="00417A0E" w:rsidRDefault="00417A0E" w:rsidP="00E26E4C">
      <w:pPr>
        <w:spacing w:before="120" w:after="120"/>
        <w:jc w:val="both"/>
        <w:rPr>
          <w:rFonts w:ascii="Calibri" w:hAnsi="Calibri" w:cs="Calibri"/>
          <w:lang w:val="fr-FR"/>
        </w:rPr>
      </w:pPr>
      <w:r w:rsidRPr="00417A0E">
        <w:rPr>
          <w:rFonts w:ascii="Calibri" w:hAnsi="Calibri" w:cs="Calibri"/>
          <w:lang w:val="fr-FR"/>
        </w:rPr>
        <w:t>Les fournitures objet de la présente consultation sont financé</w:t>
      </w:r>
      <w:r>
        <w:rPr>
          <w:rFonts w:ascii="Calibri" w:hAnsi="Calibri" w:cs="Calibri"/>
          <w:lang w:val="fr-FR"/>
        </w:rPr>
        <w:t>e</w:t>
      </w:r>
      <w:r w:rsidRPr="00417A0E">
        <w:rPr>
          <w:rFonts w:ascii="Calibri" w:hAnsi="Calibri" w:cs="Calibri"/>
          <w:lang w:val="fr-FR"/>
        </w:rPr>
        <w:t>s par le Budget d’Investissement Public</w:t>
      </w:r>
      <w:r w:rsidR="00075BC4">
        <w:rPr>
          <w:rFonts w:ascii="Calibri" w:hAnsi="Calibri" w:cs="Calibri"/>
          <w:lang w:val="fr-FR"/>
        </w:rPr>
        <w:t xml:space="preserve"> du Ministère </w:t>
      </w:r>
      <w:r w:rsidR="002A49EA">
        <w:rPr>
          <w:rFonts w:ascii="Calibri" w:hAnsi="Calibri" w:cs="Calibri"/>
          <w:lang w:val="fr-FR"/>
        </w:rPr>
        <w:t>de la Santé Publique</w:t>
      </w:r>
      <w:r w:rsidRPr="00417A0E">
        <w:rPr>
          <w:rFonts w:ascii="Calibri" w:hAnsi="Calibri" w:cs="Calibri"/>
          <w:lang w:val="fr-FR"/>
        </w:rPr>
        <w:t>, Exercice 201</w:t>
      </w:r>
      <w:r w:rsidR="00535039">
        <w:rPr>
          <w:rFonts w:ascii="Calibri" w:hAnsi="Calibri" w:cs="Calibri"/>
          <w:lang w:val="fr-FR"/>
        </w:rPr>
        <w:t>9</w:t>
      </w:r>
      <w:r w:rsidRPr="00417A0E">
        <w:rPr>
          <w:rFonts w:ascii="Calibri" w:hAnsi="Calibri" w:cs="Calibri"/>
          <w:lang w:val="fr-FR"/>
        </w:rPr>
        <w:t>.</w:t>
      </w:r>
    </w:p>
    <w:p w:rsidR="00E26E4C" w:rsidRPr="00417A0E"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417A0E">
        <w:rPr>
          <w:rFonts w:ascii="Calibri" w:hAnsi="Calibri" w:cs="Calibri"/>
          <w:b/>
          <w:lang w:val="fr-FR"/>
        </w:rPr>
        <w:t xml:space="preserve">Fraude et corruption </w:t>
      </w:r>
    </w:p>
    <w:p w:rsidR="00E26E4C" w:rsidRPr="00417A0E" w:rsidRDefault="00E26E4C" w:rsidP="00E26E4C">
      <w:pPr>
        <w:spacing w:before="120" w:after="120"/>
        <w:jc w:val="both"/>
        <w:rPr>
          <w:rFonts w:ascii="Calibri" w:hAnsi="Calibri" w:cs="Calibri"/>
          <w:lang w:val="fr-FR"/>
        </w:rPr>
      </w:pPr>
      <w:r w:rsidRPr="00E26E4C">
        <w:rPr>
          <w:rFonts w:ascii="Calibri" w:hAnsi="Calibri" w:cs="Calibri"/>
          <w:lang w:val="fr-FR"/>
        </w:rPr>
        <w:t>3.1. L</w:t>
      </w:r>
      <w:r w:rsidR="00535039">
        <w:rPr>
          <w:rFonts w:ascii="Calibri" w:hAnsi="Calibri" w:cs="Calibri"/>
          <w:lang w:val="fr-FR"/>
        </w:rPr>
        <w:t xml:space="preserve">e Maître d’Ouvrage </w:t>
      </w:r>
      <w:r w:rsidRPr="00E26E4C">
        <w:rPr>
          <w:rFonts w:ascii="Calibri" w:hAnsi="Calibri" w:cs="Calibri"/>
          <w:lang w:val="fr-FR"/>
        </w:rPr>
        <w:t xml:space="preserve">exige des soumissionnaires et de ses cocontractants, qu’ils respectent les règles d’éthique professionnelle les plus strictes durant la passation et l’exécution </w:t>
      </w:r>
      <w:r w:rsidR="00417A0E">
        <w:rPr>
          <w:rFonts w:ascii="Calibri" w:hAnsi="Calibri" w:cs="Calibri"/>
          <w:lang w:val="fr-FR"/>
        </w:rPr>
        <w:t>du</w:t>
      </w:r>
      <w:r w:rsidRPr="00E26E4C">
        <w:rPr>
          <w:rFonts w:ascii="Calibri" w:hAnsi="Calibri" w:cs="Calibri"/>
          <w:lang w:val="fr-FR"/>
        </w:rPr>
        <w:t xml:space="preserve"> marché. </w:t>
      </w:r>
      <w:r w:rsidRPr="00417A0E">
        <w:rPr>
          <w:rFonts w:ascii="Calibri" w:hAnsi="Calibri" w:cs="Calibri"/>
          <w:lang w:val="fr-FR"/>
        </w:rPr>
        <w:t>En vertu de ce principe, l</w:t>
      </w:r>
      <w:r w:rsidR="00535039">
        <w:rPr>
          <w:rFonts w:ascii="Calibri" w:hAnsi="Calibri" w:cs="Calibri"/>
          <w:lang w:val="fr-FR"/>
        </w:rPr>
        <w:t>e Maître d’Ouvrage</w:t>
      </w:r>
      <w:r w:rsidRPr="00417A0E">
        <w:rPr>
          <w:rFonts w:ascii="Calibri" w:hAnsi="Calibri" w:cs="Calibri"/>
          <w:lang w:val="fr-FR"/>
        </w:rPr>
        <w:t xml:space="preserve">: </w:t>
      </w:r>
    </w:p>
    <w:p w:rsidR="00E26E4C" w:rsidRPr="00E26E4C" w:rsidRDefault="00E26E4C" w:rsidP="008078CB">
      <w:pPr>
        <w:numPr>
          <w:ilvl w:val="0"/>
          <w:numId w:val="41"/>
        </w:numPr>
        <w:suppressAutoHyphens/>
        <w:spacing w:before="120" w:after="120"/>
        <w:jc w:val="both"/>
        <w:rPr>
          <w:rFonts w:ascii="Calibri" w:hAnsi="Calibri" w:cs="Calibri"/>
          <w:lang w:val="fr-FR"/>
        </w:rPr>
      </w:pPr>
      <w:r w:rsidRPr="00E26E4C">
        <w:rPr>
          <w:rFonts w:ascii="Calibri" w:hAnsi="Calibri" w:cs="Calibri"/>
          <w:lang w:val="fr-FR"/>
        </w:rPr>
        <w:t xml:space="preserve">Définit, aux fins de cette clause, les expressions ci-dessous de la façon suivante : </w:t>
      </w:r>
    </w:p>
    <w:p w:rsidR="00E26E4C" w:rsidRPr="00E26E4C" w:rsidRDefault="00E26E4C" w:rsidP="008078CB">
      <w:pPr>
        <w:numPr>
          <w:ilvl w:val="0"/>
          <w:numId w:val="43"/>
        </w:numPr>
        <w:tabs>
          <w:tab w:val="clear" w:pos="1428"/>
          <w:tab w:val="left" w:pos="1134"/>
        </w:tabs>
        <w:suppressAutoHyphens/>
        <w:spacing w:before="120" w:after="120"/>
        <w:ind w:left="1134" w:hanging="283"/>
        <w:jc w:val="both"/>
        <w:rPr>
          <w:rFonts w:ascii="Calibri" w:hAnsi="Calibri" w:cs="Calibri"/>
          <w:lang w:val="fr-FR"/>
        </w:rPr>
      </w:pPr>
      <w:r w:rsidRPr="00E26E4C">
        <w:rPr>
          <w:rFonts w:ascii="Calibri" w:hAnsi="Calibri" w:cs="Calibri"/>
          <w:lang w:val="fr-FR"/>
        </w:rPr>
        <w:t>Est coupable de ‘’corruption’’ quiconque offre, donne, sollicite ou accepte un quelconque avantage en vue d’influencer l’action d’un agent public au cours de l’attribution ou de l’exécution d’un marché ;</w:t>
      </w:r>
    </w:p>
    <w:p w:rsidR="00E26E4C" w:rsidRPr="00E26E4C" w:rsidRDefault="00E26E4C" w:rsidP="008078CB">
      <w:pPr>
        <w:numPr>
          <w:ilvl w:val="0"/>
          <w:numId w:val="43"/>
        </w:numPr>
        <w:tabs>
          <w:tab w:val="clear" w:pos="1428"/>
          <w:tab w:val="left" w:pos="1134"/>
        </w:tabs>
        <w:suppressAutoHyphens/>
        <w:spacing w:before="120" w:after="120"/>
        <w:ind w:left="1134" w:hanging="283"/>
        <w:jc w:val="both"/>
        <w:rPr>
          <w:rFonts w:ascii="Calibri" w:hAnsi="Calibri" w:cs="Calibri"/>
          <w:lang w:val="fr-FR"/>
        </w:rPr>
      </w:pPr>
      <w:r w:rsidRPr="00E26E4C">
        <w:rPr>
          <w:rFonts w:ascii="Calibri" w:hAnsi="Calibri" w:cs="Calibri"/>
          <w:lang w:val="fr-FR"/>
        </w:rPr>
        <w:t xml:space="preserve">Se livre à des ‘’manœuvres frauduleuses’’ quiconque déforme ou dénature des faits afin d’influencer l’attribution ou l’exécution d’un marché ; </w:t>
      </w:r>
    </w:p>
    <w:p w:rsidR="00E26E4C" w:rsidRPr="00E26E4C" w:rsidRDefault="00E26E4C" w:rsidP="008078CB">
      <w:pPr>
        <w:numPr>
          <w:ilvl w:val="0"/>
          <w:numId w:val="43"/>
        </w:numPr>
        <w:tabs>
          <w:tab w:val="clear" w:pos="1428"/>
          <w:tab w:val="left" w:pos="1134"/>
        </w:tabs>
        <w:suppressAutoHyphens/>
        <w:spacing w:before="120" w:after="120"/>
        <w:ind w:left="1134" w:hanging="283"/>
        <w:jc w:val="both"/>
        <w:rPr>
          <w:rFonts w:ascii="Calibri" w:hAnsi="Calibri" w:cs="Calibri"/>
          <w:lang w:val="fr-FR"/>
        </w:rPr>
      </w:pPr>
      <w:r w:rsidRPr="00E26E4C">
        <w:rPr>
          <w:rFonts w:ascii="Calibri" w:hAnsi="Calibri" w:cs="Calibri"/>
          <w:lang w:val="fr-FR"/>
        </w:rPr>
        <w:t xml:space="preserve">‘’Pratiques collusoires’’ désignent toute forme d’entente entre deux ou plusieurs soumissionnaires (que </w:t>
      </w:r>
      <w:r w:rsidR="00535039">
        <w:rPr>
          <w:rFonts w:ascii="Calibri" w:hAnsi="Calibri" w:cs="Calibri"/>
          <w:lang w:val="fr-FR"/>
        </w:rPr>
        <w:t xml:space="preserve">le Maître d’Ouvrage </w:t>
      </w:r>
      <w:r w:rsidRPr="00E26E4C">
        <w:rPr>
          <w:rFonts w:ascii="Calibri" w:hAnsi="Calibri" w:cs="Calibri"/>
          <w:lang w:val="fr-FR"/>
        </w:rPr>
        <w:t xml:space="preserve">en ait connaissance ou non) visant à maintenir artificiellement les prix des offres à des  niveaux ne correspondant pas à ceux qui résulteraient du jeu de la concurrence ; et </w:t>
      </w:r>
    </w:p>
    <w:p w:rsidR="00E26E4C" w:rsidRPr="00E26E4C" w:rsidRDefault="00E26E4C" w:rsidP="008078CB">
      <w:pPr>
        <w:numPr>
          <w:ilvl w:val="0"/>
          <w:numId w:val="43"/>
        </w:numPr>
        <w:tabs>
          <w:tab w:val="left" w:pos="1134"/>
        </w:tabs>
        <w:suppressAutoHyphens/>
        <w:spacing w:before="120" w:after="120"/>
        <w:ind w:left="1134" w:hanging="283"/>
        <w:jc w:val="both"/>
        <w:rPr>
          <w:rFonts w:ascii="Calibri" w:hAnsi="Calibri" w:cs="Calibri"/>
          <w:lang w:val="fr-FR"/>
        </w:rPr>
      </w:pPr>
      <w:r w:rsidRPr="00E26E4C">
        <w:rPr>
          <w:rFonts w:ascii="Calibri" w:hAnsi="Calibri" w:cs="Calibri"/>
          <w:lang w:val="fr-FR"/>
        </w:rPr>
        <w:t>‘’Pratiques coercitives’’ désignent toute forme d’atteinte aux personnes ou à leurs biens ou de menaces à leur encontre afin d’influencer leur action au cours de l’attribution ou de l’exécution d’un marché.</w:t>
      </w:r>
    </w:p>
    <w:p w:rsidR="00E26E4C" w:rsidRPr="00E26E4C" w:rsidRDefault="00E26E4C" w:rsidP="00C94DA1">
      <w:pPr>
        <w:numPr>
          <w:ilvl w:val="0"/>
          <w:numId w:val="41"/>
        </w:numPr>
        <w:suppressAutoHyphens/>
        <w:spacing w:before="120" w:after="120" w:line="276" w:lineRule="auto"/>
        <w:jc w:val="both"/>
        <w:rPr>
          <w:rFonts w:ascii="Calibri" w:hAnsi="Calibri" w:cs="Calibri"/>
          <w:lang w:val="fr-FR"/>
        </w:rPr>
      </w:pPr>
      <w:r w:rsidRPr="00E26E4C">
        <w:rPr>
          <w:rFonts w:ascii="Calibri" w:hAnsi="Calibri" w:cs="Calibri"/>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26E4C" w:rsidRPr="00E26E4C" w:rsidRDefault="00E26E4C" w:rsidP="00C94DA1">
      <w:pPr>
        <w:spacing w:before="120" w:after="120" w:line="276" w:lineRule="auto"/>
        <w:jc w:val="both"/>
        <w:rPr>
          <w:rFonts w:ascii="Calibri" w:hAnsi="Calibri" w:cs="Calibri"/>
          <w:lang w:val="fr-FR"/>
        </w:rPr>
      </w:pPr>
      <w:r w:rsidRPr="00E26E4C">
        <w:rPr>
          <w:rFonts w:ascii="Calibri" w:hAnsi="Calibri" w:cs="Calibri"/>
          <w:lang w:val="fr-FR"/>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lastRenderedPageBreak/>
        <w:t xml:space="preserve">Candidats admis à concourir </w:t>
      </w:r>
    </w:p>
    <w:p w:rsidR="00E26E4C" w:rsidRPr="00E26E4C" w:rsidRDefault="00E26E4C" w:rsidP="004C6A10">
      <w:pPr>
        <w:jc w:val="both"/>
        <w:rPr>
          <w:rFonts w:ascii="Calibri" w:hAnsi="Calibri" w:cs="Calibri"/>
          <w:lang w:val="fr-FR"/>
        </w:rPr>
      </w:pPr>
      <w:r w:rsidRPr="00E26E4C">
        <w:rPr>
          <w:rFonts w:ascii="Calibri" w:hAnsi="Calibri" w:cs="Calibri"/>
          <w:lang w:val="fr-FR"/>
        </w:rPr>
        <w:t xml:space="preserve">4.2. </w:t>
      </w:r>
      <w:r w:rsidR="00417A0E">
        <w:rPr>
          <w:rFonts w:ascii="Calibri" w:hAnsi="Calibri" w:cs="Calibri"/>
          <w:lang w:val="fr-FR"/>
        </w:rPr>
        <w:t>La consultation</w:t>
      </w:r>
      <w:r w:rsidRPr="00E26E4C">
        <w:rPr>
          <w:rFonts w:ascii="Calibri" w:hAnsi="Calibri" w:cs="Calibri"/>
          <w:lang w:val="fr-FR"/>
        </w:rPr>
        <w:t xml:space="preserve"> s’adresse à tous les fournisseurs</w:t>
      </w:r>
      <w:r w:rsidR="00075BC4">
        <w:rPr>
          <w:rFonts w:ascii="Calibri" w:hAnsi="Calibri" w:cs="Calibri"/>
          <w:lang w:val="fr-FR"/>
        </w:rPr>
        <w:t xml:space="preserve"> nationaux</w:t>
      </w:r>
      <w:r w:rsidRPr="00E26E4C">
        <w:rPr>
          <w:rFonts w:ascii="Calibri" w:hAnsi="Calibri" w:cs="Calibri"/>
          <w:lang w:val="fr-FR"/>
        </w:rPr>
        <w:t xml:space="preserve">, sous réserve des dispositions ci-après : </w:t>
      </w:r>
    </w:p>
    <w:p w:rsidR="00E26E4C" w:rsidRPr="00E26E4C" w:rsidRDefault="00E26E4C" w:rsidP="004C6A10">
      <w:pPr>
        <w:ind w:left="360"/>
        <w:jc w:val="both"/>
        <w:rPr>
          <w:rFonts w:ascii="Calibri" w:hAnsi="Calibri" w:cs="Calibri"/>
          <w:lang w:val="fr-FR"/>
        </w:rPr>
      </w:pPr>
      <w:r w:rsidRPr="00E26E4C">
        <w:rPr>
          <w:rFonts w:ascii="Calibri" w:hAnsi="Calibri" w:cs="Calibri"/>
          <w:lang w:val="fr-FR"/>
        </w:rPr>
        <w:t>a) Un soumissionnaire (y compris tous les membres d’un groupement d’entreprises et tous les sous-traitants du soumissionnaire) doit être d’un pays éligible, conformément à la convention de financement.</w:t>
      </w:r>
    </w:p>
    <w:p w:rsidR="00E26E4C" w:rsidRPr="00E26E4C" w:rsidRDefault="00E26E4C" w:rsidP="00E26E4C">
      <w:pPr>
        <w:spacing w:before="120" w:after="120"/>
        <w:ind w:left="360"/>
        <w:jc w:val="both"/>
        <w:rPr>
          <w:rFonts w:ascii="Calibri" w:hAnsi="Calibri" w:cs="Calibri"/>
          <w:lang w:val="fr-FR"/>
        </w:rPr>
      </w:pPr>
      <w:r w:rsidRPr="00E26E4C">
        <w:rPr>
          <w:rFonts w:ascii="Calibri" w:hAnsi="Calibri" w:cs="Calibri"/>
          <w:lang w:val="fr-FR"/>
        </w:rPr>
        <w:t>b) Un soumissionnaire (y compris tous les membres d’un groupement d’entreprises et tous les sous-traitants du soumissionnaire) ne doit pas se trouver en situation de conflit d’intérêt.</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Un soumissionnaire peut être jugé comme étant en situation de conflit d’intérêt s’il :</w:t>
      </w:r>
    </w:p>
    <w:p w:rsidR="00E26E4C" w:rsidRPr="00E26E4C" w:rsidRDefault="00E26E4C" w:rsidP="004C6A10">
      <w:pPr>
        <w:numPr>
          <w:ilvl w:val="0"/>
          <w:numId w:val="39"/>
        </w:numPr>
        <w:suppressAutoHyphens/>
        <w:ind w:hanging="229"/>
        <w:jc w:val="both"/>
        <w:rPr>
          <w:rFonts w:ascii="Calibri" w:hAnsi="Calibri" w:cs="Calibri"/>
          <w:lang w:val="fr-FR"/>
        </w:rPr>
      </w:pPr>
      <w:r w:rsidRPr="00E26E4C">
        <w:rPr>
          <w:rFonts w:ascii="Calibri" w:hAnsi="Calibri" w:cs="Calibri"/>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E26E4C" w:rsidRPr="00E26E4C" w:rsidRDefault="00E26E4C" w:rsidP="004C6A10">
      <w:pPr>
        <w:numPr>
          <w:ilvl w:val="0"/>
          <w:numId w:val="39"/>
        </w:numPr>
        <w:suppressAutoHyphens/>
        <w:ind w:hanging="229"/>
        <w:jc w:val="both"/>
        <w:rPr>
          <w:rFonts w:ascii="Calibri" w:hAnsi="Calibri" w:cs="Calibri"/>
          <w:lang w:val="fr-FR"/>
        </w:rPr>
      </w:pPr>
      <w:r w:rsidRPr="00E26E4C">
        <w:rPr>
          <w:rFonts w:ascii="Calibri" w:hAnsi="Calibri" w:cs="Calibri"/>
          <w:lang w:val="fr-FR"/>
        </w:rPr>
        <w:t>Présente plus d’une offre dans le cadre du présent appel d’offres, à l’exception des offres variantes autorisées selon la clause 17, le cas échéant ; cependant, ceci ne fait pas obstacle à la participation de sous-traitants dans plus d’une offre.</w:t>
      </w:r>
    </w:p>
    <w:p w:rsidR="00E26E4C" w:rsidRPr="00E26E4C" w:rsidRDefault="00E26E4C" w:rsidP="00E26E4C">
      <w:pPr>
        <w:spacing w:before="120" w:after="120"/>
        <w:ind w:left="360"/>
        <w:jc w:val="both"/>
        <w:rPr>
          <w:rFonts w:ascii="Calibri" w:hAnsi="Calibri" w:cs="Calibri"/>
          <w:lang w:val="fr-FR"/>
        </w:rPr>
      </w:pPr>
      <w:r w:rsidRPr="00E26E4C">
        <w:rPr>
          <w:rFonts w:ascii="Calibri" w:hAnsi="Calibri" w:cs="Calibri"/>
          <w:lang w:val="fr-FR"/>
        </w:rPr>
        <w:t>c) Le soumissionnaire ne doit pas être sous le coup d’une décision d’exclusion.</w:t>
      </w:r>
    </w:p>
    <w:p w:rsidR="00E26E4C" w:rsidRPr="00E26E4C" w:rsidRDefault="00E26E4C" w:rsidP="00E26E4C">
      <w:pPr>
        <w:spacing w:before="120" w:after="120"/>
        <w:ind w:left="360"/>
        <w:jc w:val="both"/>
        <w:rPr>
          <w:rFonts w:ascii="Calibri" w:hAnsi="Calibri" w:cs="Calibri"/>
          <w:lang w:val="fr-FR"/>
        </w:rPr>
      </w:pPr>
      <w:r w:rsidRPr="00E26E4C">
        <w:rPr>
          <w:rFonts w:ascii="Calibri" w:hAnsi="Calibri" w:cs="Calibri"/>
          <w:lang w:val="fr-FR"/>
        </w:rPr>
        <w:t>d) Une entreprise publique camerounaise peut participer à la consultation si elle peut démontrer qu’elle :</w:t>
      </w:r>
    </w:p>
    <w:p w:rsidR="00E26E4C" w:rsidRPr="00E26E4C" w:rsidRDefault="00E26E4C" w:rsidP="008909CD">
      <w:pPr>
        <w:ind w:left="992"/>
        <w:jc w:val="both"/>
        <w:rPr>
          <w:rFonts w:ascii="Calibri" w:hAnsi="Calibri" w:cs="Calibri"/>
          <w:lang w:val="fr-FR"/>
        </w:rPr>
      </w:pPr>
      <w:r w:rsidRPr="00E26E4C">
        <w:rPr>
          <w:rFonts w:ascii="Calibri" w:hAnsi="Calibri" w:cs="Calibri"/>
          <w:lang w:val="fr-FR"/>
        </w:rPr>
        <w:t>(i) est juridiquement et financièrement autonome,</w:t>
      </w:r>
    </w:p>
    <w:p w:rsidR="00E26E4C" w:rsidRPr="00E26E4C" w:rsidRDefault="00E26E4C" w:rsidP="008909CD">
      <w:pPr>
        <w:ind w:left="992"/>
        <w:jc w:val="both"/>
        <w:rPr>
          <w:rFonts w:ascii="Calibri" w:hAnsi="Calibri" w:cs="Calibri"/>
          <w:lang w:val="fr-FR"/>
        </w:rPr>
      </w:pPr>
      <w:r w:rsidRPr="00E26E4C">
        <w:rPr>
          <w:rFonts w:ascii="Calibri" w:hAnsi="Calibri" w:cs="Calibri"/>
          <w:lang w:val="fr-FR"/>
        </w:rPr>
        <w:t>(ii) est administrée selon les règles du droit commercial et</w:t>
      </w:r>
    </w:p>
    <w:p w:rsidR="00E26E4C" w:rsidRPr="00E26E4C" w:rsidRDefault="00E26E4C" w:rsidP="008909CD">
      <w:pPr>
        <w:ind w:left="992"/>
        <w:jc w:val="both"/>
        <w:rPr>
          <w:rFonts w:ascii="Calibri" w:hAnsi="Calibri" w:cs="Calibri"/>
          <w:lang w:val="fr-FR"/>
        </w:rPr>
      </w:pPr>
      <w:r w:rsidRPr="00E26E4C">
        <w:rPr>
          <w:rFonts w:ascii="Calibri" w:hAnsi="Calibri" w:cs="Calibri"/>
          <w:lang w:val="fr-FR"/>
        </w:rPr>
        <w:t>(iii) n’est pas sous la tutelle ou l’autorité directe voire indirecte du Maître d’Ouvrage.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Fournitures et Services connexes répondant aux critères d’origine</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Toutes les fournitures et tous les services connexes faisant l’objet d</w:t>
      </w:r>
      <w:r w:rsidR="00374FA7">
        <w:rPr>
          <w:rFonts w:ascii="Calibri" w:hAnsi="Calibri" w:cs="Calibri"/>
          <w:lang w:val="fr-FR"/>
        </w:rPr>
        <w:t>e la</w:t>
      </w:r>
      <w:r w:rsidRPr="00E26E4C">
        <w:rPr>
          <w:rFonts w:ascii="Calibri" w:hAnsi="Calibri" w:cs="Calibri"/>
          <w:lang w:val="fr-FR"/>
        </w:rPr>
        <w:t xml:space="preserve"> présent</w:t>
      </w:r>
      <w:r w:rsidR="00374FA7">
        <w:rPr>
          <w:rFonts w:ascii="Calibri" w:hAnsi="Calibri" w:cs="Calibri"/>
          <w:lang w:val="fr-FR"/>
        </w:rPr>
        <w:t>e</w:t>
      </w:r>
      <w:r w:rsidR="00484B1B">
        <w:rPr>
          <w:rFonts w:ascii="Calibri" w:hAnsi="Calibri" w:cs="Calibri"/>
          <w:lang w:val="fr-FR"/>
        </w:rPr>
        <w:t xml:space="preserve"> </w:t>
      </w:r>
      <w:r w:rsidR="00374FA7">
        <w:rPr>
          <w:rFonts w:ascii="Calibri" w:hAnsi="Calibri" w:cs="Calibri"/>
          <w:lang w:val="fr-FR"/>
        </w:rPr>
        <w:t>consultation</w:t>
      </w:r>
      <w:r w:rsidR="00484B1B">
        <w:rPr>
          <w:rFonts w:ascii="Calibri" w:hAnsi="Calibri" w:cs="Calibri"/>
          <w:lang w:val="fr-FR"/>
        </w:rPr>
        <w:t xml:space="preserve"> </w:t>
      </w:r>
      <w:r w:rsidR="00374FA7">
        <w:rPr>
          <w:rFonts w:ascii="Calibri" w:hAnsi="Calibri" w:cs="Calibri"/>
          <w:lang w:val="fr-FR"/>
        </w:rPr>
        <w:t>doivent</w:t>
      </w:r>
      <w:r w:rsidR="00484B1B">
        <w:rPr>
          <w:rFonts w:ascii="Calibri" w:hAnsi="Calibri" w:cs="Calibri"/>
          <w:lang w:val="fr-FR"/>
        </w:rPr>
        <w:t xml:space="preserve"> </w:t>
      </w:r>
      <w:r w:rsidR="00374FA7">
        <w:rPr>
          <w:rFonts w:ascii="Calibri" w:hAnsi="Calibri" w:cs="Calibri"/>
          <w:lang w:val="fr-FR"/>
        </w:rPr>
        <w:t>être de marques éprouvées</w:t>
      </w:r>
      <w:r w:rsidRPr="00E26E4C">
        <w:rPr>
          <w:rFonts w:ascii="Calibri" w:hAnsi="Calibri" w:cs="Calibri"/>
          <w:lang w:val="fr-FR"/>
        </w:rPr>
        <w:t>.</w:t>
      </w:r>
    </w:p>
    <w:p w:rsidR="00E26E4C" w:rsidRDefault="00E26E4C" w:rsidP="00B31D85">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Q</w:t>
      </w:r>
      <w:r w:rsidR="00255DD0">
        <w:rPr>
          <w:rFonts w:ascii="Calibri" w:hAnsi="Calibri" w:cs="Calibri"/>
          <w:b/>
          <w:lang w:val="fr-FR"/>
        </w:rPr>
        <w:t>ualification du Soumissionnaire</w:t>
      </w:r>
    </w:p>
    <w:p w:rsidR="00255DD0" w:rsidRPr="00773596" w:rsidRDefault="00255DD0" w:rsidP="004C6A10">
      <w:pPr>
        <w:numPr>
          <w:ilvl w:val="0"/>
          <w:numId w:val="26"/>
        </w:numPr>
        <w:jc w:val="both"/>
        <w:rPr>
          <w:rFonts w:ascii="Calibri" w:hAnsi="Calibri" w:cs="Calibri"/>
          <w:b/>
          <w:bCs/>
          <w:i/>
          <w:lang w:val="fr-FR"/>
        </w:rPr>
      </w:pPr>
      <w:r w:rsidRPr="00773596">
        <w:rPr>
          <w:rFonts w:ascii="Calibri" w:hAnsi="Calibri" w:cs="Calibri"/>
          <w:b/>
          <w:bCs/>
          <w:i/>
          <w:lang w:val="fr-FR"/>
        </w:rPr>
        <w:t>Examen de la conformité des pièces administratives (</w:t>
      </w:r>
      <w:r w:rsidR="00934017">
        <w:rPr>
          <w:rFonts w:ascii="Calibri" w:hAnsi="Calibri" w:cs="Calibri"/>
          <w:b/>
          <w:bCs/>
          <w:i/>
          <w:lang w:val="fr-FR"/>
        </w:rPr>
        <w:t>partie</w:t>
      </w:r>
      <w:r w:rsidRPr="00773596">
        <w:rPr>
          <w:rFonts w:ascii="Calibri" w:hAnsi="Calibri" w:cs="Calibri"/>
          <w:b/>
          <w:bCs/>
          <w:i/>
          <w:lang w:val="fr-FR"/>
        </w:rPr>
        <w:t xml:space="preserve"> A)</w:t>
      </w:r>
    </w:p>
    <w:p w:rsidR="00255DD0" w:rsidRPr="00773596" w:rsidRDefault="00255DD0" w:rsidP="004C6A10">
      <w:pPr>
        <w:numPr>
          <w:ilvl w:val="0"/>
          <w:numId w:val="26"/>
        </w:numPr>
        <w:spacing w:after="120"/>
        <w:jc w:val="both"/>
        <w:rPr>
          <w:rFonts w:ascii="Calibri" w:hAnsi="Calibri" w:cs="Calibri"/>
          <w:i/>
          <w:lang w:val="fr-FR"/>
        </w:rPr>
      </w:pPr>
      <w:r w:rsidRPr="00773596">
        <w:rPr>
          <w:rFonts w:ascii="Calibri" w:hAnsi="Calibri" w:cs="Calibri"/>
          <w:b/>
          <w:bCs/>
          <w:i/>
          <w:lang w:val="fr-FR"/>
        </w:rPr>
        <w:t xml:space="preserve">Evaluation </w:t>
      </w:r>
      <w:r w:rsidR="00934017">
        <w:rPr>
          <w:rFonts w:ascii="Calibri" w:hAnsi="Calibri" w:cs="Calibri"/>
          <w:b/>
          <w:bCs/>
          <w:i/>
          <w:lang w:val="fr-FR"/>
        </w:rPr>
        <w:t>des offres techniques (partie</w:t>
      </w:r>
      <w:r w:rsidRPr="00773596">
        <w:rPr>
          <w:rFonts w:ascii="Calibri" w:hAnsi="Calibri" w:cs="Calibri"/>
          <w:b/>
          <w:bCs/>
          <w:i/>
          <w:lang w:val="fr-FR"/>
        </w:rPr>
        <w:t xml:space="preserve"> B)</w:t>
      </w:r>
    </w:p>
    <w:p w:rsidR="00374FA7" w:rsidRPr="00773596" w:rsidRDefault="00374FA7" w:rsidP="00773596">
      <w:pPr>
        <w:pStyle w:val="Corpsdetexte2"/>
        <w:spacing w:before="60" w:after="60"/>
        <w:jc w:val="both"/>
        <w:rPr>
          <w:rFonts w:ascii="Calibri" w:hAnsi="Calibri" w:cs="Calibri"/>
          <w:b w:val="0"/>
        </w:rPr>
      </w:pPr>
      <w:r w:rsidRPr="00773596">
        <w:rPr>
          <w:rFonts w:ascii="Calibri" w:hAnsi="Calibri" w:cs="Calibri"/>
          <w:b w:val="0"/>
        </w:rPr>
        <w:t>Les offres seront évaluées selon les principaux critères ci-après :</w:t>
      </w:r>
    </w:p>
    <w:p w:rsidR="00374FA7" w:rsidRPr="00773596" w:rsidRDefault="00374FA7" w:rsidP="00773596">
      <w:pPr>
        <w:spacing w:before="60" w:after="60"/>
        <w:jc w:val="both"/>
        <w:rPr>
          <w:rFonts w:ascii="Calibri" w:hAnsi="Calibri" w:cs="Calibri"/>
          <w:b/>
          <w:bCs/>
          <w:lang w:val="fr-FR"/>
        </w:rPr>
      </w:pPr>
      <w:r w:rsidRPr="00773596">
        <w:rPr>
          <w:rFonts w:ascii="Calibri" w:hAnsi="Calibri" w:cs="Calibri"/>
          <w:b/>
          <w:bCs/>
          <w:lang w:val="fr-FR"/>
        </w:rPr>
        <w:t>I - Présentation générale de l’Offre</w:t>
      </w:r>
      <w:r w:rsidRPr="00773596">
        <w:rPr>
          <w:rFonts w:ascii="Calibri" w:hAnsi="Calibri" w:cs="Calibri"/>
          <w:lang w:val="fr-FR"/>
        </w:rPr>
        <w:t>………………………………………………………..………………. Oui/Non</w:t>
      </w:r>
    </w:p>
    <w:p w:rsidR="00374FA7" w:rsidRPr="00773596" w:rsidRDefault="00374FA7" w:rsidP="00773596">
      <w:pPr>
        <w:spacing w:before="60" w:after="60"/>
        <w:jc w:val="both"/>
        <w:rPr>
          <w:rFonts w:ascii="Calibri" w:hAnsi="Calibri" w:cs="Calibri"/>
          <w:i/>
          <w:lang w:val="fr-FR"/>
        </w:rPr>
      </w:pPr>
      <w:r w:rsidRPr="00773596">
        <w:rPr>
          <w:rFonts w:ascii="Calibri" w:hAnsi="Calibri" w:cs="Calibri"/>
          <w:bCs/>
          <w:i/>
          <w:lang w:val="fr-FR"/>
        </w:rPr>
        <w:t xml:space="preserve">Condition remplie si au moins quatre (4) des </w:t>
      </w:r>
      <w:r w:rsidR="00422C09">
        <w:rPr>
          <w:rFonts w:ascii="Calibri" w:hAnsi="Calibri" w:cs="Calibri"/>
          <w:bCs/>
          <w:i/>
          <w:lang w:val="fr-FR"/>
        </w:rPr>
        <w:t xml:space="preserve">cinq (5) </w:t>
      </w:r>
      <w:r w:rsidRPr="00773596">
        <w:rPr>
          <w:rFonts w:ascii="Calibri" w:hAnsi="Calibri" w:cs="Calibri"/>
          <w:bCs/>
          <w:i/>
          <w:lang w:val="fr-FR"/>
        </w:rPr>
        <w:t>critères ci-dessous sont réunis :</w:t>
      </w:r>
    </w:p>
    <w:p w:rsidR="00374FA7" w:rsidRPr="00773596" w:rsidRDefault="00374FA7" w:rsidP="008078CB">
      <w:pPr>
        <w:pStyle w:val="Paragraphedeliste"/>
        <w:numPr>
          <w:ilvl w:val="0"/>
          <w:numId w:val="45"/>
        </w:numPr>
        <w:tabs>
          <w:tab w:val="left" w:pos="491"/>
          <w:tab w:val="left" w:pos="6384"/>
          <w:tab w:val="left" w:pos="7174"/>
          <w:tab w:val="left" w:pos="7964"/>
        </w:tabs>
        <w:ind w:left="493" w:hanging="291"/>
        <w:contextualSpacing/>
        <w:jc w:val="both"/>
        <w:rPr>
          <w:rFonts w:ascii="Calibri" w:hAnsi="Calibri" w:cs="Calibri"/>
          <w:lang w:val="fr-FR"/>
        </w:rPr>
      </w:pPr>
      <w:r w:rsidRPr="00773596">
        <w:rPr>
          <w:rFonts w:ascii="Calibri" w:hAnsi="Calibri" w:cs="Calibri"/>
          <w:lang w:val="fr-FR"/>
        </w:rPr>
        <w:t xml:space="preserve">Offre présentée en </w:t>
      </w:r>
      <w:r w:rsidR="00C50B9D">
        <w:rPr>
          <w:rFonts w:ascii="Calibri" w:hAnsi="Calibri" w:cs="Calibri"/>
          <w:lang w:val="fr-FR"/>
        </w:rPr>
        <w:t xml:space="preserve">un seul volume </w:t>
      </w:r>
      <w:r w:rsidRPr="00773596">
        <w:rPr>
          <w:rFonts w:ascii="Calibri" w:hAnsi="Calibri" w:cs="Calibri"/>
          <w:lang w:val="fr-FR"/>
        </w:rPr>
        <w:tab/>
        <w:t> </w:t>
      </w:r>
      <w:r w:rsidRPr="00773596">
        <w:rPr>
          <w:rFonts w:ascii="Calibri" w:hAnsi="Calibri" w:cs="Calibri"/>
          <w:lang w:val="fr-FR"/>
        </w:rPr>
        <w:tab/>
        <w:t> </w:t>
      </w:r>
      <w:r w:rsidRPr="00773596">
        <w:rPr>
          <w:rFonts w:ascii="Calibri" w:hAnsi="Calibri" w:cs="Calibri"/>
          <w:lang w:val="fr-FR"/>
        </w:rPr>
        <w:tab/>
      </w:r>
    </w:p>
    <w:p w:rsidR="00374FA7" w:rsidRPr="00773596" w:rsidRDefault="00374FA7" w:rsidP="008078CB">
      <w:pPr>
        <w:pStyle w:val="Paragraphedeliste"/>
        <w:numPr>
          <w:ilvl w:val="0"/>
          <w:numId w:val="45"/>
        </w:numPr>
        <w:tabs>
          <w:tab w:val="left" w:pos="491"/>
          <w:tab w:val="left" w:pos="6384"/>
          <w:tab w:val="left" w:pos="7174"/>
          <w:tab w:val="left" w:pos="7964"/>
        </w:tabs>
        <w:ind w:left="493" w:hanging="291"/>
        <w:contextualSpacing/>
        <w:jc w:val="both"/>
        <w:rPr>
          <w:rFonts w:ascii="Calibri" w:hAnsi="Calibri" w:cs="Calibri"/>
          <w:lang w:val="fr-FR"/>
        </w:rPr>
      </w:pPr>
      <w:r w:rsidRPr="00773596">
        <w:rPr>
          <w:rFonts w:ascii="Calibri" w:hAnsi="Calibri" w:cs="Calibri"/>
          <w:lang w:val="fr-FR"/>
        </w:rPr>
        <w:t xml:space="preserve">Séparation des pièces du dossier administratif par des intercalaires en couleur </w:t>
      </w:r>
    </w:p>
    <w:p w:rsidR="00374FA7" w:rsidRPr="00773596" w:rsidRDefault="00374FA7" w:rsidP="00773596">
      <w:pPr>
        <w:pStyle w:val="Paragraphedeliste"/>
        <w:tabs>
          <w:tab w:val="left" w:pos="491"/>
          <w:tab w:val="left" w:pos="6384"/>
          <w:tab w:val="left" w:pos="7174"/>
          <w:tab w:val="left" w:pos="7964"/>
        </w:tabs>
        <w:ind w:left="493"/>
        <w:contextualSpacing/>
        <w:jc w:val="both"/>
        <w:rPr>
          <w:rFonts w:ascii="Calibri" w:hAnsi="Calibri" w:cs="Calibri"/>
        </w:rPr>
      </w:pPr>
      <w:r w:rsidRPr="00773596">
        <w:rPr>
          <w:rFonts w:ascii="Calibri" w:hAnsi="Calibri" w:cs="Calibri"/>
        </w:rPr>
        <w:t>(Original + copies) </w:t>
      </w:r>
    </w:p>
    <w:p w:rsidR="00374FA7" w:rsidRPr="00773596" w:rsidRDefault="00374FA7" w:rsidP="008078CB">
      <w:pPr>
        <w:pStyle w:val="Paragraphedeliste"/>
        <w:numPr>
          <w:ilvl w:val="0"/>
          <w:numId w:val="45"/>
        </w:numPr>
        <w:tabs>
          <w:tab w:val="left" w:pos="491"/>
          <w:tab w:val="left" w:pos="6384"/>
          <w:tab w:val="left" w:pos="7174"/>
          <w:tab w:val="left" w:pos="7964"/>
        </w:tabs>
        <w:ind w:left="493" w:hanging="291"/>
        <w:contextualSpacing/>
        <w:jc w:val="both"/>
        <w:rPr>
          <w:rFonts w:ascii="Calibri" w:hAnsi="Calibri" w:cs="Calibri"/>
          <w:lang w:val="fr-FR"/>
        </w:rPr>
      </w:pPr>
      <w:r w:rsidRPr="00773596">
        <w:rPr>
          <w:rFonts w:ascii="Calibri" w:hAnsi="Calibri" w:cs="Calibri"/>
          <w:lang w:val="fr-FR"/>
        </w:rPr>
        <w:t xml:space="preserve">Pièces présentées dans l’ordre du </w:t>
      </w:r>
      <w:r w:rsidR="004C6A10">
        <w:rPr>
          <w:rFonts w:ascii="Calibri" w:hAnsi="Calibri" w:cs="Calibri"/>
          <w:lang w:val="fr-FR"/>
        </w:rPr>
        <w:t>Dossier de Consultation</w:t>
      </w:r>
      <w:r w:rsidRPr="00773596">
        <w:rPr>
          <w:rFonts w:ascii="Calibri" w:hAnsi="Calibri" w:cs="Calibri"/>
          <w:lang w:val="fr-FR"/>
        </w:rPr>
        <w:tab/>
        <w:t> </w:t>
      </w:r>
      <w:r w:rsidRPr="00773596">
        <w:rPr>
          <w:rFonts w:ascii="Calibri" w:hAnsi="Calibri" w:cs="Calibri"/>
          <w:lang w:val="fr-FR"/>
        </w:rPr>
        <w:tab/>
        <w:t> </w:t>
      </w:r>
      <w:r w:rsidRPr="00773596">
        <w:rPr>
          <w:rFonts w:ascii="Calibri" w:hAnsi="Calibri" w:cs="Calibri"/>
          <w:lang w:val="fr-FR"/>
        </w:rPr>
        <w:tab/>
      </w:r>
    </w:p>
    <w:p w:rsidR="00374FA7" w:rsidRPr="00773596" w:rsidRDefault="00374FA7" w:rsidP="008078CB">
      <w:pPr>
        <w:pStyle w:val="Paragraphedeliste"/>
        <w:numPr>
          <w:ilvl w:val="0"/>
          <w:numId w:val="45"/>
        </w:numPr>
        <w:tabs>
          <w:tab w:val="left" w:pos="491"/>
          <w:tab w:val="left" w:pos="6384"/>
          <w:tab w:val="left" w:pos="7174"/>
          <w:tab w:val="left" w:pos="7964"/>
        </w:tabs>
        <w:ind w:left="493" w:hanging="291"/>
        <w:contextualSpacing/>
        <w:jc w:val="both"/>
        <w:rPr>
          <w:rFonts w:ascii="Calibri" w:hAnsi="Calibri" w:cs="Calibri"/>
        </w:rPr>
      </w:pPr>
      <w:r w:rsidRPr="00B31D85">
        <w:rPr>
          <w:rFonts w:ascii="Calibri" w:hAnsi="Calibri" w:cs="Calibri"/>
          <w:lang w:val="fr-FR"/>
        </w:rPr>
        <w:t>Clarté</w:t>
      </w:r>
      <w:r w:rsidRPr="00773596">
        <w:rPr>
          <w:rFonts w:ascii="Calibri" w:hAnsi="Calibri" w:cs="Calibri"/>
        </w:rPr>
        <w:t xml:space="preserve"> des photocopies</w:t>
      </w:r>
      <w:r w:rsidRPr="00773596">
        <w:rPr>
          <w:rFonts w:ascii="Calibri" w:hAnsi="Calibri" w:cs="Calibri"/>
        </w:rPr>
        <w:tab/>
        <w:t> </w:t>
      </w:r>
      <w:r w:rsidRPr="00773596">
        <w:rPr>
          <w:rFonts w:ascii="Calibri" w:hAnsi="Calibri" w:cs="Calibri"/>
        </w:rPr>
        <w:tab/>
        <w:t> </w:t>
      </w:r>
      <w:r w:rsidRPr="00773596">
        <w:rPr>
          <w:rFonts w:ascii="Calibri" w:hAnsi="Calibri" w:cs="Calibri"/>
        </w:rPr>
        <w:tab/>
      </w:r>
    </w:p>
    <w:p w:rsidR="00374FA7" w:rsidRPr="00773596" w:rsidRDefault="00374FA7" w:rsidP="008078CB">
      <w:pPr>
        <w:pStyle w:val="Paragraphedeliste"/>
        <w:numPr>
          <w:ilvl w:val="0"/>
          <w:numId w:val="45"/>
        </w:numPr>
        <w:tabs>
          <w:tab w:val="left" w:pos="491"/>
          <w:tab w:val="left" w:pos="6384"/>
          <w:tab w:val="left" w:pos="7174"/>
          <w:tab w:val="left" w:pos="7964"/>
        </w:tabs>
        <w:ind w:left="493" w:hanging="291"/>
        <w:contextualSpacing/>
        <w:jc w:val="both"/>
        <w:rPr>
          <w:rFonts w:ascii="Calibri" w:hAnsi="Calibri" w:cs="Calibri"/>
        </w:rPr>
      </w:pPr>
      <w:r w:rsidRPr="00B31D85">
        <w:rPr>
          <w:rFonts w:ascii="Calibri" w:hAnsi="Calibri" w:cs="Calibri"/>
          <w:lang w:val="fr-FR"/>
        </w:rPr>
        <w:t>Reliure</w:t>
      </w:r>
      <w:r w:rsidRPr="00773596">
        <w:rPr>
          <w:rFonts w:ascii="Calibri" w:hAnsi="Calibri" w:cs="Calibri"/>
        </w:rPr>
        <w:t xml:space="preserve"> des documents</w:t>
      </w:r>
      <w:r w:rsidRPr="00773596">
        <w:rPr>
          <w:rFonts w:ascii="Calibri" w:hAnsi="Calibri" w:cs="Calibri"/>
        </w:rPr>
        <w:tab/>
      </w:r>
      <w:r w:rsidRPr="00773596">
        <w:rPr>
          <w:rFonts w:ascii="Calibri" w:hAnsi="Calibri" w:cs="Calibri"/>
        </w:rPr>
        <w:tab/>
      </w:r>
      <w:r w:rsidRPr="00773596">
        <w:rPr>
          <w:rFonts w:ascii="Calibri" w:hAnsi="Calibri" w:cs="Calibri"/>
        </w:rPr>
        <w:tab/>
      </w:r>
    </w:p>
    <w:p w:rsidR="00374FA7" w:rsidRPr="00773596" w:rsidRDefault="00374FA7" w:rsidP="00773596">
      <w:pPr>
        <w:jc w:val="both"/>
        <w:rPr>
          <w:rFonts w:ascii="Calibri" w:hAnsi="Calibri" w:cs="Calibri"/>
          <w:b/>
          <w:sz w:val="10"/>
          <w:szCs w:val="10"/>
        </w:rPr>
      </w:pPr>
    </w:p>
    <w:p w:rsidR="00374FA7" w:rsidRPr="00773596" w:rsidRDefault="00374FA7" w:rsidP="004C6A10">
      <w:pPr>
        <w:jc w:val="both"/>
        <w:rPr>
          <w:rFonts w:ascii="Calibri" w:hAnsi="Calibri" w:cs="Calibri"/>
          <w:b/>
          <w:u w:val="single"/>
          <w:lang w:val="fr-FR"/>
        </w:rPr>
      </w:pPr>
      <w:r w:rsidRPr="00773596">
        <w:rPr>
          <w:rFonts w:ascii="Calibri" w:hAnsi="Calibri" w:cs="Calibri"/>
          <w:b/>
          <w:lang w:val="fr-FR"/>
        </w:rPr>
        <w:t xml:space="preserve">II </w:t>
      </w:r>
      <w:r w:rsidR="00955D27">
        <w:rPr>
          <w:rFonts w:ascii="Calibri" w:hAnsi="Calibri" w:cs="Calibri"/>
          <w:b/>
          <w:lang w:val="fr-FR"/>
        </w:rPr>
        <w:t xml:space="preserve">– Chiffre d’affaire </w:t>
      </w:r>
      <w:r w:rsidRPr="00773596">
        <w:rPr>
          <w:rFonts w:ascii="Calibri" w:hAnsi="Calibri" w:cs="Calibri"/>
          <w:b/>
          <w:lang w:val="fr-FR"/>
        </w:rPr>
        <w:t xml:space="preserve"> du soumissionnaire</w:t>
      </w:r>
      <w:r w:rsidR="00955D27">
        <w:rPr>
          <w:rFonts w:ascii="Calibri" w:hAnsi="Calibri" w:cs="Calibri"/>
          <w:b/>
          <w:lang w:val="fr-FR"/>
        </w:rPr>
        <w:t xml:space="preserve"> pendant l’exercice 201</w:t>
      </w:r>
      <w:r w:rsidR="00261CF7">
        <w:rPr>
          <w:rFonts w:ascii="Calibri" w:hAnsi="Calibri" w:cs="Calibri"/>
          <w:b/>
          <w:lang w:val="fr-FR"/>
        </w:rPr>
        <w:t>8</w:t>
      </w:r>
      <w:r w:rsidRPr="00773596">
        <w:rPr>
          <w:rFonts w:ascii="Calibri" w:hAnsi="Calibri" w:cs="Calibri"/>
          <w:lang w:val="fr-FR"/>
        </w:rPr>
        <w:t>……………</w:t>
      </w:r>
      <w:r w:rsidR="00773596">
        <w:rPr>
          <w:rFonts w:ascii="Calibri" w:hAnsi="Calibri" w:cs="Calibri"/>
          <w:lang w:val="fr-FR"/>
        </w:rPr>
        <w:t>……..</w:t>
      </w:r>
      <w:r w:rsidRPr="00773596">
        <w:rPr>
          <w:rFonts w:ascii="Calibri" w:hAnsi="Calibri" w:cs="Calibri"/>
          <w:lang w:val="fr-FR"/>
        </w:rPr>
        <w:t>.....Oui/non </w:t>
      </w:r>
    </w:p>
    <w:p w:rsidR="00955D27" w:rsidRDefault="00374FA7" w:rsidP="004C6A10">
      <w:pPr>
        <w:jc w:val="both"/>
        <w:rPr>
          <w:rFonts w:ascii="Calibri" w:hAnsi="Calibri" w:cs="Calibri"/>
          <w:i/>
          <w:lang w:val="fr-FR"/>
        </w:rPr>
      </w:pPr>
      <w:r w:rsidRPr="00773596">
        <w:rPr>
          <w:rFonts w:ascii="Calibri" w:hAnsi="Calibri" w:cs="Calibri"/>
          <w:i/>
          <w:lang w:val="fr-FR"/>
        </w:rPr>
        <w:t xml:space="preserve">Condition remplie si </w:t>
      </w:r>
      <w:r w:rsidR="00955D27">
        <w:rPr>
          <w:rFonts w:ascii="Calibri" w:hAnsi="Calibri" w:cs="Calibri"/>
          <w:i/>
          <w:lang w:val="fr-FR"/>
        </w:rPr>
        <w:t xml:space="preserve">le soumissionnaire justifie des prestations d’au moins dix millions (10 000 000) de Francs CFA </w:t>
      </w:r>
      <w:r w:rsidR="00484B1B">
        <w:rPr>
          <w:rFonts w:ascii="Calibri" w:hAnsi="Calibri" w:cs="Calibri"/>
          <w:i/>
          <w:lang w:val="fr-FR"/>
        </w:rPr>
        <w:t>au cour de</w:t>
      </w:r>
      <w:r w:rsidR="00535039">
        <w:rPr>
          <w:rFonts w:ascii="Calibri" w:hAnsi="Calibri" w:cs="Calibri"/>
          <w:i/>
          <w:lang w:val="fr-FR"/>
        </w:rPr>
        <w:t xml:space="preserve"> </w:t>
      </w:r>
      <w:r w:rsidR="00484B1B">
        <w:rPr>
          <w:rFonts w:ascii="Calibri" w:hAnsi="Calibri" w:cs="Calibri"/>
          <w:i/>
          <w:lang w:val="fr-FR"/>
        </w:rPr>
        <w:t>l’</w:t>
      </w:r>
      <w:r w:rsidR="00535039">
        <w:rPr>
          <w:rFonts w:ascii="Calibri" w:hAnsi="Calibri" w:cs="Calibri"/>
          <w:i/>
          <w:lang w:val="fr-FR"/>
        </w:rPr>
        <w:t>année</w:t>
      </w:r>
      <w:r w:rsidR="00484B1B">
        <w:rPr>
          <w:rFonts w:ascii="Calibri" w:hAnsi="Calibri" w:cs="Calibri"/>
          <w:i/>
          <w:lang w:val="fr-FR"/>
        </w:rPr>
        <w:t xml:space="preserve"> 2018</w:t>
      </w:r>
      <w:r w:rsidR="00955D27">
        <w:rPr>
          <w:rFonts w:ascii="Calibri" w:hAnsi="Calibri" w:cs="Calibri"/>
          <w:i/>
          <w:lang w:val="fr-FR"/>
        </w:rPr>
        <w:t> ;</w:t>
      </w:r>
    </w:p>
    <w:p w:rsidR="004C6A10" w:rsidRDefault="004C6A10" w:rsidP="004C6A10">
      <w:pPr>
        <w:jc w:val="both"/>
        <w:rPr>
          <w:rFonts w:ascii="Calibri" w:hAnsi="Calibri" w:cs="Calibri"/>
          <w:i/>
          <w:lang w:val="fr-FR"/>
        </w:rPr>
      </w:pPr>
    </w:p>
    <w:p w:rsidR="00374FA7" w:rsidRPr="00773596" w:rsidRDefault="00374FA7" w:rsidP="004354A7">
      <w:pPr>
        <w:jc w:val="both"/>
        <w:rPr>
          <w:rFonts w:ascii="Calibri" w:hAnsi="Calibri" w:cs="Calibri"/>
          <w:b/>
          <w:lang w:val="fr-FR"/>
        </w:rPr>
      </w:pPr>
      <w:r w:rsidRPr="00773596">
        <w:rPr>
          <w:rFonts w:ascii="Calibri" w:hAnsi="Calibri" w:cs="Calibri"/>
          <w:b/>
          <w:i/>
          <w:lang w:val="fr-FR"/>
        </w:rPr>
        <w:t>N.B</w:t>
      </w:r>
      <w:r w:rsidRPr="00773596">
        <w:rPr>
          <w:rFonts w:ascii="Calibri" w:hAnsi="Calibri" w:cs="Calibri"/>
          <w:i/>
          <w:lang w:val="fr-FR"/>
        </w:rPr>
        <w:t xml:space="preserve"> : </w:t>
      </w:r>
      <w:r w:rsidR="004C6A10">
        <w:rPr>
          <w:rFonts w:ascii="Calibri" w:hAnsi="Calibri" w:cs="Calibri"/>
          <w:i/>
          <w:lang w:val="fr-FR"/>
        </w:rPr>
        <w:t xml:space="preserve">Les justificatifs du chiffre d’affaire ne sont constitués que des </w:t>
      </w:r>
      <w:r w:rsidRPr="00773596">
        <w:rPr>
          <w:rFonts w:ascii="Calibri" w:hAnsi="Calibri" w:cs="Calibri"/>
          <w:i/>
          <w:lang w:val="fr-FR"/>
        </w:rPr>
        <w:t>première</w:t>
      </w:r>
      <w:r w:rsidR="004C6A10">
        <w:rPr>
          <w:rFonts w:ascii="Calibri" w:hAnsi="Calibri" w:cs="Calibri"/>
          <w:i/>
          <w:lang w:val="fr-FR"/>
        </w:rPr>
        <w:t>s</w:t>
      </w:r>
      <w:r w:rsidRPr="00773596">
        <w:rPr>
          <w:rFonts w:ascii="Calibri" w:hAnsi="Calibri" w:cs="Calibri"/>
          <w:i/>
          <w:lang w:val="fr-FR"/>
        </w:rPr>
        <w:t xml:space="preserve"> et dernières pages des contrats</w:t>
      </w:r>
      <w:r w:rsidR="00B31D85">
        <w:rPr>
          <w:rFonts w:ascii="Calibri" w:hAnsi="Calibri" w:cs="Calibri"/>
          <w:i/>
          <w:lang w:val="fr-FR"/>
        </w:rPr>
        <w:t xml:space="preserve"> ou lettre-</w:t>
      </w:r>
      <w:r w:rsidR="004C6A10">
        <w:rPr>
          <w:rFonts w:ascii="Calibri" w:hAnsi="Calibri" w:cs="Calibri"/>
          <w:i/>
          <w:lang w:val="fr-FR"/>
        </w:rPr>
        <w:t xml:space="preserve">commandes, </w:t>
      </w:r>
      <w:r w:rsidR="00955D27">
        <w:rPr>
          <w:rFonts w:ascii="Calibri" w:hAnsi="Calibri" w:cs="Calibri"/>
          <w:i/>
          <w:lang w:val="fr-FR"/>
        </w:rPr>
        <w:t>ou bons de</w:t>
      </w:r>
      <w:r w:rsidR="004C6A10">
        <w:rPr>
          <w:rFonts w:ascii="Calibri" w:hAnsi="Calibri" w:cs="Calibri"/>
          <w:i/>
          <w:lang w:val="fr-FR"/>
        </w:rPr>
        <w:t>s</w:t>
      </w:r>
      <w:r w:rsidR="00955D27">
        <w:rPr>
          <w:rFonts w:ascii="Calibri" w:hAnsi="Calibri" w:cs="Calibri"/>
          <w:i/>
          <w:lang w:val="fr-FR"/>
        </w:rPr>
        <w:t xml:space="preserve"> commandes administratifs</w:t>
      </w:r>
      <w:r w:rsidR="004C6A10">
        <w:rPr>
          <w:rFonts w:ascii="Calibri" w:hAnsi="Calibri" w:cs="Calibri"/>
          <w:i/>
          <w:lang w:val="fr-FR"/>
        </w:rPr>
        <w:t xml:space="preserve"> accompagnés pour chaque cas du </w:t>
      </w:r>
      <w:r w:rsidRPr="00773596">
        <w:rPr>
          <w:rFonts w:ascii="Calibri" w:hAnsi="Calibri" w:cs="Calibri"/>
          <w:i/>
          <w:lang w:val="fr-FR"/>
        </w:rPr>
        <w:t xml:space="preserve">PV de </w:t>
      </w:r>
      <w:r w:rsidR="00955D27" w:rsidRPr="00773596">
        <w:rPr>
          <w:rFonts w:ascii="Calibri" w:hAnsi="Calibri" w:cs="Calibri"/>
          <w:i/>
          <w:lang w:val="fr-FR"/>
        </w:rPr>
        <w:t>réception.</w:t>
      </w:r>
    </w:p>
    <w:p w:rsidR="00374FA7" w:rsidRPr="00773596" w:rsidRDefault="00374FA7" w:rsidP="00773596">
      <w:pPr>
        <w:spacing w:before="60" w:after="60"/>
        <w:jc w:val="both"/>
        <w:rPr>
          <w:rFonts w:ascii="Calibri" w:hAnsi="Calibri" w:cs="Calibri"/>
          <w:lang w:val="fr-FR"/>
        </w:rPr>
      </w:pPr>
      <w:r w:rsidRPr="00773596">
        <w:rPr>
          <w:rFonts w:ascii="Calibri" w:hAnsi="Calibri" w:cs="Calibri"/>
          <w:b/>
          <w:lang w:val="fr-FR"/>
        </w:rPr>
        <w:lastRenderedPageBreak/>
        <w:t>III -Accès à une ligne de crédit</w:t>
      </w:r>
      <w:r w:rsidRPr="00773596">
        <w:rPr>
          <w:rFonts w:ascii="Calibri" w:hAnsi="Calibri" w:cs="Calibri"/>
          <w:lang w:val="fr-FR"/>
        </w:rPr>
        <w:t xml:space="preserve"> ………………………………………………</w:t>
      </w:r>
      <w:r w:rsidR="00B31D85">
        <w:rPr>
          <w:rFonts w:ascii="Calibri" w:hAnsi="Calibri" w:cs="Calibri"/>
          <w:lang w:val="fr-FR"/>
        </w:rPr>
        <w:t>………………</w:t>
      </w:r>
      <w:r w:rsidRPr="00773596">
        <w:rPr>
          <w:rFonts w:ascii="Calibri" w:hAnsi="Calibri" w:cs="Calibri"/>
          <w:lang w:val="fr-FR"/>
        </w:rPr>
        <w:t>……….……</w:t>
      </w:r>
      <w:r w:rsidR="00B31D85">
        <w:rPr>
          <w:rFonts w:ascii="Calibri" w:hAnsi="Calibri" w:cs="Calibri"/>
          <w:lang w:val="fr-FR"/>
        </w:rPr>
        <w:t>..</w:t>
      </w:r>
      <w:r w:rsidRPr="00773596">
        <w:rPr>
          <w:rFonts w:ascii="Calibri" w:hAnsi="Calibri" w:cs="Calibri"/>
          <w:lang w:val="fr-FR"/>
        </w:rPr>
        <w:t>..…. Oui/non</w:t>
      </w:r>
      <w:r w:rsidRPr="00773596">
        <w:rPr>
          <w:rFonts w:ascii="Calibri" w:hAnsi="Calibri" w:cs="Calibri"/>
          <w:i/>
          <w:lang w:val="fr-FR"/>
        </w:rPr>
        <w:t> </w:t>
      </w:r>
    </w:p>
    <w:p w:rsidR="00374FA7" w:rsidRPr="00773596" w:rsidRDefault="00374FA7" w:rsidP="00773596">
      <w:pPr>
        <w:spacing w:before="60" w:after="60"/>
        <w:jc w:val="both"/>
        <w:rPr>
          <w:rFonts w:ascii="Calibri" w:hAnsi="Calibri" w:cs="Calibri"/>
          <w:i/>
          <w:lang w:val="fr-FR"/>
        </w:rPr>
      </w:pPr>
      <w:r w:rsidRPr="00773596">
        <w:rPr>
          <w:rFonts w:ascii="Calibri" w:hAnsi="Calibri" w:cs="Calibri"/>
          <w:i/>
          <w:lang w:val="fr-FR"/>
        </w:rPr>
        <w:t xml:space="preserve">Condition remplie si </w:t>
      </w:r>
      <w:r w:rsidR="008909CD">
        <w:rPr>
          <w:rFonts w:ascii="Calibri" w:hAnsi="Calibri" w:cs="Calibri"/>
          <w:i/>
          <w:lang w:val="fr-FR"/>
        </w:rPr>
        <w:t xml:space="preserve">le soumissionnaire dispose d’une attestation de </w:t>
      </w:r>
      <w:r w:rsidRPr="00773596">
        <w:rPr>
          <w:rFonts w:ascii="Calibri" w:hAnsi="Calibri" w:cs="Calibri"/>
          <w:i/>
          <w:lang w:val="fr-FR"/>
        </w:rPr>
        <w:t xml:space="preserve">solvabilité d’au moins </w:t>
      </w:r>
      <w:r w:rsidR="00955D27">
        <w:rPr>
          <w:rFonts w:ascii="Calibri" w:hAnsi="Calibri" w:cs="Calibri"/>
          <w:i/>
          <w:shd w:val="clear" w:color="auto" w:fill="FFFFFF"/>
          <w:lang w:val="fr-FR"/>
        </w:rPr>
        <w:t>dix (10</w:t>
      </w:r>
      <w:r w:rsidRPr="00773596">
        <w:rPr>
          <w:rFonts w:ascii="Calibri" w:hAnsi="Calibri" w:cs="Calibri"/>
          <w:i/>
          <w:shd w:val="clear" w:color="auto" w:fill="FFFFFF"/>
          <w:lang w:val="fr-FR"/>
        </w:rPr>
        <w:t>) millions</w:t>
      </w:r>
      <w:r w:rsidRPr="00773596">
        <w:rPr>
          <w:rFonts w:ascii="Calibri" w:hAnsi="Calibri" w:cs="Calibri"/>
          <w:i/>
          <w:lang w:val="fr-FR"/>
        </w:rPr>
        <w:t xml:space="preserve"> délivrée par une banque </w:t>
      </w:r>
      <w:r w:rsidR="004C6A10" w:rsidRPr="00773596">
        <w:rPr>
          <w:rFonts w:ascii="Calibri" w:hAnsi="Calibri" w:cs="Calibri"/>
          <w:i/>
          <w:lang w:val="fr-FR"/>
        </w:rPr>
        <w:t>agréée</w:t>
      </w:r>
      <w:r w:rsidR="004C6A10">
        <w:rPr>
          <w:rFonts w:ascii="Calibri" w:hAnsi="Calibri" w:cs="Calibri"/>
          <w:i/>
          <w:lang w:val="fr-FR"/>
        </w:rPr>
        <w:t xml:space="preserve">. </w:t>
      </w:r>
    </w:p>
    <w:p w:rsidR="00374FA7" w:rsidRPr="00773596" w:rsidRDefault="00374FA7" w:rsidP="00773596">
      <w:pPr>
        <w:spacing w:before="120" w:after="120"/>
        <w:jc w:val="both"/>
        <w:rPr>
          <w:rFonts w:ascii="Calibri" w:hAnsi="Calibri" w:cs="Calibri"/>
          <w:lang w:val="fr-FR"/>
        </w:rPr>
      </w:pPr>
      <w:r w:rsidRPr="00773596">
        <w:rPr>
          <w:rFonts w:ascii="Calibri" w:hAnsi="Calibri" w:cs="Calibri"/>
          <w:b/>
          <w:lang w:val="fr-FR"/>
        </w:rPr>
        <w:t>IV - Conformité de la fourniture aux spécifications techniques minimales</w:t>
      </w:r>
      <w:r w:rsidRPr="00773596">
        <w:rPr>
          <w:rFonts w:ascii="Calibri" w:hAnsi="Calibri" w:cs="Calibri"/>
          <w:lang w:val="fr-FR"/>
        </w:rPr>
        <w:t>…</w:t>
      </w:r>
      <w:r w:rsidR="00B31D85">
        <w:rPr>
          <w:rFonts w:ascii="Calibri" w:hAnsi="Calibri" w:cs="Calibri"/>
          <w:lang w:val="fr-FR"/>
        </w:rPr>
        <w:t>………….</w:t>
      </w:r>
      <w:r w:rsidRPr="00773596">
        <w:rPr>
          <w:rFonts w:ascii="Calibri" w:hAnsi="Calibri" w:cs="Calibri"/>
          <w:lang w:val="fr-FR"/>
        </w:rPr>
        <w:t>… Oui/Non</w:t>
      </w:r>
    </w:p>
    <w:p w:rsidR="00374FA7" w:rsidRPr="00773596" w:rsidRDefault="00374FA7" w:rsidP="00773596">
      <w:pPr>
        <w:spacing w:before="60" w:after="60"/>
        <w:jc w:val="both"/>
        <w:rPr>
          <w:rFonts w:ascii="Calibri" w:hAnsi="Calibri" w:cs="Calibri"/>
          <w:i/>
          <w:lang w:val="fr-FR"/>
        </w:rPr>
      </w:pPr>
      <w:r w:rsidRPr="00773596">
        <w:rPr>
          <w:rFonts w:ascii="Calibri" w:hAnsi="Calibri" w:cs="Calibri"/>
          <w:i/>
          <w:lang w:val="fr-FR"/>
        </w:rPr>
        <w:t xml:space="preserve">Condition remplie si </w:t>
      </w:r>
      <w:r w:rsidR="00B31D85">
        <w:rPr>
          <w:rFonts w:ascii="Calibri" w:hAnsi="Calibri" w:cs="Calibri"/>
          <w:i/>
          <w:lang w:val="fr-FR"/>
        </w:rPr>
        <w:t xml:space="preserve">le soumissionnaire s’engage </w:t>
      </w:r>
      <w:r w:rsidR="00955D27">
        <w:rPr>
          <w:rFonts w:ascii="Calibri" w:hAnsi="Calibri" w:cs="Calibri"/>
          <w:i/>
          <w:lang w:val="fr-FR"/>
        </w:rPr>
        <w:t>à exécuter la commande suivant les spécifications techniques.</w:t>
      </w:r>
    </w:p>
    <w:p w:rsidR="00955D27" w:rsidRDefault="00955D27" w:rsidP="00773596">
      <w:pPr>
        <w:spacing w:before="60" w:after="60"/>
        <w:ind w:left="459" w:hanging="459"/>
        <w:jc w:val="both"/>
        <w:rPr>
          <w:rFonts w:ascii="Calibri" w:hAnsi="Calibri" w:cs="Calibri"/>
          <w:b/>
          <w:i/>
          <w:lang w:val="fr-FR"/>
        </w:rPr>
      </w:pPr>
      <w:r>
        <w:rPr>
          <w:rFonts w:ascii="Calibri" w:hAnsi="Calibri" w:cs="Calibri"/>
          <w:b/>
          <w:i/>
          <w:lang w:val="fr-FR"/>
        </w:rPr>
        <w:t xml:space="preserve">VI </w:t>
      </w:r>
      <w:r w:rsidR="00B31D85">
        <w:rPr>
          <w:rFonts w:ascii="Calibri" w:hAnsi="Calibri" w:cs="Calibri"/>
          <w:b/>
          <w:i/>
          <w:lang w:val="fr-FR"/>
        </w:rPr>
        <w:t xml:space="preserve">- </w:t>
      </w:r>
      <w:r w:rsidR="0005504D">
        <w:rPr>
          <w:rFonts w:ascii="Calibri" w:hAnsi="Calibri" w:cs="Calibri"/>
          <w:b/>
          <w:i/>
          <w:lang w:val="fr-FR"/>
        </w:rPr>
        <w:t>Planning de livraison</w:t>
      </w:r>
      <w:r w:rsidR="004C6A10" w:rsidRPr="00773596">
        <w:rPr>
          <w:rFonts w:ascii="Calibri" w:hAnsi="Calibri" w:cs="Calibri"/>
          <w:lang w:val="fr-FR"/>
        </w:rPr>
        <w:t>………</w:t>
      </w:r>
      <w:r w:rsidR="004354A7">
        <w:rPr>
          <w:rFonts w:ascii="Calibri" w:hAnsi="Calibri" w:cs="Calibri"/>
          <w:lang w:val="fr-FR"/>
        </w:rPr>
        <w:t>….</w:t>
      </w:r>
      <w:r w:rsidR="00B31D85">
        <w:rPr>
          <w:rFonts w:ascii="Calibri" w:hAnsi="Calibri" w:cs="Calibri"/>
          <w:lang w:val="fr-FR"/>
        </w:rPr>
        <w:t>…………………………………………………………………………….</w:t>
      </w:r>
      <w:r w:rsidR="004C6A10" w:rsidRPr="00773596">
        <w:rPr>
          <w:rFonts w:ascii="Calibri" w:hAnsi="Calibri" w:cs="Calibri"/>
          <w:lang w:val="fr-FR"/>
        </w:rPr>
        <w:t>…..…Oui/Non</w:t>
      </w:r>
    </w:p>
    <w:p w:rsidR="00255DD0" w:rsidRPr="00773596" w:rsidRDefault="00374FA7" w:rsidP="004354A7">
      <w:pPr>
        <w:spacing w:before="240" w:after="240"/>
        <w:jc w:val="both"/>
        <w:rPr>
          <w:rFonts w:ascii="Calibri" w:hAnsi="Calibri" w:cs="Calibri"/>
          <w:lang w:val="fr-FR"/>
        </w:rPr>
      </w:pPr>
      <w:r w:rsidRPr="00773596">
        <w:rPr>
          <w:rFonts w:ascii="Calibri" w:hAnsi="Calibri" w:cs="Calibri"/>
          <w:b/>
          <w:u w:val="single"/>
          <w:lang w:val="fr-FR"/>
        </w:rPr>
        <w:t>NB</w:t>
      </w:r>
      <w:r w:rsidRPr="00773596">
        <w:rPr>
          <w:rFonts w:ascii="Calibri" w:hAnsi="Calibri" w:cs="Calibri"/>
          <w:lang w:val="fr-FR"/>
        </w:rPr>
        <w:t xml:space="preserve"> : </w:t>
      </w:r>
      <w:r w:rsidRPr="00773596">
        <w:rPr>
          <w:rFonts w:ascii="Calibri" w:hAnsi="Calibri" w:cs="Calibri"/>
          <w:b/>
          <w:i/>
          <w:lang w:val="fr-FR"/>
        </w:rPr>
        <w:t xml:space="preserve">Le non-respect </w:t>
      </w:r>
      <w:r w:rsidR="004C6A10">
        <w:rPr>
          <w:rFonts w:ascii="Calibri" w:hAnsi="Calibri" w:cs="Calibri"/>
          <w:b/>
          <w:i/>
          <w:lang w:val="fr-FR"/>
        </w:rPr>
        <w:t xml:space="preserve">de plus de 20 % des </w:t>
      </w:r>
      <w:r w:rsidR="0005504D">
        <w:rPr>
          <w:rFonts w:ascii="Calibri" w:hAnsi="Calibri" w:cs="Calibri"/>
          <w:b/>
          <w:i/>
          <w:lang w:val="fr-FR"/>
        </w:rPr>
        <w:t xml:space="preserve"> critères de qualification ci-dessus entraine l’élimination de l’offre.</w:t>
      </w:r>
    </w:p>
    <w:p w:rsidR="00255DD0" w:rsidRPr="00773596" w:rsidRDefault="00255DD0" w:rsidP="008078CB">
      <w:pPr>
        <w:numPr>
          <w:ilvl w:val="0"/>
          <w:numId w:val="26"/>
        </w:numPr>
        <w:spacing w:before="120"/>
        <w:ind w:left="0" w:firstLine="0"/>
        <w:jc w:val="both"/>
        <w:rPr>
          <w:rFonts w:ascii="Calibri" w:hAnsi="Calibri" w:cs="Calibri"/>
          <w:b/>
          <w:bCs/>
          <w:i/>
          <w:lang w:val="fr-FR"/>
        </w:rPr>
      </w:pPr>
      <w:r w:rsidRPr="00773596">
        <w:rPr>
          <w:rFonts w:ascii="Calibri" w:hAnsi="Calibri" w:cs="Calibri"/>
          <w:b/>
          <w:bCs/>
          <w:i/>
          <w:lang w:val="fr-FR"/>
        </w:rPr>
        <w:t xml:space="preserve">Evaluation </w:t>
      </w:r>
      <w:r w:rsidR="00261CF7">
        <w:rPr>
          <w:rFonts w:ascii="Calibri" w:hAnsi="Calibri" w:cs="Calibri"/>
          <w:b/>
          <w:bCs/>
          <w:i/>
          <w:lang w:val="fr-FR"/>
        </w:rPr>
        <w:t>de l’offre financière (partie</w:t>
      </w:r>
      <w:r w:rsidRPr="00773596">
        <w:rPr>
          <w:rFonts w:ascii="Calibri" w:hAnsi="Calibri" w:cs="Calibri"/>
          <w:b/>
          <w:bCs/>
          <w:i/>
          <w:lang w:val="fr-FR"/>
        </w:rPr>
        <w:t xml:space="preserve"> C)</w:t>
      </w:r>
    </w:p>
    <w:p w:rsidR="00255DD0" w:rsidRPr="00773596" w:rsidRDefault="00255DD0" w:rsidP="00773596">
      <w:pPr>
        <w:spacing w:before="120"/>
        <w:jc w:val="both"/>
        <w:rPr>
          <w:rFonts w:ascii="Calibri" w:hAnsi="Calibri" w:cs="Calibri"/>
          <w:i/>
          <w:lang w:val="fr-FR"/>
        </w:rPr>
      </w:pPr>
      <w:r w:rsidRPr="00773596">
        <w:rPr>
          <w:rFonts w:ascii="Calibri" w:hAnsi="Calibri" w:cs="Calibri"/>
          <w:i/>
          <w:lang w:val="fr-FR"/>
        </w:rPr>
        <w:t>Pendant l’évaluation, le montant final de l’offre proposée sera arrêté comme suit :</w:t>
      </w:r>
    </w:p>
    <w:p w:rsidR="00255DD0" w:rsidRPr="00773596" w:rsidRDefault="00255DD0" w:rsidP="008078CB">
      <w:pPr>
        <w:numPr>
          <w:ilvl w:val="0"/>
          <w:numId w:val="28"/>
        </w:numPr>
        <w:tabs>
          <w:tab w:val="clear" w:pos="340"/>
          <w:tab w:val="num" w:pos="567"/>
        </w:tabs>
        <w:ind w:left="567" w:hanging="283"/>
        <w:jc w:val="both"/>
        <w:rPr>
          <w:rFonts w:ascii="Calibri" w:hAnsi="Calibri" w:cs="Calibri"/>
          <w:i/>
          <w:lang w:val="fr-FR"/>
        </w:rPr>
      </w:pPr>
      <w:r w:rsidRPr="00773596">
        <w:rPr>
          <w:rFonts w:ascii="Calibri" w:hAnsi="Calibri" w:cs="Calibri"/>
          <w:i/>
          <w:lang w:val="fr-FR"/>
        </w:rPr>
        <w:t>Lorsqu’il y a une différence entre les montants en chiffres et en lettres, le montant en lettres fera foi ;</w:t>
      </w:r>
    </w:p>
    <w:p w:rsidR="00255DD0" w:rsidRPr="00773596" w:rsidRDefault="00255DD0" w:rsidP="008078CB">
      <w:pPr>
        <w:numPr>
          <w:ilvl w:val="0"/>
          <w:numId w:val="28"/>
        </w:numPr>
        <w:tabs>
          <w:tab w:val="clear" w:pos="340"/>
          <w:tab w:val="num" w:pos="567"/>
        </w:tabs>
        <w:ind w:left="567" w:hanging="283"/>
        <w:jc w:val="both"/>
        <w:rPr>
          <w:rFonts w:ascii="Calibri" w:hAnsi="Calibri" w:cs="Calibri"/>
          <w:i/>
          <w:lang w:val="fr-FR"/>
        </w:rPr>
      </w:pPr>
      <w:r w:rsidRPr="00773596">
        <w:rPr>
          <w:rFonts w:ascii="Calibri" w:hAnsi="Calibri" w:cs="Calibri"/>
          <w:i/>
          <w:lang w:val="fr-FR"/>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255DD0" w:rsidRPr="00773596" w:rsidRDefault="00255DD0" w:rsidP="008078CB">
      <w:pPr>
        <w:numPr>
          <w:ilvl w:val="0"/>
          <w:numId w:val="28"/>
        </w:numPr>
        <w:tabs>
          <w:tab w:val="clear" w:pos="340"/>
          <w:tab w:val="num" w:pos="567"/>
        </w:tabs>
        <w:ind w:left="567" w:hanging="283"/>
        <w:jc w:val="both"/>
        <w:rPr>
          <w:rFonts w:ascii="Calibri" w:hAnsi="Calibri" w:cs="Calibri"/>
          <w:i/>
          <w:lang w:val="fr-FR"/>
        </w:rPr>
      </w:pPr>
      <w:r w:rsidRPr="00773596">
        <w:rPr>
          <w:rFonts w:ascii="Calibri" w:hAnsi="Calibri" w:cs="Calibri"/>
          <w:i/>
          <w:lang w:val="fr-FR"/>
        </w:rPr>
        <w:t>En ajustant de façon appropriée sur des bases techniques ou financières, toute autre modification, divergence ou réserve quantifiable ;</w:t>
      </w:r>
    </w:p>
    <w:p w:rsidR="00255DD0" w:rsidRPr="00773596" w:rsidRDefault="00255DD0" w:rsidP="008078CB">
      <w:pPr>
        <w:numPr>
          <w:ilvl w:val="0"/>
          <w:numId w:val="28"/>
        </w:numPr>
        <w:tabs>
          <w:tab w:val="clear" w:pos="340"/>
          <w:tab w:val="num" w:pos="567"/>
        </w:tabs>
        <w:ind w:left="567" w:hanging="283"/>
        <w:jc w:val="both"/>
        <w:rPr>
          <w:rFonts w:ascii="Calibri" w:hAnsi="Calibri" w:cs="Calibri"/>
          <w:i/>
          <w:lang w:val="fr-FR"/>
        </w:rPr>
      </w:pPr>
      <w:r w:rsidRPr="00773596">
        <w:rPr>
          <w:rFonts w:ascii="Calibri" w:hAnsi="Calibri" w:cs="Calibri"/>
          <w:i/>
          <w:lang w:val="fr-FR"/>
        </w:rPr>
        <w:t>En prenant en considération les différents délais d’exécution proposés par les soumissionnaires, s’ils sont autorisés.</w:t>
      </w:r>
    </w:p>
    <w:p w:rsidR="00255DD0" w:rsidRPr="00773596" w:rsidRDefault="00255DD0" w:rsidP="00773596">
      <w:pPr>
        <w:tabs>
          <w:tab w:val="right" w:pos="8067"/>
        </w:tabs>
        <w:spacing w:before="120"/>
        <w:jc w:val="both"/>
        <w:rPr>
          <w:rFonts w:ascii="Calibri" w:hAnsi="Calibri" w:cs="Calibri"/>
          <w:b/>
          <w:i/>
          <w:lang w:val="fr-FR"/>
        </w:rPr>
      </w:pPr>
      <w:r w:rsidRPr="00773596">
        <w:rPr>
          <w:rFonts w:ascii="Calibri" w:hAnsi="Calibri" w:cs="Calibri"/>
          <w:b/>
          <w:i/>
          <w:lang w:val="fr-FR"/>
        </w:rPr>
        <w:t>L’offre dans laquelle il existe des postes du détail estimatif pour lesquels le soumissionnaire n’a pas indiqué de prix unitaires est purement rejetée. Par ailleurs les prix proposés pour les postes où il n’est pas prévu de quantités ne feront pas partie du contrat.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Contenu du Dossier </w:t>
      </w:r>
      <w:r w:rsidR="00255DD0">
        <w:rPr>
          <w:rFonts w:ascii="Calibri" w:hAnsi="Calibri" w:cs="Calibri"/>
          <w:b/>
          <w:lang w:val="fr-FR"/>
        </w:rPr>
        <w:t>de consultation</w:t>
      </w:r>
    </w:p>
    <w:p w:rsidR="00E26E4C" w:rsidRPr="00E26E4C" w:rsidRDefault="00E26E4C" w:rsidP="00E26E4C">
      <w:pPr>
        <w:suppressAutoHyphens/>
        <w:spacing w:before="120" w:after="120"/>
        <w:jc w:val="both"/>
        <w:rPr>
          <w:rFonts w:ascii="Calibri" w:hAnsi="Calibri" w:cs="Calibri"/>
          <w:lang w:val="fr-FR"/>
        </w:rPr>
      </w:pPr>
      <w:r w:rsidRPr="00E26E4C">
        <w:rPr>
          <w:rFonts w:ascii="Calibri" w:hAnsi="Calibri" w:cs="Calibri"/>
          <w:lang w:val="fr-FR"/>
        </w:rPr>
        <w:t xml:space="preserve">Le Dossier </w:t>
      </w:r>
      <w:r w:rsidR="00255DD0">
        <w:rPr>
          <w:rFonts w:ascii="Calibri" w:hAnsi="Calibri" w:cs="Calibri"/>
          <w:lang w:val="fr-FR"/>
        </w:rPr>
        <w:t>de consultation</w:t>
      </w:r>
      <w:r w:rsidRPr="00E26E4C">
        <w:rPr>
          <w:rFonts w:ascii="Calibri" w:hAnsi="Calibri" w:cs="Calibri"/>
          <w:lang w:val="fr-FR"/>
        </w:rPr>
        <w:t xml:space="preserve"> décrit les fournitures faisant l’objet du marché, fixe les procédures de consultation des fournisseurs et précise les conditions du marché. Outre l’(les) additif(s) publié(s) conformément à l’article </w:t>
      </w:r>
      <w:r w:rsidR="00557925">
        <w:rPr>
          <w:rFonts w:ascii="Calibri" w:hAnsi="Calibri" w:cs="Calibri"/>
          <w:lang w:val="fr-FR"/>
        </w:rPr>
        <w:t>8</w:t>
      </w:r>
      <w:r w:rsidRPr="00E26E4C">
        <w:rPr>
          <w:rFonts w:ascii="Calibri" w:hAnsi="Calibri" w:cs="Calibri"/>
          <w:lang w:val="fr-FR"/>
        </w:rPr>
        <w:t xml:space="preserve">, il comprend les documents énumérés ci-après : </w:t>
      </w:r>
    </w:p>
    <w:p w:rsidR="00E26E4C" w:rsidRPr="001E1BCB"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1E1BCB">
        <w:rPr>
          <w:rFonts w:ascii="Calibri" w:hAnsi="Calibri" w:cs="Calibri"/>
          <w:lang w:val="fr-FR"/>
        </w:rPr>
        <w:t xml:space="preserve">L’Avis </w:t>
      </w:r>
      <w:r w:rsidR="001E1BCB">
        <w:rPr>
          <w:rFonts w:ascii="Calibri" w:hAnsi="Calibri" w:cs="Calibri"/>
          <w:lang w:val="fr-FR"/>
        </w:rPr>
        <w:t>de consultation</w:t>
      </w:r>
    </w:p>
    <w:p w:rsidR="00E26E4C" w:rsidRPr="001E1BCB"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1E1BCB">
        <w:rPr>
          <w:rFonts w:ascii="Calibri" w:hAnsi="Calibri" w:cs="Calibri"/>
          <w:lang w:val="fr-FR"/>
        </w:rPr>
        <w:t xml:space="preserve">Le Règlement Particulier de </w:t>
      </w:r>
      <w:r w:rsidR="001E1BCB">
        <w:rPr>
          <w:rFonts w:ascii="Calibri" w:hAnsi="Calibri" w:cs="Calibri"/>
          <w:lang w:val="fr-FR"/>
        </w:rPr>
        <w:t>la consultation</w:t>
      </w:r>
    </w:p>
    <w:p w:rsidR="00E26E4C" w:rsidRPr="001E1BCB"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1E1BCB">
        <w:rPr>
          <w:rFonts w:ascii="Calibri" w:hAnsi="Calibri" w:cs="Calibri"/>
          <w:lang w:val="fr-FR"/>
        </w:rPr>
        <w:t>Le Cahier des Clauses Administratives Particulières (CCAP)</w:t>
      </w:r>
    </w:p>
    <w:p w:rsidR="00E26E4C" w:rsidRPr="001E1BCB"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1E1BCB">
        <w:rPr>
          <w:rFonts w:ascii="Calibri" w:hAnsi="Calibri" w:cs="Calibri"/>
          <w:lang w:val="fr-FR"/>
        </w:rPr>
        <w:t xml:space="preserve">Le Descriptif de la fourniture qui comprend : </w:t>
      </w:r>
    </w:p>
    <w:p w:rsidR="00E26E4C" w:rsidRPr="00E26E4C" w:rsidRDefault="00E26E4C" w:rsidP="008078CB">
      <w:pPr>
        <w:numPr>
          <w:ilvl w:val="1"/>
          <w:numId w:val="44"/>
        </w:numPr>
        <w:tabs>
          <w:tab w:val="left" w:pos="1276"/>
        </w:tabs>
        <w:ind w:left="1276" w:hanging="283"/>
        <w:jc w:val="both"/>
        <w:rPr>
          <w:rFonts w:ascii="Calibri" w:hAnsi="Calibri" w:cs="Calibri"/>
          <w:lang w:val="fr-FR"/>
        </w:rPr>
      </w:pPr>
      <w:r w:rsidRPr="00E26E4C">
        <w:rPr>
          <w:rFonts w:ascii="Calibri" w:hAnsi="Calibri" w:cs="Calibri"/>
          <w:lang w:val="fr-FR"/>
        </w:rPr>
        <w:t>La liste des fournitures et services connexes,</w:t>
      </w:r>
    </w:p>
    <w:p w:rsidR="00E26E4C" w:rsidRPr="008D24D4" w:rsidRDefault="00E26E4C" w:rsidP="008078CB">
      <w:pPr>
        <w:numPr>
          <w:ilvl w:val="1"/>
          <w:numId w:val="44"/>
        </w:numPr>
        <w:tabs>
          <w:tab w:val="left" w:pos="1276"/>
        </w:tabs>
        <w:ind w:left="1276" w:hanging="283"/>
        <w:jc w:val="both"/>
        <w:rPr>
          <w:rFonts w:ascii="Calibri" w:hAnsi="Calibri" w:cs="Calibri"/>
        </w:rPr>
      </w:pPr>
      <w:r w:rsidRPr="008D24D4">
        <w:rPr>
          <w:rFonts w:ascii="Calibri" w:hAnsi="Calibri" w:cs="Calibri"/>
        </w:rPr>
        <w:t xml:space="preserve">Les </w:t>
      </w:r>
      <w:r w:rsidRPr="001E1BCB">
        <w:rPr>
          <w:rFonts w:ascii="Calibri" w:hAnsi="Calibri" w:cs="Calibri"/>
          <w:lang w:val="fr-FR"/>
        </w:rPr>
        <w:t>spécifications</w:t>
      </w:r>
      <w:r w:rsidRPr="008D24D4">
        <w:rPr>
          <w:rFonts w:ascii="Calibri" w:hAnsi="Calibri" w:cs="Calibri"/>
        </w:rPr>
        <w:t xml:space="preserve"> techniques.</w:t>
      </w:r>
    </w:p>
    <w:p w:rsidR="00E26E4C" w:rsidRPr="00E26E4C"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E26E4C">
        <w:rPr>
          <w:rFonts w:ascii="Calibri" w:hAnsi="Calibri" w:cs="Calibri"/>
          <w:lang w:val="fr-FR"/>
        </w:rPr>
        <w:t>Le cadre du Bordereau des prix unitaires</w:t>
      </w:r>
    </w:p>
    <w:p w:rsidR="00E26E4C" w:rsidRPr="00E26E4C"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E26E4C">
        <w:rPr>
          <w:rFonts w:ascii="Calibri" w:hAnsi="Calibri" w:cs="Calibri"/>
          <w:lang w:val="fr-FR"/>
        </w:rPr>
        <w:t xml:space="preserve">Le détail estimatif </w:t>
      </w:r>
    </w:p>
    <w:p w:rsidR="00E26E4C" w:rsidRPr="00E26E4C"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E26E4C">
        <w:rPr>
          <w:rFonts w:ascii="Calibri" w:hAnsi="Calibri" w:cs="Calibri"/>
          <w:lang w:val="fr-FR"/>
        </w:rPr>
        <w:t xml:space="preserve">Le sous-détail des prix unitaires </w:t>
      </w:r>
    </w:p>
    <w:p w:rsidR="001E1BCB" w:rsidRPr="00E26E4C" w:rsidRDefault="001E1BCB" w:rsidP="008078CB">
      <w:pPr>
        <w:pStyle w:val="Paragraphedeliste"/>
        <w:numPr>
          <w:ilvl w:val="0"/>
          <w:numId w:val="49"/>
        </w:numPr>
        <w:tabs>
          <w:tab w:val="left" w:pos="851"/>
        </w:tabs>
        <w:spacing w:before="60"/>
        <w:ind w:left="851" w:hanging="284"/>
        <w:jc w:val="both"/>
        <w:rPr>
          <w:rFonts w:ascii="Calibri" w:hAnsi="Calibri" w:cs="Calibri"/>
          <w:lang w:val="fr-FR"/>
        </w:rPr>
      </w:pPr>
      <w:r>
        <w:rPr>
          <w:rFonts w:ascii="Calibri" w:hAnsi="Calibri" w:cs="Calibri"/>
          <w:lang w:val="fr-FR"/>
        </w:rPr>
        <w:t xml:space="preserve">Le </w:t>
      </w:r>
      <w:r w:rsidRPr="00E26E4C">
        <w:rPr>
          <w:rFonts w:ascii="Calibri" w:hAnsi="Calibri" w:cs="Calibri"/>
          <w:lang w:val="fr-FR"/>
        </w:rPr>
        <w:t xml:space="preserve">Modèle de </w:t>
      </w:r>
      <w:r>
        <w:rPr>
          <w:rFonts w:ascii="Calibri" w:hAnsi="Calibri" w:cs="Calibri"/>
          <w:lang w:val="fr-FR"/>
        </w:rPr>
        <w:t>Lettre-Commande</w:t>
      </w:r>
    </w:p>
    <w:p w:rsidR="00E26E4C" w:rsidRPr="00E26E4C" w:rsidRDefault="001E1BCB" w:rsidP="008078CB">
      <w:pPr>
        <w:pStyle w:val="Paragraphedeliste"/>
        <w:numPr>
          <w:ilvl w:val="0"/>
          <w:numId w:val="49"/>
        </w:numPr>
        <w:tabs>
          <w:tab w:val="left" w:pos="851"/>
        </w:tabs>
        <w:spacing w:before="60"/>
        <w:ind w:left="851" w:hanging="284"/>
        <w:jc w:val="both"/>
        <w:rPr>
          <w:rFonts w:ascii="Calibri" w:hAnsi="Calibri" w:cs="Calibri"/>
          <w:lang w:val="fr-FR"/>
        </w:rPr>
      </w:pPr>
      <w:r>
        <w:rPr>
          <w:rFonts w:ascii="Calibri" w:hAnsi="Calibri" w:cs="Calibri"/>
          <w:lang w:val="fr-FR"/>
        </w:rPr>
        <w:t>Les formulaires et modèles à utiliser par les soumissionnaires</w:t>
      </w:r>
    </w:p>
    <w:p w:rsidR="00E26E4C" w:rsidRPr="00E26E4C"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E26E4C">
        <w:rPr>
          <w:rFonts w:ascii="Calibri" w:hAnsi="Calibri" w:cs="Calibri"/>
          <w:lang w:val="fr-FR"/>
        </w:rPr>
        <w:t>Le cadre de Bordereau des Prix et Quantités</w:t>
      </w:r>
    </w:p>
    <w:p w:rsidR="00E26E4C" w:rsidRPr="00E26E4C" w:rsidRDefault="00E26E4C" w:rsidP="008078CB">
      <w:pPr>
        <w:pStyle w:val="Paragraphedeliste"/>
        <w:numPr>
          <w:ilvl w:val="0"/>
          <w:numId w:val="49"/>
        </w:numPr>
        <w:tabs>
          <w:tab w:val="left" w:pos="851"/>
        </w:tabs>
        <w:spacing w:before="60"/>
        <w:ind w:left="851" w:hanging="284"/>
        <w:jc w:val="both"/>
        <w:rPr>
          <w:rFonts w:ascii="Calibri" w:hAnsi="Calibri" w:cs="Calibri"/>
          <w:lang w:val="fr-FR"/>
        </w:rPr>
      </w:pPr>
      <w:r w:rsidRPr="00E26E4C">
        <w:rPr>
          <w:rFonts w:ascii="Calibri" w:hAnsi="Calibri" w:cs="Calibri"/>
          <w:lang w:val="fr-FR"/>
        </w:rPr>
        <w:t>La liste des banques et organismes financiers de 1</w:t>
      </w:r>
      <w:r w:rsidRPr="001E1BCB">
        <w:rPr>
          <w:rFonts w:ascii="Calibri" w:hAnsi="Calibri" w:cs="Calibri"/>
          <w:vertAlign w:val="superscript"/>
          <w:lang w:val="fr-FR"/>
        </w:rPr>
        <w:t>er</w:t>
      </w:r>
      <w:r w:rsidRPr="00E26E4C">
        <w:rPr>
          <w:rFonts w:ascii="Calibri" w:hAnsi="Calibri" w:cs="Calibri"/>
          <w:lang w:val="fr-FR"/>
        </w:rPr>
        <w:t xml:space="preserve"> rang agréés par le </w:t>
      </w:r>
      <w:r w:rsidR="001E1BCB" w:rsidRPr="00E26E4C">
        <w:rPr>
          <w:rFonts w:ascii="Calibri" w:hAnsi="Calibri" w:cs="Calibri"/>
          <w:lang w:val="fr-FR"/>
        </w:rPr>
        <w:t>Minist</w:t>
      </w:r>
      <w:r w:rsidR="001E1BCB">
        <w:rPr>
          <w:rFonts w:ascii="Calibri" w:hAnsi="Calibri" w:cs="Calibri"/>
          <w:lang w:val="fr-FR"/>
        </w:rPr>
        <w:t>è</w:t>
      </w:r>
      <w:r w:rsidR="001E1BCB" w:rsidRPr="00E26E4C">
        <w:rPr>
          <w:rFonts w:ascii="Calibri" w:hAnsi="Calibri" w:cs="Calibri"/>
          <w:lang w:val="fr-FR"/>
        </w:rPr>
        <w:t xml:space="preserve">re </w:t>
      </w:r>
      <w:r w:rsidRPr="00E26E4C">
        <w:rPr>
          <w:rFonts w:ascii="Calibri" w:hAnsi="Calibri" w:cs="Calibri"/>
          <w:lang w:val="fr-FR"/>
        </w:rPr>
        <w:t>en charge des finances autorisées à émettre des cautions.</w:t>
      </w:r>
    </w:p>
    <w:p w:rsidR="00E26E4C" w:rsidRPr="00E26E4C" w:rsidRDefault="00E26E4C" w:rsidP="00E26E4C">
      <w:pPr>
        <w:suppressAutoHyphens/>
        <w:spacing w:before="120" w:after="120" w:line="276" w:lineRule="auto"/>
        <w:jc w:val="both"/>
        <w:rPr>
          <w:rFonts w:ascii="Calibri" w:hAnsi="Calibri" w:cs="Calibri"/>
          <w:lang w:val="fr-FR"/>
        </w:rPr>
      </w:pPr>
      <w:r w:rsidRPr="00B14769">
        <w:rPr>
          <w:rFonts w:ascii="Calibri" w:hAnsi="Calibri" w:cs="Calibri"/>
          <w:lang w:val="fr-FR"/>
        </w:rPr>
        <w:lastRenderedPageBreak/>
        <w:t>Le Soumissionnaire doit examiner</w:t>
      </w:r>
      <w:r w:rsidRPr="00E26E4C">
        <w:rPr>
          <w:rFonts w:ascii="Calibri" w:hAnsi="Calibri" w:cs="Calibri"/>
          <w:lang w:val="fr-FR"/>
        </w:rPr>
        <w:t xml:space="preserve"> l’ensemble des règlements, formulaires, conditions et spécifications contenus dans le D</w:t>
      </w:r>
      <w:r w:rsidR="001E1BCB">
        <w:rPr>
          <w:rFonts w:ascii="Calibri" w:hAnsi="Calibri" w:cs="Calibri"/>
          <w:lang w:val="fr-FR"/>
        </w:rPr>
        <w:t>DC</w:t>
      </w:r>
      <w:r w:rsidRPr="00E26E4C">
        <w:rPr>
          <w:rFonts w:ascii="Calibri" w:hAnsi="Calibri" w:cs="Calibri"/>
          <w:lang w:val="fr-FR"/>
        </w:rPr>
        <w:t>. Il lui appartient de fournir tous les renseignements demandés et de pr</w:t>
      </w:r>
      <w:r w:rsidR="00E353F8">
        <w:rPr>
          <w:rFonts w:ascii="Calibri" w:hAnsi="Calibri" w:cs="Calibri"/>
          <w:lang w:val="fr-FR"/>
        </w:rPr>
        <w:t>éparer une offre conforme à tout</w:t>
      </w:r>
      <w:r w:rsidR="00E353F8" w:rsidRPr="00E26E4C">
        <w:rPr>
          <w:rFonts w:ascii="Calibri" w:hAnsi="Calibri" w:cs="Calibri"/>
          <w:lang w:val="fr-FR"/>
        </w:rPr>
        <w:t xml:space="preserve"> égard</w:t>
      </w:r>
      <w:r w:rsidRPr="00E26E4C">
        <w:rPr>
          <w:rFonts w:ascii="Calibri" w:hAnsi="Calibri" w:cs="Calibri"/>
          <w:lang w:val="fr-FR"/>
        </w:rPr>
        <w:t xml:space="preserve"> audit dossier. Toute carence peut entraîner le rejet de son offre.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Modification du Dossier </w:t>
      </w:r>
      <w:r w:rsidR="00B92F33">
        <w:rPr>
          <w:rFonts w:ascii="Calibri" w:hAnsi="Calibri" w:cs="Calibri"/>
          <w:b/>
          <w:lang w:val="fr-FR"/>
        </w:rPr>
        <w:t>de Demande de Cotation</w:t>
      </w:r>
    </w:p>
    <w:p w:rsidR="00E26E4C" w:rsidRPr="00E26E4C" w:rsidRDefault="00557925" w:rsidP="00E26E4C">
      <w:pPr>
        <w:spacing w:before="120" w:after="120"/>
        <w:jc w:val="both"/>
        <w:rPr>
          <w:rFonts w:ascii="Calibri" w:hAnsi="Calibri" w:cs="Calibri"/>
          <w:lang w:val="fr-FR"/>
        </w:rPr>
      </w:pPr>
      <w:r>
        <w:rPr>
          <w:rFonts w:ascii="Calibri" w:hAnsi="Calibri" w:cs="Calibri"/>
          <w:lang w:val="fr-FR"/>
        </w:rPr>
        <w:t>8</w:t>
      </w:r>
      <w:r w:rsidR="00E26E4C" w:rsidRPr="00E26E4C">
        <w:rPr>
          <w:rFonts w:ascii="Calibri" w:hAnsi="Calibri" w:cs="Calibri"/>
          <w:lang w:val="fr-FR"/>
        </w:rPr>
        <w:t xml:space="preserve">.1. </w:t>
      </w:r>
      <w:r w:rsidR="00E353F8" w:rsidRPr="00E26E4C">
        <w:rPr>
          <w:rFonts w:ascii="Calibri" w:hAnsi="Calibri" w:cs="Calibri"/>
          <w:lang w:val="fr-FR"/>
        </w:rPr>
        <w:t>L</w:t>
      </w:r>
      <w:r w:rsidR="00E353F8">
        <w:rPr>
          <w:rFonts w:ascii="Calibri" w:hAnsi="Calibri" w:cs="Calibri"/>
          <w:lang w:val="fr-FR"/>
        </w:rPr>
        <w:t>e Maître d’Ouvrage</w:t>
      </w:r>
      <w:r w:rsidR="00E26E4C" w:rsidRPr="00E26E4C">
        <w:rPr>
          <w:rFonts w:ascii="Calibri" w:hAnsi="Calibri" w:cs="Calibri"/>
          <w:lang w:val="fr-FR"/>
        </w:rPr>
        <w:t xml:space="preserve"> peut, à tout moment avant la date limite de dépôt des offres et pour tout motif, que ce soit à son initiative ou en réponse à une demande d’éclaircissements formulée par un soumissionnaire, modifier le Dossier </w:t>
      </w:r>
      <w:r w:rsidR="00B92F33" w:rsidRPr="00B92F33">
        <w:rPr>
          <w:rFonts w:ascii="Calibri" w:hAnsi="Calibri" w:cs="Calibri"/>
          <w:lang w:val="fr-FR"/>
        </w:rPr>
        <w:t>de Demande de Cotation</w:t>
      </w:r>
      <w:r w:rsidR="00E26E4C" w:rsidRPr="00E26E4C">
        <w:rPr>
          <w:rFonts w:ascii="Calibri" w:hAnsi="Calibri" w:cs="Calibri"/>
          <w:lang w:val="fr-FR"/>
        </w:rPr>
        <w:t xml:space="preserve"> en publiant un additif.</w:t>
      </w:r>
    </w:p>
    <w:p w:rsidR="00E26E4C" w:rsidRPr="00E26E4C" w:rsidRDefault="00557925" w:rsidP="00E26E4C">
      <w:pPr>
        <w:spacing w:before="120" w:after="120"/>
        <w:jc w:val="both"/>
        <w:rPr>
          <w:rFonts w:ascii="Calibri" w:hAnsi="Calibri" w:cs="Calibri"/>
          <w:lang w:val="fr-FR"/>
        </w:rPr>
      </w:pPr>
      <w:r>
        <w:rPr>
          <w:rFonts w:ascii="Calibri" w:hAnsi="Calibri" w:cs="Calibri"/>
          <w:lang w:val="fr-FR"/>
        </w:rPr>
        <w:t>8</w:t>
      </w:r>
      <w:r w:rsidR="00E26E4C" w:rsidRPr="00E26E4C">
        <w:rPr>
          <w:rFonts w:ascii="Calibri" w:hAnsi="Calibri" w:cs="Calibri"/>
          <w:lang w:val="fr-FR"/>
        </w:rPr>
        <w:t xml:space="preserve">.2. Tout additif ainsi publié fera partie intégrante du Dossier </w:t>
      </w:r>
      <w:r w:rsidR="00B92F33" w:rsidRPr="00B92F33">
        <w:rPr>
          <w:rFonts w:ascii="Calibri" w:hAnsi="Calibri" w:cs="Calibri"/>
          <w:lang w:val="fr-FR"/>
        </w:rPr>
        <w:t>de Demande de Cotation</w:t>
      </w:r>
      <w:r w:rsidR="00E26E4C" w:rsidRPr="00E26E4C">
        <w:rPr>
          <w:rFonts w:ascii="Calibri" w:hAnsi="Calibri" w:cs="Calibri"/>
          <w:lang w:val="fr-FR"/>
        </w:rPr>
        <w:t xml:space="preserve">, et doit être communiqué par écrit ou signifié à tous les soumissionnaires qui ont acheté le Dossier </w:t>
      </w:r>
      <w:r w:rsidR="00B92F33" w:rsidRPr="00B92F33">
        <w:rPr>
          <w:rFonts w:ascii="Calibri" w:hAnsi="Calibri" w:cs="Calibri"/>
          <w:lang w:val="fr-FR"/>
        </w:rPr>
        <w:t>de Demande de Cotation</w:t>
      </w:r>
      <w:r w:rsidR="00E26E4C" w:rsidRPr="00E26E4C">
        <w:rPr>
          <w:rFonts w:ascii="Calibri" w:hAnsi="Calibri" w:cs="Calibri"/>
          <w:lang w:val="fr-FR"/>
        </w:rPr>
        <w:t>. Ces derniers accuseront réception de chacun des additifs à l’Autorité Contractante par écrit.</w:t>
      </w:r>
    </w:p>
    <w:p w:rsidR="00E26E4C" w:rsidRPr="00E26E4C" w:rsidRDefault="00557925" w:rsidP="00E26E4C">
      <w:pPr>
        <w:spacing w:before="120" w:after="120" w:line="276" w:lineRule="auto"/>
        <w:jc w:val="both"/>
        <w:rPr>
          <w:rFonts w:ascii="Calibri" w:hAnsi="Calibri" w:cs="Calibri"/>
          <w:lang w:val="fr-FR"/>
        </w:rPr>
      </w:pPr>
      <w:r>
        <w:rPr>
          <w:rFonts w:ascii="Calibri" w:hAnsi="Calibri" w:cs="Calibri"/>
          <w:lang w:val="fr-FR"/>
        </w:rPr>
        <w:t>8</w:t>
      </w:r>
      <w:r w:rsidR="00E26E4C" w:rsidRPr="00E26E4C">
        <w:rPr>
          <w:rFonts w:ascii="Calibri" w:hAnsi="Calibri" w:cs="Calibri"/>
          <w:lang w:val="fr-FR"/>
        </w:rPr>
        <w:t xml:space="preserve">.3. Afin de donner aux soumissionnaires suffisamment de temps, compte tenu de l’additif, pour la </w:t>
      </w:r>
      <w:r w:rsidR="00094DA4">
        <w:rPr>
          <w:rFonts w:ascii="Calibri" w:hAnsi="Calibri" w:cs="Calibri"/>
          <w:lang w:val="fr-FR"/>
        </w:rPr>
        <w:t xml:space="preserve">préparation de leur offre, le Maître d’Ouvrage </w:t>
      </w:r>
      <w:r w:rsidR="00E26E4C" w:rsidRPr="00E26E4C">
        <w:rPr>
          <w:rFonts w:ascii="Calibri" w:hAnsi="Calibri" w:cs="Calibri"/>
          <w:lang w:val="fr-FR"/>
        </w:rPr>
        <w:t xml:space="preserve">pourra reporter, autant que nécessaire, la </w:t>
      </w:r>
      <w:r w:rsidR="00B92F33">
        <w:rPr>
          <w:rFonts w:ascii="Calibri" w:hAnsi="Calibri" w:cs="Calibri"/>
          <w:lang w:val="fr-FR"/>
        </w:rPr>
        <w:t>date limite de dépôt des offres</w:t>
      </w:r>
      <w:r w:rsidR="00E26E4C" w:rsidRPr="00E26E4C">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Frais de soumission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Le candidat supportera tous les frais afférents à la préparation et à la </w:t>
      </w:r>
      <w:r w:rsidR="00094DA4">
        <w:rPr>
          <w:rFonts w:ascii="Calibri" w:hAnsi="Calibri" w:cs="Calibri"/>
          <w:lang w:val="fr-FR"/>
        </w:rPr>
        <w:t xml:space="preserve">présentation de son offre, et </w:t>
      </w:r>
      <w:r w:rsidRPr="00E26E4C">
        <w:rPr>
          <w:rFonts w:ascii="Calibri" w:hAnsi="Calibri" w:cs="Calibri"/>
          <w:lang w:val="fr-FR"/>
        </w:rPr>
        <w:t xml:space="preserve"> le Maître d’Ouvrage n’est en aucun cas responsable de ces frais, ni tenu de les régler, quels que soient le déroulement ou l’issue de la procédure </w:t>
      </w:r>
      <w:r w:rsidR="000C59B7" w:rsidRPr="00B92F33">
        <w:rPr>
          <w:rFonts w:ascii="Calibri" w:hAnsi="Calibri" w:cs="Calibri"/>
          <w:lang w:val="fr-FR"/>
        </w:rPr>
        <w:t>de Demande de Cotation</w:t>
      </w:r>
      <w:r w:rsidRPr="00E26E4C">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Langue de l’offre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L’offre ainsi que toute correspondance et tous documents concernant la soumission, échangés entre le Soumissionnaire et </w:t>
      </w:r>
      <w:r w:rsidR="00094DA4">
        <w:rPr>
          <w:rFonts w:ascii="Calibri" w:hAnsi="Calibri" w:cs="Calibri"/>
          <w:lang w:val="fr-FR"/>
        </w:rPr>
        <w:t>le Maître d’Ouvrage</w:t>
      </w:r>
      <w:r w:rsidRPr="00E26E4C">
        <w:rPr>
          <w:rFonts w:ascii="Calibri" w:hAnsi="Calibri" w:cs="Calibri"/>
          <w:lang w:val="fr-FR"/>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Documents constituants l’offre </w:t>
      </w:r>
    </w:p>
    <w:p w:rsidR="00E26E4C" w:rsidRPr="00E26E4C" w:rsidRDefault="00E26E4C" w:rsidP="00FF3D97">
      <w:pPr>
        <w:spacing w:before="120" w:after="120"/>
        <w:jc w:val="both"/>
        <w:rPr>
          <w:rFonts w:ascii="Calibri" w:hAnsi="Calibri" w:cs="Calibri"/>
          <w:lang w:val="fr-FR"/>
        </w:rPr>
      </w:pPr>
      <w:r w:rsidRPr="00E26E4C">
        <w:rPr>
          <w:rFonts w:ascii="Calibri" w:hAnsi="Calibri" w:cs="Calibri"/>
          <w:lang w:val="fr-FR"/>
        </w:rPr>
        <w:t>L’offre présentée par le Soumissionnaire comprendra les documents</w:t>
      </w:r>
      <w:r w:rsidR="000C59B7">
        <w:rPr>
          <w:rFonts w:ascii="Calibri" w:hAnsi="Calibri" w:cs="Calibri"/>
          <w:lang w:val="fr-FR"/>
        </w:rPr>
        <w:t xml:space="preserve"> ci-après</w:t>
      </w:r>
      <w:r w:rsidRPr="00E26E4C">
        <w:rPr>
          <w:rFonts w:ascii="Calibri" w:hAnsi="Calibri" w:cs="Calibri"/>
          <w:lang w:val="fr-FR"/>
        </w:rPr>
        <w:t xml:space="preserve">, dûment remplis et regroupés en </w:t>
      </w:r>
      <w:r w:rsidR="00A2217B">
        <w:rPr>
          <w:rFonts w:ascii="Calibri" w:hAnsi="Calibri" w:cs="Calibri"/>
          <w:lang w:val="fr-FR"/>
        </w:rPr>
        <w:t>un seul volume</w:t>
      </w:r>
      <w:r w:rsidRPr="00E26E4C">
        <w:rPr>
          <w:rFonts w:ascii="Calibri" w:hAnsi="Calibri" w:cs="Calibri"/>
          <w:lang w:val="fr-FR"/>
        </w:rPr>
        <w:t> </w:t>
      </w:r>
      <w:r w:rsidR="00A2217B">
        <w:rPr>
          <w:rFonts w:ascii="Calibri" w:hAnsi="Calibri" w:cs="Calibri"/>
          <w:lang w:val="fr-FR"/>
        </w:rPr>
        <w:t>comprenant les parties ci-après :</w:t>
      </w:r>
    </w:p>
    <w:p w:rsidR="000C59B7" w:rsidRPr="00E75160" w:rsidRDefault="00E75160" w:rsidP="00FF3D97">
      <w:pPr>
        <w:spacing w:before="60" w:after="60"/>
        <w:jc w:val="both"/>
        <w:rPr>
          <w:rFonts w:ascii="Calibri" w:hAnsi="Calibri" w:cs="Calibri"/>
          <w:i/>
          <w:u w:val="single"/>
          <w:lang w:val="fr-FR"/>
        </w:rPr>
      </w:pPr>
      <w:r w:rsidRPr="00E75160">
        <w:rPr>
          <w:rFonts w:ascii="Calibri" w:hAnsi="Calibri" w:cs="Calibri"/>
          <w:i/>
          <w:u w:val="single"/>
          <w:lang w:val="fr-FR"/>
        </w:rPr>
        <w:t xml:space="preserve">a - </w:t>
      </w:r>
      <w:r w:rsidR="00A2217B">
        <w:rPr>
          <w:rFonts w:ascii="Calibri" w:hAnsi="Calibri" w:cs="Calibri"/>
          <w:i/>
          <w:u w:val="single"/>
          <w:lang w:val="fr-FR"/>
        </w:rPr>
        <w:t>Partie</w:t>
      </w:r>
      <w:r w:rsidR="000C59B7" w:rsidRPr="00E75160">
        <w:rPr>
          <w:rFonts w:ascii="Calibri" w:hAnsi="Calibri" w:cs="Calibri"/>
          <w:i/>
          <w:u w:val="single"/>
          <w:lang w:val="fr-FR"/>
        </w:rPr>
        <w:t xml:space="preserve"> A - Volume 1 : Dossier administratif</w:t>
      </w:r>
    </w:p>
    <w:p w:rsidR="000C59B7" w:rsidRPr="000C59B7" w:rsidRDefault="000C59B7" w:rsidP="00FF3D97">
      <w:pPr>
        <w:spacing w:before="60" w:after="60"/>
        <w:jc w:val="both"/>
        <w:rPr>
          <w:rFonts w:ascii="Calibri" w:hAnsi="Calibri" w:cs="Calibri"/>
          <w:lang w:val="fr-FR"/>
        </w:rPr>
      </w:pPr>
      <w:r w:rsidRPr="000C59B7">
        <w:rPr>
          <w:rFonts w:ascii="Calibri" w:hAnsi="Calibri" w:cs="Calibri"/>
          <w:lang w:val="fr-FR"/>
        </w:rPr>
        <w:t xml:space="preserve">Le dossier administratif contiendra les pièces suivantes : </w:t>
      </w:r>
    </w:p>
    <w:p w:rsidR="000C59B7" w:rsidRPr="00B32BF6" w:rsidRDefault="000C59B7" w:rsidP="008078CB">
      <w:pPr>
        <w:pStyle w:val="Corpsdetexte3"/>
        <w:numPr>
          <w:ilvl w:val="0"/>
          <w:numId w:val="50"/>
        </w:numPr>
        <w:tabs>
          <w:tab w:val="left" w:pos="633"/>
        </w:tabs>
        <w:spacing w:before="60" w:after="60"/>
        <w:ind w:left="629" w:hanging="272"/>
        <w:rPr>
          <w:rFonts w:ascii="Calibri" w:hAnsi="Calibri" w:cs="Calibri"/>
          <w:sz w:val="24"/>
          <w:szCs w:val="24"/>
          <w:lang w:eastAsia="fr-FR"/>
        </w:rPr>
      </w:pPr>
      <w:r w:rsidRPr="00B32BF6">
        <w:rPr>
          <w:rFonts w:ascii="Calibri" w:hAnsi="Calibri" w:cs="Calibri"/>
          <w:sz w:val="24"/>
          <w:szCs w:val="24"/>
          <w:lang w:eastAsia="fr-FR"/>
        </w:rPr>
        <w:t>Déclaration d’intention de soumissionner timbrée au tarif en vigueur.</w:t>
      </w:r>
    </w:p>
    <w:p w:rsidR="000C59B7" w:rsidRPr="00B32BF6" w:rsidRDefault="000C59B7" w:rsidP="008078CB">
      <w:pPr>
        <w:pStyle w:val="Corpsdetexte3"/>
        <w:numPr>
          <w:ilvl w:val="0"/>
          <w:numId w:val="50"/>
        </w:numPr>
        <w:tabs>
          <w:tab w:val="left" w:pos="633"/>
        </w:tabs>
        <w:spacing w:before="60" w:after="60"/>
        <w:ind w:left="629" w:hanging="272"/>
        <w:rPr>
          <w:rFonts w:ascii="Calibri" w:hAnsi="Calibri" w:cs="Calibri"/>
          <w:sz w:val="24"/>
          <w:szCs w:val="24"/>
          <w:lang w:eastAsia="fr-FR"/>
        </w:rPr>
      </w:pPr>
      <w:r w:rsidRPr="00B32BF6">
        <w:rPr>
          <w:rFonts w:ascii="Calibri" w:hAnsi="Calibri" w:cs="Calibri"/>
          <w:sz w:val="24"/>
          <w:szCs w:val="24"/>
          <w:lang w:eastAsia="fr-FR"/>
        </w:rPr>
        <w:t>Attestation de non-faillite établie par le Tribunal de Grande Instance ou par la Chambre d’Industrie et du Commerce du lieu de résidence du soumissionnaire, datant de moins de trois (03) mois.</w:t>
      </w:r>
    </w:p>
    <w:p w:rsidR="000C59B7" w:rsidRPr="00B32BF6" w:rsidRDefault="000C59B7" w:rsidP="008078CB">
      <w:pPr>
        <w:pStyle w:val="Corpsdetexte3"/>
        <w:numPr>
          <w:ilvl w:val="0"/>
          <w:numId w:val="50"/>
        </w:numPr>
        <w:tabs>
          <w:tab w:val="left" w:pos="633"/>
        </w:tabs>
        <w:spacing w:before="60" w:after="60"/>
        <w:ind w:left="629" w:hanging="272"/>
        <w:rPr>
          <w:rFonts w:ascii="Calibri" w:hAnsi="Calibri" w:cs="Calibri"/>
          <w:sz w:val="24"/>
          <w:szCs w:val="24"/>
          <w:lang w:eastAsia="fr-FR"/>
        </w:rPr>
      </w:pPr>
      <w:r w:rsidRPr="00B32BF6">
        <w:rPr>
          <w:rFonts w:ascii="Calibri" w:hAnsi="Calibri" w:cs="Calibri"/>
          <w:sz w:val="24"/>
          <w:szCs w:val="24"/>
          <w:lang w:eastAsia="fr-FR"/>
        </w:rPr>
        <w:t xml:space="preserve">Attestation de domiciliation bancaire du soumissionnaire, délivrée par une banque </w:t>
      </w:r>
      <w:r w:rsidR="00E75160" w:rsidRPr="00B32BF6">
        <w:rPr>
          <w:rFonts w:ascii="Calibri" w:hAnsi="Calibri" w:cs="Calibri"/>
          <w:sz w:val="24"/>
          <w:szCs w:val="24"/>
          <w:lang w:eastAsia="fr-FR"/>
        </w:rPr>
        <w:t xml:space="preserve">de premier ordre </w:t>
      </w:r>
      <w:r w:rsidRPr="00B32BF6">
        <w:rPr>
          <w:rFonts w:ascii="Calibri" w:hAnsi="Calibri" w:cs="Calibri"/>
          <w:sz w:val="24"/>
          <w:szCs w:val="24"/>
          <w:lang w:eastAsia="fr-FR"/>
        </w:rPr>
        <w:t xml:space="preserve">agréée par le Ministère des Finances, datant de moins de trois mois. </w:t>
      </w:r>
    </w:p>
    <w:p w:rsidR="000C59B7" w:rsidRPr="00B32BF6" w:rsidRDefault="000C59B7" w:rsidP="008078CB">
      <w:pPr>
        <w:pStyle w:val="Corpsdetexte3"/>
        <w:numPr>
          <w:ilvl w:val="0"/>
          <w:numId w:val="50"/>
        </w:numPr>
        <w:tabs>
          <w:tab w:val="left" w:pos="633"/>
        </w:tabs>
        <w:spacing w:before="60" w:after="60"/>
        <w:ind w:left="629" w:hanging="272"/>
        <w:rPr>
          <w:rFonts w:ascii="Calibri" w:hAnsi="Calibri" w:cs="Calibri"/>
          <w:sz w:val="24"/>
          <w:szCs w:val="24"/>
          <w:lang w:eastAsia="fr-FR"/>
        </w:rPr>
      </w:pPr>
      <w:r w:rsidRPr="00B32BF6">
        <w:rPr>
          <w:rFonts w:ascii="Calibri" w:hAnsi="Calibri" w:cs="Calibri"/>
          <w:sz w:val="24"/>
          <w:szCs w:val="24"/>
          <w:lang w:eastAsia="fr-FR"/>
        </w:rPr>
        <w:t xml:space="preserve">Quittance d’achat du Dossier </w:t>
      </w:r>
      <w:r w:rsidR="00E75160">
        <w:rPr>
          <w:rFonts w:ascii="Calibri" w:hAnsi="Calibri" w:cs="Calibri"/>
          <w:sz w:val="24"/>
          <w:szCs w:val="24"/>
          <w:lang w:eastAsia="fr-FR"/>
        </w:rPr>
        <w:t>de Demande de Cotation</w:t>
      </w:r>
    </w:p>
    <w:p w:rsidR="00094DA4" w:rsidRDefault="000C59B7" w:rsidP="00FB5740">
      <w:pPr>
        <w:pStyle w:val="Corpsdetexte3"/>
        <w:numPr>
          <w:ilvl w:val="0"/>
          <w:numId w:val="50"/>
        </w:numPr>
        <w:tabs>
          <w:tab w:val="left" w:pos="633"/>
        </w:tabs>
        <w:spacing w:before="60" w:after="240"/>
        <w:ind w:left="629" w:hanging="272"/>
        <w:rPr>
          <w:rFonts w:ascii="Calibri" w:hAnsi="Calibri" w:cs="Calibri"/>
          <w:sz w:val="24"/>
          <w:szCs w:val="24"/>
          <w:lang w:eastAsia="fr-FR"/>
        </w:rPr>
      </w:pPr>
      <w:r w:rsidRPr="00B32BF6">
        <w:rPr>
          <w:rFonts w:ascii="Calibri" w:hAnsi="Calibri" w:cs="Calibri"/>
          <w:sz w:val="24"/>
          <w:szCs w:val="24"/>
          <w:lang w:eastAsia="fr-FR"/>
        </w:rPr>
        <w:t>Caution</w:t>
      </w:r>
      <w:r w:rsidR="009E34CB">
        <w:rPr>
          <w:rFonts w:ascii="Calibri" w:hAnsi="Calibri" w:cs="Calibri"/>
          <w:sz w:val="24"/>
          <w:szCs w:val="24"/>
          <w:lang w:eastAsia="fr-FR"/>
        </w:rPr>
        <w:t xml:space="preserve"> </w:t>
      </w:r>
      <w:r w:rsidRPr="00B32BF6">
        <w:rPr>
          <w:rFonts w:ascii="Calibri" w:hAnsi="Calibri" w:cs="Calibri"/>
          <w:sz w:val="24"/>
          <w:szCs w:val="24"/>
          <w:lang w:eastAsia="fr-FR"/>
        </w:rPr>
        <w:t>de soumission délivrée par une banque de 1</w:t>
      </w:r>
      <w:r w:rsidRPr="00E75160">
        <w:rPr>
          <w:rFonts w:ascii="Calibri" w:hAnsi="Calibri" w:cs="Calibri"/>
          <w:sz w:val="24"/>
          <w:szCs w:val="24"/>
          <w:vertAlign w:val="superscript"/>
          <w:lang w:eastAsia="fr-FR"/>
        </w:rPr>
        <w:t>er</w:t>
      </w:r>
      <w:r w:rsidRPr="00B32BF6">
        <w:rPr>
          <w:rFonts w:ascii="Calibri" w:hAnsi="Calibri" w:cs="Calibri"/>
          <w:sz w:val="24"/>
          <w:szCs w:val="24"/>
          <w:lang w:eastAsia="fr-FR"/>
        </w:rPr>
        <w:t xml:space="preserve"> ordre agréée par le MINFI suivant les conditions de la COBAC</w:t>
      </w:r>
      <w:r w:rsidR="003C5005">
        <w:rPr>
          <w:rFonts w:ascii="Calibri" w:hAnsi="Calibri" w:cs="Calibri"/>
          <w:sz w:val="24"/>
          <w:szCs w:val="24"/>
          <w:lang w:eastAsia="fr-FR"/>
        </w:rPr>
        <w:t>, d’un montant égal à 2% du montant prévisionnel du projet</w:t>
      </w:r>
      <w:r w:rsidR="007032E1">
        <w:rPr>
          <w:rFonts w:ascii="Calibri" w:hAnsi="Calibri" w:cs="Calibri"/>
          <w:sz w:val="24"/>
          <w:szCs w:val="24"/>
          <w:lang w:eastAsia="fr-FR"/>
        </w:rPr>
        <w:t>,</w:t>
      </w:r>
      <w:r w:rsidR="003C5005">
        <w:rPr>
          <w:rFonts w:ascii="Calibri" w:hAnsi="Calibri" w:cs="Calibri"/>
          <w:sz w:val="24"/>
          <w:szCs w:val="24"/>
          <w:lang w:eastAsia="fr-FR"/>
        </w:rPr>
        <w:t xml:space="preserve"> soit :</w:t>
      </w:r>
    </w:p>
    <w:p w:rsidR="00A2217B" w:rsidRDefault="00A2217B" w:rsidP="00A2217B">
      <w:pPr>
        <w:pStyle w:val="Corpsdetexte3"/>
        <w:tabs>
          <w:tab w:val="left" w:pos="633"/>
        </w:tabs>
        <w:spacing w:before="60" w:after="240"/>
        <w:rPr>
          <w:rFonts w:ascii="Calibri" w:hAnsi="Calibri" w:cs="Calibri"/>
          <w:sz w:val="24"/>
          <w:szCs w:val="24"/>
          <w:lang w:eastAsia="fr-FR"/>
        </w:rPr>
      </w:pPr>
    </w:p>
    <w:p w:rsidR="00A220BE" w:rsidRPr="00A2217B" w:rsidRDefault="00A220BE" w:rsidP="00B151FB">
      <w:pPr>
        <w:pStyle w:val="Corpsdetexte3"/>
        <w:tabs>
          <w:tab w:val="left" w:pos="633"/>
        </w:tabs>
        <w:spacing w:before="60" w:after="240"/>
        <w:rPr>
          <w:rFonts w:ascii="Calibri" w:hAnsi="Calibri" w:cs="Calibri"/>
          <w:sz w:val="24"/>
          <w:szCs w:val="24"/>
          <w:lang w:eastAsia="fr-FR"/>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55"/>
        <w:gridCol w:w="1968"/>
      </w:tblGrid>
      <w:tr w:rsidR="007032E1" w:rsidRPr="007032E1" w:rsidTr="007032E1">
        <w:trPr>
          <w:trHeight w:val="370"/>
          <w:jc w:val="center"/>
        </w:trPr>
        <w:tc>
          <w:tcPr>
            <w:tcW w:w="653"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r w:rsidRPr="007032E1">
              <w:rPr>
                <w:rFonts w:ascii="Cambria" w:hAnsi="Cambria"/>
                <w:b/>
                <w:sz w:val="22"/>
              </w:rPr>
              <w:lastRenderedPageBreak/>
              <w:t>N° Lot</w:t>
            </w:r>
          </w:p>
        </w:tc>
        <w:tc>
          <w:tcPr>
            <w:tcW w:w="6955"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proofErr w:type="spellStart"/>
            <w:r w:rsidRPr="007032E1">
              <w:rPr>
                <w:rFonts w:ascii="Cambria" w:hAnsi="Cambria"/>
                <w:b/>
                <w:sz w:val="22"/>
              </w:rPr>
              <w:t>Désignation</w:t>
            </w:r>
            <w:proofErr w:type="spellEnd"/>
          </w:p>
        </w:tc>
        <w:tc>
          <w:tcPr>
            <w:tcW w:w="1968"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proofErr w:type="spellStart"/>
            <w:r w:rsidRPr="007032E1">
              <w:rPr>
                <w:rFonts w:ascii="Cambria" w:hAnsi="Cambria"/>
                <w:b/>
                <w:sz w:val="22"/>
              </w:rPr>
              <w:t>Montant</w:t>
            </w:r>
            <w:proofErr w:type="spellEnd"/>
            <w:r w:rsidRPr="007032E1">
              <w:rPr>
                <w:rFonts w:ascii="Cambria" w:hAnsi="Cambria"/>
                <w:b/>
                <w:sz w:val="22"/>
              </w:rPr>
              <w:t xml:space="preserve"> caution (FCFA)</w:t>
            </w:r>
          </w:p>
        </w:tc>
      </w:tr>
      <w:tr w:rsidR="007032E1" w:rsidRPr="007032E1" w:rsidTr="007032E1">
        <w:trPr>
          <w:trHeight w:val="317"/>
          <w:jc w:val="center"/>
        </w:trPr>
        <w:tc>
          <w:tcPr>
            <w:tcW w:w="653"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sz w:val="22"/>
                <w:lang w:val="fr-FR"/>
              </w:rPr>
            </w:pPr>
            <w:r w:rsidRPr="007032E1">
              <w:rPr>
                <w:rFonts w:ascii="Cambria" w:hAnsi="Cambria"/>
                <w:sz w:val="22"/>
                <w:lang w:val="fr-FR"/>
              </w:rPr>
              <w:t>1</w:t>
            </w:r>
          </w:p>
        </w:tc>
        <w:tc>
          <w:tcPr>
            <w:tcW w:w="6955" w:type="dxa"/>
            <w:vAlign w:val="center"/>
          </w:tcPr>
          <w:p w:rsidR="007032E1" w:rsidRPr="007032E1" w:rsidRDefault="007032E1" w:rsidP="00094DA4">
            <w:pPr>
              <w:widowControl w:val="0"/>
              <w:autoSpaceDE w:val="0"/>
              <w:autoSpaceDN w:val="0"/>
              <w:adjustRightInd w:val="0"/>
              <w:rPr>
                <w:rFonts w:ascii="Cambria" w:hAnsi="Cambria"/>
                <w:sz w:val="22"/>
                <w:lang w:val="fr-FR"/>
              </w:rPr>
            </w:pPr>
            <w:r w:rsidRPr="007032E1">
              <w:rPr>
                <w:rFonts w:ascii="Cambria" w:hAnsi="Cambria"/>
                <w:sz w:val="22"/>
                <w:lang w:val="fr-FR"/>
              </w:rPr>
              <w:t>E</w:t>
            </w:r>
            <w:r w:rsidR="00A220BE">
              <w:rPr>
                <w:rFonts w:ascii="Cambria" w:hAnsi="Cambria"/>
                <w:sz w:val="22"/>
                <w:lang w:val="fr-FR"/>
              </w:rPr>
              <w:t xml:space="preserve">quipement </w:t>
            </w:r>
            <w:r w:rsidRPr="007032E1">
              <w:rPr>
                <w:rFonts w:ascii="Cambria" w:hAnsi="Cambria"/>
                <w:sz w:val="22"/>
                <w:lang w:val="fr-FR"/>
              </w:rPr>
              <w:t xml:space="preserve"> du CSI de </w:t>
            </w:r>
            <w:r w:rsidR="00094DA4">
              <w:rPr>
                <w:rFonts w:ascii="Cambria" w:hAnsi="Cambria"/>
                <w:sz w:val="22"/>
                <w:lang w:val="fr-FR"/>
              </w:rPr>
              <w:t>NGANDAME</w:t>
            </w:r>
          </w:p>
        </w:tc>
        <w:tc>
          <w:tcPr>
            <w:tcW w:w="1968" w:type="dxa"/>
            <w:vAlign w:val="center"/>
          </w:tcPr>
          <w:p w:rsidR="007032E1" w:rsidRPr="007032E1" w:rsidRDefault="00094DA4" w:rsidP="004E44BC">
            <w:pPr>
              <w:widowControl w:val="0"/>
              <w:autoSpaceDE w:val="0"/>
              <w:autoSpaceDN w:val="0"/>
              <w:adjustRightInd w:val="0"/>
              <w:spacing w:line="300" w:lineRule="exact"/>
              <w:jc w:val="center"/>
              <w:rPr>
                <w:rFonts w:ascii="Cambria" w:hAnsi="Cambria"/>
                <w:sz w:val="22"/>
                <w:lang w:val="fr-FR"/>
              </w:rPr>
            </w:pPr>
            <w:r>
              <w:rPr>
                <w:rFonts w:ascii="Cambria" w:hAnsi="Cambria"/>
                <w:sz w:val="22"/>
                <w:lang w:val="fr-FR"/>
              </w:rPr>
              <w:t>20</w:t>
            </w:r>
            <w:r w:rsidR="007032E1" w:rsidRPr="007032E1">
              <w:rPr>
                <w:rFonts w:ascii="Cambria" w:hAnsi="Cambria"/>
                <w:sz w:val="22"/>
                <w:lang w:val="fr-FR"/>
              </w:rPr>
              <w:t>0 000</w:t>
            </w:r>
          </w:p>
        </w:tc>
      </w:tr>
      <w:tr w:rsidR="007032E1" w:rsidRPr="007032E1" w:rsidTr="007032E1">
        <w:trPr>
          <w:trHeight w:val="317"/>
          <w:jc w:val="center"/>
        </w:trPr>
        <w:tc>
          <w:tcPr>
            <w:tcW w:w="653" w:type="dxa"/>
            <w:vAlign w:val="center"/>
          </w:tcPr>
          <w:p w:rsidR="007032E1" w:rsidRPr="007032E1" w:rsidRDefault="00FB5740" w:rsidP="004E44BC">
            <w:pPr>
              <w:widowControl w:val="0"/>
              <w:autoSpaceDE w:val="0"/>
              <w:autoSpaceDN w:val="0"/>
              <w:adjustRightInd w:val="0"/>
              <w:spacing w:line="300" w:lineRule="exact"/>
              <w:jc w:val="center"/>
              <w:rPr>
                <w:rFonts w:ascii="Cambria" w:hAnsi="Cambria"/>
                <w:sz w:val="22"/>
                <w:lang w:val="fr-FR"/>
              </w:rPr>
            </w:pPr>
            <w:r>
              <w:rPr>
                <w:rFonts w:ascii="Cambria" w:hAnsi="Cambria"/>
                <w:sz w:val="22"/>
                <w:lang w:val="fr-FR"/>
              </w:rPr>
              <w:t>2</w:t>
            </w:r>
          </w:p>
        </w:tc>
        <w:tc>
          <w:tcPr>
            <w:tcW w:w="6955" w:type="dxa"/>
            <w:vAlign w:val="center"/>
          </w:tcPr>
          <w:p w:rsidR="007032E1" w:rsidRPr="007032E1" w:rsidRDefault="007032E1" w:rsidP="00094DA4">
            <w:pPr>
              <w:widowControl w:val="0"/>
              <w:autoSpaceDE w:val="0"/>
              <w:autoSpaceDN w:val="0"/>
              <w:adjustRightInd w:val="0"/>
              <w:rPr>
                <w:rFonts w:ascii="Cambria" w:hAnsi="Cambria"/>
                <w:sz w:val="22"/>
                <w:lang w:val="fr-FR"/>
              </w:rPr>
            </w:pPr>
            <w:r w:rsidRPr="007032E1">
              <w:rPr>
                <w:rFonts w:ascii="Cambria" w:hAnsi="Cambria"/>
                <w:sz w:val="22"/>
                <w:lang w:val="fr-FR"/>
              </w:rPr>
              <w:t>Eq</w:t>
            </w:r>
            <w:r w:rsidR="00A220BE">
              <w:rPr>
                <w:rFonts w:ascii="Cambria" w:hAnsi="Cambria"/>
                <w:sz w:val="22"/>
                <w:lang w:val="fr-FR"/>
              </w:rPr>
              <w:t xml:space="preserve">uipement </w:t>
            </w:r>
            <w:r w:rsidRPr="007032E1">
              <w:rPr>
                <w:rFonts w:ascii="Cambria" w:hAnsi="Cambria"/>
                <w:sz w:val="22"/>
                <w:lang w:val="fr-FR"/>
              </w:rPr>
              <w:t xml:space="preserve"> du CMA de </w:t>
            </w:r>
            <w:r w:rsidR="00094DA4">
              <w:rPr>
                <w:rFonts w:ascii="Cambria" w:hAnsi="Cambria"/>
                <w:sz w:val="22"/>
                <w:lang w:val="fr-FR"/>
              </w:rPr>
              <w:t>DOUMAINTANG</w:t>
            </w:r>
          </w:p>
        </w:tc>
        <w:tc>
          <w:tcPr>
            <w:tcW w:w="1968"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sz w:val="22"/>
                <w:lang w:val="fr-FR"/>
              </w:rPr>
            </w:pPr>
            <w:r w:rsidRPr="007032E1">
              <w:rPr>
                <w:rFonts w:ascii="Cambria" w:hAnsi="Cambria"/>
                <w:sz w:val="22"/>
                <w:lang w:val="fr-FR"/>
              </w:rPr>
              <w:t>200 000</w:t>
            </w:r>
          </w:p>
        </w:tc>
      </w:tr>
    </w:tbl>
    <w:p w:rsidR="000C59B7" w:rsidRPr="00B32BF6" w:rsidRDefault="000C59B7" w:rsidP="007032E1">
      <w:pPr>
        <w:pStyle w:val="Corpsdetexte3"/>
        <w:numPr>
          <w:ilvl w:val="0"/>
          <w:numId w:val="50"/>
        </w:numPr>
        <w:tabs>
          <w:tab w:val="left" w:pos="633"/>
        </w:tabs>
        <w:spacing w:before="240" w:after="60"/>
        <w:ind w:left="629" w:hanging="272"/>
        <w:rPr>
          <w:rFonts w:ascii="Calibri" w:hAnsi="Calibri" w:cs="Calibri"/>
          <w:sz w:val="24"/>
          <w:szCs w:val="24"/>
          <w:lang w:eastAsia="fr-FR"/>
        </w:rPr>
      </w:pPr>
      <w:r w:rsidRPr="00B32BF6">
        <w:rPr>
          <w:rFonts w:ascii="Calibri" w:hAnsi="Calibri" w:cs="Calibri"/>
          <w:sz w:val="24"/>
          <w:szCs w:val="24"/>
          <w:lang w:eastAsia="fr-FR"/>
        </w:rPr>
        <w:t>Attestation de non exclusion des Marchés Publics délivrée par l’Agence de Régulation des Marchés Publics (ARMP)</w:t>
      </w:r>
    </w:p>
    <w:p w:rsidR="000C59B7" w:rsidRPr="00B32BF6" w:rsidRDefault="000C59B7" w:rsidP="008078CB">
      <w:pPr>
        <w:pStyle w:val="Corpsdetexte3"/>
        <w:numPr>
          <w:ilvl w:val="0"/>
          <w:numId w:val="50"/>
        </w:numPr>
        <w:tabs>
          <w:tab w:val="left" w:pos="633"/>
        </w:tabs>
        <w:spacing w:before="60" w:after="60"/>
        <w:ind w:left="629" w:hanging="272"/>
        <w:rPr>
          <w:rFonts w:ascii="Calibri" w:hAnsi="Calibri" w:cs="Calibri"/>
          <w:sz w:val="24"/>
          <w:szCs w:val="24"/>
          <w:lang w:eastAsia="fr-FR"/>
        </w:rPr>
      </w:pPr>
      <w:r w:rsidRPr="00B32BF6">
        <w:rPr>
          <w:rFonts w:ascii="Calibri" w:hAnsi="Calibri" w:cs="Calibri"/>
          <w:sz w:val="24"/>
          <w:szCs w:val="24"/>
          <w:lang w:eastAsia="fr-FR"/>
        </w:rPr>
        <w:t>Attestation pour soumission de la Caisse Nationale de Prévoyance Sociale</w:t>
      </w:r>
      <w:r w:rsidR="00E75160">
        <w:rPr>
          <w:rFonts w:ascii="Calibri" w:hAnsi="Calibri" w:cs="Calibri"/>
          <w:sz w:val="24"/>
          <w:szCs w:val="24"/>
          <w:lang w:eastAsia="fr-FR"/>
        </w:rPr>
        <w:t>,</w:t>
      </w:r>
      <w:r w:rsidR="00136FB9">
        <w:rPr>
          <w:rFonts w:ascii="Calibri" w:hAnsi="Calibri" w:cs="Calibri"/>
          <w:sz w:val="24"/>
          <w:szCs w:val="24"/>
          <w:lang w:eastAsia="fr-FR"/>
        </w:rPr>
        <w:t xml:space="preserve"> </w:t>
      </w:r>
      <w:r w:rsidR="00CA4A7B">
        <w:rPr>
          <w:rFonts w:ascii="Calibri" w:hAnsi="Calibri" w:cs="Calibri"/>
          <w:b/>
          <w:sz w:val="24"/>
          <w:szCs w:val="24"/>
          <w:lang w:eastAsia="fr-FR"/>
        </w:rPr>
        <w:t xml:space="preserve">datant de moins de trois (03) </w:t>
      </w:r>
      <w:r w:rsidR="00995978">
        <w:rPr>
          <w:rFonts w:ascii="Calibri" w:hAnsi="Calibri" w:cs="Calibri"/>
          <w:b/>
          <w:sz w:val="24"/>
          <w:szCs w:val="24"/>
          <w:lang w:eastAsia="fr-FR"/>
        </w:rPr>
        <w:t>mois,</w:t>
      </w:r>
      <w:r w:rsidRPr="00B32BF6">
        <w:rPr>
          <w:rFonts w:ascii="Calibri" w:hAnsi="Calibri" w:cs="Calibri"/>
          <w:sz w:val="24"/>
          <w:szCs w:val="24"/>
          <w:lang w:eastAsia="fr-FR"/>
        </w:rPr>
        <w:t xml:space="preserve"> certifiant que le soumissionnaire a satisfait à ses obligations vis-à-vis de ladite Caisse</w:t>
      </w:r>
      <w:r w:rsidR="00E75160">
        <w:rPr>
          <w:rFonts w:ascii="Calibri" w:hAnsi="Calibri" w:cs="Calibri"/>
          <w:sz w:val="24"/>
          <w:szCs w:val="24"/>
          <w:lang w:eastAsia="fr-FR"/>
        </w:rPr>
        <w:t xml:space="preserve"> et portant les références de l’avis de consultation</w:t>
      </w:r>
    </w:p>
    <w:p w:rsidR="000C59B7" w:rsidRPr="000C59B7" w:rsidRDefault="000C59B7" w:rsidP="008078CB">
      <w:pPr>
        <w:numPr>
          <w:ilvl w:val="0"/>
          <w:numId w:val="50"/>
        </w:numPr>
        <w:tabs>
          <w:tab w:val="left" w:pos="633"/>
        </w:tabs>
        <w:spacing w:before="60" w:after="60"/>
        <w:ind w:left="629" w:hanging="272"/>
        <w:jc w:val="both"/>
        <w:rPr>
          <w:rFonts w:ascii="Calibri" w:hAnsi="Calibri" w:cs="Calibri"/>
          <w:lang w:val="fr-FR"/>
        </w:rPr>
      </w:pPr>
      <w:r w:rsidRPr="000C59B7">
        <w:rPr>
          <w:rFonts w:ascii="Calibri" w:hAnsi="Calibri" w:cs="Calibri"/>
          <w:lang w:val="fr-FR"/>
        </w:rPr>
        <w:t>Attestation de Non Redevance en cours de validité, délivrée par un Inspecteur des Impôts du ressort</w:t>
      </w:r>
    </w:p>
    <w:p w:rsidR="0005504D" w:rsidRPr="003C5005" w:rsidRDefault="0005504D" w:rsidP="00FF3D97">
      <w:pPr>
        <w:spacing w:before="60" w:after="60"/>
        <w:jc w:val="both"/>
        <w:rPr>
          <w:rFonts w:ascii="Calibri" w:hAnsi="Calibri" w:cs="Calibri"/>
          <w:i/>
          <w:sz w:val="10"/>
          <w:u w:val="single"/>
          <w:lang w:val="fr-FR"/>
        </w:rPr>
      </w:pPr>
    </w:p>
    <w:p w:rsidR="000C59B7" w:rsidRDefault="00E75160" w:rsidP="00FF3D97">
      <w:pPr>
        <w:spacing w:before="60" w:after="60"/>
        <w:jc w:val="both"/>
        <w:rPr>
          <w:rFonts w:ascii="Calibri" w:hAnsi="Calibri" w:cs="Calibri"/>
          <w:i/>
          <w:u w:val="single"/>
          <w:lang w:val="fr-FR"/>
        </w:rPr>
      </w:pPr>
      <w:r w:rsidRPr="002139EC">
        <w:rPr>
          <w:rFonts w:ascii="Calibri" w:hAnsi="Calibri" w:cs="Calibri"/>
          <w:i/>
          <w:u w:val="single"/>
          <w:lang w:val="fr-FR"/>
        </w:rPr>
        <w:t xml:space="preserve">b- </w:t>
      </w:r>
      <w:r w:rsidR="00A2217B">
        <w:rPr>
          <w:rFonts w:ascii="Calibri" w:hAnsi="Calibri" w:cs="Calibri"/>
          <w:i/>
          <w:u w:val="single"/>
          <w:lang w:val="fr-FR"/>
        </w:rPr>
        <w:t>Partie</w:t>
      </w:r>
      <w:r w:rsidR="000C59B7" w:rsidRPr="002139EC">
        <w:rPr>
          <w:rFonts w:ascii="Calibri" w:hAnsi="Calibri" w:cs="Calibri"/>
          <w:i/>
          <w:u w:val="single"/>
          <w:lang w:val="fr-FR"/>
        </w:rPr>
        <w:t xml:space="preserve"> B - Volume 2 : Offre technique</w:t>
      </w:r>
    </w:p>
    <w:p w:rsidR="002139EC" w:rsidRPr="00773596" w:rsidRDefault="002139EC" w:rsidP="002139EC">
      <w:pPr>
        <w:spacing w:before="60" w:after="60"/>
        <w:jc w:val="both"/>
        <w:rPr>
          <w:rFonts w:ascii="Calibri" w:hAnsi="Calibri" w:cs="Calibri"/>
          <w:b/>
          <w:u w:val="single"/>
          <w:lang w:val="fr-FR"/>
        </w:rPr>
      </w:pPr>
      <w:r>
        <w:rPr>
          <w:rFonts w:ascii="Calibri" w:hAnsi="Calibri" w:cs="Calibri"/>
          <w:b/>
          <w:bCs/>
          <w:lang w:val="fr-FR"/>
        </w:rPr>
        <w:t>B1-</w:t>
      </w:r>
      <w:r w:rsidRPr="00773596">
        <w:rPr>
          <w:rFonts w:ascii="Calibri" w:hAnsi="Calibri" w:cs="Calibri"/>
          <w:b/>
          <w:bCs/>
          <w:lang w:val="fr-FR"/>
        </w:rPr>
        <w:t>-</w:t>
      </w:r>
      <w:r>
        <w:rPr>
          <w:rFonts w:ascii="Calibri" w:hAnsi="Calibri" w:cs="Calibri"/>
          <w:b/>
          <w:lang w:val="fr-FR"/>
        </w:rPr>
        <w:t xml:space="preserve"> Chiffre d’affaire </w:t>
      </w:r>
      <w:r w:rsidRPr="00773596">
        <w:rPr>
          <w:rFonts w:ascii="Calibri" w:hAnsi="Calibri" w:cs="Calibri"/>
          <w:b/>
          <w:lang w:val="fr-FR"/>
        </w:rPr>
        <w:t xml:space="preserve"> du soumissionnaire</w:t>
      </w:r>
      <w:r>
        <w:rPr>
          <w:rFonts w:ascii="Calibri" w:hAnsi="Calibri" w:cs="Calibri"/>
          <w:b/>
          <w:lang w:val="fr-FR"/>
        </w:rPr>
        <w:t xml:space="preserve"> pendant l’exercice 201</w:t>
      </w:r>
      <w:r w:rsidR="00FB5740">
        <w:rPr>
          <w:rFonts w:ascii="Calibri" w:hAnsi="Calibri" w:cs="Calibri"/>
          <w:b/>
          <w:lang w:val="fr-FR"/>
        </w:rPr>
        <w:t>8</w:t>
      </w:r>
      <w:r>
        <w:rPr>
          <w:rFonts w:ascii="Calibri" w:hAnsi="Calibri" w:cs="Calibri"/>
          <w:b/>
          <w:lang w:val="fr-FR"/>
        </w:rPr>
        <w:t> </w:t>
      </w:r>
      <w:r>
        <w:rPr>
          <w:rFonts w:ascii="Calibri" w:hAnsi="Calibri" w:cs="Calibri"/>
          <w:lang w:val="fr-FR"/>
        </w:rPr>
        <w:t>;</w:t>
      </w:r>
      <w:r w:rsidRPr="00773596">
        <w:rPr>
          <w:rFonts w:ascii="Calibri" w:hAnsi="Calibri" w:cs="Calibri"/>
          <w:lang w:val="fr-FR"/>
        </w:rPr>
        <w:t> </w:t>
      </w:r>
    </w:p>
    <w:p w:rsidR="002139EC" w:rsidRDefault="002139EC" w:rsidP="002139EC">
      <w:pPr>
        <w:spacing w:before="60" w:after="60"/>
        <w:jc w:val="both"/>
        <w:rPr>
          <w:rFonts w:ascii="Calibri" w:hAnsi="Calibri" w:cs="Calibri"/>
          <w:i/>
          <w:lang w:val="fr-FR"/>
        </w:rPr>
      </w:pPr>
      <w:r>
        <w:rPr>
          <w:rFonts w:ascii="Calibri" w:hAnsi="Calibri" w:cs="Calibri"/>
          <w:i/>
          <w:lang w:val="fr-FR"/>
        </w:rPr>
        <w:t>Justifier les prestations d’au moins dix millions (10 000 000) de Francs CFA pendant l’Exercice 201</w:t>
      </w:r>
      <w:r w:rsidR="00FB5740">
        <w:rPr>
          <w:rFonts w:ascii="Calibri" w:hAnsi="Calibri" w:cs="Calibri"/>
          <w:i/>
          <w:lang w:val="fr-FR"/>
        </w:rPr>
        <w:t>8</w:t>
      </w:r>
      <w:r>
        <w:rPr>
          <w:rFonts w:ascii="Calibri" w:hAnsi="Calibri" w:cs="Calibri"/>
          <w:i/>
          <w:lang w:val="fr-FR"/>
        </w:rPr>
        <w:t> ;</w:t>
      </w:r>
    </w:p>
    <w:p w:rsidR="003C5005" w:rsidRPr="00773596" w:rsidRDefault="003C5005" w:rsidP="007032E1">
      <w:pPr>
        <w:jc w:val="both"/>
        <w:rPr>
          <w:rFonts w:ascii="Calibri" w:hAnsi="Calibri" w:cs="Calibri"/>
          <w:b/>
          <w:lang w:val="fr-FR"/>
        </w:rPr>
      </w:pPr>
      <w:r w:rsidRPr="00773596">
        <w:rPr>
          <w:rFonts w:ascii="Calibri" w:hAnsi="Calibri" w:cs="Calibri"/>
          <w:b/>
          <w:i/>
          <w:lang w:val="fr-FR"/>
        </w:rPr>
        <w:t>N.B</w:t>
      </w:r>
      <w:r w:rsidRPr="00773596">
        <w:rPr>
          <w:rFonts w:ascii="Calibri" w:hAnsi="Calibri" w:cs="Calibri"/>
          <w:i/>
          <w:lang w:val="fr-FR"/>
        </w:rPr>
        <w:t xml:space="preserve"> : </w:t>
      </w:r>
      <w:r>
        <w:rPr>
          <w:rFonts w:ascii="Calibri" w:hAnsi="Calibri" w:cs="Calibri"/>
          <w:i/>
          <w:lang w:val="fr-FR"/>
        </w:rPr>
        <w:t xml:space="preserve">Les justificatifs du chiffre d’affaire ne sont constitués que des </w:t>
      </w:r>
      <w:r w:rsidRPr="00773596">
        <w:rPr>
          <w:rFonts w:ascii="Calibri" w:hAnsi="Calibri" w:cs="Calibri"/>
          <w:i/>
          <w:lang w:val="fr-FR"/>
        </w:rPr>
        <w:t>première</w:t>
      </w:r>
      <w:r>
        <w:rPr>
          <w:rFonts w:ascii="Calibri" w:hAnsi="Calibri" w:cs="Calibri"/>
          <w:i/>
          <w:lang w:val="fr-FR"/>
        </w:rPr>
        <w:t>s</w:t>
      </w:r>
      <w:r w:rsidRPr="00773596">
        <w:rPr>
          <w:rFonts w:ascii="Calibri" w:hAnsi="Calibri" w:cs="Calibri"/>
          <w:i/>
          <w:lang w:val="fr-FR"/>
        </w:rPr>
        <w:t xml:space="preserve"> et dernières pages des contrats</w:t>
      </w:r>
      <w:r>
        <w:rPr>
          <w:rFonts w:ascii="Calibri" w:hAnsi="Calibri" w:cs="Calibri"/>
          <w:i/>
          <w:lang w:val="fr-FR"/>
        </w:rPr>
        <w:t xml:space="preserve"> ou lettre - commandes, ou bons des commandes administratifs accompagnés  pour chaque cas du </w:t>
      </w:r>
      <w:r w:rsidRPr="00773596">
        <w:rPr>
          <w:rFonts w:ascii="Calibri" w:hAnsi="Calibri" w:cs="Calibri"/>
          <w:i/>
          <w:lang w:val="fr-FR"/>
        </w:rPr>
        <w:t>PV de réception.</w:t>
      </w:r>
    </w:p>
    <w:p w:rsidR="002139EC" w:rsidRPr="00773596" w:rsidRDefault="002139EC" w:rsidP="002139EC">
      <w:pPr>
        <w:spacing w:before="60" w:after="60"/>
        <w:jc w:val="both"/>
        <w:rPr>
          <w:rFonts w:ascii="Calibri" w:hAnsi="Calibri" w:cs="Calibri"/>
          <w:lang w:val="fr-FR"/>
        </w:rPr>
      </w:pPr>
      <w:r>
        <w:rPr>
          <w:rFonts w:ascii="Calibri" w:hAnsi="Calibri" w:cs="Calibri"/>
          <w:b/>
          <w:lang w:val="fr-FR"/>
        </w:rPr>
        <w:t>B2-</w:t>
      </w:r>
      <w:r w:rsidRPr="00773596">
        <w:rPr>
          <w:rFonts w:ascii="Calibri" w:hAnsi="Calibri" w:cs="Calibri"/>
          <w:b/>
          <w:lang w:val="fr-FR"/>
        </w:rPr>
        <w:t>Accès à une ligne de crédit</w:t>
      </w:r>
    </w:p>
    <w:p w:rsidR="002139EC" w:rsidRDefault="002139EC" w:rsidP="002139EC">
      <w:pPr>
        <w:spacing w:before="60" w:after="60"/>
        <w:jc w:val="both"/>
        <w:rPr>
          <w:rFonts w:ascii="Calibri" w:hAnsi="Calibri" w:cs="Calibri"/>
          <w:i/>
          <w:lang w:val="fr-FR"/>
        </w:rPr>
      </w:pPr>
      <w:r>
        <w:rPr>
          <w:rFonts w:ascii="Calibri" w:hAnsi="Calibri" w:cs="Calibri"/>
          <w:i/>
          <w:lang w:val="fr-FR"/>
        </w:rPr>
        <w:t xml:space="preserve">Joindre la </w:t>
      </w:r>
      <w:r w:rsidRPr="00773596">
        <w:rPr>
          <w:rFonts w:ascii="Calibri" w:hAnsi="Calibri" w:cs="Calibri"/>
          <w:i/>
          <w:lang w:val="fr-FR"/>
        </w:rPr>
        <w:t xml:space="preserve"> solvabilité </w:t>
      </w:r>
      <w:r>
        <w:rPr>
          <w:rFonts w:ascii="Calibri" w:hAnsi="Calibri" w:cs="Calibri"/>
          <w:i/>
          <w:lang w:val="fr-FR"/>
        </w:rPr>
        <w:t xml:space="preserve">d’une banque agréée </w:t>
      </w:r>
      <w:r w:rsidRPr="00773596">
        <w:rPr>
          <w:rFonts w:ascii="Calibri" w:hAnsi="Calibri" w:cs="Calibri"/>
          <w:i/>
          <w:lang w:val="fr-FR"/>
        </w:rPr>
        <w:t xml:space="preserve">d’au moins </w:t>
      </w:r>
      <w:r>
        <w:rPr>
          <w:rFonts w:ascii="Calibri" w:hAnsi="Calibri" w:cs="Calibri"/>
          <w:i/>
          <w:shd w:val="clear" w:color="auto" w:fill="FFFFFF"/>
          <w:lang w:val="fr-FR"/>
        </w:rPr>
        <w:t>dix (10</w:t>
      </w:r>
      <w:r w:rsidRPr="00773596">
        <w:rPr>
          <w:rFonts w:ascii="Calibri" w:hAnsi="Calibri" w:cs="Calibri"/>
          <w:i/>
          <w:shd w:val="clear" w:color="auto" w:fill="FFFFFF"/>
          <w:lang w:val="fr-FR"/>
        </w:rPr>
        <w:t>) millions</w:t>
      </w:r>
    </w:p>
    <w:p w:rsidR="002139EC" w:rsidRPr="00773596" w:rsidRDefault="002139EC" w:rsidP="002139EC">
      <w:pPr>
        <w:spacing w:before="60" w:after="60"/>
        <w:jc w:val="both"/>
        <w:rPr>
          <w:rFonts w:ascii="Calibri" w:hAnsi="Calibri" w:cs="Calibri"/>
          <w:lang w:val="fr-FR"/>
        </w:rPr>
      </w:pPr>
      <w:r>
        <w:rPr>
          <w:rFonts w:ascii="Calibri" w:hAnsi="Calibri" w:cs="Calibri"/>
          <w:b/>
          <w:lang w:val="fr-FR"/>
        </w:rPr>
        <w:t>B3-</w:t>
      </w:r>
      <w:r w:rsidRPr="00773596">
        <w:rPr>
          <w:rFonts w:ascii="Calibri" w:hAnsi="Calibri" w:cs="Calibri"/>
          <w:b/>
          <w:lang w:val="fr-FR"/>
        </w:rPr>
        <w:t xml:space="preserve"> Conformité de la fourniture aux spécifications techniques minimales</w:t>
      </w:r>
    </w:p>
    <w:p w:rsidR="002139EC" w:rsidRPr="00773596" w:rsidRDefault="007032E1" w:rsidP="002139EC">
      <w:pPr>
        <w:spacing w:before="60" w:after="60"/>
        <w:jc w:val="both"/>
        <w:rPr>
          <w:rFonts w:ascii="Calibri" w:hAnsi="Calibri" w:cs="Calibri"/>
          <w:i/>
          <w:lang w:val="fr-FR"/>
        </w:rPr>
      </w:pPr>
      <w:r>
        <w:rPr>
          <w:rFonts w:ascii="Calibri" w:hAnsi="Calibri" w:cs="Calibri"/>
          <w:i/>
          <w:lang w:val="fr-FR"/>
        </w:rPr>
        <w:t>S’engager</w:t>
      </w:r>
      <w:r w:rsidR="002139EC">
        <w:rPr>
          <w:rFonts w:ascii="Calibri" w:hAnsi="Calibri" w:cs="Calibri"/>
          <w:i/>
          <w:lang w:val="fr-FR"/>
        </w:rPr>
        <w:t xml:space="preserve"> à exécuter la commande suivant les spécifications techniques.</w:t>
      </w:r>
    </w:p>
    <w:p w:rsidR="002139EC" w:rsidRDefault="002139EC" w:rsidP="002139EC">
      <w:pPr>
        <w:spacing w:before="60" w:after="60"/>
        <w:ind w:left="459" w:hanging="459"/>
        <w:jc w:val="both"/>
        <w:rPr>
          <w:rFonts w:ascii="Calibri" w:hAnsi="Calibri" w:cs="Calibri"/>
          <w:b/>
          <w:i/>
          <w:lang w:val="fr-FR"/>
        </w:rPr>
      </w:pPr>
      <w:r>
        <w:rPr>
          <w:rFonts w:ascii="Calibri" w:hAnsi="Calibri" w:cs="Calibri"/>
          <w:b/>
          <w:i/>
          <w:lang w:val="fr-FR"/>
        </w:rPr>
        <w:t>B</w:t>
      </w:r>
      <w:r w:rsidR="007032E1">
        <w:rPr>
          <w:rFonts w:ascii="Calibri" w:hAnsi="Calibri" w:cs="Calibri"/>
          <w:b/>
          <w:i/>
          <w:lang w:val="fr-FR"/>
        </w:rPr>
        <w:t>4-</w:t>
      </w:r>
      <w:r>
        <w:rPr>
          <w:rFonts w:ascii="Calibri" w:hAnsi="Calibri" w:cs="Calibri"/>
          <w:b/>
          <w:i/>
          <w:lang w:val="fr-FR"/>
        </w:rPr>
        <w:t xml:space="preserve"> Planning de livraison</w:t>
      </w:r>
    </w:p>
    <w:p w:rsidR="002139EC" w:rsidRDefault="002139EC" w:rsidP="007032E1">
      <w:pPr>
        <w:spacing w:before="60" w:after="60"/>
        <w:jc w:val="both"/>
        <w:rPr>
          <w:rFonts w:ascii="Calibri" w:hAnsi="Calibri" w:cs="Calibri"/>
          <w:lang w:val="fr-FR"/>
        </w:rPr>
      </w:pPr>
      <w:r>
        <w:rPr>
          <w:rFonts w:ascii="Calibri" w:hAnsi="Calibri" w:cs="Calibri"/>
          <w:i/>
          <w:lang w:val="fr-FR"/>
        </w:rPr>
        <w:t xml:space="preserve">Présenter </w:t>
      </w:r>
      <w:r w:rsidR="007032E1">
        <w:rPr>
          <w:rFonts w:ascii="Calibri" w:hAnsi="Calibri" w:cs="Calibri"/>
          <w:i/>
          <w:lang w:val="fr-FR"/>
        </w:rPr>
        <w:t>u</w:t>
      </w:r>
      <w:r>
        <w:rPr>
          <w:rFonts w:ascii="Calibri" w:hAnsi="Calibri" w:cs="Calibri"/>
          <w:lang w:val="fr-FR"/>
        </w:rPr>
        <w:t xml:space="preserve">n planning de </w:t>
      </w:r>
      <w:r w:rsidR="007032E1">
        <w:rPr>
          <w:rFonts w:ascii="Calibri" w:hAnsi="Calibri" w:cs="Calibri"/>
          <w:lang w:val="fr-FR"/>
        </w:rPr>
        <w:t>livraison de la fourniture.</w:t>
      </w:r>
    </w:p>
    <w:p w:rsidR="007032E1" w:rsidRPr="007032E1" w:rsidRDefault="007032E1" w:rsidP="007032E1">
      <w:pPr>
        <w:spacing w:before="60" w:after="60"/>
        <w:jc w:val="both"/>
        <w:rPr>
          <w:rFonts w:ascii="Calibri" w:hAnsi="Calibri" w:cs="Calibri"/>
          <w:i/>
          <w:sz w:val="10"/>
          <w:u w:val="single"/>
          <w:lang w:val="fr-FR"/>
        </w:rPr>
      </w:pPr>
    </w:p>
    <w:p w:rsidR="000C59B7" w:rsidRPr="004A2785" w:rsidRDefault="004A2785" w:rsidP="004A2785">
      <w:pPr>
        <w:spacing w:before="60" w:after="60"/>
        <w:jc w:val="both"/>
        <w:rPr>
          <w:rFonts w:ascii="Calibri" w:hAnsi="Calibri" w:cs="Calibri"/>
          <w:i/>
          <w:u w:val="single"/>
          <w:lang w:val="fr-FR"/>
        </w:rPr>
      </w:pPr>
      <w:r>
        <w:rPr>
          <w:rFonts w:ascii="Calibri" w:hAnsi="Calibri" w:cs="Calibri"/>
          <w:i/>
          <w:u w:val="single"/>
          <w:lang w:val="fr-FR"/>
        </w:rPr>
        <w:t xml:space="preserve">c - </w:t>
      </w:r>
      <w:r w:rsidR="00A2217B">
        <w:rPr>
          <w:rFonts w:ascii="Calibri" w:hAnsi="Calibri" w:cs="Calibri"/>
          <w:i/>
          <w:u w:val="single"/>
          <w:lang w:val="fr-FR"/>
        </w:rPr>
        <w:t>Partie</w:t>
      </w:r>
      <w:r w:rsidR="000C59B7" w:rsidRPr="004A2785">
        <w:rPr>
          <w:rFonts w:ascii="Calibri" w:hAnsi="Calibri" w:cs="Calibri"/>
          <w:i/>
          <w:u w:val="single"/>
          <w:lang w:val="fr-FR"/>
        </w:rPr>
        <w:t xml:space="preserve"> C - Volume 3 : Offre financière</w:t>
      </w:r>
    </w:p>
    <w:p w:rsidR="000C59B7" w:rsidRPr="000C59B7" w:rsidRDefault="000C59B7" w:rsidP="00FF3D97">
      <w:pPr>
        <w:spacing w:before="60" w:after="60"/>
        <w:jc w:val="both"/>
        <w:rPr>
          <w:rFonts w:ascii="Calibri" w:hAnsi="Calibri" w:cs="Calibri"/>
          <w:lang w:val="fr-FR"/>
        </w:rPr>
      </w:pPr>
      <w:r w:rsidRPr="000C59B7">
        <w:rPr>
          <w:rFonts w:ascii="Calibri" w:hAnsi="Calibri" w:cs="Calibri"/>
          <w:lang w:val="fr-FR"/>
        </w:rPr>
        <w:t xml:space="preserve">Elle regroupe tous les éléments permettant de justifier le coût des prestations, à savoir : </w:t>
      </w:r>
    </w:p>
    <w:p w:rsidR="000C59B7" w:rsidRPr="000C59B7" w:rsidRDefault="004A2785" w:rsidP="007032E1">
      <w:pPr>
        <w:spacing w:before="60" w:after="60"/>
        <w:ind w:left="720"/>
        <w:jc w:val="both"/>
        <w:rPr>
          <w:rFonts w:ascii="Calibri" w:hAnsi="Calibri" w:cs="Calibri"/>
          <w:lang w:val="fr-FR"/>
        </w:rPr>
      </w:pPr>
      <w:r>
        <w:rPr>
          <w:rFonts w:ascii="Calibri" w:hAnsi="Calibri" w:cs="Calibri"/>
          <w:i/>
          <w:lang w:val="fr-FR"/>
        </w:rPr>
        <w:t>c</w:t>
      </w:r>
      <w:r w:rsidR="000C59B7" w:rsidRPr="004A2785">
        <w:rPr>
          <w:rFonts w:ascii="Calibri" w:hAnsi="Calibri" w:cs="Calibri"/>
          <w:i/>
          <w:lang w:val="fr-FR"/>
        </w:rPr>
        <w:t>1.</w:t>
      </w:r>
      <w:r w:rsidR="000C59B7" w:rsidRPr="000C59B7">
        <w:rPr>
          <w:rFonts w:ascii="Calibri" w:hAnsi="Calibri" w:cs="Calibri"/>
          <w:lang w:val="fr-FR"/>
        </w:rPr>
        <w:t xml:space="preserve"> La soumission proprement dite, en original rédigé selon le modèle joint, timbré au tarif en vigueur, signée et datée ; </w:t>
      </w:r>
    </w:p>
    <w:p w:rsidR="000C59B7" w:rsidRPr="000C59B7" w:rsidRDefault="004A2785" w:rsidP="007032E1">
      <w:pPr>
        <w:spacing w:before="60" w:after="60"/>
        <w:ind w:left="720"/>
        <w:jc w:val="both"/>
        <w:rPr>
          <w:rFonts w:ascii="Calibri" w:hAnsi="Calibri" w:cs="Calibri"/>
          <w:lang w:val="fr-FR"/>
        </w:rPr>
      </w:pPr>
      <w:r w:rsidRPr="004A2785">
        <w:rPr>
          <w:rFonts w:ascii="Calibri" w:hAnsi="Calibri" w:cs="Calibri"/>
          <w:i/>
          <w:lang w:val="fr-FR"/>
        </w:rPr>
        <w:t>c</w:t>
      </w:r>
      <w:r w:rsidR="000C59B7" w:rsidRPr="004A2785">
        <w:rPr>
          <w:rFonts w:ascii="Calibri" w:hAnsi="Calibri" w:cs="Calibri"/>
          <w:i/>
          <w:lang w:val="fr-FR"/>
        </w:rPr>
        <w:t>2.</w:t>
      </w:r>
      <w:r w:rsidR="000C59B7" w:rsidRPr="000C59B7">
        <w:rPr>
          <w:rFonts w:ascii="Calibri" w:hAnsi="Calibri" w:cs="Calibri"/>
          <w:lang w:val="fr-FR"/>
        </w:rPr>
        <w:t xml:space="preserve"> Le Bordereau des prix unitaires dûment rempli ;</w:t>
      </w:r>
    </w:p>
    <w:p w:rsidR="000C59B7" w:rsidRPr="000C59B7" w:rsidRDefault="004A2785" w:rsidP="007032E1">
      <w:pPr>
        <w:spacing w:before="60" w:after="60"/>
        <w:ind w:left="720"/>
        <w:jc w:val="both"/>
        <w:rPr>
          <w:rFonts w:ascii="Calibri" w:hAnsi="Calibri" w:cs="Calibri"/>
          <w:lang w:val="fr-FR"/>
        </w:rPr>
      </w:pPr>
      <w:r w:rsidRPr="004A2785">
        <w:rPr>
          <w:rFonts w:ascii="Calibri" w:hAnsi="Calibri" w:cs="Calibri"/>
          <w:i/>
          <w:lang w:val="fr-FR"/>
        </w:rPr>
        <w:t>c</w:t>
      </w:r>
      <w:r w:rsidR="000C59B7" w:rsidRPr="004A2785">
        <w:rPr>
          <w:rFonts w:ascii="Calibri" w:hAnsi="Calibri" w:cs="Calibri"/>
          <w:i/>
          <w:lang w:val="fr-FR"/>
        </w:rPr>
        <w:t>3.</w:t>
      </w:r>
      <w:r w:rsidR="000C59B7" w:rsidRPr="000C59B7">
        <w:rPr>
          <w:rFonts w:ascii="Calibri" w:hAnsi="Calibri" w:cs="Calibri"/>
          <w:lang w:val="fr-FR"/>
        </w:rPr>
        <w:t xml:space="preserve"> Le Détail estimatif dûment rempli ; </w:t>
      </w:r>
    </w:p>
    <w:p w:rsidR="007032E1" w:rsidRDefault="004A2785" w:rsidP="007032E1">
      <w:pPr>
        <w:spacing w:before="60" w:after="60"/>
        <w:ind w:left="720"/>
        <w:jc w:val="both"/>
        <w:rPr>
          <w:rFonts w:ascii="Calibri" w:hAnsi="Calibri" w:cs="Calibri"/>
          <w:lang w:val="fr-FR"/>
        </w:rPr>
      </w:pPr>
      <w:r w:rsidRPr="004A2785">
        <w:rPr>
          <w:rFonts w:ascii="Calibri" w:hAnsi="Calibri" w:cs="Calibri"/>
          <w:i/>
          <w:lang w:val="fr-FR"/>
        </w:rPr>
        <w:t>c</w:t>
      </w:r>
      <w:r w:rsidR="000C59B7" w:rsidRPr="004A2785">
        <w:rPr>
          <w:rFonts w:ascii="Calibri" w:hAnsi="Calibri" w:cs="Calibri"/>
          <w:i/>
          <w:lang w:val="fr-FR"/>
        </w:rPr>
        <w:t>4.</w:t>
      </w:r>
      <w:r w:rsidR="000C59B7" w:rsidRPr="000C59B7">
        <w:rPr>
          <w:rFonts w:ascii="Calibri" w:hAnsi="Calibri" w:cs="Calibri"/>
          <w:lang w:val="fr-FR"/>
        </w:rPr>
        <w:t xml:space="preserve"> Le Sous-détail des prix et éventuellement la décomposition des prix forfaitaires ; </w:t>
      </w:r>
    </w:p>
    <w:p w:rsidR="000C59B7" w:rsidRPr="000C59B7" w:rsidRDefault="000C59B7" w:rsidP="007032E1">
      <w:pPr>
        <w:spacing w:before="60" w:after="60"/>
        <w:jc w:val="both"/>
        <w:rPr>
          <w:rFonts w:ascii="Calibri" w:hAnsi="Calibri" w:cs="Calibri"/>
          <w:lang w:val="fr-FR"/>
        </w:rPr>
      </w:pPr>
      <w:r w:rsidRPr="000C59B7">
        <w:rPr>
          <w:rFonts w:ascii="Calibri" w:hAnsi="Calibri" w:cs="Calibri"/>
          <w:lang w:val="fr-FR"/>
        </w:rPr>
        <w:t xml:space="preserve">Les soumissionnaires utiliseront à cet effet les pièces et modèles prévus dans </w:t>
      </w:r>
      <w:r w:rsidR="002139EC">
        <w:rPr>
          <w:rFonts w:ascii="Calibri" w:hAnsi="Calibri" w:cs="Calibri"/>
          <w:lang w:val="fr-FR"/>
        </w:rPr>
        <w:t>la demande de cotation</w:t>
      </w:r>
      <w:r w:rsidRPr="000C59B7">
        <w:rPr>
          <w:rFonts w:ascii="Calibri" w:hAnsi="Calibri" w:cs="Calibri"/>
          <w:lang w:val="fr-FR"/>
        </w:rPr>
        <w:t>.</w:t>
      </w:r>
    </w:p>
    <w:p w:rsidR="000C59B7" w:rsidRPr="000C59B7" w:rsidRDefault="000C59B7" w:rsidP="00FF3D97">
      <w:pPr>
        <w:snapToGrid w:val="0"/>
        <w:spacing w:before="120" w:after="120"/>
        <w:jc w:val="both"/>
        <w:rPr>
          <w:rFonts w:ascii="Calibri" w:hAnsi="Calibri" w:cs="Calibri"/>
          <w:lang w:val="fr-FR"/>
        </w:rPr>
      </w:pPr>
      <w:r w:rsidRPr="000C59B7">
        <w:rPr>
          <w:rFonts w:ascii="Calibri" w:hAnsi="Calibri" w:cs="Calibri"/>
          <w:b/>
          <w:u w:val="single"/>
          <w:lang w:val="fr-FR"/>
        </w:rPr>
        <w:t>N.B</w:t>
      </w:r>
      <w:r w:rsidRPr="000C59B7">
        <w:rPr>
          <w:rFonts w:ascii="Calibri" w:hAnsi="Calibri" w:cs="Calibri"/>
          <w:b/>
          <w:lang w:val="fr-FR"/>
        </w:rPr>
        <w:t> </w:t>
      </w:r>
      <w:r w:rsidR="00A2217B" w:rsidRPr="000C59B7">
        <w:rPr>
          <w:rFonts w:ascii="Calibri" w:hAnsi="Calibri" w:cs="Calibri"/>
          <w:b/>
          <w:lang w:val="fr-FR"/>
        </w:rPr>
        <w:t>:</w:t>
      </w:r>
      <w:r w:rsidR="00A2217B" w:rsidRPr="00FF3D97">
        <w:rPr>
          <w:rFonts w:ascii="Calibri" w:hAnsi="Calibri" w:cs="Calibri"/>
          <w:i/>
          <w:lang w:val="fr-FR"/>
        </w:rPr>
        <w:t xml:space="preserve"> Les</w:t>
      </w:r>
      <w:r w:rsidRPr="00FF3D97">
        <w:rPr>
          <w:rFonts w:ascii="Calibri" w:hAnsi="Calibri" w:cs="Calibri"/>
          <w:i/>
          <w:lang w:val="fr-FR"/>
        </w:rPr>
        <w:t xml:space="preserve"> différentes parties d’un même dossier doivent obligatoirement être séparées pa</w:t>
      </w:r>
      <w:r w:rsidR="007032E1">
        <w:rPr>
          <w:rFonts w:ascii="Calibri" w:hAnsi="Calibri" w:cs="Calibri"/>
          <w:i/>
          <w:lang w:val="fr-FR"/>
        </w:rPr>
        <w:t xml:space="preserve">r les intercalaires de couleur </w:t>
      </w:r>
      <w:r w:rsidRPr="00FF3D97">
        <w:rPr>
          <w:rFonts w:ascii="Calibri" w:hAnsi="Calibri" w:cs="Calibri"/>
          <w:i/>
          <w:lang w:val="fr-FR"/>
        </w:rPr>
        <w:t>aussi bien dans l’original que dans les copies, de manière à faciliter son examen.</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Prix de l’offre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13.2. Les prix offerts par le soumissionnaire seront fermes pendant toute la durée d’exécution du Marché et ne pourront varier en aucune manière.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Monnaie de l’offre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Les prix seront libellés en francs CFA</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lastRenderedPageBreak/>
        <w:t>Caution de soumission</w:t>
      </w:r>
    </w:p>
    <w:p w:rsidR="003C5005" w:rsidRDefault="00E26E4C" w:rsidP="00E26E4C">
      <w:pPr>
        <w:spacing w:before="120" w:after="120"/>
        <w:jc w:val="both"/>
        <w:rPr>
          <w:rFonts w:ascii="Calibri" w:hAnsi="Calibri" w:cs="Calibri"/>
          <w:lang w:val="fr-FR"/>
        </w:rPr>
      </w:pPr>
      <w:r w:rsidRPr="00E26E4C">
        <w:rPr>
          <w:rFonts w:ascii="Calibri" w:hAnsi="Calibri" w:cs="Calibri"/>
          <w:lang w:val="fr-FR"/>
        </w:rPr>
        <w:t>1</w:t>
      </w:r>
      <w:r w:rsidR="00557925">
        <w:rPr>
          <w:rFonts w:ascii="Calibri" w:hAnsi="Calibri" w:cs="Calibri"/>
          <w:lang w:val="fr-FR"/>
        </w:rPr>
        <w:t>4</w:t>
      </w:r>
      <w:r w:rsidRPr="00E26E4C">
        <w:rPr>
          <w:rFonts w:ascii="Calibri" w:hAnsi="Calibri" w:cs="Calibri"/>
          <w:lang w:val="fr-FR"/>
        </w:rPr>
        <w:t xml:space="preserve">.1. </w:t>
      </w:r>
      <w:r w:rsidR="004A2785">
        <w:rPr>
          <w:rFonts w:ascii="Calibri" w:hAnsi="Calibri" w:cs="Calibri"/>
          <w:lang w:val="fr-FR"/>
        </w:rPr>
        <w:t>L</w:t>
      </w:r>
      <w:r w:rsidRPr="00E26E4C">
        <w:rPr>
          <w:rFonts w:ascii="Calibri" w:hAnsi="Calibri" w:cs="Calibri"/>
          <w:lang w:val="fr-FR"/>
        </w:rPr>
        <w:t>e Soumissionnaire fournira une caution de soumission d</w:t>
      </w:r>
      <w:r w:rsidR="004A2785">
        <w:rPr>
          <w:rFonts w:ascii="Calibri" w:hAnsi="Calibri" w:cs="Calibri"/>
          <w:lang w:val="fr-FR"/>
        </w:rPr>
        <w:t>’</w:t>
      </w:r>
      <w:r w:rsidRPr="00E26E4C">
        <w:rPr>
          <w:rFonts w:ascii="Calibri" w:hAnsi="Calibri" w:cs="Calibri"/>
          <w:lang w:val="fr-FR"/>
        </w:rPr>
        <w:t>u</w:t>
      </w:r>
      <w:r w:rsidR="004A2785">
        <w:rPr>
          <w:rFonts w:ascii="Calibri" w:hAnsi="Calibri" w:cs="Calibri"/>
          <w:lang w:val="fr-FR"/>
        </w:rPr>
        <w:t>n</w:t>
      </w:r>
      <w:r w:rsidRPr="00E26E4C">
        <w:rPr>
          <w:rFonts w:ascii="Calibri" w:hAnsi="Calibri" w:cs="Calibri"/>
          <w:lang w:val="fr-FR"/>
        </w:rPr>
        <w:t xml:space="preserve"> montant </w:t>
      </w:r>
      <w:r w:rsidR="003C5005">
        <w:rPr>
          <w:rFonts w:ascii="Calibri" w:hAnsi="Calibri" w:cs="Calibri"/>
          <w:lang w:val="fr-FR"/>
        </w:rPr>
        <w:t>égal è 2% du montant prévisionnel du projet, soit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955"/>
        <w:gridCol w:w="1968"/>
      </w:tblGrid>
      <w:tr w:rsidR="007032E1" w:rsidRPr="007032E1" w:rsidTr="004E44BC">
        <w:trPr>
          <w:trHeight w:val="370"/>
          <w:jc w:val="center"/>
        </w:trPr>
        <w:tc>
          <w:tcPr>
            <w:tcW w:w="653"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r w:rsidRPr="007032E1">
              <w:rPr>
                <w:rFonts w:ascii="Cambria" w:hAnsi="Cambria"/>
                <w:b/>
                <w:sz w:val="22"/>
              </w:rPr>
              <w:t>N° Lot</w:t>
            </w:r>
          </w:p>
        </w:tc>
        <w:tc>
          <w:tcPr>
            <w:tcW w:w="6955"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r w:rsidRPr="007032E1">
              <w:rPr>
                <w:rFonts w:ascii="Cambria" w:hAnsi="Cambria"/>
                <w:b/>
                <w:sz w:val="22"/>
                <w:lang w:val="fr-FR"/>
              </w:rPr>
              <w:t>Désignation</w:t>
            </w:r>
          </w:p>
        </w:tc>
        <w:tc>
          <w:tcPr>
            <w:tcW w:w="1968"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b/>
                <w:sz w:val="22"/>
              </w:rPr>
            </w:pPr>
            <w:r w:rsidRPr="007032E1">
              <w:rPr>
                <w:rFonts w:ascii="Cambria" w:hAnsi="Cambria"/>
                <w:b/>
                <w:sz w:val="22"/>
                <w:lang w:val="fr-FR"/>
              </w:rPr>
              <w:t>Montant</w:t>
            </w:r>
            <w:r w:rsidRPr="007032E1">
              <w:rPr>
                <w:rFonts w:ascii="Cambria" w:hAnsi="Cambria"/>
                <w:b/>
                <w:sz w:val="22"/>
              </w:rPr>
              <w:t xml:space="preserve"> caution (FCFA)</w:t>
            </w:r>
          </w:p>
        </w:tc>
      </w:tr>
      <w:tr w:rsidR="007032E1" w:rsidRPr="007032E1" w:rsidTr="004E44BC">
        <w:trPr>
          <w:trHeight w:val="317"/>
          <w:jc w:val="center"/>
        </w:trPr>
        <w:tc>
          <w:tcPr>
            <w:tcW w:w="653"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sz w:val="22"/>
                <w:lang w:val="fr-FR"/>
              </w:rPr>
            </w:pPr>
            <w:r w:rsidRPr="007032E1">
              <w:rPr>
                <w:rFonts w:ascii="Cambria" w:hAnsi="Cambria"/>
                <w:sz w:val="22"/>
                <w:lang w:val="fr-FR"/>
              </w:rPr>
              <w:t>1</w:t>
            </w:r>
          </w:p>
        </w:tc>
        <w:tc>
          <w:tcPr>
            <w:tcW w:w="6955" w:type="dxa"/>
            <w:vAlign w:val="center"/>
          </w:tcPr>
          <w:p w:rsidR="007032E1" w:rsidRPr="007032E1" w:rsidRDefault="007032E1" w:rsidP="00FB5740">
            <w:pPr>
              <w:widowControl w:val="0"/>
              <w:autoSpaceDE w:val="0"/>
              <w:autoSpaceDN w:val="0"/>
              <w:adjustRightInd w:val="0"/>
              <w:rPr>
                <w:rFonts w:ascii="Cambria" w:hAnsi="Cambria"/>
                <w:sz w:val="22"/>
                <w:lang w:val="fr-FR"/>
              </w:rPr>
            </w:pPr>
            <w:r w:rsidRPr="007032E1">
              <w:rPr>
                <w:rFonts w:ascii="Cambria" w:hAnsi="Cambria"/>
                <w:sz w:val="22"/>
                <w:lang w:val="fr-FR"/>
              </w:rPr>
              <w:t>Eq</w:t>
            </w:r>
            <w:r w:rsidR="00A220BE">
              <w:rPr>
                <w:rFonts w:ascii="Cambria" w:hAnsi="Cambria"/>
                <w:sz w:val="22"/>
                <w:lang w:val="fr-FR"/>
              </w:rPr>
              <w:t xml:space="preserve">uipement </w:t>
            </w:r>
            <w:r w:rsidRPr="007032E1">
              <w:rPr>
                <w:rFonts w:ascii="Cambria" w:hAnsi="Cambria"/>
                <w:sz w:val="22"/>
                <w:lang w:val="fr-FR"/>
              </w:rPr>
              <w:t xml:space="preserve">du CSI de </w:t>
            </w:r>
            <w:r w:rsidR="00FB5740">
              <w:rPr>
                <w:rFonts w:ascii="Cambria" w:hAnsi="Cambria"/>
                <w:sz w:val="22"/>
                <w:lang w:val="fr-FR"/>
              </w:rPr>
              <w:t>NGANDAME</w:t>
            </w:r>
          </w:p>
        </w:tc>
        <w:tc>
          <w:tcPr>
            <w:tcW w:w="1968" w:type="dxa"/>
            <w:vAlign w:val="center"/>
          </w:tcPr>
          <w:p w:rsidR="007032E1" w:rsidRPr="007032E1" w:rsidRDefault="00FB5740" w:rsidP="004E44BC">
            <w:pPr>
              <w:widowControl w:val="0"/>
              <w:autoSpaceDE w:val="0"/>
              <w:autoSpaceDN w:val="0"/>
              <w:adjustRightInd w:val="0"/>
              <w:spacing w:line="300" w:lineRule="exact"/>
              <w:jc w:val="center"/>
              <w:rPr>
                <w:rFonts w:ascii="Cambria" w:hAnsi="Cambria"/>
                <w:sz w:val="22"/>
                <w:lang w:val="fr-FR"/>
              </w:rPr>
            </w:pPr>
            <w:r>
              <w:rPr>
                <w:rFonts w:ascii="Cambria" w:hAnsi="Cambria"/>
                <w:sz w:val="22"/>
                <w:lang w:val="fr-FR"/>
              </w:rPr>
              <w:t>20</w:t>
            </w:r>
            <w:r w:rsidR="007032E1" w:rsidRPr="007032E1">
              <w:rPr>
                <w:rFonts w:ascii="Cambria" w:hAnsi="Cambria"/>
                <w:sz w:val="22"/>
                <w:lang w:val="fr-FR"/>
              </w:rPr>
              <w:t>0 000</w:t>
            </w:r>
          </w:p>
        </w:tc>
      </w:tr>
      <w:tr w:rsidR="007032E1" w:rsidRPr="007032E1" w:rsidTr="004E44BC">
        <w:trPr>
          <w:trHeight w:val="317"/>
          <w:jc w:val="center"/>
        </w:trPr>
        <w:tc>
          <w:tcPr>
            <w:tcW w:w="653" w:type="dxa"/>
            <w:vAlign w:val="center"/>
          </w:tcPr>
          <w:p w:rsidR="007032E1" w:rsidRPr="007032E1" w:rsidRDefault="00FB5740" w:rsidP="004E44BC">
            <w:pPr>
              <w:widowControl w:val="0"/>
              <w:autoSpaceDE w:val="0"/>
              <w:autoSpaceDN w:val="0"/>
              <w:adjustRightInd w:val="0"/>
              <w:spacing w:line="300" w:lineRule="exact"/>
              <w:jc w:val="center"/>
              <w:rPr>
                <w:rFonts w:ascii="Cambria" w:hAnsi="Cambria"/>
                <w:sz w:val="22"/>
                <w:lang w:val="fr-FR"/>
              </w:rPr>
            </w:pPr>
            <w:r>
              <w:rPr>
                <w:rFonts w:ascii="Cambria" w:hAnsi="Cambria"/>
                <w:sz w:val="22"/>
                <w:lang w:val="fr-FR"/>
              </w:rPr>
              <w:t>2</w:t>
            </w:r>
          </w:p>
        </w:tc>
        <w:tc>
          <w:tcPr>
            <w:tcW w:w="6955" w:type="dxa"/>
            <w:vAlign w:val="center"/>
          </w:tcPr>
          <w:p w:rsidR="007032E1" w:rsidRPr="007032E1" w:rsidRDefault="007032E1" w:rsidP="00FB5740">
            <w:pPr>
              <w:widowControl w:val="0"/>
              <w:autoSpaceDE w:val="0"/>
              <w:autoSpaceDN w:val="0"/>
              <w:adjustRightInd w:val="0"/>
              <w:rPr>
                <w:rFonts w:ascii="Cambria" w:hAnsi="Cambria"/>
                <w:sz w:val="22"/>
                <w:lang w:val="fr-FR"/>
              </w:rPr>
            </w:pPr>
            <w:r w:rsidRPr="007032E1">
              <w:rPr>
                <w:rFonts w:ascii="Cambria" w:hAnsi="Cambria"/>
                <w:sz w:val="22"/>
                <w:lang w:val="fr-FR"/>
              </w:rPr>
              <w:t>Equ</w:t>
            </w:r>
            <w:r w:rsidR="00A220BE">
              <w:rPr>
                <w:rFonts w:ascii="Cambria" w:hAnsi="Cambria"/>
                <w:sz w:val="22"/>
                <w:lang w:val="fr-FR"/>
              </w:rPr>
              <w:t xml:space="preserve">ipement </w:t>
            </w:r>
            <w:r w:rsidRPr="007032E1">
              <w:rPr>
                <w:rFonts w:ascii="Cambria" w:hAnsi="Cambria"/>
                <w:sz w:val="22"/>
                <w:lang w:val="fr-FR"/>
              </w:rPr>
              <w:t xml:space="preserve">du CMA de </w:t>
            </w:r>
            <w:r w:rsidR="00FB5740">
              <w:rPr>
                <w:rFonts w:ascii="Cambria" w:hAnsi="Cambria"/>
                <w:sz w:val="22"/>
                <w:lang w:val="fr-FR"/>
              </w:rPr>
              <w:t>DOUMAINTANG</w:t>
            </w:r>
          </w:p>
        </w:tc>
        <w:tc>
          <w:tcPr>
            <w:tcW w:w="1968" w:type="dxa"/>
            <w:vAlign w:val="center"/>
          </w:tcPr>
          <w:p w:rsidR="007032E1" w:rsidRPr="007032E1" w:rsidRDefault="007032E1" w:rsidP="004E44BC">
            <w:pPr>
              <w:widowControl w:val="0"/>
              <w:autoSpaceDE w:val="0"/>
              <w:autoSpaceDN w:val="0"/>
              <w:adjustRightInd w:val="0"/>
              <w:spacing w:line="300" w:lineRule="exact"/>
              <w:jc w:val="center"/>
              <w:rPr>
                <w:rFonts w:ascii="Cambria" w:hAnsi="Cambria"/>
                <w:sz w:val="22"/>
                <w:lang w:val="fr-FR"/>
              </w:rPr>
            </w:pPr>
            <w:r w:rsidRPr="007032E1">
              <w:rPr>
                <w:rFonts w:ascii="Cambria" w:hAnsi="Cambria"/>
                <w:sz w:val="22"/>
                <w:lang w:val="fr-FR"/>
              </w:rPr>
              <w:t>200 000</w:t>
            </w:r>
          </w:p>
        </w:tc>
      </w:tr>
    </w:tbl>
    <w:p w:rsidR="00E26E4C" w:rsidRPr="00E26E4C" w:rsidRDefault="003C5005" w:rsidP="007032E1">
      <w:pPr>
        <w:spacing w:before="240" w:after="120"/>
        <w:jc w:val="both"/>
        <w:rPr>
          <w:rFonts w:ascii="Calibri" w:hAnsi="Calibri" w:cs="Calibri"/>
          <w:lang w:val="fr-FR"/>
        </w:rPr>
      </w:pPr>
      <w:r>
        <w:rPr>
          <w:rFonts w:ascii="Calibri" w:hAnsi="Calibri" w:cs="Calibri"/>
          <w:lang w:val="fr-FR"/>
        </w:rPr>
        <w:t>La caution de soumission sera</w:t>
      </w:r>
      <w:r w:rsidR="009E34CB">
        <w:rPr>
          <w:rFonts w:ascii="Calibri" w:hAnsi="Calibri" w:cs="Calibri"/>
          <w:lang w:val="fr-FR"/>
        </w:rPr>
        <w:t xml:space="preserve"> </w:t>
      </w:r>
      <w:r w:rsidR="00E26E4C" w:rsidRPr="00E26E4C">
        <w:rPr>
          <w:rFonts w:ascii="Calibri" w:hAnsi="Calibri" w:cs="Calibri"/>
          <w:lang w:val="fr-FR"/>
        </w:rPr>
        <w:t xml:space="preserve">conforme au modèle présenté dans le Dossier </w:t>
      </w:r>
      <w:r w:rsidR="004A2785">
        <w:rPr>
          <w:rFonts w:ascii="Calibri" w:hAnsi="Calibri" w:cs="Calibri"/>
          <w:lang w:val="fr-FR"/>
        </w:rPr>
        <w:t>de consultation</w:t>
      </w:r>
      <w:r>
        <w:rPr>
          <w:rFonts w:ascii="Calibri" w:hAnsi="Calibri" w:cs="Calibri"/>
          <w:lang w:val="fr-FR"/>
        </w:rPr>
        <w:t xml:space="preserve"> et</w:t>
      </w:r>
      <w:r w:rsidR="00E26E4C" w:rsidRPr="00E26E4C">
        <w:rPr>
          <w:rFonts w:ascii="Calibri" w:hAnsi="Calibri" w:cs="Calibri"/>
          <w:lang w:val="fr-FR"/>
        </w:rPr>
        <w:t xml:space="preserve"> demeurera valide pendant trente (30) jours au-delà de la date limite o</w:t>
      </w:r>
      <w:r w:rsidR="004A2785">
        <w:rPr>
          <w:rFonts w:ascii="Calibri" w:hAnsi="Calibri" w:cs="Calibri"/>
          <w:lang w:val="fr-FR"/>
        </w:rPr>
        <w:t>riginale de validité des offres</w:t>
      </w:r>
      <w:r w:rsidR="00E26E4C" w:rsidRPr="00E26E4C">
        <w:rPr>
          <w:rFonts w:ascii="Calibri" w:hAnsi="Calibri" w:cs="Calibri"/>
          <w:lang w:val="fr-FR"/>
        </w:rPr>
        <w:t>.</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1</w:t>
      </w:r>
      <w:r w:rsidR="00557925">
        <w:rPr>
          <w:rFonts w:ascii="Calibri" w:hAnsi="Calibri" w:cs="Calibri"/>
          <w:lang w:val="fr-FR"/>
        </w:rPr>
        <w:t>4</w:t>
      </w:r>
      <w:r w:rsidRPr="00E26E4C">
        <w:rPr>
          <w:rFonts w:ascii="Calibri" w:hAnsi="Calibri" w:cs="Calibri"/>
          <w:lang w:val="fr-FR"/>
        </w:rPr>
        <w:t xml:space="preserve">.3. Toute offre non accompagnée d’une caution de soumission acceptable sera rejetée comme non-conforme.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1</w:t>
      </w:r>
      <w:r w:rsidR="00557925">
        <w:rPr>
          <w:rFonts w:ascii="Calibri" w:hAnsi="Calibri" w:cs="Calibri"/>
          <w:lang w:val="fr-FR"/>
        </w:rPr>
        <w:t>4</w:t>
      </w:r>
      <w:r w:rsidRPr="00E26E4C">
        <w:rPr>
          <w:rFonts w:ascii="Calibri" w:hAnsi="Calibri" w:cs="Calibri"/>
          <w:lang w:val="fr-FR"/>
        </w:rPr>
        <w:t>.4. Les cautions de soumission des soumissionnaires non retenus seront restituées dans un délai de quinze (15) jours, après la publication du résultat de l’attribution.</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1</w:t>
      </w:r>
      <w:r w:rsidR="00557925">
        <w:rPr>
          <w:rFonts w:ascii="Calibri" w:hAnsi="Calibri" w:cs="Calibri"/>
          <w:lang w:val="fr-FR"/>
        </w:rPr>
        <w:t>4</w:t>
      </w:r>
      <w:r w:rsidRPr="00E26E4C">
        <w:rPr>
          <w:rFonts w:ascii="Calibri" w:hAnsi="Calibri" w:cs="Calibri"/>
          <w:lang w:val="fr-FR"/>
        </w:rPr>
        <w:t>.5. La caution de soumission de l’attributaire du Marché sera libérée dès que ce dernier aura signé le marché et fourni le cautionnement définitif requis.</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1</w:t>
      </w:r>
      <w:r w:rsidR="00557925">
        <w:rPr>
          <w:rFonts w:ascii="Calibri" w:hAnsi="Calibri" w:cs="Calibri"/>
          <w:lang w:val="fr-FR"/>
        </w:rPr>
        <w:t>4</w:t>
      </w:r>
      <w:r w:rsidRPr="00E26E4C">
        <w:rPr>
          <w:rFonts w:ascii="Calibri" w:hAnsi="Calibri" w:cs="Calibri"/>
          <w:lang w:val="fr-FR"/>
        </w:rPr>
        <w:t xml:space="preserve">.6. La caution de soumission peut être saisie : </w:t>
      </w:r>
    </w:p>
    <w:p w:rsidR="00E26E4C" w:rsidRPr="008D24D4" w:rsidRDefault="00E26E4C" w:rsidP="00E26E4C">
      <w:pPr>
        <w:spacing w:before="120" w:after="120"/>
        <w:ind w:left="426"/>
        <w:jc w:val="both"/>
        <w:rPr>
          <w:rFonts w:ascii="Calibri" w:hAnsi="Calibri" w:cs="Calibri"/>
        </w:rPr>
      </w:pPr>
      <w:proofErr w:type="gramStart"/>
      <w:r w:rsidRPr="008D24D4">
        <w:rPr>
          <w:rFonts w:ascii="Calibri" w:hAnsi="Calibri" w:cs="Calibri"/>
        </w:rPr>
        <w:t>a</w:t>
      </w:r>
      <w:proofErr w:type="gramEnd"/>
      <w:r w:rsidRPr="008D24D4">
        <w:rPr>
          <w:rFonts w:ascii="Calibri" w:hAnsi="Calibri" w:cs="Calibri"/>
        </w:rPr>
        <w:t xml:space="preserve">. Si le Soumissionnaire : </w:t>
      </w:r>
    </w:p>
    <w:p w:rsidR="00E26E4C" w:rsidRPr="00E26E4C" w:rsidRDefault="00E26E4C" w:rsidP="008078CB">
      <w:pPr>
        <w:numPr>
          <w:ilvl w:val="0"/>
          <w:numId w:val="42"/>
        </w:numPr>
        <w:suppressAutoHyphens/>
        <w:spacing w:before="120" w:after="120"/>
        <w:ind w:hanging="229"/>
        <w:jc w:val="both"/>
        <w:rPr>
          <w:rFonts w:ascii="Calibri" w:hAnsi="Calibri" w:cs="Calibri"/>
          <w:lang w:val="fr-FR"/>
        </w:rPr>
      </w:pPr>
      <w:r w:rsidRPr="00E26E4C">
        <w:rPr>
          <w:rFonts w:ascii="Calibri" w:hAnsi="Calibri" w:cs="Calibri"/>
          <w:lang w:val="fr-FR"/>
        </w:rPr>
        <w:t xml:space="preserve">Retire son offre pendant le délai de validité qu’il aura spécifié dans son offre ; ou </w:t>
      </w:r>
    </w:p>
    <w:p w:rsidR="00E26E4C" w:rsidRPr="00E26E4C" w:rsidRDefault="00E26E4C" w:rsidP="008078CB">
      <w:pPr>
        <w:numPr>
          <w:ilvl w:val="0"/>
          <w:numId w:val="42"/>
        </w:numPr>
        <w:suppressAutoHyphens/>
        <w:spacing w:before="120" w:after="120"/>
        <w:ind w:hanging="229"/>
        <w:jc w:val="both"/>
        <w:rPr>
          <w:rFonts w:ascii="Calibri" w:hAnsi="Calibri" w:cs="Calibri"/>
          <w:lang w:val="fr-FR"/>
        </w:rPr>
      </w:pPr>
      <w:r w:rsidRPr="00E26E4C">
        <w:rPr>
          <w:rFonts w:ascii="Calibri" w:hAnsi="Calibri" w:cs="Calibri"/>
          <w:lang w:val="fr-FR"/>
        </w:rPr>
        <w:t>N’accepte pas la correction des erreurs; ou</w:t>
      </w:r>
    </w:p>
    <w:p w:rsidR="00E26E4C" w:rsidRPr="00E26E4C" w:rsidRDefault="00E26E4C" w:rsidP="00E26E4C">
      <w:pPr>
        <w:spacing w:before="120" w:after="120"/>
        <w:ind w:left="426"/>
        <w:jc w:val="both"/>
        <w:rPr>
          <w:rFonts w:ascii="Calibri" w:hAnsi="Calibri" w:cs="Calibri"/>
          <w:lang w:val="fr-FR"/>
        </w:rPr>
      </w:pPr>
      <w:r w:rsidRPr="00E26E4C">
        <w:rPr>
          <w:rFonts w:ascii="Calibri" w:hAnsi="Calibri" w:cs="Calibri"/>
          <w:lang w:val="fr-FR"/>
        </w:rPr>
        <w:t xml:space="preserve">b. Si le Soumissionnaire retenu : </w:t>
      </w:r>
    </w:p>
    <w:p w:rsidR="00E26E4C" w:rsidRPr="00E26E4C" w:rsidRDefault="00E26E4C" w:rsidP="008078CB">
      <w:pPr>
        <w:numPr>
          <w:ilvl w:val="0"/>
          <w:numId w:val="38"/>
        </w:numPr>
        <w:suppressAutoHyphens/>
        <w:spacing w:before="120" w:after="120"/>
        <w:ind w:hanging="229"/>
        <w:jc w:val="both"/>
        <w:rPr>
          <w:rFonts w:ascii="Calibri" w:hAnsi="Calibri" w:cs="Calibri"/>
          <w:lang w:val="fr-FR"/>
        </w:rPr>
      </w:pPr>
      <w:r w:rsidRPr="00E26E4C">
        <w:rPr>
          <w:rFonts w:ascii="Calibri" w:hAnsi="Calibri" w:cs="Calibri"/>
          <w:lang w:val="fr-FR"/>
        </w:rPr>
        <w:t>Manque à son obligation de souscrire le marché; ou</w:t>
      </w:r>
    </w:p>
    <w:p w:rsidR="00E26E4C" w:rsidRPr="00E26E4C" w:rsidRDefault="00E26E4C" w:rsidP="008078CB">
      <w:pPr>
        <w:numPr>
          <w:ilvl w:val="0"/>
          <w:numId w:val="38"/>
        </w:numPr>
        <w:suppressAutoHyphens/>
        <w:spacing w:before="120" w:after="120"/>
        <w:ind w:hanging="229"/>
        <w:jc w:val="both"/>
        <w:rPr>
          <w:rFonts w:ascii="Calibri" w:hAnsi="Calibri" w:cs="Calibri"/>
          <w:lang w:val="fr-FR"/>
        </w:rPr>
      </w:pPr>
      <w:r w:rsidRPr="00E26E4C">
        <w:rPr>
          <w:rFonts w:ascii="Calibri" w:hAnsi="Calibri" w:cs="Calibri"/>
          <w:lang w:val="fr-FR"/>
        </w:rPr>
        <w:t>Manque à son obligation de fournir le cautionnement définitif.</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Délai de validité des offres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20.1. Les offres doivent demeurer valables pendant </w:t>
      </w:r>
      <w:r w:rsidR="00475781">
        <w:rPr>
          <w:rFonts w:ascii="Calibri" w:hAnsi="Calibri" w:cs="Calibri"/>
          <w:lang w:val="fr-FR"/>
        </w:rPr>
        <w:t>60 jours</w:t>
      </w:r>
      <w:r w:rsidRPr="00E26E4C">
        <w:rPr>
          <w:rFonts w:ascii="Calibri" w:hAnsi="Calibri" w:cs="Calibri"/>
          <w:lang w:val="fr-FR"/>
        </w:rPr>
        <w:t xml:space="preserve"> à compter de la date de remise des offres. Une offre valable pour une période plus courte sera rejetée.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Forme et signature de l’offre</w:t>
      </w:r>
    </w:p>
    <w:p w:rsidR="00E26E4C" w:rsidRPr="00E26E4C" w:rsidRDefault="00557925" w:rsidP="00E26E4C">
      <w:pPr>
        <w:spacing w:before="120" w:after="120"/>
        <w:jc w:val="both"/>
        <w:rPr>
          <w:rFonts w:ascii="Calibri" w:hAnsi="Calibri" w:cs="Calibri"/>
          <w:lang w:val="fr-FR"/>
        </w:rPr>
      </w:pPr>
      <w:r>
        <w:rPr>
          <w:rFonts w:ascii="Calibri" w:hAnsi="Calibri" w:cs="Calibri"/>
          <w:lang w:val="fr-FR"/>
        </w:rPr>
        <w:t>16</w:t>
      </w:r>
      <w:r w:rsidR="00E26E4C" w:rsidRPr="00E26E4C">
        <w:rPr>
          <w:rFonts w:ascii="Calibri" w:hAnsi="Calibri" w:cs="Calibri"/>
          <w:lang w:val="fr-FR"/>
        </w:rPr>
        <w:t xml:space="preserve">.1. Le Soumissionnaire préparera un original des documents constitutifs de l’offre décrits à </w:t>
      </w:r>
      <w:r w:rsidR="00E26E4C" w:rsidRPr="00557925">
        <w:rPr>
          <w:rFonts w:ascii="Calibri" w:hAnsi="Calibri" w:cs="Calibri"/>
          <w:lang w:val="fr-FR"/>
        </w:rPr>
        <w:t>l’Article 1</w:t>
      </w:r>
      <w:r w:rsidRPr="00557925">
        <w:rPr>
          <w:rFonts w:ascii="Calibri" w:hAnsi="Calibri" w:cs="Calibri"/>
          <w:lang w:val="fr-FR"/>
        </w:rPr>
        <w:t>1</w:t>
      </w:r>
      <w:r w:rsidR="00E26E4C" w:rsidRPr="00E26E4C">
        <w:rPr>
          <w:rFonts w:ascii="Calibri" w:hAnsi="Calibri" w:cs="Calibri"/>
          <w:lang w:val="fr-FR"/>
        </w:rPr>
        <w:t xml:space="preserve">, en un volume portant clairement l’indication ‘’ORIGINAL’’. De plus, le Soumissionnaire soumettra le nombre de copies requis dans </w:t>
      </w:r>
      <w:r w:rsidR="00475781">
        <w:rPr>
          <w:rFonts w:ascii="Calibri" w:hAnsi="Calibri" w:cs="Calibri"/>
          <w:lang w:val="fr-FR"/>
        </w:rPr>
        <w:t>l’avis de consultation</w:t>
      </w:r>
      <w:r w:rsidR="00E26E4C" w:rsidRPr="00E26E4C">
        <w:rPr>
          <w:rFonts w:ascii="Calibri" w:hAnsi="Calibri" w:cs="Calibri"/>
          <w:lang w:val="fr-FR"/>
        </w:rPr>
        <w:t>, portant l’indication ‘’COPIE’’. En cas de divergence entre l’original et les copies, l’original fera foi.</w:t>
      </w:r>
    </w:p>
    <w:p w:rsidR="00E26E4C" w:rsidRPr="00E26E4C" w:rsidRDefault="00557925" w:rsidP="00E26E4C">
      <w:pPr>
        <w:spacing w:before="120" w:after="120"/>
        <w:jc w:val="both"/>
        <w:rPr>
          <w:rFonts w:ascii="Calibri" w:hAnsi="Calibri" w:cs="Calibri"/>
          <w:lang w:val="fr-FR"/>
        </w:rPr>
      </w:pPr>
      <w:r>
        <w:rPr>
          <w:rFonts w:ascii="Calibri" w:hAnsi="Calibri" w:cs="Calibri"/>
          <w:lang w:val="fr-FR"/>
        </w:rPr>
        <w:t>16</w:t>
      </w:r>
      <w:r w:rsidR="00E26E4C" w:rsidRPr="00E26E4C">
        <w:rPr>
          <w:rFonts w:ascii="Calibri" w:hAnsi="Calibri" w:cs="Calibri"/>
          <w:lang w:val="fr-FR"/>
        </w:rPr>
        <w:t>.2. L’original et toutes les copies de l’offre devront être dactylographiés ou écrits à l’encre indélébile (dans le cas des copies, des photocopies sont également acceptables) et seront signés par la ou les personnes dûment habilitées à s</w:t>
      </w:r>
      <w:r w:rsidR="00475781">
        <w:rPr>
          <w:rFonts w:ascii="Calibri" w:hAnsi="Calibri" w:cs="Calibri"/>
          <w:lang w:val="fr-FR"/>
        </w:rPr>
        <w:t>igner au nom du Soumissionnaire</w:t>
      </w:r>
      <w:r w:rsidR="00E26E4C" w:rsidRPr="00E26E4C">
        <w:rPr>
          <w:rFonts w:ascii="Calibri" w:hAnsi="Calibri" w:cs="Calibri"/>
          <w:lang w:val="fr-FR"/>
        </w:rPr>
        <w:t>. Toutes les pages de l’offre comprenant des surcharges ou des changements seront paraphées par le ou les signataires de l’offre.</w:t>
      </w:r>
    </w:p>
    <w:p w:rsidR="00E26E4C" w:rsidRDefault="00557925" w:rsidP="00E26E4C">
      <w:pPr>
        <w:spacing w:before="120" w:after="120"/>
        <w:jc w:val="both"/>
        <w:rPr>
          <w:rFonts w:ascii="Calibri" w:hAnsi="Calibri" w:cs="Calibri"/>
          <w:lang w:val="fr-FR"/>
        </w:rPr>
      </w:pPr>
      <w:r>
        <w:rPr>
          <w:rFonts w:ascii="Calibri" w:hAnsi="Calibri" w:cs="Calibri"/>
          <w:lang w:val="fr-FR"/>
        </w:rPr>
        <w:t>16</w:t>
      </w:r>
      <w:r w:rsidR="00E26E4C" w:rsidRPr="00E26E4C">
        <w:rPr>
          <w:rFonts w:ascii="Calibri" w:hAnsi="Calibri" w:cs="Calibri"/>
          <w:lang w:val="fr-FR"/>
        </w:rPr>
        <w:t>.3. L’offre ne doit comporter aucune modification, suppression ni surcharge, à moins que de telles corrections ne soient paraphées par le ou les signataires de l’offre.</w:t>
      </w:r>
    </w:p>
    <w:p w:rsidR="009314C3" w:rsidRDefault="009314C3" w:rsidP="00E26E4C">
      <w:pPr>
        <w:spacing w:before="120" w:after="120"/>
        <w:jc w:val="both"/>
        <w:rPr>
          <w:rFonts w:ascii="Calibri" w:hAnsi="Calibri" w:cs="Calibri"/>
          <w:lang w:val="fr-FR"/>
        </w:rPr>
      </w:pPr>
    </w:p>
    <w:p w:rsidR="009314C3" w:rsidRPr="00E26E4C" w:rsidRDefault="009314C3" w:rsidP="00E26E4C">
      <w:pPr>
        <w:spacing w:before="120" w:after="120"/>
        <w:jc w:val="both"/>
        <w:rPr>
          <w:rFonts w:ascii="Calibri" w:hAnsi="Calibri" w:cs="Calibri"/>
          <w:lang w:val="fr-FR"/>
        </w:rPr>
      </w:pP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lastRenderedPageBreak/>
        <w:t xml:space="preserve">Cachetage et marquage des offres </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17</w:t>
      </w:r>
      <w:r w:rsidR="00E26E4C" w:rsidRPr="00E26E4C">
        <w:rPr>
          <w:rFonts w:ascii="Calibri" w:hAnsi="Calibri" w:cs="Calibri"/>
          <w:lang w:val="fr-FR"/>
        </w:rPr>
        <w:t>.1.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17</w:t>
      </w:r>
      <w:r w:rsidR="00E26E4C" w:rsidRPr="00E26E4C">
        <w:rPr>
          <w:rFonts w:ascii="Calibri" w:hAnsi="Calibri" w:cs="Calibri"/>
          <w:lang w:val="fr-FR"/>
        </w:rPr>
        <w:t xml:space="preserve">.2. Les enveloppes intérieures et extérieures :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b. Porteront le nom du projet ainsi que l’objet et le numéro de l’Avis d’Appel d’Offres indiqués dans le </w:t>
      </w:r>
      <w:r w:rsidR="00475781">
        <w:rPr>
          <w:rFonts w:ascii="Calibri" w:hAnsi="Calibri" w:cs="Calibri"/>
          <w:lang w:val="fr-FR"/>
        </w:rPr>
        <w:t>Règlement de la Consultation</w:t>
      </w:r>
      <w:r w:rsidRPr="00E26E4C">
        <w:rPr>
          <w:rFonts w:ascii="Calibri" w:hAnsi="Calibri" w:cs="Calibri"/>
          <w:lang w:val="fr-FR"/>
        </w:rPr>
        <w:t>, et la mention ‘’A n’ouvrir qu’en séance de dépouillement’’.</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17</w:t>
      </w:r>
      <w:r w:rsidR="00E26E4C" w:rsidRPr="00E26E4C">
        <w:rPr>
          <w:rFonts w:ascii="Calibri" w:hAnsi="Calibri" w:cs="Calibri"/>
          <w:lang w:val="fr-FR"/>
        </w:rPr>
        <w:t xml:space="preserve">.3. Les enveloppes intérieures porteront également le nom et l’adresse du soumissionnaire de façon à permettre </w:t>
      </w:r>
      <w:r w:rsidR="00FB5740">
        <w:rPr>
          <w:rFonts w:ascii="Calibri" w:hAnsi="Calibri" w:cs="Calibri"/>
          <w:lang w:val="fr-FR"/>
        </w:rPr>
        <w:t>au Maître d’Ouvrage</w:t>
      </w:r>
      <w:r w:rsidR="00E26E4C" w:rsidRPr="00E26E4C">
        <w:rPr>
          <w:rFonts w:ascii="Calibri" w:hAnsi="Calibri" w:cs="Calibri"/>
          <w:lang w:val="fr-FR"/>
        </w:rPr>
        <w:t> de renvoyer l’offre scellée si elle n’a pas été ouverte.</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17</w:t>
      </w:r>
      <w:r w:rsidR="00E26E4C" w:rsidRPr="00E26E4C">
        <w:rPr>
          <w:rFonts w:ascii="Calibri" w:hAnsi="Calibri" w:cs="Calibri"/>
          <w:lang w:val="fr-FR"/>
        </w:rPr>
        <w:t xml:space="preserve">.4. Si l’enveloppe extérieure n’est pas scellée et marquée comme indiqué à l’article </w:t>
      </w:r>
      <w:r w:rsidRPr="00C070ED">
        <w:rPr>
          <w:rFonts w:ascii="Calibri" w:hAnsi="Calibri" w:cs="Calibri"/>
          <w:lang w:val="fr-FR"/>
        </w:rPr>
        <w:t>17</w:t>
      </w:r>
      <w:r w:rsidR="00E26E4C" w:rsidRPr="00C070ED">
        <w:rPr>
          <w:rFonts w:ascii="Calibri" w:hAnsi="Calibri" w:cs="Calibri"/>
          <w:lang w:val="fr-FR"/>
        </w:rPr>
        <w:t>.</w:t>
      </w:r>
      <w:r>
        <w:rPr>
          <w:rFonts w:ascii="Calibri" w:hAnsi="Calibri" w:cs="Calibri"/>
          <w:lang w:val="fr-FR"/>
        </w:rPr>
        <w:t>1</w:t>
      </w:r>
      <w:r w:rsidR="00E26E4C" w:rsidRPr="00E26E4C">
        <w:rPr>
          <w:rFonts w:ascii="Calibri" w:hAnsi="Calibri" w:cs="Calibri"/>
          <w:lang w:val="fr-FR"/>
        </w:rPr>
        <w:t xml:space="preserve"> susvisé, </w:t>
      </w:r>
      <w:r w:rsidR="00FB5740">
        <w:rPr>
          <w:rFonts w:ascii="Calibri" w:hAnsi="Calibri" w:cs="Calibri"/>
          <w:lang w:val="fr-FR"/>
        </w:rPr>
        <w:t>le Maître d’Ouvrage</w:t>
      </w:r>
      <w:r w:rsidR="00E26E4C" w:rsidRPr="00E26E4C">
        <w:rPr>
          <w:rFonts w:ascii="Calibri" w:hAnsi="Calibri" w:cs="Calibri"/>
          <w:lang w:val="fr-FR"/>
        </w:rPr>
        <w:t> ne sera nullement responsable si l’offre est égarée ou ouverte prématurément.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Date et heure limite de dépôt des offres</w:t>
      </w:r>
    </w:p>
    <w:p w:rsidR="00E26E4C" w:rsidRPr="00A8605B" w:rsidRDefault="00E26E4C" w:rsidP="00E26E4C">
      <w:pPr>
        <w:spacing w:before="120" w:after="120"/>
        <w:jc w:val="both"/>
        <w:rPr>
          <w:rFonts w:ascii="Calibri" w:hAnsi="Calibri" w:cs="Calibri"/>
          <w:lang w:val="fr-FR"/>
        </w:rPr>
      </w:pPr>
      <w:r w:rsidRPr="00A8605B">
        <w:rPr>
          <w:rFonts w:ascii="Calibri" w:hAnsi="Calibri" w:cs="Calibri"/>
          <w:lang w:val="fr-FR"/>
        </w:rPr>
        <w:t xml:space="preserve">Les offres doivent être reçues </w:t>
      </w:r>
      <w:r w:rsidR="00475781" w:rsidRPr="00A8605B">
        <w:rPr>
          <w:rFonts w:ascii="Calibri" w:hAnsi="Calibri" w:cs="Calibri"/>
          <w:lang w:val="fr-FR"/>
        </w:rPr>
        <w:t xml:space="preserve">à la </w:t>
      </w:r>
      <w:r w:rsidR="00A220BE">
        <w:rPr>
          <w:rFonts w:ascii="Calibri" w:hAnsi="Calibri" w:cs="Calibri"/>
          <w:lang w:val="fr-FR"/>
        </w:rPr>
        <w:t xml:space="preserve">Mairie de Doumaintang </w:t>
      </w:r>
      <w:r w:rsidRPr="00A8605B">
        <w:rPr>
          <w:rFonts w:ascii="Calibri" w:hAnsi="Calibri" w:cs="Calibri"/>
          <w:lang w:val="fr-FR"/>
        </w:rPr>
        <w:t xml:space="preserve">au plus tard </w:t>
      </w:r>
      <w:r w:rsidR="00475781" w:rsidRPr="00A8605B">
        <w:rPr>
          <w:rFonts w:ascii="Calibri" w:hAnsi="Calibri" w:cs="Calibri"/>
          <w:lang w:val="fr-FR"/>
        </w:rPr>
        <w:t xml:space="preserve">le </w:t>
      </w:r>
      <w:r w:rsidR="00995978">
        <w:rPr>
          <w:rFonts w:ascii="Britannic Bold" w:hAnsi="Britannic Bold" w:cs="Calibri"/>
          <w:lang w:val="fr-FR"/>
        </w:rPr>
        <w:t>13 Mai 2019</w:t>
      </w:r>
      <w:r w:rsidRPr="00A8605B">
        <w:rPr>
          <w:rFonts w:ascii="Calibri" w:hAnsi="Calibri" w:cs="Calibri"/>
          <w:lang w:val="fr-FR"/>
        </w:rPr>
        <w:t xml:space="preserve"> à </w:t>
      </w:r>
      <w:r w:rsidR="00995978">
        <w:rPr>
          <w:rFonts w:ascii="Britannic Bold" w:hAnsi="Britannic Bold" w:cs="Calibri"/>
          <w:lang w:val="fr-FR"/>
        </w:rPr>
        <w:t xml:space="preserve">11 </w:t>
      </w:r>
      <w:r w:rsidR="00B01D17" w:rsidRPr="00A8605B">
        <w:rPr>
          <w:rFonts w:ascii="Britannic Bold" w:hAnsi="Britannic Bold" w:cs="Calibri"/>
          <w:lang w:val="fr-FR"/>
        </w:rPr>
        <w:t>heures</w:t>
      </w:r>
      <w:r w:rsidR="00475781" w:rsidRPr="00A8605B">
        <w:rPr>
          <w:rFonts w:ascii="Calibri" w:hAnsi="Calibri" w:cs="Calibri"/>
          <w:lang w:val="fr-FR"/>
        </w:rPr>
        <w:t xml:space="preserve"> précises, heure locale</w:t>
      </w:r>
      <w:r w:rsidRPr="00A8605B">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Offres hors délai</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Toute offre parvenue </w:t>
      </w:r>
      <w:r w:rsidR="00FB5740">
        <w:rPr>
          <w:rFonts w:ascii="Calibri" w:hAnsi="Calibri" w:cs="Calibri"/>
          <w:lang w:val="fr-FR"/>
        </w:rPr>
        <w:t xml:space="preserve">au Maître d’Ouvrage </w:t>
      </w:r>
      <w:r w:rsidRPr="00E26E4C">
        <w:rPr>
          <w:rFonts w:ascii="Calibri" w:hAnsi="Calibri" w:cs="Calibri"/>
          <w:lang w:val="fr-FR"/>
        </w:rPr>
        <w:t> après les dates et heure limites fixées pour le dépôt des offres sera déclarée hors délai et, par conséquent, rejetée.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Ouverture des plis et recours </w:t>
      </w:r>
    </w:p>
    <w:p w:rsidR="00E26E4C" w:rsidRPr="00E26E4C" w:rsidRDefault="00986220" w:rsidP="00E26E4C">
      <w:pPr>
        <w:spacing w:before="120" w:after="120"/>
        <w:jc w:val="both"/>
        <w:rPr>
          <w:rFonts w:ascii="Calibri" w:hAnsi="Calibri" w:cs="Calibri"/>
          <w:lang w:val="fr-FR"/>
        </w:rPr>
      </w:pPr>
      <w:r w:rsidRPr="00A8605B">
        <w:rPr>
          <w:rFonts w:ascii="Calibri" w:hAnsi="Calibri" w:cs="Calibri"/>
          <w:lang w:val="fr-FR"/>
        </w:rPr>
        <w:t>, en présence des soumissionnaires ou de</w:t>
      </w:r>
      <w:r>
        <w:rPr>
          <w:rFonts w:ascii="Calibri" w:hAnsi="Calibri" w:cs="Calibri"/>
          <w:lang w:val="fr-FR"/>
        </w:rPr>
        <w:t xml:space="preserve"> leur représentants dûment mandatés et ayant une parfaite connaissance du dossier.</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Caractère confidentiel de la procédure </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21</w:t>
      </w:r>
      <w:r w:rsidR="00E26E4C" w:rsidRPr="00E26E4C">
        <w:rPr>
          <w:rFonts w:ascii="Calibri" w:hAnsi="Calibri" w:cs="Calibri"/>
          <w:lang w:val="fr-FR"/>
        </w:rPr>
        <w:t>.1.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21</w:t>
      </w:r>
      <w:r w:rsidR="00E26E4C" w:rsidRPr="00E26E4C">
        <w:rPr>
          <w:rFonts w:ascii="Calibri" w:hAnsi="Calibri" w:cs="Calibri"/>
          <w:lang w:val="fr-FR"/>
        </w:rPr>
        <w:t xml:space="preserve">.2. Toute tentative faite par un soumissionnaire pour influencer la commission de Passation des Marchés dans l’évaluation des offres ou </w:t>
      </w:r>
      <w:r w:rsidR="00FB5740">
        <w:rPr>
          <w:rFonts w:ascii="Calibri" w:hAnsi="Calibri" w:cs="Calibri"/>
          <w:lang w:val="fr-FR"/>
        </w:rPr>
        <w:t>le Maître d’Ouvrage</w:t>
      </w:r>
      <w:r w:rsidR="00E26E4C" w:rsidRPr="00E26E4C">
        <w:rPr>
          <w:rFonts w:ascii="Calibri" w:hAnsi="Calibri" w:cs="Calibri"/>
          <w:lang w:val="fr-FR"/>
        </w:rPr>
        <w:t> dans la décision d’attribution peut entraîner le rejet de son offre.</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2</w:t>
      </w:r>
      <w:r w:rsidR="00C070ED">
        <w:rPr>
          <w:rFonts w:ascii="Calibri" w:hAnsi="Calibri" w:cs="Calibri"/>
          <w:lang w:val="fr-FR"/>
        </w:rPr>
        <w:t>1</w:t>
      </w:r>
      <w:r w:rsidRPr="00E26E4C">
        <w:rPr>
          <w:rFonts w:ascii="Calibri" w:hAnsi="Calibri" w:cs="Calibri"/>
          <w:lang w:val="fr-FR"/>
        </w:rPr>
        <w:t xml:space="preserve">.3. Nonobstant les dispositions de l’alinéa </w:t>
      </w:r>
      <w:r w:rsidRPr="00C070ED">
        <w:rPr>
          <w:rFonts w:ascii="Calibri" w:hAnsi="Calibri" w:cs="Calibri"/>
          <w:lang w:val="fr-FR"/>
        </w:rPr>
        <w:t>2</w:t>
      </w:r>
      <w:r w:rsidR="00C070ED" w:rsidRPr="00C070ED">
        <w:rPr>
          <w:rFonts w:ascii="Calibri" w:hAnsi="Calibri" w:cs="Calibri"/>
          <w:lang w:val="fr-FR"/>
        </w:rPr>
        <w:t>1</w:t>
      </w:r>
      <w:r w:rsidRPr="00C070ED">
        <w:rPr>
          <w:rFonts w:ascii="Calibri" w:hAnsi="Calibri" w:cs="Calibri"/>
          <w:lang w:val="fr-FR"/>
        </w:rPr>
        <w:t>.2</w:t>
      </w:r>
      <w:r w:rsidRPr="00E26E4C">
        <w:rPr>
          <w:rFonts w:ascii="Calibri" w:hAnsi="Calibri" w:cs="Calibri"/>
          <w:lang w:val="fr-FR"/>
        </w:rPr>
        <w:t>, entre l’ouverture des plis et l’attribution du marché, si un soumissionnaire souhaite entrer en contact avec l</w:t>
      </w:r>
      <w:r w:rsidR="00785D0F">
        <w:rPr>
          <w:rFonts w:ascii="Calibri" w:hAnsi="Calibri" w:cs="Calibri"/>
          <w:lang w:val="fr-FR"/>
        </w:rPr>
        <w:t xml:space="preserve">e Maître d’Ouvrage </w:t>
      </w:r>
      <w:r w:rsidRPr="00E26E4C">
        <w:rPr>
          <w:rFonts w:ascii="Calibri" w:hAnsi="Calibri" w:cs="Calibri"/>
          <w:lang w:val="fr-FR"/>
        </w:rPr>
        <w:t>pour des motifs ayant trait à son offre, il devra le faire par écrit.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Eclaircissements sur les offres et contacts avec </w:t>
      </w:r>
      <w:r w:rsidR="00986220">
        <w:rPr>
          <w:rFonts w:ascii="Calibri" w:hAnsi="Calibri" w:cs="Calibri"/>
          <w:b/>
          <w:lang w:val="fr-FR"/>
        </w:rPr>
        <w:t>l</w:t>
      </w:r>
      <w:r w:rsidR="00785D0F">
        <w:rPr>
          <w:rFonts w:ascii="Calibri" w:hAnsi="Calibri" w:cs="Calibri"/>
          <w:b/>
          <w:lang w:val="fr-FR"/>
        </w:rPr>
        <w:t>e Maître d’Ouvrage</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2</w:t>
      </w:r>
      <w:r w:rsidR="00C070ED">
        <w:rPr>
          <w:rFonts w:ascii="Calibri" w:hAnsi="Calibri" w:cs="Calibri"/>
          <w:lang w:val="fr-FR"/>
        </w:rPr>
        <w:t>2</w:t>
      </w:r>
      <w:r w:rsidRPr="00E26E4C">
        <w:rPr>
          <w:rFonts w:ascii="Calibri" w:hAnsi="Calibri" w:cs="Calibri"/>
          <w:lang w:val="fr-FR"/>
        </w:rPr>
        <w:t>.1.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w:t>
      </w:r>
      <w:r w:rsidR="00986220">
        <w:rPr>
          <w:rFonts w:ascii="Calibri" w:hAnsi="Calibri" w:cs="Calibri"/>
          <w:lang w:val="fr-FR"/>
        </w:rPr>
        <w:t xml:space="preserve">s </w:t>
      </w:r>
      <w:r w:rsidRPr="00E26E4C">
        <w:rPr>
          <w:rFonts w:ascii="Calibri" w:hAnsi="Calibri" w:cs="Calibri"/>
          <w:lang w:val="fr-FR"/>
        </w:rPr>
        <w:t>de calcul découvertes par la commission lors de l’évaluation des soumissions.</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lastRenderedPageBreak/>
        <w:t>2</w:t>
      </w:r>
      <w:r w:rsidR="00C070ED">
        <w:rPr>
          <w:rFonts w:ascii="Calibri" w:hAnsi="Calibri" w:cs="Calibri"/>
          <w:lang w:val="fr-FR"/>
        </w:rPr>
        <w:t>2</w:t>
      </w:r>
      <w:r w:rsidRPr="00E26E4C">
        <w:rPr>
          <w:rFonts w:ascii="Calibri" w:hAnsi="Calibri" w:cs="Calibri"/>
          <w:lang w:val="fr-FR"/>
        </w:rPr>
        <w:t>.2. Sous réserve des dispositions de l’alinéa 1 susvisé, les soumissionnaires ne contacteront pas les membres de la commission des marchés et de la commission pour des questions ayant trait à leurs offres, entre l’ouverture des plis et l’attribution du marché.</w:t>
      </w:r>
    </w:p>
    <w:p w:rsidR="00E26E4C" w:rsidRPr="00986220"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986220">
        <w:rPr>
          <w:rFonts w:ascii="Calibri" w:hAnsi="Calibri" w:cs="Calibri"/>
          <w:b/>
          <w:lang w:val="fr-FR"/>
        </w:rPr>
        <w:t xml:space="preserve">Qualification du soumissionnaire </w:t>
      </w:r>
    </w:p>
    <w:p w:rsidR="00E26E4C" w:rsidRPr="00E26E4C" w:rsidRDefault="00E26E4C" w:rsidP="00A8605B">
      <w:pPr>
        <w:spacing w:before="60" w:after="60"/>
        <w:jc w:val="both"/>
        <w:rPr>
          <w:rFonts w:ascii="Calibri" w:hAnsi="Calibri" w:cs="Calibri"/>
          <w:lang w:val="fr-FR"/>
        </w:rPr>
      </w:pPr>
      <w:r w:rsidRPr="00E26E4C">
        <w:rPr>
          <w:rFonts w:ascii="Calibri" w:hAnsi="Calibri" w:cs="Calibri"/>
          <w:lang w:val="fr-FR"/>
        </w:rPr>
        <w:t xml:space="preserve">La commission s’assurera que le Soumissionnaire retenu pour avoir soumis l’offre substantiellement conforme aux dispositions du Dossier </w:t>
      </w:r>
      <w:r w:rsidR="00986220">
        <w:rPr>
          <w:rFonts w:ascii="Calibri" w:hAnsi="Calibri" w:cs="Calibri"/>
          <w:lang w:val="fr-FR"/>
        </w:rPr>
        <w:t>de consultation</w:t>
      </w:r>
      <w:r w:rsidRPr="00E26E4C">
        <w:rPr>
          <w:rFonts w:ascii="Calibri" w:hAnsi="Calibri" w:cs="Calibri"/>
          <w:lang w:val="fr-FR"/>
        </w:rPr>
        <w:t xml:space="preserve">, satisfait aux critères de qualification stipulés à </w:t>
      </w:r>
      <w:r w:rsidRPr="00C070ED">
        <w:rPr>
          <w:rFonts w:ascii="Calibri" w:hAnsi="Calibri" w:cs="Calibri"/>
          <w:lang w:val="fr-FR"/>
        </w:rPr>
        <w:t>l’article 6</w:t>
      </w:r>
      <w:r w:rsidRPr="00E26E4C">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Correction des erreurs</w:t>
      </w:r>
    </w:p>
    <w:p w:rsidR="00E26E4C" w:rsidRPr="00E26E4C" w:rsidRDefault="00C070ED" w:rsidP="00A8605B">
      <w:pPr>
        <w:spacing w:before="60" w:after="60"/>
        <w:jc w:val="both"/>
        <w:rPr>
          <w:rFonts w:ascii="Calibri" w:hAnsi="Calibri" w:cs="Calibri"/>
          <w:lang w:val="fr-FR"/>
        </w:rPr>
      </w:pPr>
      <w:r>
        <w:rPr>
          <w:rFonts w:ascii="Calibri" w:hAnsi="Calibri" w:cs="Calibri"/>
          <w:lang w:val="fr-FR"/>
        </w:rPr>
        <w:t>24</w:t>
      </w:r>
      <w:r w:rsidR="00E26E4C" w:rsidRPr="00E26E4C">
        <w:rPr>
          <w:rFonts w:ascii="Calibri" w:hAnsi="Calibri" w:cs="Calibri"/>
          <w:lang w:val="fr-FR"/>
        </w:rPr>
        <w:t xml:space="preserve">.1. La commission vérifiera les offres reconnues conformes pour l’essentiel au Dossier </w:t>
      </w:r>
      <w:r w:rsidR="00986220">
        <w:rPr>
          <w:rFonts w:ascii="Calibri" w:hAnsi="Calibri" w:cs="Calibri"/>
          <w:lang w:val="fr-FR"/>
        </w:rPr>
        <w:t>de consultation</w:t>
      </w:r>
      <w:r w:rsidR="00995978">
        <w:rPr>
          <w:rFonts w:ascii="Calibri" w:hAnsi="Calibri" w:cs="Calibri"/>
          <w:lang w:val="fr-FR"/>
        </w:rPr>
        <w:t xml:space="preserve"> </w:t>
      </w:r>
      <w:r w:rsidR="00E26E4C" w:rsidRPr="00E26E4C">
        <w:rPr>
          <w:rFonts w:ascii="Calibri" w:hAnsi="Calibri" w:cs="Calibri"/>
          <w:lang w:val="fr-FR"/>
        </w:rPr>
        <w:t xml:space="preserve">pour en rectifier les erreurs de calcul éventuelles. La commission corrigera les erreurs de la façon suivante : </w:t>
      </w:r>
    </w:p>
    <w:p w:rsidR="00E26E4C" w:rsidRPr="00E26E4C" w:rsidRDefault="00E26E4C" w:rsidP="00A8605B">
      <w:pPr>
        <w:spacing w:before="60" w:after="60"/>
        <w:ind w:left="567"/>
        <w:jc w:val="both"/>
        <w:rPr>
          <w:rFonts w:ascii="Calibri" w:hAnsi="Calibri" w:cs="Calibri"/>
          <w:lang w:val="fr-FR"/>
        </w:rPr>
      </w:pPr>
      <w:r w:rsidRPr="00E26E4C">
        <w:rPr>
          <w:rFonts w:ascii="Calibri" w:hAnsi="Calibri" w:cs="Calibri"/>
          <w:lang w:val="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E26E4C" w:rsidRPr="00E26E4C" w:rsidRDefault="00E26E4C" w:rsidP="00A8605B">
      <w:pPr>
        <w:spacing w:before="60" w:after="60"/>
        <w:ind w:left="567"/>
        <w:jc w:val="both"/>
        <w:rPr>
          <w:rFonts w:ascii="Calibri" w:hAnsi="Calibri" w:cs="Calibri"/>
          <w:lang w:val="fr-FR"/>
        </w:rPr>
      </w:pPr>
      <w:r w:rsidRPr="00E26E4C">
        <w:rPr>
          <w:rFonts w:ascii="Calibri" w:hAnsi="Calibri" w:cs="Calibri"/>
          <w:lang w:val="fr-FR"/>
        </w:rPr>
        <w:t xml:space="preserve">b. Si le total obtenu par addition ou soustraction des sous totaux n’est pas exact, les sous totaux feront foi et le total sera corrigé ; </w:t>
      </w:r>
    </w:p>
    <w:p w:rsidR="00E26E4C" w:rsidRPr="00E26E4C" w:rsidRDefault="00E26E4C" w:rsidP="00A8605B">
      <w:pPr>
        <w:spacing w:before="60" w:after="60"/>
        <w:ind w:left="567"/>
        <w:jc w:val="both"/>
        <w:rPr>
          <w:rFonts w:ascii="Calibri" w:hAnsi="Calibri" w:cs="Calibri"/>
          <w:lang w:val="fr-FR"/>
        </w:rPr>
      </w:pPr>
      <w:proofErr w:type="gramStart"/>
      <w:r w:rsidRPr="00E26E4C">
        <w:rPr>
          <w:rFonts w:ascii="Calibri" w:hAnsi="Calibri" w:cs="Calibri"/>
          <w:lang w:val="fr-FR"/>
        </w:rPr>
        <w:t>c</w:t>
      </w:r>
      <w:proofErr w:type="gramEnd"/>
      <w:r w:rsidRPr="00E26E4C">
        <w:rPr>
          <w:rFonts w:ascii="Calibri" w:hAnsi="Calibri" w:cs="Calibri"/>
          <w:lang w:val="fr-FR"/>
        </w:rPr>
        <w:t>. S’il y a contradiction entre le prix indiqué en lettres et en chiffres, le montant en lettres fera foi, à moins que ce montant soit lié à une erreur arithmétique confirmée par le sous-détail dudit prix, auquel cas le montant en chiffre prévaudra sous réserve des alinéas (a) et (b) ci-dessus.</w:t>
      </w:r>
    </w:p>
    <w:p w:rsidR="00E26E4C" w:rsidRPr="00E26E4C" w:rsidRDefault="00C070ED" w:rsidP="00A8605B">
      <w:pPr>
        <w:spacing w:before="60" w:after="60"/>
        <w:jc w:val="both"/>
        <w:rPr>
          <w:rFonts w:ascii="Calibri" w:hAnsi="Calibri" w:cs="Calibri"/>
          <w:lang w:val="fr-FR"/>
        </w:rPr>
      </w:pPr>
      <w:r>
        <w:rPr>
          <w:rFonts w:ascii="Calibri" w:hAnsi="Calibri" w:cs="Calibri"/>
          <w:lang w:val="fr-FR"/>
        </w:rPr>
        <w:t>24</w:t>
      </w:r>
      <w:r w:rsidR="00E26E4C" w:rsidRPr="00E26E4C">
        <w:rPr>
          <w:rFonts w:ascii="Calibri" w:hAnsi="Calibri" w:cs="Calibri"/>
          <w:lang w:val="fr-FR"/>
        </w:rPr>
        <w:t>.2. Le montant figurant dans la soumission sera corrigé par la sous-commission d’analyse, conformément à la procédure de correction d’erreurs susmentionnée et, avec la confirmation du Soumissionnaire, ledit montant sera réputé l’engager.</w:t>
      </w:r>
    </w:p>
    <w:p w:rsidR="00E26E4C" w:rsidRDefault="00C070ED" w:rsidP="00A8605B">
      <w:pPr>
        <w:spacing w:before="60" w:after="60"/>
        <w:jc w:val="both"/>
        <w:rPr>
          <w:rFonts w:ascii="Calibri" w:hAnsi="Calibri" w:cs="Calibri"/>
          <w:lang w:val="fr-FR"/>
        </w:rPr>
      </w:pPr>
      <w:r>
        <w:rPr>
          <w:rFonts w:ascii="Calibri" w:hAnsi="Calibri" w:cs="Calibri"/>
          <w:lang w:val="fr-FR"/>
        </w:rPr>
        <w:t>24</w:t>
      </w:r>
      <w:r w:rsidR="00E26E4C" w:rsidRPr="00E26E4C">
        <w:rPr>
          <w:rFonts w:ascii="Calibri" w:hAnsi="Calibri" w:cs="Calibri"/>
          <w:lang w:val="fr-FR"/>
        </w:rPr>
        <w:t>.3. Si le Soumissionnaire ayant présenté l’offre évaluée la moins-</w:t>
      </w:r>
      <w:proofErr w:type="spellStart"/>
      <w:r w:rsidR="00E26E4C" w:rsidRPr="00E26E4C">
        <w:rPr>
          <w:rFonts w:ascii="Calibri" w:hAnsi="Calibri" w:cs="Calibri"/>
          <w:lang w:val="fr-FR"/>
        </w:rPr>
        <w:t>disante</w:t>
      </w:r>
      <w:proofErr w:type="spellEnd"/>
      <w:r w:rsidR="00E26E4C" w:rsidRPr="00E26E4C">
        <w:rPr>
          <w:rFonts w:ascii="Calibri" w:hAnsi="Calibri" w:cs="Calibri"/>
          <w:lang w:val="fr-FR"/>
        </w:rPr>
        <w:t>, n’accepte pas les corrections apportées, son offre sera écartée et sa garantie pourra être saisie.</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Evaluation des offres au plan financier </w:t>
      </w:r>
    </w:p>
    <w:p w:rsidR="00E26E4C" w:rsidRPr="00E26E4C" w:rsidRDefault="00C070ED" w:rsidP="00A8605B">
      <w:pPr>
        <w:spacing w:before="60" w:after="60"/>
        <w:jc w:val="both"/>
        <w:rPr>
          <w:rFonts w:ascii="Calibri" w:hAnsi="Calibri" w:cs="Calibri"/>
          <w:lang w:val="fr-FR"/>
        </w:rPr>
      </w:pPr>
      <w:r>
        <w:rPr>
          <w:rFonts w:ascii="Calibri" w:hAnsi="Calibri" w:cs="Calibri"/>
          <w:lang w:val="fr-FR"/>
        </w:rPr>
        <w:t>25</w:t>
      </w:r>
      <w:r w:rsidR="00E26E4C" w:rsidRPr="00E26E4C">
        <w:rPr>
          <w:rFonts w:ascii="Calibri" w:hAnsi="Calibri" w:cs="Calibri"/>
          <w:lang w:val="fr-FR"/>
        </w:rPr>
        <w:t xml:space="preserve">.1. La commission procédera à l’évaluation et à la comparaison des offres dont il aura déterminé au préalable qu’elles répondent pour l’essentiel aux dispositions du Dossier </w:t>
      </w:r>
      <w:r w:rsidR="00986220">
        <w:rPr>
          <w:rFonts w:ascii="Calibri" w:hAnsi="Calibri" w:cs="Calibri"/>
          <w:lang w:val="fr-FR"/>
        </w:rPr>
        <w:t>de consultation</w:t>
      </w:r>
      <w:r w:rsidR="00E26E4C" w:rsidRPr="00E26E4C">
        <w:rPr>
          <w:rFonts w:ascii="Calibri" w:hAnsi="Calibri" w:cs="Calibri"/>
          <w:lang w:val="fr-FR"/>
        </w:rPr>
        <w:t>, comme indiqué ci-après.</w:t>
      </w:r>
    </w:p>
    <w:p w:rsidR="00E26E4C" w:rsidRPr="00E26E4C" w:rsidRDefault="00C070ED" w:rsidP="00A8605B">
      <w:pPr>
        <w:spacing w:before="60" w:after="60"/>
        <w:jc w:val="both"/>
        <w:rPr>
          <w:rFonts w:ascii="Calibri" w:hAnsi="Calibri" w:cs="Calibri"/>
          <w:lang w:val="fr-FR"/>
        </w:rPr>
      </w:pPr>
      <w:r>
        <w:rPr>
          <w:rFonts w:ascii="Calibri" w:hAnsi="Calibri" w:cs="Calibri"/>
          <w:lang w:val="fr-FR"/>
        </w:rPr>
        <w:t>25</w:t>
      </w:r>
      <w:r w:rsidR="00E26E4C" w:rsidRPr="00E26E4C">
        <w:rPr>
          <w:rFonts w:ascii="Calibri" w:hAnsi="Calibri" w:cs="Calibri"/>
          <w:lang w:val="fr-FR"/>
        </w:rPr>
        <w:t xml:space="preserve">.2. Pour cette évaluation, la </w:t>
      </w:r>
      <w:r w:rsidR="00986220">
        <w:rPr>
          <w:rFonts w:ascii="Calibri" w:hAnsi="Calibri" w:cs="Calibri"/>
          <w:lang w:val="fr-FR"/>
        </w:rPr>
        <w:t xml:space="preserve">commission </w:t>
      </w:r>
      <w:r w:rsidR="00E26E4C" w:rsidRPr="00E26E4C">
        <w:rPr>
          <w:rFonts w:ascii="Calibri" w:hAnsi="Calibri" w:cs="Calibri"/>
          <w:lang w:val="fr-FR"/>
        </w:rPr>
        <w:t xml:space="preserve">prendra en compte les éléments ci-après : </w:t>
      </w:r>
    </w:p>
    <w:p w:rsidR="00E26E4C" w:rsidRPr="00E26E4C" w:rsidRDefault="00E3070A" w:rsidP="00A8605B">
      <w:pPr>
        <w:ind w:left="567"/>
        <w:jc w:val="both"/>
        <w:rPr>
          <w:rFonts w:ascii="Calibri" w:hAnsi="Calibri" w:cs="Calibri"/>
          <w:lang w:val="fr-FR"/>
        </w:rPr>
      </w:pPr>
      <w:r>
        <w:rPr>
          <w:rFonts w:ascii="Calibri" w:hAnsi="Calibri" w:cs="Calibri"/>
          <w:lang w:val="fr-FR"/>
        </w:rPr>
        <w:t>a. Le prix de l’offre</w:t>
      </w:r>
      <w:r w:rsidR="00E26E4C" w:rsidRPr="00E26E4C">
        <w:rPr>
          <w:rFonts w:ascii="Calibri" w:hAnsi="Calibri" w:cs="Calibri"/>
          <w:lang w:val="fr-FR"/>
        </w:rPr>
        <w:t xml:space="preserve">; </w:t>
      </w:r>
    </w:p>
    <w:p w:rsidR="00E26E4C" w:rsidRPr="00E26E4C" w:rsidRDefault="00E26E4C" w:rsidP="00A8605B">
      <w:pPr>
        <w:ind w:left="567"/>
        <w:jc w:val="both"/>
        <w:rPr>
          <w:rFonts w:ascii="Calibri" w:hAnsi="Calibri" w:cs="Calibri"/>
          <w:lang w:val="fr-FR"/>
        </w:rPr>
      </w:pPr>
      <w:r w:rsidRPr="00E26E4C">
        <w:rPr>
          <w:rFonts w:ascii="Calibri" w:hAnsi="Calibri" w:cs="Calibri"/>
          <w:lang w:val="fr-FR"/>
        </w:rPr>
        <w:t xml:space="preserve">b. Les ajustements apportés au prix pour corriger les erreurs arithmétiques ; </w:t>
      </w:r>
    </w:p>
    <w:p w:rsidR="00E26E4C" w:rsidRPr="00E26E4C" w:rsidRDefault="00E26E4C" w:rsidP="00A8605B">
      <w:pPr>
        <w:ind w:left="567"/>
        <w:jc w:val="both"/>
        <w:rPr>
          <w:rFonts w:ascii="Calibri" w:hAnsi="Calibri" w:cs="Calibri"/>
          <w:lang w:val="fr-FR"/>
        </w:rPr>
      </w:pPr>
      <w:r w:rsidRPr="00E26E4C">
        <w:rPr>
          <w:rFonts w:ascii="Calibri" w:hAnsi="Calibri" w:cs="Calibri"/>
          <w:lang w:val="fr-FR"/>
        </w:rPr>
        <w:t xml:space="preserve">c. Les ajustements du prix imputables aux rabais offerts ; </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Comparaison des offres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La commission comparera toutes les offres substantiellement conformes pour déterminer l’offre évaluée la moins-</w:t>
      </w:r>
      <w:proofErr w:type="spellStart"/>
      <w:r w:rsidRPr="00E26E4C">
        <w:rPr>
          <w:rFonts w:ascii="Calibri" w:hAnsi="Calibri" w:cs="Calibri"/>
          <w:lang w:val="fr-FR"/>
        </w:rPr>
        <w:t>dis</w:t>
      </w:r>
      <w:r w:rsidR="00E3070A">
        <w:rPr>
          <w:rFonts w:ascii="Calibri" w:hAnsi="Calibri" w:cs="Calibri"/>
          <w:lang w:val="fr-FR"/>
        </w:rPr>
        <w:t>ante</w:t>
      </w:r>
      <w:proofErr w:type="spellEnd"/>
      <w:r w:rsidRPr="00E26E4C">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 xml:space="preserve">Attribution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 xml:space="preserve">L’Autorité Contractante attribuera </w:t>
      </w:r>
      <w:r w:rsidR="00E54298">
        <w:rPr>
          <w:rFonts w:ascii="Calibri" w:hAnsi="Calibri" w:cs="Calibri"/>
          <w:lang w:val="fr-FR"/>
        </w:rPr>
        <w:t xml:space="preserve">la Lettre Commande </w:t>
      </w:r>
      <w:r w:rsidRPr="00E26E4C">
        <w:rPr>
          <w:rFonts w:ascii="Calibri" w:hAnsi="Calibri" w:cs="Calibri"/>
          <w:lang w:val="fr-FR"/>
        </w:rPr>
        <w:t xml:space="preserve">au Soumissionnaire dont l’offre a été reconnue conforme pour l’essentiel au Dossier </w:t>
      </w:r>
      <w:r w:rsidR="00E3070A">
        <w:rPr>
          <w:rFonts w:ascii="Calibri" w:hAnsi="Calibri" w:cs="Calibri"/>
          <w:lang w:val="fr-FR"/>
        </w:rPr>
        <w:t>de consultation</w:t>
      </w:r>
      <w:r w:rsidR="009E34CB">
        <w:rPr>
          <w:rFonts w:ascii="Calibri" w:hAnsi="Calibri" w:cs="Calibri"/>
          <w:lang w:val="fr-FR"/>
        </w:rPr>
        <w:t xml:space="preserve"> </w:t>
      </w:r>
      <w:r w:rsidRPr="00E26E4C">
        <w:rPr>
          <w:rFonts w:ascii="Calibri" w:hAnsi="Calibri" w:cs="Calibri"/>
          <w:lang w:val="fr-FR"/>
        </w:rPr>
        <w:t xml:space="preserve">et qui dispose des capacités techniques et financières requises pour exécuter </w:t>
      </w:r>
      <w:r w:rsidR="00E54298">
        <w:rPr>
          <w:rFonts w:ascii="Calibri" w:hAnsi="Calibri" w:cs="Calibri"/>
          <w:lang w:val="fr-FR"/>
        </w:rPr>
        <w:t xml:space="preserve">la Lettre Commande </w:t>
      </w:r>
      <w:r w:rsidRPr="00E26E4C">
        <w:rPr>
          <w:rFonts w:ascii="Calibri" w:hAnsi="Calibri" w:cs="Calibri"/>
          <w:lang w:val="fr-FR"/>
        </w:rPr>
        <w:t>de façon satisfaisante et dont l’offre a été évaluée la moins-</w:t>
      </w:r>
      <w:proofErr w:type="spellStart"/>
      <w:r w:rsidRPr="00E26E4C">
        <w:rPr>
          <w:rFonts w:ascii="Calibri" w:hAnsi="Calibri" w:cs="Calibri"/>
          <w:lang w:val="fr-FR"/>
        </w:rPr>
        <w:t>disante</w:t>
      </w:r>
      <w:proofErr w:type="spellEnd"/>
      <w:r w:rsidRPr="00E26E4C">
        <w:rPr>
          <w:rFonts w:ascii="Calibri" w:hAnsi="Calibri" w:cs="Calibri"/>
          <w:lang w:val="fr-FR"/>
        </w:rPr>
        <w:t>.</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lastRenderedPageBreak/>
        <w:t xml:space="preserve">Droit </w:t>
      </w:r>
      <w:r w:rsidR="00DD1259">
        <w:rPr>
          <w:rFonts w:ascii="Calibri" w:hAnsi="Calibri" w:cs="Calibri"/>
          <w:b/>
          <w:lang w:val="fr-FR"/>
        </w:rPr>
        <w:t>du Maître d’Ouvrage</w:t>
      </w:r>
      <w:r w:rsidRPr="00E26E4C">
        <w:rPr>
          <w:rFonts w:ascii="Calibri" w:hAnsi="Calibri" w:cs="Calibri"/>
          <w:b/>
          <w:lang w:val="fr-FR"/>
        </w:rPr>
        <w:t xml:space="preserve"> de déclarer un appel d’offres infructueux ou d’annuler une procédure</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L</w:t>
      </w:r>
      <w:r w:rsidR="00DD1259">
        <w:rPr>
          <w:rFonts w:ascii="Calibri" w:hAnsi="Calibri" w:cs="Calibri"/>
          <w:lang w:val="fr-FR"/>
        </w:rPr>
        <w:t xml:space="preserve">e Maître d’Ouvrage </w:t>
      </w:r>
      <w:r w:rsidRPr="00E26E4C">
        <w:rPr>
          <w:rFonts w:ascii="Calibri" w:hAnsi="Calibri" w:cs="Calibri"/>
          <w:lang w:val="fr-FR"/>
        </w:rPr>
        <w:t xml:space="preserve">se réserve le droit d’annuler une procédure </w:t>
      </w:r>
      <w:r w:rsidR="00E3070A">
        <w:rPr>
          <w:rFonts w:ascii="Calibri" w:hAnsi="Calibri" w:cs="Calibri"/>
          <w:lang w:val="fr-FR"/>
        </w:rPr>
        <w:t>de Demande de cotation</w:t>
      </w:r>
      <w:r w:rsidRPr="00E26E4C">
        <w:rPr>
          <w:rFonts w:ascii="Calibri" w:hAnsi="Calibri" w:cs="Calibri"/>
          <w:lang w:val="fr-FR"/>
        </w:rPr>
        <w:t xml:space="preserve"> (après autorisation </w:t>
      </w:r>
      <w:r w:rsidR="00E3070A">
        <w:rPr>
          <w:rFonts w:ascii="Calibri" w:hAnsi="Calibri" w:cs="Calibri"/>
          <w:lang w:val="fr-FR"/>
        </w:rPr>
        <w:t>de l’Autorité des Marchés</w:t>
      </w:r>
      <w:r w:rsidRPr="00E26E4C">
        <w:rPr>
          <w:rFonts w:ascii="Calibri" w:hAnsi="Calibri" w:cs="Calibri"/>
          <w:lang w:val="fr-FR"/>
        </w:rPr>
        <w:t xml:space="preserve"> lorsque les offres ont été ouvertes) ou de déclarer un </w:t>
      </w:r>
      <w:r w:rsidR="00E3070A">
        <w:rPr>
          <w:rFonts w:ascii="Calibri" w:hAnsi="Calibri" w:cs="Calibri"/>
          <w:lang w:val="fr-FR"/>
        </w:rPr>
        <w:t>Demande de Cotation</w:t>
      </w:r>
      <w:r w:rsidRPr="00E26E4C">
        <w:rPr>
          <w:rFonts w:ascii="Calibri" w:hAnsi="Calibri" w:cs="Calibri"/>
          <w:lang w:val="fr-FR"/>
        </w:rPr>
        <w:t xml:space="preserve"> infructueux après avis de la commission des marchés compétente, sans qu’il y ait lieu à réclamation. </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Droit de modification des quantités lors de l’attribution du Marché</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L</w:t>
      </w:r>
      <w:r w:rsidR="00A50E27">
        <w:rPr>
          <w:rFonts w:ascii="Calibri" w:hAnsi="Calibri" w:cs="Calibri"/>
          <w:lang w:val="fr-FR"/>
        </w:rPr>
        <w:t>e Maître d’Ouvrage</w:t>
      </w:r>
      <w:r w:rsidRPr="00E26E4C">
        <w:rPr>
          <w:rFonts w:ascii="Calibri" w:hAnsi="Calibri" w:cs="Calibri"/>
          <w:lang w:val="fr-FR"/>
        </w:rPr>
        <w:t>, lors de l’attribution du Marché, se réserve le droit d’augmenter ou de diminuer, d’un pourcentage ne dépassant pas 15%, la quantité des fournitures et des services initialement spécifiée dans le Bordereau des quantités, sans changement de prix unitaires ou d’autres termes et conditions.</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Publication des résultats d’attribution du marché et recours</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30</w:t>
      </w:r>
      <w:r w:rsidR="00E26E4C" w:rsidRPr="00E26E4C">
        <w:rPr>
          <w:rFonts w:ascii="Calibri" w:hAnsi="Calibri" w:cs="Calibri"/>
          <w:lang w:val="fr-FR"/>
        </w:rPr>
        <w:t>.2. L</w:t>
      </w:r>
      <w:r w:rsidR="00A50E27">
        <w:rPr>
          <w:rFonts w:ascii="Calibri" w:hAnsi="Calibri" w:cs="Calibri"/>
          <w:lang w:val="fr-FR"/>
        </w:rPr>
        <w:t xml:space="preserve">e Maître d’Ouvrage </w:t>
      </w:r>
      <w:r w:rsidR="00E26E4C" w:rsidRPr="00E26E4C">
        <w:rPr>
          <w:rFonts w:ascii="Calibri" w:hAnsi="Calibri" w:cs="Calibri"/>
          <w:lang w:val="fr-FR"/>
        </w:rPr>
        <w:t>est tenu de communiquer les motifs de rejet des offres des soumissionnaires concernés qui en font la demande.</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30</w:t>
      </w:r>
      <w:r w:rsidR="00E26E4C" w:rsidRPr="00E26E4C">
        <w:rPr>
          <w:rFonts w:ascii="Calibri" w:hAnsi="Calibri" w:cs="Calibri"/>
          <w:lang w:val="fr-FR"/>
        </w:rPr>
        <w:t>.3. Après la publication du résultat de l’attribution, les offres non retirées dans un délai maximal de quinze (15) jours seront détruites, sans qu’il y  ait lieu à réclamation à l’exception de</w:t>
      </w:r>
      <w:r w:rsidR="00E3070A">
        <w:rPr>
          <w:rFonts w:ascii="Calibri" w:hAnsi="Calibri" w:cs="Calibri"/>
          <w:lang w:val="fr-FR"/>
        </w:rPr>
        <w:t xml:space="preserve">s </w:t>
      </w:r>
      <w:r w:rsidR="00E26E4C" w:rsidRPr="00E26E4C">
        <w:rPr>
          <w:rFonts w:ascii="Calibri" w:hAnsi="Calibri" w:cs="Calibri"/>
          <w:lang w:val="fr-FR"/>
        </w:rPr>
        <w:t>exemplaire</w:t>
      </w:r>
      <w:r w:rsidR="00E3070A">
        <w:rPr>
          <w:rFonts w:ascii="Calibri" w:hAnsi="Calibri" w:cs="Calibri"/>
          <w:lang w:val="fr-FR"/>
        </w:rPr>
        <w:t>s</w:t>
      </w:r>
      <w:r w:rsidR="00E26E4C" w:rsidRPr="00E26E4C">
        <w:rPr>
          <w:rFonts w:ascii="Calibri" w:hAnsi="Calibri" w:cs="Calibri"/>
          <w:lang w:val="fr-FR"/>
        </w:rPr>
        <w:t xml:space="preserve"> destiné</w:t>
      </w:r>
      <w:r w:rsidR="00E3070A">
        <w:rPr>
          <w:rFonts w:ascii="Calibri" w:hAnsi="Calibri" w:cs="Calibri"/>
          <w:lang w:val="fr-FR"/>
        </w:rPr>
        <w:t>s</w:t>
      </w:r>
      <w:r w:rsidR="00E26E4C" w:rsidRPr="00E26E4C">
        <w:rPr>
          <w:rFonts w:ascii="Calibri" w:hAnsi="Calibri" w:cs="Calibri"/>
          <w:lang w:val="fr-FR"/>
        </w:rPr>
        <w:t xml:space="preserve"> à </w:t>
      </w:r>
      <w:r w:rsidR="00E3070A">
        <w:rPr>
          <w:rFonts w:ascii="Calibri" w:hAnsi="Calibri" w:cs="Calibri"/>
          <w:lang w:val="fr-FR"/>
        </w:rPr>
        <w:t xml:space="preserve">l’autorité des marchés </w:t>
      </w:r>
      <w:r w:rsidR="00E3070A" w:rsidRPr="00E26E4C">
        <w:rPr>
          <w:rFonts w:ascii="Calibri" w:hAnsi="Calibri" w:cs="Calibri"/>
          <w:lang w:val="fr-FR"/>
        </w:rPr>
        <w:t>publics</w:t>
      </w:r>
      <w:r w:rsidR="00E3070A">
        <w:rPr>
          <w:rFonts w:ascii="Calibri" w:hAnsi="Calibri" w:cs="Calibri"/>
          <w:lang w:val="fr-FR"/>
        </w:rPr>
        <w:t xml:space="preserve"> et à </w:t>
      </w:r>
      <w:r w:rsidR="00E26E4C" w:rsidRPr="00E26E4C">
        <w:rPr>
          <w:rFonts w:ascii="Calibri" w:hAnsi="Calibri" w:cs="Calibri"/>
          <w:lang w:val="fr-FR"/>
        </w:rPr>
        <w:t>l’organisme chargé de la régulation des marchés publics.</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30</w:t>
      </w:r>
      <w:r w:rsidR="00E26E4C" w:rsidRPr="00E26E4C">
        <w:rPr>
          <w:rFonts w:ascii="Calibri" w:hAnsi="Calibri" w:cs="Calibri"/>
          <w:lang w:val="fr-FR"/>
        </w:rPr>
        <w:t xml:space="preserve">.4. En cas de recours, il doit être adressé à l’autorité des marchés, avec copies à l’organisme chargé de la régulation des marchés publics, à l’Autorité Contractante et au Président de la commission. </w:t>
      </w:r>
    </w:p>
    <w:p w:rsidR="00E26E4C" w:rsidRPr="00E26E4C" w:rsidRDefault="00E26E4C" w:rsidP="00E26E4C">
      <w:pPr>
        <w:spacing w:before="120" w:after="120"/>
        <w:jc w:val="both"/>
        <w:rPr>
          <w:rFonts w:ascii="Calibri" w:hAnsi="Calibri" w:cs="Calibri"/>
          <w:lang w:val="fr-FR"/>
        </w:rPr>
      </w:pPr>
      <w:r w:rsidRPr="00E26E4C">
        <w:rPr>
          <w:rFonts w:ascii="Calibri" w:hAnsi="Calibri" w:cs="Calibri"/>
          <w:lang w:val="fr-FR"/>
        </w:rPr>
        <w:t>Il doit intervenir dans un délai maximum de cinq (05) jours ouvrables après la publication des résultats.</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Signature du marché</w:t>
      </w:r>
    </w:p>
    <w:p w:rsidR="00E26E4C" w:rsidRDefault="00E26E4C" w:rsidP="00E26E4C">
      <w:pPr>
        <w:spacing w:before="120" w:after="120"/>
        <w:jc w:val="both"/>
        <w:rPr>
          <w:rFonts w:ascii="Calibri" w:hAnsi="Calibri" w:cs="Calibri"/>
          <w:lang w:val="fr-FR"/>
        </w:rPr>
      </w:pPr>
      <w:r w:rsidRPr="00E26E4C">
        <w:rPr>
          <w:rFonts w:ascii="Calibri" w:hAnsi="Calibri" w:cs="Calibri"/>
          <w:lang w:val="fr-FR"/>
        </w:rPr>
        <w:t>Après publication des résultats, le projet de marché souscrit par l’attributaire est soumis à la Commission de Passation des Marchés pour adoption.</w:t>
      </w:r>
    </w:p>
    <w:p w:rsidR="00E26E4C" w:rsidRPr="00E26E4C" w:rsidRDefault="00E26E4C" w:rsidP="008078CB">
      <w:pPr>
        <w:pStyle w:val="Paragraphedeliste"/>
        <w:numPr>
          <w:ilvl w:val="0"/>
          <w:numId w:val="53"/>
        </w:numPr>
        <w:tabs>
          <w:tab w:val="left" w:pos="1134"/>
        </w:tabs>
        <w:spacing w:before="120" w:after="120"/>
        <w:ind w:left="1134" w:hanging="1134"/>
        <w:jc w:val="both"/>
        <w:rPr>
          <w:rFonts w:ascii="Calibri" w:hAnsi="Calibri" w:cs="Calibri"/>
          <w:b/>
          <w:lang w:val="fr-FR"/>
        </w:rPr>
      </w:pPr>
      <w:r w:rsidRPr="00E26E4C">
        <w:rPr>
          <w:rFonts w:ascii="Calibri" w:hAnsi="Calibri" w:cs="Calibri"/>
          <w:b/>
          <w:lang w:val="fr-FR"/>
        </w:rPr>
        <w:t>Cautionnement définitif</w:t>
      </w:r>
    </w:p>
    <w:p w:rsidR="00E26E4C" w:rsidRPr="00E26E4C" w:rsidRDefault="00C070ED" w:rsidP="00E26E4C">
      <w:pPr>
        <w:spacing w:before="120" w:after="120"/>
        <w:jc w:val="both"/>
        <w:rPr>
          <w:rFonts w:ascii="Calibri" w:hAnsi="Calibri" w:cs="Calibri"/>
          <w:lang w:val="fr-FR"/>
        </w:rPr>
      </w:pPr>
      <w:r>
        <w:rPr>
          <w:rFonts w:ascii="Calibri" w:hAnsi="Calibri" w:cs="Calibri"/>
          <w:lang w:val="fr-FR"/>
        </w:rPr>
        <w:t>32</w:t>
      </w:r>
      <w:r w:rsidR="00E26E4C" w:rsidRPr="00E26E4C">
        <w:rPr>
          <w:rFonts w:ascii="Calibri" w:hAnsi="Calibri" w:cs="Calibri"/>
          <w:lang w:val="fr-FR"/>
        </w:rPr>
        <w:t xml:space="preserve">.1. Dans les vingt (20) jours suivant la notification du marché par </w:t>
      </w:r>
      <w:r w:rsidR="00A50E27">
        <w:rPr>
          <w:rFonts w:ascii="Calibri" w:hAnsi="Calibri" w:cs="Calibri"/>
          <w:lang w:val="fr-FR"/>
        </w:rPr>
        <w:t>le Maître d’Ouvrage</w:t>
      </w:r>
      <w:r w:rsidR="00E26E4C" w:rsidRPr="00E26E4C">
        <w:rPr>
          <w:rFonts w:ascii="Calibri" w:hAnsi="Calibri" w:cs="Calibri"/>
          <w:lang w:val="fr-FR"/>
        </w:rPr>
        <w:t xml:space="preserve">, le cocontractant fournira </w:t>
      </w:r>
      <w:r w:rsidR="00A50E27">
        <w:rPr>
          <w:rFonts w:ascii="Calibri" w:hAnsi="Calibri" w:cs="Calibri"/>
          <w:lang w:val="fr-FR"/>
        </w:rPr>
        <w:t>au Maître d’Ouvrage</w:t>
      </w:r>
      <w:r w:rsidR="00E26E4C" w:rsidRPr="00E26E4C">
        <w:rPr>
          <w:rFonts w:ascii="Calibri" w:hAnsi="Calibri" w:cs="Calibri"/>
          <w:lang w:val="fr-FR"/>
        </w:rPr>
        <w:t xml:space="preserve"> un Cautionnement définitif, sous la forme stipulée dans le </w:t>
      </w:r>
      <w:r w:rsidR="00E3070A">
        <w:rPr>
          <w:rFonts w:ascii="Calibri" w:hAnsi="Calibri" w:cs="Calibri"/>
          <w:lang w:val="fr-FR"/>
        </w:rPr>
        <w:t>Règlement de la consultation</w:t>
      </w:r>
      <w:r w:rsidR="00E26E4C" w:rsidRPr="00E26E4C">
        <w:rPr>
          <w:rFonts w:ascii="Calibri" w:hAnsi="Calibri" w:cs="Calibri"/>
          <w:lang w:val="fr-FR"/>
        </w:rPr>
        <w:t xml:space="preserve">, conformément au modèle fourni dans le Dossier </w:t>
      </w:r>
      <w:r w:rsidR="00E3070A">
        <w:rPr>
          <w:rFonts w:ascii="Calibri" w:hAnsi="Calibri" w:cs="Calibri"/>
          <w:lang w:val="fr-FR"/>
        </w:rPr>
        <w:t>de consultation</w:t>
      </w:r>
      <w:r w:rsidR="00E26E4C" w:rsidRPr="00E26E4C">
        <w:rPr>
          <w:rFonts w:ascii="Calibri" w:hAnsi="Calibri" w:cs="Calibri"/>
          <w:lang w:val="fr-FR"/>
        </w:rPr>
        <w:t>.</w:t>
      </w:r>
    </w:p>
    <w:p w:rsidR="00027D8F" w:rsidRPr="00E26E4C" w:rsidRDefault="00C070ED" w:rsidP="00E3070A">
      <w:pPr>
        <w:tabs>
          <w:tab w:val="left" w:pos="3900"/>
        </w:tabs>
        <w:jc w:val="both"/>
        <w:rPr>
          <w:lang w:val="fr-FR"/>
        </w:rPr>
      </w:pPr>
      <w:r>
        <w:rPr>
          <w:rFonts w:ascii="Calibri" w:hAnsi="Calibri" w:cs="Calibri"/>
          <w:lang w:val="fr-FR"/>
        </w:rPr>
        <w:t>32</w:t>
      </w:r>
      <w:r w:rsidR="00E26E4C" w:rsidRPr="00E26E4C">
        <w:rPr>
          <w:rFonts w:ascii="Calibri" w:hAnsi="Calibri" w:cs="Calibri"/>
          <w:lang w:val="fr-FR"/>
        </w:rPr>
        <w:t>.4. L’absence de production du cautionnement définitif dans les délais prescrits est susceptible de donner lieu à la résiliation pure et simple du marché.</w:t>
      </w:r>
      <w:r w:rsidR="00E26E4C" w:rsidRPr="00E26E4C">
        <w:rPr>
          <w:lang w:val="fr-FR"/>
        </w:rPr>
        <w:br w:type="page"/>
      </w:r>
    </w:p>
    <w:p w:rsidR="006F1375" w:rsidRDefault="006F1375"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E54298" w:rsidRDefault="00E54298" w:rsidP="009071EF">
      <w:pPr>
        <w:suppressAutoHyphens/>
        <w:jc w:val="center"/>
        <w:rPr>
          <w:b/>
          <w:sz w:val="32"/>
          <w:lang w:val="fr-FR"/>
        </w:rPr>
      </w:pPr>
    </w:p>
    <w:p w:rsidR="00B451F4" w:rsidRPr="006A4CFC" w:rsidRDefault="00B451F4" w:rsidP="00B451F4">
      <w:pPr>
        <w:spacing w:before="120" w:after="120"/>
        <w:rPr>
          <w:sz w:val="20"/>
          <w:szCs w:val="20"/>
          <w:lang w:val="fr-FR"/>
        </w:rPr>
      </w:pPr>
    </w:p>
    <w:p w:rsidR="00B451F4" w:rsidRDefault="00B451F4" w:rsidP="00B451F4">
      <w:pPr>
        <w:pStyle w:val="Corpsdetexte3"/>
        <w:spacing w:before="120"/>
        <w:jc w:val="center"/>
        <w:rPr>
          <w:rFonts w:ascii="Arial Narrow" w:hAnsi="Arial Narrow" w:cs="Tahoma"/>
          <w:b/>
          <w:i/>
          <w:sz w:val="24"/>
          <w:szCs w:val="24"/>
        </w:rPr>
      </w:pPr>
    </w:p>
    <w:p w:rsidR="00397B5D" w:rsidRDefault="00397B5D" w:rsidP="00B451F4">
      <w:pPr>
        <w:pStyle w:val="Corpsdetexte3"/>
        <w:spacing w:before="120"/>
        <w:jc w:val="center"/>
        <w:rPr>
          <w:rFonts w:ascii="Arial Narrow" w:hAnsi="Arial Narrow" w:cs="Tahoma"/>
          <w:b/>
          <w:i/>
          <w:sz w:val="24"/>
          <w:szCs w:val="24"/>
        </w:rPr>
      </w:pPr>
    </w:p>
    <w:p w:rsidR="00397B5D" w:rsidRDefault="009314C3" w:rsidP="00B451F4">
      <w:pPr>
        <w:pStyle w:val="Corpsdetexte3"/>
        <w:spacing w:before="120"/>
        <w:jc w:val="center"/>
        <w:rPr>
          <w:rFonts w:ascii="Arial Narrow" w:hAnsi="Arial Narrow" w:cs="Tahoma"/>
          <w:b/>
          <w:i/>
          <w:sz w:val="24"/>
          <w:szCs w:val="24"/>
        </w:rPr>
      </w:pPr>
      <w:r>
        <w:rPr>
          <w:rFonts w:ascii="Arial Narrow" w:hAnsi="Arial Narrow" w:cs="Tahoma"/>
          <w:b/>
          <w:sz w:val="24"/>
        </w:rPr>
        <w:pict>
          <v:shape id="_x0000_i1028" type="#_x0000_t136" style="width:385.1pt;height:121.4pt" fillcolor="black">
            <v:shadow color="#868686"/>
            <v:textpath style="font-family:&quot;Times New Roman&quot;;v-text-kern:t" trim="t" fitpath="t" string="Pièce N°3&#10;CAHIER DES CLAUSES ADMINISTRATIVES&#10; PARTICULIERES (CCAP)"/>
          </v:shape>
        </w:pict>
      </w:r>
    </w:p>
    <w:p w:rsidR="002E7D53" w:rsidRDefault="002E7D53" w:rsidP="00B451F4">
      <w:pPr>
        <w:pStyle w:val="Corpsdetexte3"/>
        <w:spacing w:before="120"/>
        <w:jc w:val="center"/>
        <w:rPr>
          <w:rFonts w:ascii="Arial Narrow" w:hAnsi="Arial Narrow" w:cs="Tahoma"/>
          <w:b/>
          <w:i/>
          <w:sz w:val="24"/>
          <w:szCs w:val="24"/>
        </w:rPr>
      </w:pPr>
    </w:p>
    <w:p w:rsidR="00866E13" w:rsidRDefault="00866E1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2E7D53" w:rsidRDefault="002E7D53" w:rsidP="00B451F4">
      <w:pPr>
        <w:pStyle w:val="Corpsdetexte3"/>
        <w:spacing w:before="120"/>
        <w:jc w:val="center"/>
        <w:rPr>
          <w:rFonts w:ascii="Arial Narrow" w:hAnsi="Arial Narrow" w:cs="Tahoma"/>
          <w:b/>
          <w:i/>
          <w:sz w:val="24"/>
          <w:szCs w:val="24"/>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i/>
          <w:sz w:val="48"/>
          <w:szCs w:val="48"/>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Pr="00A76EE2" w:rsidRDefault="00397B5D" w:rsidP="00397B5D">
      <w:pPr>
        <w:spacing w:before="120" w:after="120"/>
        <w:rPr>
          <w:rFonts w:ascii="Arial Narrow" w:hAnsi="Arial Narrow" w:cs="Tahoma"/>
          <w:lang w:val="fr-FR"/>
        </w:rPr>
      </w:pPr>
    </w:p>
    <w:p w:rsidR="00397B5D" w:rsidRDefault="00397B5D" w:rsidP="00397B5D">
      <w:pPr>
        <w:spacing w:before="120" w:after="120"/>
        <w:rPr>
          <w:rFonts w:ascii="Arial Narrow" w:hAnsi="Arial Narrow" w:cs="Tahoma"/>
          <w:lang w:val="fr-FR"/>
        </w:rPr>
      </w:pPr>
    </w:p>
    <w:p w:rsidR="008E57D6" w:rsidRDefault="008E57D6" w:rsidP="00397B5D">
      <w:pPr>
        <w:spacing w:before="120" w:after="120"/>
        <w:rPr>
          <w:rFonts w:ascii="Arial Narrow" w:hAnsi="Arial Narrow" w:cs="Tahoma"/>
          <w:lang w:val="fr-FR"/>
        </w:rPr>
      </w:pPr>
    </w:p>
    <w:p w:rsidR="00A30EED" w:rsidRPr="00A76EE2" w:rsidRDefault="00A30EED" w:rsidP="00397B5D">
      <w:pPr>
        <w:spacing w:before="120" w:after="120"/>
        <w:rPr>
          <w:rFonts w:ascii="Arial Narrow" w:hAnsi="Arial Narrow" w:cs="Tahoma"/>
          <w:lang w:val="fr-FR"/>
        </w:rPr>
      </w:pPr>
    </w:p>
    <w:p w:rsidR="00DE6507" w:rsidRPr="00DE6507" w:rsidRDefault="00DE6507" w:rsidP="00DE6507">
      <w:pPr>
        <w:jc w:val="center"/>
        <w:rPr>
          <w:b/>
          <w:lang w:val="fr-FR"/>
        </w:rPr>
      </w:pPr>
      <w:r w:rsidRPr="00DE6507">
        <w:rPr>
          <w:b/>
          <w:lang w:val="fr-FR"/>
        </w:rPr>
        <w:lastRenderedPageBreak/>
        <w:t>TABLE DES MATIERES</w:t>
      </w:r>
    </w:p>
    <w:p w:rsidR="00DE6507" w:rsidRPr="00DE6507" w:rsidRDefault="00DE6507" w:rsidP="00DE6507">
      <w:pPr>
        <w:spacing w:line="276" w:lineRule="auto"/>
        <w:jc w:val="both"/>
        <w:rPr>
          <w:b/>
          <w:lang w:val="fr-FR"/>
        </w:rPr>
      </w:pPr>
      <w:r w:rsidRPr="00DE6507">
        <w:rPr>
          <w:b/>
          <w:lang w:val="fr-FR"/>
        </w:rPr>
        <w:t xml:space="preserve">Chapitre I : Généralités </w:t>
      </w:r>
    </w:p>
    <w:p w:rsidR="00DE6507" w:rsidRPr="00DE6507" w:rsidRDefault="00DE6507" w:rsidP="00DE6507">
      <w:pPr>
        <w:spacing w:line="276" w:lineRule="auto"/>
        <w:ind w:left="708"/>
        <w:jc w:val="both"/>
        <w:rPr>
          <w:lang w:val="fr-FR"/>
        </w:rPr>
      </w:pPr>
      <w:r w:rsidRPr="00DE6507">
        <w:rPr>
          <w:lang w:val="fr-FR"/>
        </w:rPr>
        <w:t>Article 1</w:t>
      </w:r>
      <w:r w:rsidRPr="00DE6507">
        <w:rPr>
          <w:vertAlign w:val="superscript"/>
          <w:lang w:val="fr-FR"/>
        </w:rPr>
        <w:t>er</w:t>
      </w:r>
      <w:r w:rsidRPr="00DE6507">
        <w:rPr>
          <w:lang w:val="fr-FR"/>
        </w:rPr>
        <w:t xml:space="preserve"> : Objet de la Lettre-Commande  </w:t>
      </w:r>
    </w:p>
    <w:p w:rsidR="00DE6507" w:rsidRPr="00DE6507" w:rsidRDefault="00DE6507" w:rsidP="00DE6507">
      <w:pPr>
        <w:spacing w:line="276" w:lineRule="auto"/>
        <w:ind w:left="708"/>
        <w:jc w:val="both"/>
        <w:rPr>
          <w:lang w:val="fr-FR"/>
        </w:rPr>
      </w:pPr>
      <w:r w:rsidRPr="00DE6507">
        <w:rPr>
          <w:lang w:val="fr-FR"/>
        </w:rPr>
        <w:t xml:space="preserve">Article 2 : Procédure de Passation de la Lettre-Commande </w:t>
      </w:r>
    </w:p>
    <w:p w:rsidR="00DE6507" w:rsidRPr="00DE6507" w:rsidRDefault="00DE6507" w:rsidP="00DE6507">
      <w:pPr>
        <w:spacing w:line="276" w:lineRule="auto"/>
        <w:ind w:left="708"/>
        <w:jc w:val="both"/>
        <w:rPr>
          <w:lang w:val="fr-FR"/>
        </w:rPr>
      </w:pPr>
      <w:r w:rsidRPr="00DE6507">
        <w:rPr>
          <w:lang w:val="fr-FR"/>
        </w:rPr>
        <w:t>Article 3 : Définition et attribution (CCAG Article 2 complété)</w:t>
      </w:r>
    </w:p>
    <w:p w:rsidR="00DE6507" w:rsidRPr="00DE6507" w:rsidRDefault="00DE6507" w:rsidP="00DE6507">
      <w:pPr>
        <w:spacing w:line="276" w:lineRule="auto"/>
        <w:ind w:left="708"/>
        <w:jc w:val="both"/>
        <w:rPr>
          <w:lang w:val="fr-FR"/>
        </w:rPr>
      </w:pPr>
      <w:r w:rsidRPr="00DE6507">
        <w:rPr>
          <w:lang w:val="fr-FR"/>
        </w:rPr>
        <w:t>Article 4 : Langue, loi et réglementation applicables</w:t>
      </w:r>
    </w:p>
    <w:p w:rsidR="00DE6507" w:rsidRPr="00DE6507" w:rsidRDefault="00DE6507" w:rsidP="00DE6507">
      <w:pPr>
        <w:spacing w:line="276" w:lineRule="auto"/>
        <w:ind w:left="708"/>
        <w:jc w:val="both"/>
        <w:rPr>
          <w:lang w:val="fr-FR"/>
        </w:rPr>
      </w:pPr>
      <w:r w:rsidRPr="00DE6507">
        <w:rPr>
          <w:lang w:val="fr-FR"/>
        </w:rPr>
        <w:t>Article 5 : Normes (CCAG Article 3 complété)</w:t>
      </w:r>
    </w:p>
    <w:p w:rsidR="00DE6507" w:rsidRPr="00DE6507" w:rsidRDefault="00DE6507" w:rsidP="00DE6507">
      <w:pPr>
        <w:spacing w:line="276" w:lineRule="auto"/>
        <w:ind w:left="708"/>
        <w:jc w:val="both"/>
        <w:rPr>
          <w:lang w:val="fr-FR"/>
        </w:rPr>
      </w:pPr>
      <w:r w:rsidRPr="00DE6507">
        <w:rPr>
          <w:lang w:val="fr-FR"/>
        </w:rPr>
        <w:t>Article 6 : Pièces constitutives de la Lettre-Commande (CCAG Article 9)</w:t>
      </w:r>
    </w:p>
    <w:p w:rsidR="00DE6507" w:rsidRPr="00DE6507" w:rsidRDefault="00DE6507" w:rsidP="00DE6507">
      <w:pPr>
        <w:spacing w:line="276" w:lineRule="auto"/>
        <w:ind w:left="708"/>
        <w:jc w:val="both"/>
        <w:rPr>
          <w:lang w:val="fr-FR"/>
        </w:rPr>
      </w:pPr>
      <w:r w:rsidRPr="00DE6507">
        <w:rPr>
          <w:lang w:val="fr-FR"/>
        </w:rPr>
        <w:t>Article 7 : Textes généraux applicables</w:t>
      </w:r>
    </w:p>
    <w:p w:rsidR="00DE6507" w:rsidRPr="00DE6507" w:rsidRDefault="00DE6507" w:rsidP="00DE6507">
      <w:pPr>
        <w:spacing w:line="276" w:lineRule="auto"/>
        <w:ind w:left="708"/>
        <w:jc w:val="both"/>
        <w:rPr>
          <w:lang w:val="fr-FR"/>
        </w:rPr>
      </w:pPr>
      <w:r w:rsidRPr="00DE6507">
        <w:rPr>
          <w:lang w:val="fr-FR"/>
        </w:rPr>
        <w:t>Article 8 : Communication (CCAG Article 6 complété)</w:t>
      </w:r>
    </w:p>
    <w:p w:rsidR="00DE6507" w:rsidRPr="00DE6507" w:rsidRDefault="00DE6507" w:rsidP="00DE6507">
      <w:pPr>
        <w:spacing w:line="276" w:lineRule="auto"/>
        <w:ind w:left="708"/>
        <w:jc w:val="both"/>
        <w:rPr>
          <w:lang w:val="fr-FR"/>
        </w:rPr>
      </w:pPr>
      <w:r w:rsidRPr="00DE6507">
        <w:rPr>
          <w:lang w:val="fr-FR"/>
        </w:rPr>
        <w:t>Article 9 : Ordre de service (CCAG Article 8)</w:t>
      </w:r>
    </w:p>
    <w:p w:rsidR="00DE6507" w:rsidRPr="00DE6507" w:rsidRDefault="00DE6507" w:rsidP="00DE6507">
      <w:pPr>
        <w:spacing w:line="276" w:lineRule="auto"/>
        <w:ind w:left="708"/>
        <w:jc w:val="both"/>
        <w:rPr>
          <w:lang w:val="fr-FR"/>
        </w:rPr>
      </w:pPr>
      <w:r w:rsidRPr="00DE6507">
        <w:rPr>
          <w:lang w:val="fr-FR"/>
        </w:rPr>
        <w:t>Article 10 : Matériel et personnel du cocontractant</w:t>
      </w:r>
    </w:p>
    <w:p w:rsidR="00DE6507" w:rsidRPr="00DE6507" w:rsidRDefault="00DE6507" w:rsidP="00DE6507">
      <w:pPr>
        <w:spacing w:line="276" w:lineRule="auto"/>
        <w:ind w:left="708"/>
        <w:jc w:val="both"/>
        <w:rPr>
          <w:lang w:val="fr-FR"/>
        </w:rPr>
      </w:pPr>
    </w:p>
    <w:p w:rsidR="00DE6507" w:rsidRPr="00DE6507" w:rsidRDefault="00DE6507" w:rsidP="00DE6507">
      <w:pPr>
        <w:spacing w:line="276" w:lineRule="auto"/>
        <w:jc w:val="both"/>
        <w:rPr>
          <w:b/>
          <w:lang w:val="fr-FR"/>
        </w:rPr>
      </w:pPr>
      <w:r w:rsidRPr="00DE6507">
        <w:rPr>
          <w:b/>
          <w:lang w:val="fr-FR"/>
        </w:rPr>
        <w:t xml:space="preserve">Chapitre II : Clauses Financières </w:t>
      </w:r>
    </w:p>
    <w:p w:rsidR="00DE6507" w:rsidRPr="00DE6507" w:rsidRDefault="00DE6507" w:rsidP="00DE6507">
      <w:pPr>
        <w:spacing w:line="276" w:lineRule="auto"/>
        <w:ind w:left="708"/>
        <w:jc w:val="both"/>
        <w:rPr>
          <w:lang w:val="fr-FR"/>
        </w:rPr>
      </w:pPr>
      <w:r w:rsidRPr="00DE6507">
        <w:rPr>
          <w:lang w:val="fr-FR"/>
        </w:rPr>
        <w:t>Article 11 : Garanties et cautions (CCAG Article 21 et 40)</w:t>
      </w:r>
    </w:p>
    <w:p w:rsidR="00DE6507" w:rsidRPr="00DE6507" w:rsidRDefault="00DE6507" w:rsidP="00DE6507">
      <w:pPr>
        <w:spacing w:line="276" w:lineRule="auto"/>
        <w:ind w:left="708"/>
        <w:jc w:val="both"/>
        <w:rPr>
          <w:lang w:val="fr-FR"/>
        </w:rPr>
      </w:pPr>
      <w:r w:rsidRPr="00DE6507">
        <w:rPr>
          <w:lang w:val="fr-FR"/>
        </w:rPr>
        <w:t xml:space="preserve">Article 12 : Montant de la Lettre-Commande  </w:t>
      </w:r>
    </w:p>
    <w:p w:rsidR="00DE6507" w:rsidRPr="00DE6507" w:rsidRDefault="00DE6507" w:rsidP="00DE6507">
      <w:pPr>
        <w:spacing w:line="276" w:lineRule="auto"/>
        <w:ind w:left="708"/>
        <w:jc w:val="both"/>
        <w:rPr>
          <w:lang w:val="fr-FR"/>
        </w:rPr>
      </w:pPr>
      <w:r w:rsidRPr="00DE6507">
        <w:rPr>
          <w:lang w:val="fr-FR"/>
        </w:rPr>
        <w:t xml:space="preserve">Article 13 : Lieu et mode de paiement </w:t>
      </w:r>
    </w:p>
    <w:p w:rsidR="00DE6507" w:rsidRPr="00DE6507" w:rsidRDefault="00DE6507" w:rsidP="00DE6507">
      <w:pPr>
        <w:spacing w:line="276" w:lineRule="auto"/>
        <w:ind w:left="708"/>
        <w:jc w:val="both"/>
        <w:rPr>
          <w:lang w:val="fr-FR"/>
        </w:rPr>
      </w:pPr>
      <w:r w:rsidRPr="00DE6507">
        <w:rPr>
          <w:lang w:val="fr-FR"/>
        </w:rPr>
        <w:t>Article 14 : Variation des prix (CCAG Article 17)</w:t>
      </w:r>
    </w:p>
    <w:p w:rsidR="00DE6507" w:rsidRPr="00DE6507" w:rsidRDefault="00DE6507" w:rsidP="00DE6507">
      <w:pPr>
        <w:spacing w:line="276" w:lineRule="auto"/>
        <w:ind w:left="708"/>
        <w:jc w:val="both"/>
        <w:rPr>
          <w:lang w:val="fr-FR"/>
        </w:rPr>
      </w:pPr>
      <w:r w:rsidRPr="00DE6507">
        <w:rPr>
          <w:lang w:val="fr-FR"/>
        </w:rPr>
        <w:t>Article 15 : Paiement (CCAG Article 19 complété)</w:t>
      </w:r>
    </w:p>
    <w:p w:rsidR="00DE6507" w:rsidRPr="00DE6507" w:rsidRDefault="00DE6507" w:rsidP="00DE6507">
      <w:pPr>
        <w:spacing w:line="276" w:lineRule="auto"/>
        <w:ind w:left="708"/>
        <w:jc w:val="both"/>
        <w:rPr>
          <w:lang w:val="fr-FR"/>
        </w:rPr>
      </w:pPr>
      <w:r w:rsidRPr="00DE6507">
        <w:rPr>
          <w:lang w:val="fr-FR"/>
        </w:rPr>
        <w:t>Article 16 : Pénalités de retard (CCAG Article 34 complété)</w:t>
      </w:r>
    </w:p>
    <w:p w:rsidR="00DE6507" w:rsidRPr="00DE6507" w:rsidRDefault="00DE6507" w:rsidP="00DE6507">
      <w:pPr>
        <w:spacing w:line="276" w:lineRule="auto"/>
        <w:ind w:left="708"/>
        <w:jc w:val="both"/>
        <w:rPr>
          <w:lang w:val="fr-FR"/>
        </w:rPr>
      </w:pPr>
      <w:r w:rsidRPr="00DE6507">
        <w:rPr>
          <w:lang w:val="fr-FR"/>
        </w:rPr>
        <w:t>Article 17 : Régime fiscal et douanier (CCAG Article 10)</w:t>
      </w:r>
    </w:p>
    <w:p w:rsidR="00DE6507" w:rsidRPr="00DE6507" w:rsidRDefault="00DE6507" w:rsidP="00DE6507">
      <w:pPr>
        <w:spacing w:line="276" w:lineRule="auto"/>
        <w:ind w:left="708"/>
        <w:jc w:val="both"/>
        <w:rPr>
          <w:lang w:val="fr-FR"/>
        </w:rPr>
      </w:pPr>
      <w:r w:rsidRPr="00DE6507">
        <w:rPr>
          <w:lang w:val="fr-FR"/>
        </w:rPr>
        <w:t>Article 18 : Timbres et enregistrement des Lettre-Commandes (CCAG Article 11)</w:t>
      </w:r>
    </w:p>
    <w:p w:rsidR="00DE6507" w:rsidRPr="00DE6507" w:rsidRDefault="00DE6507" w:rsidP="00DE6507">
      <w:pPr>
        <w:spacing w:line="276" w:lineRule="auto"/>
        <w:jc w:val="both"/>
        <w:rPr>
          <w:lang w:val="fr-FR"/>
        </w:rPr>
      </w:pPr>
    </w:p>
    <w:p w:rsidR="00DE6507" w:rsidRPr="00DE6507" w:rsidRDefault="00DE6507" w:rsidP="00DE6507">
      <w:pPr>
        <w:spacing w:line="276" w:lineRule="auto"/>
        <w:jc w:val="both"/>
        <w:rPr>
          <w:b/>
          <w:lang w:val="fr-FR"/>
        </w:rPr>
      </w:pPr>
      <w:r w:rsidRPr="00DE6507">
        <w:rPr>
          <w:b/>
          <w:lang w:val="fr-FR"/>
        </w:rPr>
        <w:t>Chapitre III : Exécution des prestations</w:t>
      </w:r>
    </w:p>
    <w:p w:rsidR="00DE6507" w:rsidRPr="00DE6507" w:rsidRDefault="00DE6507" w:rsidP="00DE6507">
      <w:pPr>
        <w:spacing w:line="276" w:lineRule="auto"/>
        <w:ind w:left="708"/>
        <w:jc w:val="both"/>
        <w:rPr>
          <w:lang w:val="fr-FR"/>
        </w:rPr>
      </w:pPr>
      <w:r w:rsidRPr="00DE6507">
        <w:rPr>
          <w:lang w:val="fr-FR"/>
        </w:rPr>
        <w:t>Article 19 : Lieu et délais de livraison (CCAG Article 31 et 33.1)</w:t>
      </w:r>
    </w:p>
    <w:p w:rsidR="00DE6507" w:rsidRPr="00DE6507" w:rsidRDefault="00DE6507" w:rsidP="00DE6507">
      <w:pPr>
        <w:spacing w:line="276" w:lineRule="auto"/>
        <w:ind w:left="708"/>
        <w:jc w:val="both"/>
        <w:rPr>
          <w:lang w:val="fr-FR"/>
        </w:rPr>
      </w:pPr>
      <w:r w:rsidRPr="00DE6507">
        <w:rPr>
          <w:lang w:val="fr-FR"/>
        </w:rPr>
        <w:t>Article 20 : Rôles et responsabilités du cocontractant (CCAG complété)</w:t>
      </w:r>
    </w:p>
    <w:p w:rsidR="00DE6507" w:rsidRPr="00DE6507" w:rsidRDefault="00DE6507" w:rsidP="00DE6507">
      <w:pPr>
        <w:spacing w:line="276" w:lineRule="auto"/>
        <w:ind w:left="708"/>
        <w:jc w:val="both"/>
        <w:rPr>
          <w:lang w:val="fr-FR"/>
        </w:rPr>
      </w:pPr>
      <w:r w:rsidRPr="00DE6507">
        <w:rPr>
          <w:lang w:val="fr-FR"/>
        </w:rPr>
        <w:t xml:space="preserve">Article 21 : Transport et assurances (CCAG Article 31)  </w:t>
      </w:r>
    </w:p>
    <w:p w:rsidR="00DE6507" w:rsidRPr="00DE6507" w:rsidRDefault="00DE6507" w:rsidP="00DE6507">
      <w:pPr>
        <w:spacing w:line="276" w:lineRule="auto"/>
        <w:jc w:val="both"/>
        <w:rPr>
          <w:b/>
          <w:lang w:val="fr-FR"/>
        </w:rPr>
      </w:pPr>
    </w:p>
    <w:p w:rsidR="00DE6507" w:rsidRPr="00DE6507" w:rsidRDefault="00DE6507" w:rsidP="00DE6507">
      <w:pPr>
        <w:spacing w:line="276" w:lineRule="auto"/>
        <w:jc w:val="both"/>
        <w:rPr>
          <w:b/>
          <w:lang w:val="fr-FR"/>
        </w:rPr>
      </w:pPr>
      <w:r w:rsidRPr="00DE6507">
        <w:rPr>
          <w:b/>
          <w:lang w:val="fr-FR"/>
        </w:rPr>
        <w:t xml:space="preserve">Chapitre IV : De la réception  </w:t>
      </w:r>
    </w:p>
    <w:p w:rsidR="00DE6507" w:rsidRPr="00DE6507" w:rsidRDefault="00DE6507" w:rsidP="00DE6507">
      <w:pPr>
        <w:spacing w:line="276" w:lineRule="auto"/>
        <w:ind w:left="1985" w:hanging="1277"/>
        <w:jc w:val="both"/>
        <w:rPr>
          <w:lang w:val="fr-FR"/>
        </w:rPr>
      </w:pPr>
      <w:r w:rsidRPr="00DE6507">
        <w:rPr>
          <w:lang w:val="fr-FR"/>
        </w:rPr>
        <w:t xml:space="preserve">Article 22 : Documents à fournir avant la réception technique (CCAG Article 41 complété) </w:t>
      </w:r>
    </w:p>
    <w:p w:rsidR="00DE6507" w:rsidRPr="00DE6507" w:rsidRDefault="00DE6507" w:rsidP="00DE6507">
      <w:pPr>
        <w:spacing w:line="276" w:lineRule="auto"/>
        <w:ind w:left="708"/>
        <w:jc w:val="both"/>
        <w:rPr>
          <w:lang w:val="fr-FR"/>
        </w:rPr>
      </w:pPr>
      <w:r w:rsidRPr="00DE6507">
        <w:rPr>
          <w:lang w:val="fr-FR"/>
        </w:rPr>
        <w:t>Article 23 : Réception (CCAG Article 40 et 41)</w:t>
      </w:r>
    </w:p>
    <w:p w:rsidR="00DE6507" w:rsidRPr="00DE6507" w:rsidRDefault="00DE6507" w:rsidP="00DE6507">
      <w:pPr>
        <w:spacing w:line="276" w:lineRule="auto"/>
        <w:ind w:left="708"/>
        <w:jc w:val="both"/>
        <w:rPr>
          <w:lang w:val="fr-FR"/>
        </w:rPr>
      </w:pPr>
      <w:r w:rsidRPr="00DE6507">
        <w:rPr>
          <w:lang w:val="fr-FR"/>
        </w:rPr>
        <w:t>Article 24 : Délai de garantie (CCAG Article 40 complété)</w:t>
      </w:r>
    </w:p>
    <w:p w:rsidR="00DE6507" w:rsidRPr="00DE6507" w:rsidRDefault="00DE6507" w:rsidP="00DE6507">
      <w:pPr>
        <w:spacing w:line="276" w:lineRule="auto"/>
        <w:jc w:val="center"/>
        <w:rPr>
          <w:lang w:val="fr-FR"/>
        </w:rPr>
      </w:pPr>
    </w:p>
    <w:p w:rsidR="00DE6507" w:rsidRPr="00DE6507" w:rsidRDefault="00DE6507" w:rsidP="00DE6507">
      <w:pPr>
        <w:spacing w:line="276" w:lineRule="auto"/>
        <w:jc w:val="both"/>
        <w:rPr>
          <w:b/>
          <w:lang w:val="fr-FR"/>
        </w:rPr>
      </w:pPr>
      <w:r w:rsidRPr="00DE6507">
        <w:rPr>
          <w:b/>
          <w:lang w:val="fr-FR"/>
        </w:rPr>
        <w:t xml:space="preserve">Chapitre V : Dispositions diverses </w:t>
      </w:r>
    </w:p>
    <w:p w:rsidR="00DE6507" w:rsidRPr="00DE6507" w:rsidRDefault="00DE6507" w:rsidP="00DE6507">
      <w:pPr>
        <w:spacing w:line="276" w:lineRule="auto"/>
        <w:ind w:left="708"/>
        <w:jc w:val="both"/>
        <w:rPr>
          <w:lang w:val="fr-FR"/>
        </w:rPr>
      </w:pPr>
      <w:r w:rsidRPr="00DE6507">
        <w:rPr>
          <w:lang w:val="fr-FR"/>
        </w:rPr>
        <w:t>Article 25 : Résiliation de la Lettre-Commande (CCAG Article 57)</w:t>
      </w:r>
    </w:p>
    <w:p w:rsidR="00DE6507" w:rsidRPr="00DE6507" w:rsidRDefault="00DE6507" w:rsidP="00DE6507">
      <w:pPr>
        <w:spacing w:line="276" w:lineRule="auto"/>
        <w:ind w:left="708"/>
        <w:jc w:val="both"/>
        <w:rPr>
          <w:lang w:val="fr-FR"/>
        </w:rPr>
      </w:pPr>
      <w:r w:rsidRPr="00DE6507">
        <w:rPr>
          <w:lang w:val="fr-FR"/>
        </w:rPr>
        <w:t>Article 26 : Cas de force majeure (CCAG Article 56)</w:t>
      </w:r>
    </w:p>
    <w:p w:rsidR="00DE6507" w:rsidRPr="00DE6507" w:rsidRDefault="00DE6507" w:rsidP="00DE6507">
      <w:pPr>
        <w:spacing w:line="276" w:lineRule="auto"/>
        <w:ind w:left="708"/>
        <w:jc w:val="both"/>
        <w:rPr>
          <w:lang w:val="fr-FR"/>
        </w:rPr>
      </w:pPr>
      <w:r w:rsidRPr="00DE6507">
        <w:rPr>
          <w:lang w:val="fr-FR"/>
        </w:rPr>
        <w:t>Article 27 : Différents et litiges (CCAG Article 61)</w:t>
      </w:r>
    </w:p>
    <w:p w:rsidR="00DE6507" w:rsidRPr="00DE6507" w:rsidRDefault="00DE6507" w:rsidP="00DE6507">
      <w:pPr>
        <w:spacing w:line="276" w:lineRule="auto"/>
        <w:ind w:left="708"/>
        <w:jc w:val="both"/>
        <w:rPr>
          <w:lang w:val="fr-FR"/>
        </w:rPr>
      </w:pPr>
      <w:r w:rsidRPr="00DE6507">
        <w:rPr>
          <w:lang w:val="fr-FR"/>
        </w:rPr>
        <w:t>Article 28 : Edition et diffusion de la présente Lettre-</w:t>
      </w:r>
      <w:r w:rsidR="00C125D3" w:rsidRPr="00DE6507">
        <w:rPr>
          <w:lang w:val="fr-FR"/>
        </w:rPr>
        <w:t>Commande</w:t>
      </w:r>
    </w:p>
    <w:p w:rsidR="00DE6507" w:rsidRPr="00DE6507" w:rsidRDefault="00DE6507" w:rsidP="00DE6507">
      <w:pPr>
        <w:ind w:firstLine="708"/>
        <w:rPr>
          <w:lang w:val="fr-FR"/>
        </w:rPr>
      </w:pPr>
      <w:r w:rsidRPr="00DE6507">
        <w:rPr>
          <w:lang w:val="fr-FR"/>
        </w:rPr>
        <w:t>Article 29 et dernier : Entrée en vigueur de la Lettre-</w:t>
      </w:r>
      <w:r w:rsidR="00C125D3" w:rsidRPr="00DE6507">
        <w:rPr>
          <w:lang w:val="fr-FR"/>
        </w:rPr>
        <w:t>Commande</w:t>
      </w:r>
    </w:p>
    <w:p w:rsidR="0081546E" w:rsidRDefault="0081546E" w:rsidP="00DE6507">
      <w:pPr>
        <w:spacing w:after="120"/>
        <w:rPr>
          <w:lang w:val="fr-FR"/>
        </w:rPr>
      </w:pPr>
    </w:p>
    <w:p w:rsidR="0081546E" w:rsidRDefault="0081546E" w:rsidP="00DE6507">
      <w:pPr>
        <w:spacing w:after="120"/>
        <w:rPr>
          <w:lang w:val="fr-FR"/>
        </w:rPr>
      </w:pPr>
    </w:p>
    <w:p w:rsidR="0081546E" w:rsidRDefault="0081546E" w:rsidP="00DE6507">
      <w:pPr>
        <w:spacing w:after="120"/>
        <w:rPr>
          <w:lang w:val="fr-FR"/>
        </w:rPr>
      </w:pPr>
    </w:p>
    <w:p w:rsidR="0081546E" w:rsidRDefault="0081546E" w:rsidP="00AA60D4">
      <w:pPr>
        <w:spacing w:line="276" w:lineRule="auto"/>
        <w:rPr>
          <w:lang w:val="fr-FR"/>
        </w:rPr>
      </w:pPr>
    </w:p>
    <w:p w:rsidR="008E57D6" w:rsidRDefault="008E57D6" w:rsidP="00AA60D4">
      <w:pPr>
        <w:spacing w:line="276" w:lineRule="auto"/>
        <w:rPr>
          <w:lang w:val="fr-FR"/>
        </w:rPr>
      </w:pPr>
    </w:p>
    <w:p w:rsidR="00AA60D4" w:rsidRPr="00AA60D4" w:rsidRDefault="00AA60D4" w:rsidP="00AA60D4">
      <w:pPr>
        <w:spacing w:line="276" w:lineRule="auto"/>
        <w:rPr>
          <w:rFonts w:ascii="Arial Narrow" w:hAnsi="Arial Narrow" w:cs="Tahoma"/>
          <w:b/>
          <w:i/>
          <w:lang w:val="fr-FR"/>
        </w:rPr>
      </w:pPr>
    </w:p>
    <w:p w:rsidR="00DE6507" w:rsidRPr="00DE6507" w:rsidRDefault="00DE6507" w:rsidP="00DE6507">
      <w:pPr>
        <w:spacing w:after="120"/>
        <w:rPr>
          <w:b/>
          <w:lang w:val="fr-FR"/>
        </w:rPr>
      </w:pPr>
      <w:r w:rsidRPr="00DE6507">
        <w:rPr>
          <w:b/>
          <w:lang w:val="fr-FR"/>
        </w:rPr>
        <w:lastRenderedPageBreak/>
        <w:t>CHAPITRE I : GENERALITES</w:t>
      </w:r>
    </w:p>
    <w:p w:rsidR="00DE6507" w:rsidRPr="00DE6507" w:rsidRDefault="00DE6507" w:rsidP="00DE6507">
      <w:pPr>
        <w:spacing w:before="120" w:after="120"/>
        <w:jc w:val="both"/>
        <w:rPr>
          <w:b/>
          <w:lang w:val="fr-FR"/>
        </w:rPr>
      </w:pPr>
      <w:r w:rsidRPr="00DE6507">
        <w:rPr>
          <w:b/>
          <w:lang w:val="fr-FR"/>
        </w:rPr>
        <w:t>Article 1 : Objet de la Lettre-</w:t>
      </w:r>
      <w:r w:rsidR="00C125D3"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La présente Lettre-</w:t>
      </w:r>
      <w:r w:rsidR="00C125D3" w:rsidRPr="00DE6507">
        <w:rPr>
          <w:lang w:val="fr-FR"/>
        </w:rPr>
        <w:t xml:space="preserve">Commande </w:t>
      </w:r>
      <w:r w:rsidRPr="00DE6507">
        <w:rPr>
          <w:lang w:val="fr-FR"/>
        </w:rPr>
        <w:t xml:space="preserve">a pour objet </w:t>
      </w:r>
      <w:r w:rsidR="002139EC">
        <w:rPr>
          <w:lang w:val="fr-FR"/>
        </w:rPr>
        <w:t xml:space="preserve">l’équipement </w:t>
      </w:r>
      <w:r w:rsidR="00A8605B">
        <w:rPr>
          <w:lang w:val="fr-FR"/>
        </w:rPr>
        <w:t xml:space="preserve">de </w:t>
      </w:r>
      <w:r w:rsidR="00E54298">
        <w:rPr>
          <w:lang w:val="fr-FR"/>
        </w:rPr>
        <w:t>____________________________</w:t>
      </w:r>
      <w:r w:rsidRPr="00DE6507">
        <w:rPr>
          <w:lang w:val="fr-FR"/>
        </w:rPr>
        <w:t>, suivant les caractéristiques définies dan</w:t>
      </w:r>
      <w:r w:rsidR="002139EC">
        <w:rPr>
          <w:lang w:val="fr-FR"/>
        </w:rPr>
        <w:t xml:space="preserve">s les spécifications techniques. </w:t>
      </w:r>
    </w:p>
    <w:p w:rsidR="00DE6507" w:rsidRPr="00DE6507" w:rsidRDefault="00DE6507" w:rsidP="00DE6507">
      <w:pPr>
        <w:spacing w:before="120" w:after="120"/>
        <w:jc w:val="both"/>
        <w:rPr>
          <w:b/>
          <w:lang w:val="fr-FR"/>
        </w:rPr>
      </w:pPr>
      <w:r w:rsidRPr="00DE6507">
        <w:rPr>
          <w:b/>
          <w:lang w:val="fr-FR"/>
        </w:rPr>
        <w:t>Article 2 : Procédure de Passation de la Lettre-</w:t>
      </w:r>
      <w:r w:rsidR="00C125D3" w:rsidRPr="00DE6507">
        <w:rPr>
          <w:b/>
          <w:lang w:val="fr-FR"/>
        </w:rPr>
        <w:t xml:space="preserve">Commande </w:t>
      </w:r>
    </w:p>
    <w:p w:rsidR="00DE6507" w:rsidRPr="00DE6507" w:rsidRDefault="00DE6507" w:rsidP="00DE6507">
      <w:pPr>
        <w:spacing w:before="120" w:after="120"/>
        <w:jc w:val="both"/>
        <w:rPr>
          <w:u w:val="single"/>
          <w:lang w:val="fr-FR"/>
        </w:rPr>
      </w:pPr>
      <w:r w:rsidRPr="00DE6507">
        <w:rPr>
          <w:lang w:val="fr-FR"/>
        </w:rPr>
        <w:t>La présente Lettre-</w:t>
      </w:r>
      <w:r w:rsidR="00C125D3" w:rsidRPr="00DE6507">
        <w:rPr>
          <w:lang w:val="fr-FR"/>
        </w:rPr>
        <w:t xml:space="preserve">Commande </w:t>
      </w:r>
      <w:r w:rsidRPr="00DE6507">
        <w:rPr>
          <w:lang w:val="fr-FR"/>
        </w:rPr>
        <w:t xml:space="preserve">est passée après </w:t>
      </w:r>
      <w:r w:rsidR="00C125D3">
        <w:rPr>
          <w:lang w:val="fr-FR"/>
        </w:rPr>
        <w:t>Demande de Cotation</w:t>
      </w:r>
      <w:r w:rsidR="00995978">
        <w:rPr>
          <w:lang w:val="fr-FR"/>
        </w:rPr>
        <w:t xml:space="preserve"> </w:t>
      </w:r>
      <w:r w:rsidR="00C125D3">
        <w:rPr>
          <w:lang w:val="fr-FR"/>
        </w:rPr>
        <w:t>N</w:t>
      </w:r>
      <w:r w:rsidRPr="00DE6507">
        <w:rPr>
          <w:lang w:val="fr-FR"/>
        </w:rPr>
        <w:t>°</w:t>
      </w:r>
      <w:r w:rsidR="00E54298" w:rsidRPr="00E54298">
        <w:rPr>
          <w:sz w:val="28"/>
          <w:lang w:val="fr-FR"/>
        </w:rPr>
        <w:t>______________</w:t>
      </w:r>
      <w:r w:rsidR="00C125D3" w:rsidRPr="00C125D3">
        <w:rPr>
          <w:lang w:val="fr-FR"/>
        </w:rPr>
        <w:t>/DC/</w:t>
      </w:r>
      <w:r w:rsidR="00A50E27">
        <w:rPr>
          <w:lang w:val="fr-FR"/>
        </w:rPr>
        <w:t>C.DMT</w:t>
      </w:r>
      <w:r w:rsidR="00C125D3" w:rsidRPr="00C125D3">
        <w:rPr>
          <w:lang w:val="fr-FR"/>
        </w:rPr>
        <w:t>/</w:t>
      </w:r>
      <w:r w:rsidR="00995978">
        <w:rPr>
          <w:lang w:val="fr-FR"/>
        </w:rPr>
        <w:t>SG/</w:t>
      </w:r>
      <w:r w:rsidR="00A50E27">
        <w:rPr>
          <w:lang w:val="fr-FR"/>
        </w:rPr>
        <w:t>CI</w:t>
      </w:r>
      <w:r w:rsidR="00C125D3" w:rsidRPr="00C125D3">
        <w:rPr>
          <w:lang w:val="fr-FR"/>
        </w:rPr>
        <w:t>PM/</w:t>
      </w:r>
      <w:r w:rsidR="00A50E27">
        <w:rPr>
          <w:lang w:val="fr-FR"/>
        </w:rPr>
        <w:t>DMT</w:t>
      </w:r>
      <w:r w:rsidR="00C125D3">
        <w:rPr>
          <w:lang w:val="fr-FR"/>
        </w:rPr>
        <w:t>/201</w:t>
      </w:r>
      <w:r w:rsidR="00A50E27">
        <w:rPr>
          <w:lang w:val="fr-FR"/>
        </w:rPr>
        <w:t>9</w:t>
      </w:r>
      <w:r w:rsidR="00C125D3">
        <w:rPr>
          <w:lang w:val="fr-FR"/>
        </w:rPr>
        <w:t xml:space="preserve"> du </w:t>
      </w:r>
      <w:r w:rsidR="00E54298" w:rsidRPr="00E54298">
        <w:rPr>
          <w:sz w:val="28"/>
          <w:szCs w:val="28"/>
          <w:lang w:val="fr-FR"/>
        </w:rPr>
        <w:t>______________</w:t>
      </w:r>
      <w:r w:rsidR="00C125D3">
        <w:rPr>
          <w:lang w:val="fr-FR"/>
        </w:rPr>
        <w:t xml:space="preserve"> pour </w:t>
      </w:r>
      <w:r w:rsidR="002139EC">
        <w:rPr>
          <w:lang w:val="fr-FR"/>
        </w:rPr>
        <w:t xml:space="preserve">l’équipement </w:t>
      </w:r>
      <w:r w:rsidR="00A8605B">
        <w:rPr>
          <w:lang w:val="fr-FR"/>
        </w:rPr>
        <w:t xml:space="preserve">de </w:t>
      </w:r>
      <w:r w:rsidR="00E54298">
        <w:rPr>
          <w:lang w:val="fr-FR"/>
        </w:rPr>
        <w:t>____________________________________</w:t>
      </w:r>
      <w:r w:rsidR="00C125D3">
        <w:rPr>
          <w:lang w:val="fr-FR"/>
        </w:rPr>
        <w:t>.</w:t>
      </w:r>
    </w:p>
    <w:p w:rsidR="00DE6507" w:rsidRPr="00DE6507" w:rsidRDefault="00DE6507" w:rsidP="00DE6507">
      <w:pPr>
        <w:spacing w:before="120" w:after="120"/>
        <w:jc w:val="both"/>
        <w:rPr>
          <w:b/>
          <w:lang w:val="fr-FR"/>
        </w:rPr>
      </w:pPr>
      <w:r w:rsidRPr="00DE6507">
        <w:rPr>
          <w:b/>
          <w:lang w:val="fr-FR"/>
        </w:rPr>
        <w:t>Article 3 : Définition et attribution (CCAG Article 2 complété)</w:t>
      </w:r>
    </w:p>
    <w:p w:rsidR="00DE6507" w:rsidRPr="008D24D4" w:rsidRDefault="00DE6507" w:rsidP="00DE6507">
      <w:pPr>
        <w:spacing w:before="120" w:after="120"/>
        <w:jc w:val="both"/>
      </w:pPr>
      <w:r w:rsidRPr="008D24D4">
        <w:t xml:space="preserve">3.1. </w:t>
      </w:r>
      <w:r w:rsidR="002139EC" w:rsidRPr="008D24D4">
        <w:t>Definition</w:t>
      </w:r>
      <w:r w:rsidR="002139EC">
        <w:t xml:space="preserve">s </w:t>
      </w:r>
      <w:r w:rsidR="002139EC" w:rsidRPr="008D24D4">
        <w:t>generals</w:t>
      </w:r>
    </w:p>
    <w:p w:rsidR="00DE6507" w:rsidRDefault="007042FD" w:rsidP="008078CB">
      <w:pPr>
        <w:numPr>
          <w:ilvl w:val="0"/>
          <w:numId w:val="57"/>
        </w:numPr>
        <w:tabs>
          <w:tab w:val="clear" w:pos="720"/>
          <w:tab w:val="num" w:pos="567"/>
        </w:tabs>
        <w:suppressAutoHyphens/>
        <w:spacing w:before="60"/>
        <w:ind w:left="567" w:hanging="210"/>
        <w:jc w:val="both"/>
        <w:rPr>
          <w:lang w:val="fr-FR"/>
        </w:rPr>
      </w:pPr>
      <w:r>
        <w:rPr>
          <w:lang w:val="fr-FR"/>
        </w:rPr>
        <w:t>L</w:t>
      </w:r>
      <w:r w:rsidR="00DE6507" w:rsidRPr="00DE6507">
        <w:rPr>
          <w:lang w:val="fr-FR"/>
        </w:rPr>
        <w:t>e Maître d’</w:t>
      </w:r>
      <w:r w:rsidR="00C125D3">
        <w:rPr>
          <w:lang w:val="fr-FR"/>
        </w:rPr>
        <w:t>O</w:t>
      </w:r>
      <w:r w:rsidR="00DE6507" w:rsidRPr="00DE6507">
        <w:rPr>
          <w:lang w:val="fr-FR"/>
        </w:rPr>
        <w:t xml:space="preserve">uvrage est  le </w:t>
      </w:r>
      <w:r w:rsidR="00AC5A78">
        <w:rPr>
          <w:lang w:val="fr-FR"/>
        </w:rPr>
        <w:t xml:space="preserve">Maire de la Commune de </w:t>
      </w:r>
      <w:r w:rsidR="00A50E27">
        <w:rPr>
          <w:lang w:val="fr-FR"/>
        </w:rPr>
        <w:t>DOUMAINTANG</w:t>
      </w:r>
      <w:r w:rsidR="00DE6507" w:rsidRPr="00DE6507">
        <w:rPr>
          <w:lang w:val="fr-FR"/>
        </w:rPr>
        <w:t> ;</w:t>
      </w:r>
    </w:p>
    <w:p w:rsidR="00DE6507" w:rsidRPr="00DE6507" w:rsidRDefault="00DE6507" w:rsidP="00DE6507">
      <w:pPr>
        <w:suppressAutoHyphens/>
        <w:spacing w:before="60"/>
        <w:ind w:left="567"/>
        <w:jc w:val="both"/>
        <w:rPr>
          <w:lang w:val="fr-FR"/>
        </w:rPr>
      </w:pPr>
      <w:r w:rsidRPr="00DE6507">
        <w:rPr>
          <w:bCs/>
          <w:lang w:val="fr-FR"/>
        </w:rPr>
        <w:t>Il veille à la conservation des originaux des documents des marchés et à la transmission des copies à l’</w:t>
      </w:r>
      <w:r w:rsidRPr="00DE6507">
        <w:rPr>
          <w:lang w:val="fr-FR"/>
        </w:rPr>
        <w:t>ARMP</w:t>
      </w:r>
      <w:r w:rsidRPr="00DE6507">
        <w:rPr>
          <w:bCs/>
          <w:lang w:val="fr-FR"/>
        </w:rPr>
        <w:t>.</w:t>
      </w:r>
    </w:p>
    <w:p w:rsidR="00DE6507" w:rsidRPr="00DE6507" w:rsidRDefault="007042FD" w:rsidP="008078CB">
      <w:pPr>
        <w:numPr>
          <w:ilvl w:val="0"/>
          <w:numId w:val="57"/>
        </w:numPr>
        <w:tabs>
          <w:tab w:val="clear" w:pos="720"/>
          <w:tab w:val="num" w:pos="567"/>
        </w:tabs>
        <w:suppressAutoHyphens/>
        <w:spacing w:before="60"/>
        <w:ind w:left="567" w:hanging="210"/>
        <w:jc w:val="both"/>
        <w:rPr>
          <w:lang w:val="fr-FR"/>
        </w:rPr>
      </w:pPr>
      <w:r>
        <w:rPr>
          <w:lang w:val="fr-FR"/>
        </w:rPr>
        <w:t>L</w:t>
      </w:r>
      <w:r w:rsidR="00DE6507" w:rsidRPr="00DE6507">
        <w:rPr>
          <w:lang w:val="fr-FR"/>
        </w:rPr>
        <w:t xml:space="preserve">e Chef de service du marché est  le </w:t>
      </w:r>
      <w:r w:rsidR="00AC5A78">
        <w:rPr>
          <w:lang w:val="fr-FR"/>
        </w:rPr>
        <w:t xml:space="preserve">Secrétaire Général de la Commune de </w:t>
      </w:r>
      <w:r w:rsidR="00A50E27">
        <w:rPr>
          <w:lang w:val="fr-FR"/>
        </w:rPr>
        <w:t>DOUMAINTANG</w:t>
      </w:r>
      <w:r w:rsidR="00DE6507" w:rsidRPr="00DE6507">
        <w:rPr>
          <w:lang w:val="fr-FR"/>
        </w:rPr>
        <w:t>, ci-après désigné le Chef de service. Il veille au respect des Clauses administratives, techniques et financières et des délais contractuels.</w:t>
      </w:r>
    </w:p>
    <w:p w:rsidR="00DE6507" w:rsidRPr="00DE6507" w:rsidRDefault="007042FD" w:rsidP="008078CB">
      <w:pPr>
        <w:numPr>
          <w:ilvl w:val="0"/>
          <w:numId w:val="57"/>
        </w:numPr>
        <w:tabs>
          <w:tab w:val="clear" w:pos="720"/>
          <w:tab w:val="num" w:pos="567"/>
        </w:tabs>
        <w:suppressAutoHyphens/>
        <w:spacing w:before="60"/>
        <w:ind w:left="567" w:hanging="210"/>
        <w:jc w:val="both"/>
        <w:rPr>
          <w:lang w:val="fr-FR"/>
        </w:rPr>
      </w:pPr>
      <w:r>
        <w:rPr>
          <w:lang w:val="fr-FR"/>
        </w:rPr>
        <w:t>L</w:t>
      </w:r>
      <w:r w:rsidR="00A50E27">
        <w:rPr>
          <w:lang w:val="fr-FR"/>
        </w:rPr>
        <w:t xml:space="preserve">e </w:t>
      </w:r>
      <w:r w:rsidR="00995978">
        <w:rPr>
          <w:lang w:val="fr-FR"/>
        </w:rPr>
        <w:t>Chef</w:t>
      </w:r>
      <w:r w:rsidR="00A50E27">
        <w:rPr>
          <w:lang w:val="fr-FR"/>
        </w:rPr>
        <w:t xml:space="preserve"> du District de Santé de </w:t>
      </w:r>
      <w:r w:rsidR="00995978">
        <w:rPr>
          <w:lang w:val="fr-FR"/>
        </w:rPr>
        <w:t>Doumé</w:t>
      </w:r>
      <w:r w:rsidR="00DE6507" w:rsidRPr="00DE6507">
        <w:rPr>
          <w:lang w:val="fr-FR"/>
        </w:rPr>
        <w:t xml:space="preserve">, ci-après désigné l’Ingénieur ; </w:t>
      </w:r>
    </w:p>
    <w:p w:rsidR="00DE6507" w:rsidRPr="008D24D4" w:rsidRDefault="007042FD" w:rsidP="008078CB">
      <w:pPr>
        <w:numPr>
          <w:ilvl w:val="0"/>
          <w:numId w:val="57"/>
        </w:numPr>
        <w:tabs>
          <w:tab w:val="clear" w:pos="720"/>
          <w:tab w:val="num" w:pos="567"/>
        </w:tabs>
        <w:suppressAutoHyphens/>
        <w:spacing w:before="60"/>
        <w:ind w:left="567" w:hanging="210"/>
        <w:jc w:val="both"/>
      </w:pPr>
      <w:r>
        <w:t>L</w:t>
      </w:r>
      <w:r w:rsidR="00DE6507" w:rsidRPr="008D24D4">
        <w:t>e co</w:t>
      </w:r>
      <w:r w:rsidR="00A8605B">
        <w:t>-</w:t>
      </w:r>
      <w:r w:rsidR="00A8605B" w:rsidRPr="00A8605B">
        <w:rPr>
          <w:lang w:val="fr-FR"/>
        </w:rPr>
        <w:t>contractant</w:t>
      </w:r>
      <w:r w:rsidR="009E34CB">
        <w:rPr>
          <w:lang w:val="fr-FR"/>
        </w:rPr>
        <w:t xml:space="preserve"> </w:t>
      </w:r>
      <w:r w:rsidR="00A8605B" w:rsidRPr="00A8605B">
        <w:rPr>
          <w:lang w:val="fr-FR"/>
        </w:rPr>
        <w:t>est</w:t>
      </w:r>
      <w:r w:rsidR="00A8605B" w:rsidRPr="008D24D4">
        <w:t>_</w:t>
      </w:r>
      <w:r w:rsidR="00DE6507" w:rsidRPr="008D24D4">
        <w:t xml:space="preserve">________________. </w:t>
      </w:r>
    </w:p>
    <w:p w:rsidR="00DE6507" w:rsidRPr="008D24D4" w:rsidRDefault="00DE6507" w:rsidP="00DE6507">
      <w:pPr>
        <w:spacing w:before="120" w:after="120"/>
        <w:jc w:val="both"/>
      </w:pPr>
      <w:r w:rsidRPr="008D24D4">
        <w:t>3.2. Nantissement</w:t>
      </w:r>
    </w:p>
    <w:p w:rsidR="00DE6507" w:rsidRPr="00DE6507" w:rsidRDefault="007042FD" w:rsidP="008078CB">
      <w:pPr>
        <w:numPr>
          <w:ilvl w:val="0"/>
          <w:numId w:val="55"/>
        </w:numPr>
        <w:tabs>
          <w:tab w:val="clear" w:pos="720"/>
          <w:tab w:val="left" w:pos="567"/>
        </w:tabs>
        <w:suppressAutoHyphens/>
        <w:spacing w:before="60"/>
        <w:ind w:left="567" w:hanging="210"/>
        <w:jc w:val="both"/>
        <w:rPr>
          <w:lang w:val="fr-FR"/>
        </w:rPr>
      </w:pPr>
      <w:r>
        <w:rPr>
          <w:lang w:val="fr-FR"/>
        </w:rPr>
        <w:t>L</w:t>
      </w:r>
      <w:r w:rsidR="00DE6507" w:rsidRPr="00DE6507">
        <w:rPr>
          <w:lang w:val="fr-FR"/>
        </w:rPr>
        <w:t>’autorité cha</w:t>
      </w:r>
      <w:r>
        <w:rPr>
          <w:lang w:val="fr-FR"/>
        </w:rPr>
        <w:t xml:space="preserve">rgée de l’ordonnancement est le </w:t>
      </w:r>
      <w:r w:rsidR="00AC5A78">
        <w:rPr>
          <w:lang w:val="fr-FR"/>
        </w:rPr>
        <w:t xml:space="preserve">Maire de la Commune de </w:t>
      </w:r>
      <w:r w:rsidR="00995978">
        <w:rPr>
          <w:lang w:val="fr-FR"/>
        </w:rPr>
        <w:t>Doumaintang</w:t>
      </w:r>
      <w:r w:rsidR="00DE6507" w:rsidRPr="00DE6507">
        <w:rPr>
          <w:lang w:val="fr-FR"/>
        </w:rPr>
        <w:t xml:space="preserve">; </w:t>
      </w:r>
    </w:p>
    <w:p w:rsidR="00DE6507" w:rsidRPr="00DE6507" w:rsidRDefault="007042FD" w:rsidP="008078CB">
      <w:pPr>
        <w:numPr>
          <w:ilvl w:val="0"/>
          <w:numId w:val="55"/>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’autorité chargée de la liquidation des dépenses est le </w:t>
      </w:r>
      <w:r w:rsidR="00AC5A78">
        <w:rPr>
          <w:lang w:val="fr-FR"/>
        </w:rPr>
        <w:t xml:space="preserve">Maire de la Commune de </w:t>
      </w:r>
      <w:r w:rsidR="00995978">
        <w:rPr>
          <w:lang w:val="fr-FR"/>
        </w:rPr>
        <w:t>Doumaintang</w:t>
      </w:r>
      <w:r w:rsidR="00DE6507" w:rsidRPr="00DE6507">
        <w:rPr>
          <w:lang w:val="fr-FR"/>
        </w:rPr>
        <w:t xml:space="preserve">; </w:t>
      </w:r>
    </w:p>
    <w:p w:rsidR="00DE6507" w:rsidRPr="00DE6507" w:rsidRDefault="007042FD" w:rsidP="008078CB">
      <w:pPr>
        <w:numPr>
          <w:ilvl w:val="0"/>
          <w:numId w:val="55"/>
        </w:numPr>
        <w:tabs>
          <w:tab w:val="clear" w:pos="720"/>
          <w:tab w:val="left" w:pos="567"/>
        </w:tabs>
        <w:suppressAutoHyphens/>
        <w:spacing w:before="60"/>
        <w:ind w:left="567" w:hanging="210"/>
        <w:jc w:val="both"/>
        <w:rPr>
          <w:lang w:val="fr-FR"/>
        </w:rPr>
      </w:pPr>
      <w:r>
        <w:rPr>
          <w:lang w:val="fr-FR"/>
        </w:rPr>
        <w:t>L</w:t>
      </w:r>
      <w:r w:rsidR="00DE6507" w:rsidRPr="00DE6507">
        <w:rPr>
          <w:lang w:val="fr-FR"/>
        </w:rPr>
        <w:t xml:space="preserve">’organisme ou le responsable chargé du paiement est le </w:t>
      </w:r>
      <w:r w:rsidR="00995978">
        <w:rPr>
          <w:lang w:val="fr-FR"/>
        </w:rPr>
        <w:t>Receveur Municipal de Doumaintang</w:t>
      </w:r>
      <w:r w:rsidR="00DE6507" w:rsidRPr="00DE6507">
        <w:rPr>
          <w:lang w:val="fr-FR"/>
        </w:rPr>
        <w:t xml:space="preserve">; </w:t>
      </w:r>
    </w:p>
    <w:p w:rsidR="00A10ECD" w:rsidRDefault="007042FD" w:rsidP="008078CB">
      <w:pPr>
        <w:numPr>
          <w:ilvl w:val="0"/>
          <w:numId w:val="55"/>
        </w:numPr>
        <w:tabs>
          <w:tab w:val="clear" w:pos="720"/>
          <w:tab w:val="left" w:pos="567"/>
        </w:tabs>
        <w:suppressAutoHyphens/>
        <w:spacing w:before="60"/>
        <w:ind w:left="567" w:hanging="210"/>
        <w:jc w:val="both"/>
        <w:rPr>
          <w:lang w:val="fr-FR"/>
        </w:rPr>
      </w:pPr>
      <w:r>
        <w:rPr>
          <w:lang w:val="fr-FR"/>
        </w:rPr>
        <w:t>L</w:t>
      </w:r>
      <w:r w:rsidR="00DE6507" w:rsidRPr="00DE6507">
        <w:rPr>
          <w:lang w:val="fr-FR"/>
        </w:rPr>
        <w:t>e</w:t>
      </w:r>
      <w:r w:rsidR="00A10ECD">
        <w:rPr>
          <w:lang w:val="fr-FR"/>
        </w:rPr>
        <w:t>s</w:t>
      </w:r>
      <w:r w:rsidR="00DE6507" w:rsidRPr="00DE6507">
        <w:rPr>
          <w:lang w:val="fr-FR"/>
        </w:rPr>
        <w:t xml:space="preserve"> responsable</w:t>
      </w:r>
      <w:r w:rsidR="00A10ECD">
        <w:rPr>
          <w:lang w:val="fr-FR"/>
        </w:rPr>
        <w:t>s</w:t>
      </w:r>
      <w:r w:rsidR="00DE6507" w:rsidRPr="00DE6507">
        <w:rPr>
          <w:lang w:val="fr-FR"/>
        </w:rPr>
        <w:t xml:space="preserve"> compétent</w:t>
      </w:r>
      <w:r w:rsidR="00A10ECD">
        <w:rPr>
          <w:lang w:val="fr-FR"/>
        </w:rPr>
        <w:t>s</w:t>
      </w:r>
      <w:r w:rsidR="00DE6507" w:rsidRPr="00DE6507">
        <w:rPr>
          <w:lang w:val="fr-FR"/>
        </w:rPr>
        <w:t xml:space="preserve"> pour fournir les renseignements au titre de l’exécution du présent marché </w:t>
      </w:r>
      <w:r w:rsidR="00A10ECD">
        <w:rPr>
          <w:lang w:val="fr-FR"/>
        </w:rPr>
        <w:t>sont :</w:t>
      </w:r>
    </w:p>
    <w:p w:rsidR="00A10ECD" w:rsidRDefault="00A10ECD" w:rsidP="00A10ECD">
      <w:pPr>
        <w:numPr>
          <w:ilvl w:val="1"/>
          <w:numId w:val="55"/>
        </w:numPr>
        <w:tabs>
          <w:tab w:val="left" w:pos="567"/>
        </w:tabs>
        <w:suppressAutoHyphens/>
        <w:spacing w:before="60"/>
        <w:jc w:val="both"/>
        <w:rPr>
          <w:lang w:val="fr-FR"/>
        </w:rPr>
      </w:pPr>
      <w:r>
        <w:rPr>
          <w:lang w:val="fr-FR"/>
        </w:rPr>
        <w:t xml:space="preserve">Le </w:t>
      </w:r>
      <w:r w:rsidR="00AC5A78">
        <w:rPr>
          <w:lang w:val="fr-FR"/>
        </w:rPr>
        <w:t xml:space="preserve">Maire de la Commune de </w:t>
      </w:r>
      <w:r w:rsidR="00A50E27">
        <w:rPr>
          <w:lang w:val="fr-FR"/>
        </w:rPr>
        <w:t>DOUMAINTANG</w:t>
      </w:r>
      <w:r>
        <w:rPr>
          <w:lang w:val="fr-FR"/>
        </w:rPr>
        <w:t> ;</w:t>
      </w:r>
    </w:p>
    <w:p w:rsidR="00DE6507" w:rsidRPr="00DE6507" w:rsidRDefault="00A10ECD" w:rsidP="00A10ECD">
      <w:pPr>
        <w:numPr>
          <w:ilvl w:val="1"/>
          <w:numId w:val="55"/>
        </w:numPr>
        <w:tabs>
          <w:tab w:val="left" w:pos="567"/>
        </w:tabs>
        <w:suppressAutoHyphens/>
        <w:spacing w:before="60"/>
        <w:jc w:val="both"/>
        <w:rPr>
          <w:lang w:val="fr-FR"/>
        </w:rPr>
      </w:pPr>
      <w:r>
        <w:rPr>
          <w:lang w:val="fr-FR"/>
        </w:rPr>
        <w:t xml:space="preserve">Le </w:t>
      </w:r>
      <w:r w:rsidR="00995978">
        <w:rPr>
          <w:lang w:val="fr-FR"/>
        </w:rPr>
        <w:t>Chef</w:t>
      </w:r>
      <w:r w:rsidR="00A50E27">
        <w:rPr>
          <w:lang w:val="fr-FR"/>
        </w:rPr>
        <w:t xml:space="preserve"> du District de Santé de </w:t>
      </w:r>
      <w:r w:rsidR="00995978">
        <w:rPr>
          <w:lang w:val="fr-FR"/>
        </w:rPr>
        <w:t>DOUME</w:t>
      </w:r>
      <w:r w:rsidR="00DE6507" w:rsidRPr="00DE6507">
        <w:rPr>
          <w:lang w:val="fr-FR"/>
        </w:rPr>
        <w:t xml:space="preserve">. </w:t>
      </w:r>
    </w:p>
    <w:p w:rsidR="00DE6507" w:rsidRPr="00DE6507" w:rsidRDefault="00DE6507" w:rsidP="00DE6507">
      <w:pPr>
        <w:spacing w:before="120" w:after="120"/>
        <w:jc w:val="both"/>
        <w:rPr>
          <w:b/>
          <w:lang w:val="fr-FR"/>
        </w:rPr>
      </w:pPr>
      <w:r w:rsidRPr="00DE6507">
        <w:rPr>
          <w:b/>
          <w:lang w:val="fr-FR"/>
        </w:rPr>
        <w:t>Article 4 : Langue, loi et réglementation applicables</w:t>
      </w:r>
    </w:p>
    <w:p w:rsidR="00DE6507" w:rsidRPr="00DE6507" w:rsidRDefault="00DE6507" w:rsidP="008078CB">
      <w:pPr>
        <w:numPr>
          <w:ilvl w:val="1"/>
          <w:numId w:val="54"/>
        </w:numPr>
        <w:tabs>
          <w:tab w:val="left" w:pos="0"/>
        </w:tabs>
        <w:suppressAutoHyphens/>
        <w:spacing w:before="120" w:after="120"/>
        <w:jc w:val="both"/>
        <w:rPr>
          <w:lang w:val="fr-FR"/>
        </w:rPr>
      </w:pPr>
      <w:r w:rsidRPr="00DE6507">
        <w:rPr>
          <w:lang w:val="fr-FR"/>
        </w:rPr>
        <w:t>La langue utilisée est le Français ou l’Anglais</w:t>
      </w:r>
    </w:p>
    <w:p w:rsidR="00DE6507" w:rsidRPr="00DE6507" w:rsidRDefault="00DE6507" w:rsidP="008078CB">
      <w:pPr>
        <w:numPr>
          <w:ilvl w:val="1"/>
          <w:numId w:val="54"/>
        </w:numPr>
        <w:tabs>
          <w:tab w:val="left" w:pos="0"/>
        </w:tabs>
        <w:suppressAutoHyphens/>
        <w:spacing w:before="120" w:after="120"/>
        <w:jc w:val="both"/>
        <w:rPr>
          <w:lang w:val="fr-FR"/>
        </w:rPr>
      </w:pPr>
      <w:r w:rsidRPr="00DE6507">
        <w:rPr>
          <w:lang w:val="fr-FR"/>
        </w:rPr>
        <w:t>Le cocontractant s’engage à observer les lois, règlement, ordonnances en vigueur en République du Cameroun, et ce aussi bien dans sa propre organisation que dans la réalisation du marché.</w:t>
      </w:r>
    </w:p>
    <w:p w:rsidR="00DE6507" w:rsidRDefault="00DE6507" w:rsidP="00DE6507">
      <w:pPr>
        <w:spacing w:before="120" w:after="120"/>
        <w:jc w:val="both"/>
        <w:rPr>
          <w:lang w:val="fr-FR"/>
        </w:rPr>
      </w:pPr>
      <w:r w:rsidRPr="00DE6507">
        <w:rPr>
          <w:lang w:val="fr-FR"/>
        </w:rPr>
        <w:t xml:space="preserve">Si au Cameroun, ces règlements, lois et dispositions administratives et fiscales en vigueur à la date de signature  du présent marché venaient à être modifiés après la signature </w:t>
      </w:r>
      <w:r w:rsidR="0019457E">
        <w:rPr>
          <w:lang w:val="fr-FR"/>
        </w:rPr>
        <w:t>de la Lettre-Commande</w:t>
      </w:r>
      <w:r w:rsidRPr="00DE6507">
        <w:rPr>
          <w:lang w:val="fr-FR"/>
        </w:rPr>
        <w:t>, les coûts éventuels qui en découleraient directement seraient pris en compte sans gain ni perte pour chaque partie.</w:t>
      </w:r>
    </w:p>
    <w:p w:rsidR="00DE6507" w:rsidRPr="00DE6507" w:rsidRDefault="00DE6507" w:rsidP="00DE6507">
      <w:pPr>
        <w:spacing w:before="120" w:after="120"/>
        <w:jc w:val="both"/>
        <w:rPr>
          <w:b/>
          <w:lang w:val="fr-FR"/>
        </w:rPr>
      </w:pPr>
      <w:r w:rsidRPr="00DE6507">
        <w:rPr>
          <w:b/>
          <w:lang w:val="fr-FR"/>
        </w:rPr>
        <w:t>Article 5 : Normes (CCAG Article 3 complété)</w:t>
      </w:r>
    </w:p>
    <w:p w:rsidR="00DE6507" w:rsidRPr="00DE6507" w:rsidRDefault="00DE6507" w:rsidP="00DE6507">
      <w:pPr>
        <w:spacing w:before="120" w:after="120"/>
        <w:jc w:val="both"/>
        <w:rPr>
          <w:lang w:val="fr-FR"/>
        </w:rPr>
      </w:pPr>
      <w:r w:rsidRPr="00DE6507">
        <w:rPr>
          <w:lang w:val="fr-FR"/>
        </w:rPr>
        <w:t>5.1. Les fournitures livrées en exécution d</w:t>
      </w:r>
      <w:r w:rsidR="0019457E">
        <w:rPr>
          <w:lang w:val="fr-FR"/>
        </w:rPr>
        <w:t>e la</w:t>
      </w:r>
      <w:r w:rsidRPr="00DE6507">
        <w:rPr>
          <w:lang w:val="fr-FR"/>
        </w:rPr>
        <w:t xml:space="preserve"> présent</w:t>
      </w:r>
      <w:r w:rsidR="0019457E">
        <w:rPr>
          <w:lang w:val="fr-FR"/>
        </w:rPr>
        <w:t>e</w:t>
      </w:r>
      <w:r w:rsidR="009E34CB">
        <w:rPr>
          <w:lang w:val="fr-FR"/>
        </w:rPr>
        <w:t xml:space="preserve"> </w:t>
      </w:r>
      <w:r w:rsidR="0019457E">
        <w:rPr>
          <w:lang w:val="fr-FR"/>
        </w:rPr>
        <w:t>Lettre-Commande</w:t>
      </w:r>
      <w:r w:rsidR="008E57D6">
        <w:rPr>
          <w:lang w:val="fr-FR"/>
        </w:rPr>
        <w:t xml:space="preserve"> </w:t>
      </w:r>
      <w:r w:rsidR="00E54298">
        <w:rPr>
          <w:lang w:val="fr-FR"/>
        </w:rPr>
        <w:t>s</w:t>
      </w:r>
      <w:r w:rsidRPr="00DE6507">
        <w:rPr>
          <w:lang w:val="fr-FR"/>
        </w:rPr>
        <w:t>eront conformes aux normes fixées dans le CCTP et quand aucune norme applicable n’est mentionnée, à la norme faisant autorité en la matière et applicable au Cameroun ; cette norme sera la norme la plus récemment approuvée par l’autorité compétente.</w:t>
      </w:r>
    </w:p>
    <w:p w:rsidR="00DE6507" w:rsidRPr="00DE6507" w:rsidRDefault="00DE6507" w:rsidP="00DE6507">
      <w:pPr>
        <w:spacing w:before="120" w:after="120"/>
        <w:jc w:val="both"/>
        <w:rPr>
          <w:lang w:val="fr-FR"/>
        </w:rPr>
      </w:pPr>
      <w:r w:rsidRPr="00DE6507">
        <w:rPr>
          <w:lang w:val="fr-FR"/>
        </w:rPr>
        <w:t xml:space="preserve">5.2. Le cocontractant étudiera, exécutera et garantira les fournitures et prestations </w:t>
      </w:r>
      <w:r w:rsidR="0019457E" w:rsidRPr="00DE6507">
        <w:rPr>
          <w:lang w:val="fr-FR"/>
        </w:rPr>
        <w:t>d</w:t>
      </w:r>
      <w:r w:rsidR="0019457E">
        <w:rPr>
          <w:lang w:val="fr-FR"/>
        </w:rPr>
        <w:t>e la</w:t>
      </w:r>
      <w:r w:rsidR="0019457E" w:rsidRPr="00DE6507">
        <w:rPr>
          <w:lang w:val="fr-FR"/>
        </w:rPr>
        <w:t xml:space="preserve"> présent</w:t>
      </w:r>
      <w:r w:rsidR="0019457E">
        <w:rPr>
          <w:lang w:val="fr-FR"/>
        </w:rPr>
        <w:t>e</w:t>
      </w:r>
      <w:r w:rsidR="00C517F2">
        <w:rPr>
          <w:lang w:val="fr-FR"/>
        </w:rPr>
        <w:t xml:space="preserve"> </w:t>
      </w:r>
      <w:r w:rsidR="0019457E">
        <w:rPr>
          <w:lang w:val="fr-FR"/>
        </w:rPr>
        <w:t>Lettre-Commande</w:t>
      </w:r>
      <w:r w:rsidRPr="00DE6507">
        <w:rPr>
          <w:lang w:val="fr-FR"/>
        </w:rPr>
        <w:t xml:space="preserve"> en prenant en considération la meilleure pratique de réalisation au Cameroun pour des opérations de technologie similaire. </w:t>
      </w:r>
    </w:p>
    <w:p w:rsidR="00DE6507" w:rsidRPr="00DE6507" w:rsidRDefault="00DE6507" w:rsidP="00DE6507">
      <w:pPr>
        <w:spacing w:before="120" w:after="120"/>
        <w:jc w:val="both"/>
        <w:rPr>
          <w:b/>
          <w:lang w:val="fr-FR"/>
        </w:rPr>
      </w:pPr>
      <w:r w:rsidRPr="00DE6507">
        <w:rPr>
          <w:b/>
          <w:lang w:val="fr-FR"/>
        </w:rPr>
        <w:lastRenderedPageBreak/>
        <w:t>Article 6 : Pièces constitutives de la Lettre-</w:t>
      </w:r>
      <w:r w:rsidR="0019457E" w:rsidRPr="00DE6507">
        <w:rPr>
          <w:b/>
          <w:lang w:val="fr-FR"/>
        </w:rPr>
        <w:t xml:space="preserve">Commande </w:t>
      </w:r>
      <w:r w:rsidRPr="00DE6507">
        <w:rPr>
          <w:b/>
          <w:lang w:val="fr-FR"/>
        </w:rPr>
        <w:t>(CCAG Article 9)</w:t>
      </w:r>
    </w:p>
    <w:p w:rsidR="00DE6507" w:rsidRPr="00DE6507" w:rsidRDefault="00DE6507" w:rsidP="00DE6507">
      <w:pPr>
        <w:spacing w:before="120" w:after="120"/>
        <w:jc w:val="both"/>
        <w:rPr>
          <w:lang w:val="fr-FR"/>
        </w:rPr>
      </w:pPr>
      <w:r w:rsidRPr="00DE6507">
        <w:rPr>
          <w:lang w:val="fr-FR"/>
        </w:rPr>
        <w:t xml:space="preserve">Les pièces contractuelles constitutives du présent marché sont par ordre de priorité : </w:t>
      </w:r>
    </w:p>
    <w:p w:rsidR="00DE6507" w:rsidRPr="008D24D4" w:rsidRDefault="00DE6507" w:rsidP="008078CB">
      <w:pPr>
        <w:numPr>
          <w:ilvl w:val="1"/>
          <w:numId w:val="58"/>
        </w:numPr>
        <w:tabs>
          <w:tab w:val="left" w:pos="567"/>
        </w:tabs>
        <w:spacing w:before="120" w:after="120"/>
        <w:ind w:left="567" w:hanging="283"/>
        <w:jc w:val="both"/>
      </w:pPr>
      <w:r w:rsidRPr="008D24D4">
        <w:t xml:space="preserve">la </w:t>
      </w:r>
      <w:proofErr w:type="spellStart"/>
      <w:r w:rsidRPr="008D24D4">
        <w:t>lettre</w:t>
      </w:r>
      <w:proofErr w:type="spellEnd"/>
      <w:r w:rsidRPr="008D24D4">
        <w:t xml:space="preserve"> de </w:t>
      </w:r>
      <w:proofErr w:type="spellStart"/>
      <w:r w:rsidRPr="008D24D4">
        <w:t>soumission</w:t>
      </w:r>
      <w:proofErr w:type="spellEnd"/>
      <w:r w:rsidRPr="008D24D4">
        <w:t xml:space="preserve">; </w:t>
      </w:r>
    </w:p>
    <w:p w:rsidR="00DE6507" w:rsidRPr="00DE6507" w:rsidRDefault="00DE6507" w:rsidP="008078CB">
      <w:pPr>
        <w:numPr>
          <w:ilvl w:val="1"/>
          <w:numId w:val="58"/>
        </w:numPr>
        <w:tabs>
          <w:tab w:val="left" w:pos="567"/>
        </w:tabs>
        <w:spacing w:before="120" w:after="120"/>
        <w:ind w:left="567" w:hanging="283"/>
        <w:jc w:val="both"/>
        <w:rPr>
          <w:lang w:val="fr-FR"/>
        </w:rPr>
      </w:pPr>
      <w:r w:rsidRPr="00DE6507">
        <w:rPr>
          <w:lang w:val="fr-FR"/>
        </w:rPr>
        <w:t>la soumission du cocontractant et ses annexes dans toutes les dispositions non contraires au Cahier des Clauses Administratives Particulières et au Cahier des Clauses Techniques Particulières ci-dessous visés.</w:t>
      </w:r>
    </w:p>
    <w:p w:rsidR="00DE6507" w:rsidRPr="00DE6507" w:rsidRDefault="00DE6507" w:rsidP="008078CB">
      <w:pPr>
        <w:numPr>
          <w:ilvl w:val="1"/>
          <w:numId w:val="58"/>
        </w:numPr>
        <w:tabs>
          <w:tab w:val="left" w:pos="567"/>
        </w:tabs>
        <w:spacing w:before="120" w:after="120"/>
        <w:ind w:left="567" w:hanging="283"/>
        <w:jc w:val="both"/>
        <w:rPr>
          <w:lang w:val="fr-FR"/>
        </w:rPr>
      </w:pPr>
      <w:r w:rsidRPr="00DE6507">
        <w:rPr>
          <w:lang w:val="fr-FR"/>
        </w:rPr>
        <w:t xml:space="preserve">le Cahier des Clauses Administratives Particulières (CCAP) ; </w:t>
      </w:r>
    </w:p>
    <w:p w:rsidR="00DE6507" w:rsidRPr="008D24D4" w:rsidRDefault="00DE6507" w:rsidP="008078CB">
      <w:pPr>
        <w:numPr>
          <w:ilvl w:val="1"/>
          <w:numId w:val="58"/>
        </w:numPr>
        <w:tabs>
          <w:tab w:val="left" w:pos="567"/>
        </w:tabs>
        <w:spacing w:before="120" w:after="120"/>
        <w:ind w:left="567" w:hanging="283"/>
        <w:jc w:val="both"/>
      </w:pPr>
      <w:r w:rsidRPr="008D24D4">
        <w:t xml:space="preserve">les </w:t>
      </w:r>
      <w:proofErr w:type="spellStart"/>
      <w:r w:rsidRPr="008D24D4">
        <w:t>Spécifications</w:t>
      </w:r>
      <w:proofErr w:type="spellEnd"/>
      <w:r w:rsidRPr="008D24D4">
        <w:t xml:space="preserve"> Techniques (ST); </w:t>
      </w:r>
    </w:p>
    <w:p w:rsidR="00DE6507" w:rsidRPr="00DE6507" w:rsidRDefault="00DE6507" w:rsidP="008078CB">
      <w:pPr>
        <w:numPr>
          <w:ilvl w:val="1"/>
          <w:numId w:val="58"/>
        </w:numPr>
        <w:tabs>
          <w:tab w:val="left" w:pos="567"/>
        </w:tabs>
        <w:spacing w:before="120" w:after="120"/>
        <w:ind w:left="567" w:hanging="283"/>
        <w:jc w:val="both"/>
        <w:rPr>
          <w:lang w:val="fr-FR"/>
        </w:rPr>
      </w:pPr>
      <w:r w:rsidRPr="00DE6507">
        <w:rPr>
          <w:lang w:val="fr-FR"/>
        </w:rPr>
        <w:t xml:space="preserve">les éléments propres à la détermination du montant </w:t>
      </w:r>
      <w:r w:rsidR="0019457E" w:rsidRPr="00DE6507">
        <w:rPr>
          <w:lang w:val="fr-FR"/>
        </w:rPr>
        <w:t>d</w:t>
      </w:r>
      <w:r w:rsidR="0019457E">
        <w:rPr>
          <w:lang w:val="fr-FR"/>
        </w:rPr>
        <w:t>e la</w:t>
      </w:r>
      <w:r w:rsidR="00C517F2">
        <w:rPr>
          <w:lang w:val="fr-FR"/>
        </w:rPr>
        <w:t xml:space="preserve"> </w:t>
      </w:r>
      <w:r w:rsidR="0019457E">
        <w:rPr>
          <w:lang w:val="fr-FR"/>
        </w:rPr>
        <w:t>Lettre-Commande</w:t>
      </w:r>
      <w:r w:rsidRPr="00DE6507">
        <w:rPr>
          <w:lang w:val="fr-FR"/>
        </w:rPr>
        <w:t xml:space="preserve">, tels que, par ordre de priorité : les bordereaux des prix unitaires ; l’état des prix forfaitaires ; le détail ou le devis estimatif ; la décomposition des prix forfaitaires et le sous détail des prix unitaires ; </w:t>
      </w:r>
    </w:p>
    <w:p w:rsidR="00DE6507" w:rsidRPr="00DE6507" w:rsidRDefault="00DE6507" w:rsidP="008078CB">
      <w:pPr>
        <w:numPr>
          <w:ilvl w:val="1"/>
          <w:numId w:val="58"/>
        </w:numPr>
        <w:tabs>
          <w:tab w:val="left" w:pos="567"/>
        </w:tabs>
        <w:spacing w:before="120" w:after="120"/>
        <w:ind w:left="567" w:hanging="283"/>
        <w:jc w:val="both"/>
        <w:rPr>
          <w:lang w:val="fr-FR"/>
        </w:rPr>
      </w:pPr>
      <w:r w:rsidRPr="00DE6507">
        <w:rPr>
          <w:lang w:val="fr-FR"/>
        </w:rPr>
        <w:t xml:space="preserve">le Cahier des Clauses Administratives Générales (CCAG) applicables aux marchés publics de fournitures mis en vigueur par arrêté N° 033 du 13 février 2007 ; </w:t>
      </w:r>
    </w:p>
    <w:p w:rsidR="00DE6507" w:rsidRPr="00DE6507" w:rsidRDefault="00DE6507" w:rsidP="008078CB">
      <w:pPr>
        <w:numPr>
          <w:ilvl w:val="1"/>
          <w:numId w:val="58"/>
        </w:numPr>
        <w:tabs>
          <w:tab w:val="left" w:pos="567"/>
        </w:tabs>
        <w:spacing w:before="120" w:after="120"/>
        <w:ind w:left="567" w:hanging="283"/>
        <w:jc w:val="both"/>
        <w:rPr>
          <w:lang w:val="fr-FR"/>
        </w:rPr>
      </w:pPr>
      <w:r w:rsidRPr="00DE6507">
        <w:rPr>
          <w:lang w:val="fr-FR"/>
        </w:rPr>
        <w:t>le ou les Cahiers des Clauses Techniques Générales (CCTG) applicables aux marchés de fournitures.</w:t>
      </w:r>
    </w:p>
    <w:p w:rsidR="00DE6507" w:rsidRPr="00DE6507" w:rsidRDefault="00DE6507" w:rsidP="00DE6507">
      <w:pPr>
        <w:spacing w:before="120" w:after="120"/>
        <w:jc w:val="both"/>
        <w:rPr>
          <w:b/>
          <w:lang w:val="fr-FR"/>
        </w:rPr>
      </w:pPr>
      <w:r w:rsidRPr="00DE6507">
        <w:rPr>
          <w:b/>
          <w:lang w:val="fr-FR"/>
        </w:rPr>
        <w:t>Article 7 : Textes généraux applicables</w:t>
      </w:r>
    </w:p>
    <w:p w:rsidR="00DE6507" w:rsidRDefault="0019457E" w:rsidP="00B84DAE">
      <w:pPr>
        <w:spacing w:before="120" w:after="240"/>
        <w:jc w:val="both"/>
        <w:rPr>
          <w:lang w:val="fr-FR"/>
        </w:rPr>
      </w:pPr>
      <w:r>
        <w:rPr>
          <w:lang w:val="fr-FR"/>
        </w:rPr>
        <w:t>La</w:t>
      </w:r>
      <w:r w:rsidRPr="00DE6507">
        <w:rPr>
          <w:lang w:val="fr-FR"/>
        </w:rPr>
        <w:t xml:space="preserve"> présent</w:t>
      </w:r>
      <w:r>
        <w:rPr>
          <w:lang w:val="fr-FR"/>
        </w:rPr>
        <w:t>e</w:t>
      </w:r>
      <w:r w:rsidR="009E34CB">
        <w:rPr>
          <w:lang w:val="fr-FR"/>
        </w:rPr>
        <w:t xml:space="preserve"> </w:t>
      </w:r>
      <w:r>
        <w:rPr>
          <w:lang w:val="fr-FR"/>
        </w:rPr>
        <w:t>Lettre-Commande</w:t>
      </w:r>
      <w:r w:rsidR="009E34CB">
        <w:rPr>
          <w:lang w:val="fr-FR"/>
        </w:rPr>
        <w:t xml:space="preserve"> </w:t>
      </w:r>
      <w:r w:rsidR="00DE6507" w:rsidRPr="00DE6507">
        <w:rPr>
          <w:lang w:val="fr-FR"/>
        </w:rPr>
        <w:t xml:space="preserve">est soumis aux textes généraux ci-après : </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la L</w:t>
      </w:r>
      <w:r w:rsidR="00DE6507" w:rsidRPr="00DE6507">
        <w:rPr>
          <w:lang w:val="fr-FR"/>
        </w:rPr>
        <w:t>oi N° 2007/006 du 26 Décembre 2006 portant régime financier de l’Etat ;</w:t>
      </w:r>
    </w:p>
    <w:p w:rsidR="0019457E" w:rsidRPr="0019457E"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La L</w:t>
      </w:r>
      <w:r w:rsidR="0019457E" w:rsidRPr="0019457E">
        <w:rPr>
          <w:lang w:val="fr-FR"/>
        </w:rPr>
        <w:t>oi N°201</w:t>
      </w:r>
      <w:r w:rsidR="00E54298">
        <w:rPr>
          <w:lang w:val="fr-FR"/>
        </w:rPr>
        <w:t>4</w:t>
      </w:r>
      <w:r w:rsidR="0019457E" w:rsidRPr="0019457E">
        <w:rPr>
          <w:lang w:val="fr-FR"/>
        </w:rPr>
        <w:t>/0</w:t>
      </w:r>
      <w:r w:rsidR="00E54298">
        <w:rPr>
          <w:lang w:val="fr-FR"/>
        </w:rPr>
        <w:t>26</w:t>
      </w:r>
      <w:r w:rsidR="0019457E" w:rsidRPr="0019457E">
        <w:rPr>
          <w:lang w:val="fr-FR"/>
        </w:rPr>
        <w:t xml:space="preserve"> du </w:t>
      </w:r>
      <w:r w:rsidR="00E54298">
        <w:rPr>
          <w:lang w:val="fr-FR"/>
        </w:rPr>
        <w:t>23</w:t>
      </w:r>
      <w:r w:rsidR="0019457E" w:rsidRPr="0019457E">
        <w:rPr>
          <w:lang w:val="fr-FR"/>
        </w:rPr>
        <w:t xml:space="preserve"> Décembre 201</w:t>
      </w:r>
      <w:r w:rsidR="00E54298">
        <w:rPr>
          <w:lang w:val="fr-FR"/>
        </w:rPr>
        <w:t>4</w:t>
      </w:r>
      <w:r w:rsidR="0019457E" w:rsidRPr="0019457E">
        <w:rPr>
          <w:lang w:val="fr-FR"/>
        </w:rPr>
        <w:t xml:space="preserve"> portant Loi de Finances de la République du Cameroun pour l’Exercice 201</w:t>
      </w:r>
      <w:r w:rsidR="00E54298">
        <w:rPr>
          <w:lang w:val="fr-FR"/>
        </w:rPr>
        <w:t>5</w:t>
      </w:r>
      <w:r w:rsidR="0019457E" w:rsidRPr="0019457E">
        <w:rPr>
          <w:lang w:val="fr-FR"/>
        </w:rPr>
        <w:t> ;</w:t>
      </w:r>
    </w:p>
    <w:p w:rsidR="0019457E" w:rsidRPr="0019457E"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19457E" w:rsidRPr="0019457E">
        <w:rPr>
          <w:lang w:val="fr-FR"/>
        </w:rPr>
        <w:t>écret N°2003/651/PM du 16 Avril 2003 fixant les modalités d’application du régime fiscal et douanier des Marchés Publics ;</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DE6507" w:rsidRPr="00DE6507">
        <w:rPr>
          <w:lang w:val="fr-FR"/>
        </w:rPr>
        <w:t>écret n°20</w:t>
      </w:r>
      <w:r w:rsidR="00240969">
        <w:rPr>
          <w:lang w:val="fr-FR"/>
        </w:rPr>
        <w:t>18</w:t>
      </w:r>
      <w:r w:rsidR="00DE6507" w:rsidRPr="00DE6507">
        <w:rPr>
          <w:lang w:val="fr-FR"/>
        </w:rPr>
        <w:t>/</w:t>
      </w:r>
      <w:r w:rsidR="00240969">
        <w:rPr>
          <w:lang w:val="fr-FR"/>
        </w:rPr>
        <w:t>366</w:t>
      </w:r>
      <w:r w:rsidR="00DE6507" w:rsidRPr="00DE6507">
        <w:rPr>
          <w:lang w:val="fr-FR"/>
        </w:rPr>
        <w:t xml:space="preserve"> du </w:t>
      </w:r>
      <w:r w:rsidR="00240969">
        <w:rPr>
          <w:lang w:val="fr-FR"/>
        </w:rPr>
        <w:t>20</w:t>
      </w:r>
      <w:r w:rsidR="009314C3">
        <w:rPr>
          <w:lang w:val="fr-FR"/>
        </w:rPr>
        <w:t xml:space="preserve"> </w:t>
      </w:r>
      <w:r w:rsidR="00240969">
        <w:rPr>
          <w:lang w:val="fr-FR"/>
        </w:rPr>
        <w:t>juin</w:t>
      </w:r>
      <w:r w:rsidR="00DE6507" w:rsidRPr="00DE6507">
        <w:rPr>
          <w:lang w:val="fr-FR"/>
        </w:rPr>
        <w:t xml:space="preserve"> 20</w:t>
      </w:r>
      <w:r w:rsidR="00240969">
        <w:rPr>
          <w:lang w:val="fr-FR"/>
        </w:rPr>
        <w:t>18</w:t>
      </w:r>
      <w:r w:rsidR="00DE6507" w:rsidRPr="00DE6507">
        <w:rPr>
          <w:lang w:val="fr-FR"/>
        </w:rPr>
        <w:t xml:space="preserve"> portant </w:t>
      </w:r>
      <w:r w:rsidR="00240969">
        <w:rPr>
          <w:lang w:val="fr-FR"/>
        </w:rPr>
        <w:t xml:space="preserve">nouveau </w:t>
      </w:r>
      <w:r w:rsidR="00DE6507" w:rsidRPr="00DE6507">
        <w:rPr>
          <w:lang w:val="fr-FR"/>
        </w:rPr>
        <w:t xml:space="preserve">Code des Marchés Publics, </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DE6507" w:rsidRPr="00DE6507">
        <w:rPr>
          <w:lang w:val="fr-FR"/>
        </w:rPr>
        <w:t>écret  N°2012/074 du 08 Mars 2012 portant création, organisation et fonctionnement des commissions de passation des marchés publics</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DE6507" w:rsidRPr="00DE6507">
        <w:rPr>
          <w:lang w:val="fr-FR"/>
        </w:rPr>
        <w:t>écret 2012/075 du 08 Mars 2012 portant organisation du Ministère des Marchés Publics ;</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DE6507" w:rsidRPr="00DE6507">
        <w:rPr>
          <w:lang w:val="fr-FR"/>
        </w:rPr>
        <w:t>écret N° 2012/076 du 08 Mars 2012, modifiant et complé</w:t>
      </w:r>
      <w:r>
        <w:rPr>
          <w:lang w:val="fr-FR"/>
        </w:rPr>
        <w:t>tant certaines dispositions du D</w:t>
      </w:r>
      <w:r w:rsidR="00DE6507" w:rsidRPr="00DE6507">
        <w:rPr>
          <w:lang w:val="fr-FR"/>
        </w:rPr>
        <w:t>écret N°2001/048 du 23 Février 2001 portant création, organisation et fonctionnement de l’Agence de Régulation des Marchés Publics ;</w:t>
      </w:r>
    </w:p>
    <w:p w:rsidR="0019457E" w:rsidRPr="0019457E"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le D</w:t>
      </w:r>
      <w:r w:rsidR="0019457E" w:rsidRPr="0019457E">
        <w:rPr>
          <w:lang w:val="fr-FR"/>
        </w:rPr>
        <w:t>écret N°2013/271 du 05 Aout 2013 modifiant et complé</w:t>
      </w:r>
      <w:r>
        <w:rPr>
          <w:lang w:val="fr-FR"/>
        </w:rPr>
        <w:t>tant certaines dispositions du D</w:t>
      </w:r>
      <w:r w:rsidR="0019457E" w:rsidRPr="0019457E">
        <w:rPr>
          <w:lang w:val="fr-FR"/>
        </w:rPr>
        <w:t>écret N°2012/074 du 08 Mars 2012 portant organisation et fonctionnement des Commissions de Passation des Marchés Publics ;</w:t>
      </w:r>
    </w:p>
    <w:p w:rsidR="00DE6507" w:rsidRP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la C</w:t>
      </w:r>
      <w:r w:rsidR="00DE6507" w:rsidRPr="00DE6507">
        <w:rPr>
          <w:lang w:val="fr-FR"/>
        </w:rPr>
        <w:t>irculaire N° 001/CAB/PR du 19 Juin 2012 relative à la passation et au contrôle de l’exécution des marchés publics ;</w:t>
      </w:r>
    </w:p>
    <w:p w:rsidR="00DE6507"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la C</w:t>
      </w:r>
      <w:r w:rsidR="00DE6507" w:rsidRPr="00DE6507">
        <w:rPr>
          <w:lang w:val="fr-FR"/>
        </w:rPr>
        <w:t>irculaire N°002/CAB/PM du 31 Janvier 2011 relative à l’amélioration de la performance du système des Marchés Publics ;</w:t>
      </w:r>
    </w:p>
    <w:p w:rsidR="0019457E" w:rsidRPr="0019457E" w:rsidRDefault="00995978" w:rsidP="008078CB">
      <w:pPr>
        <w:numPr>
          <w:ilvl w:val="0"/>
          <w:numId w:val="56"/>
        </w:numPr>
        <w:tabs>
          <w:tab w:val="left" w:pos="709"/>
        </w:tabs>
        <w:suppressAutoHyphens/>
        <w:autoSpaceDE w:val="0"/>
        <w:spacing w:before="120" w:after="120"/>
        <w:ind w:left="709" w:hanging="425"/>
        <w:jc w:val="both"/>
        <w:rPr>
          <w:lang w:val="fr-FR"/>
        </w:rPr>
      </w:pPr>
      <w:r>
        <w:rPr>
          <w:lang w:val="fr-FR"/>
        </w:rPr>
        <w:t>la C</w:t>
      </w:r>
      <w:r w:rsidR="0019457E" w:rsidRPr="0019457E">
        <w:rPr>
          <w:lang w:val="fr-FR"/>
        </w:rPr>
        <w:t>irculaire N°005/C/PR/MINMAP du 07 novembre</w:t>
      </w:r>
      <w:r>
        <w:rPr>
          <w:lang w:val="fr-FR"/>
        </w:rPr>
        <w:t xml:space="preserve"> </w:t>
      </w:r>
      <w:r w:rsidR="005C3D54">
        <w:rPr>
          <w:lang w:val="fr-FR"/>
        </w:rPr>
        <w:t>2013</w:t>
      </w:r>
      <w:r w:rsidR="0019457E" w:rsidRPr="0019457E">
        <w:rPr>
          <w:lang w:val="fr-FR"/>
        </w:rPr>
        <w:t xml:space="preserve"> précisant les seuils de compétence et les modalités d’exécution des Marchés Publics et la délivrance du visa préalable par les responsables des services déconcentrés du Ministère des Marchés Publics ;</w:t>
      </w:r>
    </w:p>
    <w:p w:rsidR="0019457E" w:rsidRPr="00ED1CE2" w:rsidRDefault="00ED1CE2" w:rsidP="00ED1CE2">
      <w:pPr>
        <w:tabs>
          <w:tab w:val="left" w:pos="284"/>
        </w:tabs>
        <w:jc w:val="both"/>
      </w:pPr>
      <w:r>
        <w:t xml:space="preserve">    12- </w:t>
      </w:r>
      <w:r>
        <w:tab/>
      </w:r>
      <w:r w:rsidR="00995978" w:rsidRPr="00D32D2B">
        <w:t xml:space="preserve">La </w:t>
      </w:r>
      <w:proofErr w:type="spellStart"/>
      <w:r>
        <w:t>Circulaire</w:t>
      </w:r>
      <w:proofErr w:type="spellEnd"/>
      <w:r>
        <w:t xml:space="preserve"> n°001/C/MINFI du 28 </w:t>
      </w:r>
      <w:proofErr w:type="spellStart"/>
      <w:r>
        <w:t>D</w:t>
      </w:r>
      <w:r w:rsidR="00995978" w:rsidRPr="00D32D2B">
        <w:t>écembre</w:t>
      </w:r>
      <w:proofErr w:type="spellEnd"/>
      <w:r w:rsidR="00995978" w:rsidRPr="00D32D2B">
        <w:t xml:space="preserve"> 2018 </w:t>
      </w:r>
      <w:proofErr w:type="spellStart"/>
      <w:r w:rsidR="00995978" w:rsidRPr="00D32D2B">
        <w:t>Portant</w:t>
      </w:r>
      <w:proofErr w:type="spellEnd"/>
      <w:r w:rsidR="00995978" w:rsidRPr="00D32D2B">
        <w:t xml:space="preserve"> Instructio</w:t>
      </w:r>
      <w:r>
        <w:t xml:space="preserve">ns relatives à </w:t>
      </w:r>
      <w:proofErr w:type="spellStart"/>
      <w:r>
        <w:t>l’Exécution</w:t>
      </w:r>
      <w:proofErr w:type="spellEnd"/>
      <w:r>
        <w:t xml:space="preserve"> des L</w:t>
      </w:r>
      <w:r w:rsidR="00995978" w:rsidRPr="00D32D2B">
        <w:t xml:space="preserve">ois de finances, au </w:t>
      </w:r>
      <w:proofErr w:type="spellStart"/>
      <w:r w:rsidR="00995978" w:rsidRPr="00D32D2B">
        <w:t>Suivi</w:t>
      </w:r>
      <w:proofErr w:type="spellEnd"/>
      <w:r w:rsidR="00995978" w:rsidRPr="00D32D2B">
        <w:t xml:space="preserve"> et au </w:t>
      </w:r>
      <w:proofErr w:type="spellStart"/>
      <w:r w:rsidR="00995978" w:rsidRPr="00D32D2B">
        <w:t>Contrôle</w:t>
      </w:r>
      <w:proofErr w:type="spellEnd"/>
      <w:r w:rsidR="00995978" w:rsidRPr="00D32D2B">
        <w:t xml:space="preserve"> de </w:t>
      </w:r>
      <w:proofErr w:type="spellStart"/>
      <w:r w:rsidR="00995978" w:rsidRPr="00D32D2B">
        <w:t>l’Exécution</w:t>
      </w:r>
      <w:proofErr w:type="spellEnd"/>
      <w:r w:rsidR="00995978" w:rsidRPr="00D32D2B">
        <w:t xml:space="preserve"> du Budget de </w:t>
      </w:r>
      <w:proofErr w:type="spellStart"/>
      <w:r w:rsidR="00995978" w:rsidRPr="00D32D2B">
        <w:t>l’État</w:t>
      </w:r>
      <w:proofErr w:type="spellEnd"/>
      <w:r w:rsidR="00995978" w:rsidRPr="00D32D2B">
        <w:t xml:space="preserve">, des </w:t>
      </w:r>
      <w:proofErr w:type="spellStart"/>
      <w:r w:rsidR="00995978" w:rsidRPr="00D32D2B">
        <w:lastRenderedPageBreak/>
        <w:t>Établissements</w:t>
      </w:r>
      <w:proofErr w:type="spellEnd"/>
      <w:r w:rsidR="00995978" w:rsidRPr="00D32D2B">
        <w:t xml:space="preserve"> Publics </w:t>
      </w:r>
      <w:proofErr w:type="spellStart"/>
      <w:r w:rsidR="00995978" w:rsidRPr="00D32D2B">
        <w:t>Administratifs</w:t>
      </w:r>
      <w:proofErr w:type="spellEnd"/>
      <w:r w:rsidR="00995978" w:rsidRPr="00D32D2B">
        <w:t xml:space="preserve">, des </w:t>
      </w:r>
      <w:proofErr w:type="spellStart"/>
      <w:r w:rsidR="00995978" w:rsidRPr="00D32D2B">
        <w:t>Collectivités</w:t>
      </w:r>
      <w:proofErr w:type="spellEnd"/>
      <w:r w:rsidR="00995978" w:rsidRPr="00D32D2B">
        <w:t xml:space="preserve"> </w:t>
      </w:r>
      <w:proofErr w:type="spellStart"/>
      <w:r w:rsidR="00995978" w:rsidRPr="00D32D2B">
        <w:t>Territoriales</w:t>
      </w:r>
      <w:proofErr w:type="spellEnd"/>
      <w:r w:rsidR="00995978" w:rsidRPr="00D32D2B">
        <w:t xml:space="preserve"> </w:t>
      </w:r>
      <w:proofErr w:type="spellStart"/>
      <w:r w:rsidR="00995978" w:rsidRPr="00D32D2B">
        <w:t>Décentralisées</w:t>
      </w:r>
      <w:proofErr w:type="spellEnd"/>
      <w:r w:rsidR="00995978" w:rsidRPr="00D32D2B">
        <w:t xml:space="preserve"> et des </w:t>
      </w:r>
      <w:proofErr w:type="spellStart"/>
      <w:r w:rsidR="00995978" w:rsidRPr="00D32D2B">
        <w:t>autres</w:t>
      </w:r>
      <w:proofErr w:type="spellEnd"/>
      <w:r w:rsidR="00995978" w:rsidRPr="00D32D2B">
        <w:t xml:space="preserve"> </w:t>
      </w:r>
      <w:proofErr w:type="spellStart"/>
      <w:r w:rsidR="00995978" w:rsidRPr="00D32D2B">
        <w:t>Organismes</w:t>
      </w:r>
      <w:proofErr w:type="spellEnd"/>
      <w:r w:rsidR="00995978" w:rsidRPr="00D32D2B">
        <w:t xml:space="preserve"> </w:t>
      </w:r>
      <w:proofErr w:type="spellStart"/>
      <w:r w:rsidR="00995978" w:rsidRPr="00D32D2B">
        <w:t>Subventionnés</w:t>
      </w:r>
      <w:proofErr w:type="spellEnd"/>
      <w:r w:rsidR="00995978" w:rsidRPr="00D32D2B">
        <w:t xml:space="preserve">, pour </w:t>
      </w:r>
      <w:proofErr w:type="spellStart"/>
      <w:r w:rsidR="00995978" w:rsidRPr="00D32D2B">
        <w:t>l’Exercice</w:t>
      </w:r>
      <w:proofErr w:type="spellEnd"/>
      <w:r w:rsidR="00995978" w:rsidRPr="00D32D2B">
        <w:t xml:space="preserve"> 2019;</w:t>
      </w:r>
    </w:p>
    <w:p w:rsidR="0019457E" w:rsidRPr="00ED1CE2" w:rsidRDefault="0019457E" w:rsidP="00ED1CE2">
      <w:pPr>
        <w:pStyle w:val="Paragraphedeliste"/>
        <w:numPr>
          <w:ilvl w:val="0"/>
          <w:numId w:val="71"/>
        </w:numPr>
        <w:tabs>
          <w:tab w:val="left" w:pos="709"/>
        </w:tabs>
        <w:suppressAutoHyphens/>
        <w:autoSpaceDE w:val="0"/>
        <w:spacing w:before="120" w:after="120"/>
        <w:jc w:val="both"/>
        <w:rPr>
          <w:lang w:val="fr-FR"/>
        </w:rPr>
      </w:pPr>
      <w:r w:rsidRPr="00ED1CE2">
        <w:rPr>
          <w:lang w:val="fr-FR"/>
        </w:rPr>
        <w:t>d’autres textes spécifiques au domaine concerné par la présente Lettre-Commande.</w:t>
      </w:r>
    </w:p>
    <w:p w:rsidR="00DE6507" w:rsidRPr="00DE6507" w:rsidRDefault="00DE6507" w:rsidP="00B84DAE">
      <w:pPr>
        <w:spacing w:before="240" w:after="120"/>
        <w:jc w:val="both"/>
        <w:rPr>
          <w:b/>
          <w:lang w:val="fr-FR"/>
        </w:rPr>
      </w:pPr>
      <w:r w:rsidRPr="00DE6507">
        <w:rPr>
          <w:b/>
          <w:lang w:val="fr-FR"/>
        </w:rPr>
        <w:t>Article 8 : Communication (CCAG Article 6 complété)</w:t>
      </w:r>
    </w:p>
    <w:p w:rsidR="00DE6507" w:rsidRPr="00DE6507" w:rsidRDefault="00DE6507" w:rsidP="00DE6507">
      <w:pPr>
        <w:spacing w:before="120" w:after="120"/>
        <w:jc w:val="both"/>
        <w:rPr>
          <w:lang w:val="fr-FR"/>
        </w:rPr>
      </w:pPr>
      <w:r w:rsidRPr="00DE6507">
        <w:rPr>
          <w:lang w:val="fr-FR"/>
        </w:rPr>
        <w:t xml:space="preserve">Toutes les notifications et communications écrites dans le cadre du présent marché devront être faites aux adresses suivantes : </w:t>
      </w:r>
    </w:p>
    <w:p w:rsidR="00DE6507" w:rsidRPr="00DE6507" w:rsidRDefault="00DE6507" w:rsidP="00DE6507">
      <w:pPr>
        <w:spacing w:before="120" w:after="120"/>
        <w:jc w:val="both"/>
        <w:rPr>
          <w:lang w:val="fr-FR"/>
        </w:rPr>
      </w:pPr>
      <w:r w:rsidRPr="00DE6507">
        <w:rPr>
          <w:lang w:val="fr-FR"/>
        </w:rPr>
        <w:t>a. Dans les cas où le cocontractant est le destinataire, les correspondances seront adressées à la Société ________</w:t>
      </w:r>
      <w:r w:rsidR="00A10ECD">
        <w:rPr>
          <w:lang w:val="fr-FR"/>
        </w:rPr>
        <w:t>___</w:t>
      </w:r>
      <w:r w:rsidRPr="00DE6507">
        <w:rPr>
          <w:lang w:val="fr-FR"/>
        </w:rPr>
        <w:t xml:space="preserve">________. Passé le délai de 15 jours fixé à l’article 6.1. </w:t>
      </w:r>
      <w:proofErr w:type="gramStart"/>
      <w:r w:rsidRPr="00DE6507">
        <w:rPr>
          <w:lang w:val="fr-FR"/>
        </w:rPr>
        <w:t>du</w:t>
      </w:r>
      <w:proofErr w:type="gramEnd"/>
      <w:r w:rsidRPr="00DE6507">
        <w:rPr>
          <w:lang w:val="fr-FR"/>
        </w:rPr>
        <w:t xml:space="preserve"> CCAG pour faire connaître au Chef de service son domicile, et dès la livraison des fournitures, les correspondances seront valablement adressées à la Mairie de </w:t>
      </w:r>
      <w:r w:rsidR="00ED1CE2">
        <w:rPr>
          <w:lang w:val="fr-FR"/>
        </w:rPr>
        <w:t>Doumaintang</w:t>
      </w:r>
    </w:p>
    <w:p w:rsidR="00DE6507" w:rsidRPr="00DE6507" w:rsidRDefault="00DE6507" w:rsidP="00DE6507">
      <w:pPr>
        <w:spacing w:before="120" w:after="120"/>
        <w:jc w:val="both"/>
        <w:rPr>
          <w:lang w:val="fr-FR"/>
        </w:rPr>
      </w:pPr>
      <w:r w:rsidRPr="00DE6507">
        <w:rPr>
          <w:lang w:val="fr-FR"/>
        </w:rPr>
        <w:t xml:space="preserve">b. Dans le cas où </w:t>
      </w:r>
      <w:r w:rsidR="00C27D6F">
        <w:rPr>
          <w:lang w:val="fr-FR"/>
        </w:rPr>
        <w:t>le Maître d’Ouvrage</w:t>
      </w:r>
      <w:r w:rsidRPr="00DE6507">
        <w:rPr>
          <w:lang w:val="fr-FR"/>
        </w:rPr>
        <w:t xml:space="preserve"> en est le destinataire, les correspondances seront adressées à Monsieur le </w:t>
      </w:r>
      <w:r w:rsidR="00C27D6F">
        <w:rPr>
          <w:lang w:val="fr-FR"/>
        </w:rPr>
        <w:t>Maire de la Commune de DOUMAINTANG</w:t>
      </w:r>
      <w:r w:rsidRPr="00DE6507">
        <w:rPr>
          <w:lang w:val="fr-FR"/>
        </w:rPr>
        <w:t xml:space="preserve"> avec copie adressée dans les mêmes délais, au Chef de service et à l’Ingénieur le cas échéant.</w:t>
      </w:r>
    </w:p>
    <w:p w:rsidR="00DE6507" w:rsidRPr="00DE6507" w:rsidRDefault="00DE6507" w:rsidP="00DE6507">
      <w:pPr>
        <w:spacing w:before="120" w:after="120"/>
        <w:jc w:val="both"/>
        <w:rPr>
          <w:b/>
          <w:lang w:val="fr-FR"/>
        </w:rPr>
      </w:pPr>
      <w:r w:rsidRPr="00DE6507">
        <w:rPr>
          <w:b/>
          <w:lang w:val="fr-FR"/>
        </w:rPr>
        <w:t>Article 9 : Ordre de service (CCAG Article 8)</w:t>
      </w:r>
    </w:p>
    <w:p w:rsidR="00DE6507" w:rsidRPr="00DE6507" w:rsidRDefault="00DE6507" w:rsidP="00DE6507">
      <w:pPr>
        <w:spacing w:before="120" w:after="120"/>
        <w:jc w:val="both"/>
        <w:rPr>
          <w:lang w:val="fr-FR"/>
        </w:rPr>
      </w:pPr>
      <w:r w:rsidRPr="00DE6507">
        <w:rPr>
          <w:lang w:val="fr-FR"/>
        </w:rPr>
        <w:t xml:space="preserve">9.1. L’ordre de service de livrer les fournitures </w:t>
      </w:r>
      <w:proofErr w:type="gramStart"/>
      <w:r w:rsidRPr="00DE6507">
        <w:rPr>
          <w:lang w:val="fr-FR"/>
        </w:rPr>
        <w:t>est</w:t>
      </w:r>
      <w:proofErr w:type="gramEnd"/>
      <w:r w:rsidRPr="00DE6507">
        <w:rPr>
          <w:lang w:val="fr-FR"/>
        </w:rPr>
        <w:t xml:space="preserve"> signé par </w:t>
      </w:r>
      <w:r w:rsidR="00C27D6F">
        <w:rPr>
          <w:lang w:val="fr-FR"/>
        </w:rPr>
        <w:t>le Maître d’Ouvrage</w:t>
      </w:r>
      <w:r w:rsidRPr="00DE6507">
        <w:rPr>
          <w:lang w:val="fr-FR"/>
        </w:rPr>
        <w:t xml:space="preserve"> et notifié  par le Chef de Service </w:t>
      </w:r>
      <w:r w:rsidR="00B84DAE">
        <w:rPr>
          <w:lang w:val="fr-FR"/>
        </w:rPr>
        <w:t>du</w:t>
      </w:r>
      <w:r w:rsidRPr="00DE6507">
        <w:rPr>
          <w:lang w:val="fr-FR"/>
        </w:rPr>
        <w:t xml:space="preserve"> Marché.</w:t>
      </w:r>
    </w:p>
    <w:p w:rsidR="00DE6507" w:rsidRPr="00DE6507" w:rsidRDefault="00DE6507" w:rsidP="00DE6507">
      <w:pPr>
        <w:spacing w:before="120" w:after="120"/>
        <w:jc w:val="both"/>
        <w:rPr>
          <w:lang w:val="fr-FR"/>
        </w:rPr>
      </w:pPr>
      <w:r w:rsidRPr="00DE6507">
        <w:rPr>
          <w:lang w:val="fr-FR"/>
        </w:rPr>
        <w:t xml:space="preserve">9.2. Les ordres de service à incidence financière ou susceptible de modifier les délais seront signés par </w:t>
      </w:r>
      <w:r w:rsidR="00C27D6F">
        <w:rPr>
          <w:lang w:val="fr-FR"/>
        </w:rPr>
        <w:t>le Maître d’Ouvrage</w:t>
      </w:r>
      <w:r w:rsidRPr="00DE6507">
        <w:rPr>
          <w:lang w:val="fr-FR"/>
        </w:rPr>
        <w:t xml:space="preserve"> et notifiés par </w:t>
      </w:r>
      <w:r w:rsidR="00B84DAE" w:rsidRPr="00DE6507">
        <w:rPr>
          <w:lang w:val="fr-FR"/>
        </w:rPr>
        <w:t xml:space="preserve">le Chef de Service </w:t>
      </w:r>
      <w:r w:rsidR="00B84DAE">
        <w:rPr>
          <w:lang w:val="fr-FR"/>
        </w:rPr>
        <w:t>du</w:t>
      </w:r>
      <w:r w:rsidR="00B84DAE" w:rsidRPr="00DE6507">
        <w:rPr>
          <w:lang w:val="fr-FR"/>
        </w:rPr>
        <w:t xml:space="preserve"> Marché</w:t>
      </w:r>
      <w:r w:rsidRPr="00DE6507">
        <w:rPr>
          <w:lang w:val="fr-FR"/>
        </w:rPr>
        <w:t>.</w:t>
      </w:r>
    </w:p>
    <w:p w:rsidR="00DE6507" w:rsidRPr="00DE6507" w:rsidRDefault="00DE6507" w:rsidP="00DE6507">
      <w:pPr>
        <w:spacing w:before="120" w:after="120"/>
        <w:jc w:val="both"/>
        <w:rPr>
          <w:lang w:val="fr-FR"/>
        </w:rPr>
      </w:pPr>
      <w:r w:rsidRPr="00DE6507">
        <w:rPr>
          <w:lang w:val="fr-FR"/>
        </w:rPr>
        <w:t xml:space="preserve">9.3. Les ordres de service à caractère technique liés au déroulement normal des prestations et sans incidence financière seront directement signés et notifiés par </w:t>
      </w:r>
      <w:r w:rsidR="00B84DAE">
        <w:rPr>
          <w:lang w:val="fr-FR"/>
        </w:rPr>
        <w:t>l’Ingénieur du Marché</w:t>
      </w:r>
      <w:r w:rsidRPr="00DE6507">
        <w:rPr>
          <w:lang w:val="fr-FR"/>
        </w:rPr>
        <w:t>.</w:t>
      </w:r>
    </w:p>
    <w:p w:rsidR="00DE6507" w:rsidRPr="00DE6507" w:rsidRDefault="00DE6507" w:rsidP="00DE6507">
      <w:pPr>
        <w:spacing w:before="120" w:after="120"/>
        <w:jc w:val="both"/>
        <w:rPr>
          <w:lang w:val="fr-FR"/>
        </w:rPr>
      </w:pPr>
      <w:r w:rsidRPr="00DE6507">
        <w:rPr>
          <w:lang w:val="fr-FR"/>
        </w:rPr>
        <w:t xml:space="preserve">9.4. Les ordres de service valant mise en demeure sont signés par </w:t>
      </w:r>
      <w:r w:rsidR="00C27D6F">
        <w:rPr>
          <w:lang w:val="fr-FR"/>
        </w:rPr>
        <w:t>le Maître d’Ouvrage</w:t>
      </w:r>
      <w:r w:rsidRPr="00DE6507">
        <w:rPr>
          <w:lang w:val="fr-FR"/>
        </w:rPr>
        <w:t xml:space="preserve"> et notifié par le Chef de Service du Marché.</w:t>
      </w:r>
    </w:p>
    <w:p w:rsidR="00DE6507" w:rsidRPr="00DE6507" w:rsidRDefault="00DE6507" w:rsidP="00DE6507">
      <w:pPr>
        <w:spacing w:before="120" w:after="120"/>
        <w:jc w:val="both"/>
        <w:rPr>
          <w:lang w:val="fr-FR"/>
        </w:rPr>
      </w:pPr>
      <w:r w:rsidRPr="00DE6507">
        <w:rPr>
          <w:lang w:val="fr-FR"/>
        </w:rPr>
        <w:t>9.5. Le soumissionnaire dispose d’un délai de quinze (15) jours pour émettre des réserves sur tout ordre de service reçu. Le fait d’émettre des réserves ne dispense pas l’entreprise d’exécuter les ordres de service reçus.</w:t>
      </w:r>
    </w:p>
    <w:p w:rsidR="00DE6507" w:rsidRPr="00DE6507" w:rsidRDefault="00DE6507" w:rsidP="00DE6507">
      <w:pPr>
        <w:spacing w:before="120" w:after="120"/>
        <w:jc w:val="both"/>
        <w:rPr>
          <w:b/>
          <w:lang w:val="fr-FR"/>
        </w:rPr>
      </w:pPr>
      <w:r w:rsidRPr="00DE6507">
        <w:rPr>
          <w:b/>
          <w:lang w:val="fr-FR"/>
        </w:rPr>
        <w:t>Article 10 : Proposition technique du cocontractant</w:t>
      </w:r>
    </w:p>
    <w:p w:rsidR="00DE6507" w:rsidRPr="00DE6507" w:rsidRDefault="00DE6507" w:rsidP="00DE6507">
      <w:pPr>
        <w:spacing w:before="120" w:after="120"/>
        <w:jc w:val="both"/>
        <w:rPr>
          <w:lang w:val="fr-FR"/>
        </w:rPr>
      </w:pPr>
      <w:r w:rsidRPr="00DE6507">
        <w:rPr>
          <w:lang w:val="fr-FR"/>
        </w:rPr>
        <w:t xml:space="preserve">Toute modification même partielle apportée aux propositions de l’offre technique n’interviendra qu’après agrément écrit du Chef de Service ou du Maître d’Ouvrage. </w:t>
      </w:r>
    </w:p>
    <w:p w:rsidR="00DE6507" w:rsidRPr="00DE6507" w:rsidRDefault="00DE6507" w:rsidP="00DE6507">
      <w:pPr>
        <w:spacing w:before="240" w:after="120"/>
        <w:rPr>
          <w:b/>
          <w:lang w:val="fr-FR"/>
        </w:rPr>
      </w:pPr>
      <w:r w:rsidRPr="00DE6507">
        <w:rPr>
          <w:b/>
          <w:lang w:val="fr-FR"/>
        </w:rPr>
        <w:t>CHAPITRE II : CLAUSES FINANCIERES</w:t>
      </w:r>
    </w:p>
    <w:p w:rsidR="00DE6507" w:rsidRPr="00DE6507" w:rsidRDefault="00DE6507" w:rsidP="00DE6507">
      <w:pPr>
        <w:spacing w:before="120" w:after="120"/>
        <w:jc w:val="both"/>
        <w:rPr>
          <w:b/>
          <w:lang w:val="fr-FR"/>
        </w:rPr>
      </w:pPr>
      <w:r w:rsidRPr="00DE6507">
        <w:rPr>
          <w:b/>
          <w:lang w:val="fr-FR"/>
        </w:rPr>
        <w:t>Article 11 : Garanties et cautions (CCAG Article 21 et 40)</w:t>
      </w:r>
    </w:p>
    <w:p w:rsidR="00DE6507" w:rsidRPr="00DE6507" w:rsidRDefault="00DE6507" w:rsidP="00DE6507">
      <w:pPr>
        <w:spacing w:before="120" w:after="120"/>
        <w:jc w:val="both"/>
        <w:rPr>
          <w:lang w:val="fr-FR"/>
        </w:rPr>
      </w:pPr>
      <w:r w:rsidRPr="00DE6507">
        <w:rPr>
          <w:lang w:val="fr-FR"/>
        </w:rPr>
        <w:t>11.1. Cautionnement de garantie</w:t>
      </w:r>
    </w:p>
    <w:p w:rsidR="00DE6507" w:rsidRPr="00A10ECD" w:rsidRDefault="00A10ECD" w:rsidP="00DE6507">
      <w:pPr>
        <w:spacing w:before="120" w:after="120"/>
        <w:jc w:val="both"/>
        <w:rPr>
          <w:i/>
          <w:lang w:val="fr-FR"/>
        </w:rPr>
      </w:pPr>
      <w:r w:rsidRPr="00A10ECD">
        <w:rPr>
          <w:i/>
          <w:lang w:val="fr-FR"/>
        </w:rPr>
        <w:t>Sans Objet</w:t>
      </w:r>
    </w:p>
    <w:p w:rsidR="00DE6507" w:rsidRPr="003B7065" w:rsidRDefault="00DE6507" w:rsidP="00DE6507">
      <w:pPr>
        <w:spacing w:before="120" w:after="120"/>
        <w:jc w:val="both"/>
        <w:rPr>
          <w:sz w:val="8"/>
          <w:lang w:val="fr-FR"/>
        </w:rPr>
      </w:pPr>
    </w:p>
    <w:p w:rsidR="00DE6507" w:rsidRPr="00DE6507" w:rsidRDefault="00DE6507" w:rsidP="00DE6507">
      <w:pPr>
        <w:spacing w:before="120" w:after="120"/>
        <w:jc w:val="both"/>
        <w:rPr>
          <w:lang w:val="fr-FR"/>
        </w:rPr>
      </w:pPr>
      <w:r w:rsidRPr="00DE6507">
        <w:rPr>
          <w:lang w:val="fr-FR"/>
        </w:rPr>
        <w:t>11.2. Cautionnement de démarrage de marché</w:t>
      </w:r>
    </w:p>
    <w:p w:rsidR="00DE6507" w:rsidRPr="00DE6507" w:rsidRDefault="00DE6507" w:rsidP="00DE6507">
      <w:pPr>
        <w:spacing w:before="120" w:after="120"/>
        <w:jc w:val="both"/>
        <w:rPr>
          <w:lang w:val="fr-FR"/>
        </w:rPr>
      </w:pPr>
      <w:r w:rsidRPr="00DE6507">
        <w:rPr>
          <w:lang w:val="fr-FR"/>
        </w:rPr>
        <w:t>Une avance de démarrage de trente pour cent (30%) pourra être consentie au cocontractant sur sa demande, dès notification du marché contre une caution de garantie de remboursement à cent pour cent (100%) de cette avance. Celle-ci sera restituée ou levée à la réception.</w:t>
      </w:r>
    </w:p>
    <w:p w:rsidR="00DE6507" w:rsidRPr="00DE6507" w:rsidRDefault="00DE6507" w:rsidP="00DE6507">
      <w:pPr>
        <w:spacing w:before="120" w:after="120"/>
        <w:jc w:val="both"/>
        <w:rPr>
          <w:lang w:val="fr-FR"/>
        </w:rPr>
      </w:pPr>
      <w:r w:rsidRPr="00DE6507">
        <w:rPr>
          <w:lang w:val="fr-FR"/>
        </w:rPr>
        <w:t xml:space="preserve">Soixante-dix pour cent (70%) du montant </w:t>
      </w:r>
      <w:r w:rsidR="00B84DAE">
        <w:rPr>
          <w:lang w:val="fr-FR"/>
        </w:rPr>
        <w:t>de la Lettre-Commande</w:t>
      </w:r>
      <w:r w:rsidR="009E34CB">
        <w:rPr>
          <w:lang w:val="fr-FR"/>
        </w:rPr>
        <w:t xml:space="preserve"> </w:t>
      </w:r>
      <w:r w:rsidRPr="00DE6507">
        <w:rPr>
          <w:lang w:val="fr-FR"/>
        </w:rPr>
        <w:t>à la réception sur présentation des factures établies en dix (10) exemplaires dont l’original sera timbré conformément à la réglementation en vigueur.</w:t>
      </w:r>
    </w:p>
    <w:p w:rsidR="00DE6507" w:rsidRPr="00DE6507" w:rsidRDefault="00DE6507" w:rsidP="00DE6507">
      <w:pPr>
        <w:spacing w:before="120" w:after="120"/>
        <w:jc w:val="both"/>
        <w:rPr>
          <w:lang w:val="fr-FR"/>
        </w:rPr>
      </w:pPr>
      <w:r w:rsidRPr="00DE6507">
        <w:rPr>
          <w:lang w:val="fr-FR"/>
        </w:rPr>
        <w:t>11.3. Cautionnement définitif</w:t>
      </w:r>
    </w:p>
    <w:p w:rsidR="00DE6507" w:rsidRPr="00DE6507" w:rsidRDefault="00DE6507" w:rsidP="00DE6507">
      <w:pPr>
        <w:spacing w:before="120" w:after="120"/>
        <w:jc w:val="both"/>
        <w:rPr>
          <w:lang w:val="fr-FR"/>
        </w:rPr>
      </w:pPr>
      <w:r w:rsidRPr="00DE6507">
        <w:rPr>
          <w:lang w:val="fr-FR"/>
        </w:rPr>
        <w:t xml:space="preserve">Le cautionnement définitif est fixé à cinq pour cent (5%) du montant TTC </w:t>
      </w:r>
      <w:r w:rsidR="00B84DAE">
        <w:rPr>
          <w:lang w:val="fr-FR"/>
        </w:rPr>
        <w:t>de la Lettre-Commande</w:t>
      </w:r>
      <w:r w:rsidRPr="00DE6507">
        <w:rPr>
          <w:lang w:val="fr-FR"/>
        </w:rPr>
        <w:t>.</w:t>
      </w:r>
    </w:p>
    <w:p w:rsidR="00DE6507" w:rsidRPr="00DE6507" w:rsidRDefault="00DE6507" w:rsidP="00DE6507">
      <w:pPr>
        <w:spacing w:before="120" w:after="120"/>
        <w:jc w:val="both"/>
        <w:rPr>
          <w:lang w:val="fr-FR"/>
        </w:rPr>
      </w:pPr>
      <w:r w:rsidRPr="00DE6507">
        <w:rPr>
          <w:lang w:val="fr-FR"/>
        </w:rPr>
        <w:lastRenderedPageBreak/>
        <w:t>Le cautionnement sera restitué, ou la garantie libérée, dans un délai d’un mois suivant la date de réception des prestations, à la suite d</w:t>
      </w:r>
      <w:r w:rsidR="003B7065">
        <w:rPr>
          <w:lang w:val="fr-FR"/>
        </w:rPr>
        <w:t xml:space="preserve">’une main levée délivrée par </w:t>
      </w:r>
      <w:r w:rsidR="00C27D6F">
        <w:rPr>
          <w:lang w:val="fr-FR"/>
        </w:rPr>
        <w:t>le Maître d’Ouvrage</w:t>
      </w:r>
      <w:r w:rsidR="00B5356B">
        <w:rPr>
          <w:lang w:val="fr-FR"/>
        </w:rPr>
        <w:t xml:space="preserve"> </w:t>
      </w:r>
      <w:r w:rsidRPr="00DE6507">
        <w:rPr>
          <w:lang w:val="fr-FR"/>
        </w:rPr>
        <w:t>après demande du fournisseur.</w:t>
      </w:r>
    </w:p>
    <w:p w:rsidR="00DE6507" w:rsidRPr="00DE6507" w:rsidRDefault="00DE6507" w:rsidP="00DE6507">
      <w:pPr>
        <w:spacing w:before="120" w:after="120"/>
        <w:jc w:val="both"/>
        <w:rPr>
          <w:b/>
          <w:lang w:val="fr-FR"/>
        </w:rPr>
      </w:pPr>
      <w:r w:rsidRPr="00DE6507">
        <w:rPr>
          <w:b/>
          <w:lang w:val="fr-FR"/>
        </w:rPr>
        <w:t>Article 12 : Montant de la Lettre-</w:t>
      </w:r>
      <w:r w:rsidR="00B84DAE" w:rsidRPr="00DE6507">
        <w:rPr>
          <w:b/>
          <w:lang w:val="fr-FR"/>
        </w:rPr>
        <w:t xml:space="preserve">Commande  </w:t>
      </w:r>
    </w:p>
    <w:p w:rsidR="00DE6507" w:rsidRPr="00DE6507" w:rsidRDefault="00DE6507" w:rsidP="00DE6507">
      <w:pPr>
        <w:spacing w:before="120" w:after="120"/>
        <w:jc w:val="both"/>
        <w:rPr>
          <w:lang w:val="fr-FR"/>
        </w:rPr>
      </w:pPr>
      <w:r w:rsidRPr="00DE6507">
        <w:rPr>
          <w:lang w:val="fr-FR"/>
        </w:rPr>
        <w:t>Le montant de la présente Lettre-</w:t>
      </w:r>
      <w:r w:rsidR="00B84DAE" w:rsidRPr="00DE6507">
        <w:rPr>
          <w:lang w:val="fr-FR"/>
        </w:rPr>
        <w:t>Commande</w:t>
      </w:r>
      <w:r w:rsidRPr="00DE6507">
        <w:rPr>
          <w:lang w:val="fr-FR"/>
        </w:rPr>
        <w:t xml:space="preserve">, tel qu’il ressort du détail ou devis estimatif ci-joint, est de __________ (en chiffres) _____________________________ (en lettre) francs CFA toutes taxes comprises (TTC) ; soit : </w:t>
      </w:r>
    </w:p>
    <w:p w:rsidR="00DE6507" w:rsidRPr="008D24D4" w:rsidRDefault="00DE6507" w:rsidP="008078CB">
      <w:pPr>
        <w:numPr>
          <w:ilvl w:val="0"/>
          <w:numId w:val="55"/>
        </w:numPr>
        <w:tabs>
          <w:tab w:val="clear" w:pos="720"/>
          <w:tab w:val="num" w:pos="567"/>
        </w:tabs>
        <w:suppressAutoHyphens/>
        <w:spacing w:before="120" w:after="120"/>
        <w:ind w:left="567" w:hanging="207"/>
        <w:jc w:val="both"/>
      </w:pPr>
      <w:proofErr w:type="spellStart"/>
      <w:r w:rsidRPr="008D24D4">
        <w:t>Montant</w:t>
      </w:r>
      <w:proofErr w:type="spellEnd"/>
      <w:r w:rsidRPr="008D24D4">
        <w:t xml:space="preserve"> HTVA : _______________ (______________) francs CFA</w:t>
      </w:r>
    </w:p>
    <w:p w:rsidR="00DE6507" w:rsidRPr="00DE6507" w:rsidRDefault="00DE6507" w:rsidP="008078CB">
      <w:pPr>
        <w:numPr>
          <w:ilvl w:val="0"/>
          <w:numId w:val="55"/>
        </w:numPr>
        <w:tabs>
          <w:tab w:val="clear" w:pos="720"/>
          <w:tab w:val="num" w:pos="567"/>
        </w:tabs>
        <w:suppressAutoHyphens/>
        <w:spacing w:before="120" w:after="120"/>
        <w:ind w:left="567" w:hanging="207"/>
        <w:jc w:val="both"/>
        <w:rPr>
          <w:lang w:val="fr-FR"/>
        </w:rPr>
      </w:pPr>
      <w:r w:rsidRPr="00DE6507">
        <w:rPr>
          <w:lang w:val="fr-FR"/>
        </w:rPr>
        <w:t>Montant de la TVA : ____________ (___________) francs CFA</w:t>
      </w:r>
    </w:p>
    <w:p w:rsidR="00DE6507" w:rsidRPr="00DE6507" w:rsidRDefault="00DE6507" w:rsidP="00DE6507">
      <w:pPr>
        <w:spacing w:before="120" w:after="120"/>
        <w:jc w:val="both"/>
        <w:rPr>
          <w:lang w:val="fr-FR"/>
        </w:rPr>
      </w:pPr>
      <w:r w:rsidRPr="00DE6507">
        <w:rPr>
          <w:lang w:val="fr-FR"/>
        </w:rPr>
        <w:t>Le montant de la Lettre-</w:t>
      </w:r>
      <w:r w:rsidR="00B84DAE" w:rsidRPr="00DE6507">
        <w:rPr>
          <w:lang w:val="fr-FR"/>
        </w:rPr>
        <w:t xml:space="preserve">Commande </w:t>
      </w:r>
      <w:r w:rsidRPr="00DE6507">
        <w:rPr>
          <w:lang w:val="fr-FR"/>
        </w:rPr>
        <w:t>calculé dans les conditions prévues à l’article 19 du CCAG, résulte de la somme du montant hors TVA, et de la taxe sur la valeur ajoutée (TVA).</w:t>
      </w:r>
    </w:p>
    <w:p w:rsidR="00DE6507" w:rsidRPr="00DE6507" w:rsidRDefault="00DE6507" w:rsidP="00DE6507">
      <w:pPr>
        <w:spacing w:before="120" w:after="120"/>
        <w:jc w:val="both"/>
        <w:rPr>
          <w:b/>
          <w:lang w:val="fr-FR"/>
        </w:rPr>
      </w:pPr>
      <w:r w:rsidRPr="00DE6507">
        <w:rPr>
          <w:b/>
          <w:lang w:val="fr-FR"/>
        </w:rPr>
        <w:t xml:space="preserve">Article 13 : Lieu et mode de paiement </w:t>
      </w:r>
    </w:p>
    <w:p w:rsidR="00DE6507" w:rsidRPr="00DE6507" w:rsidRDefault="00DE6507" w:rsidP="00DE6507">
      <w:pPr>
        <w:spacing w:before="120" w:after="120"/>
        <w:jc w:val="both"/>
        <w:rPr>
          <w:lang w:val="fr-FR"/>
        </w:rPr>
      </w:pPr>
      <w:r w:rsidRPr="00DE6507">
        <w:rPr>
          <w:lang w:val="fr-FR"/>
        </w:rPr>
        <w:t xml:space="preserve">13.1. En contrepartie des paiements à effectuer par le Maître d’Ouvrage au cocontractant, dans les conditions indiquées dans </w:t>
      </w:r>
      <w:r w:rsidR="00B84DAE">
        <w:rPr>
          <w:lang w:val="fr-FR"/>
        </w:rPr>
        <w:t>la Lettre-Commande</w:t>
      </w:r>
      <w:r w:rsidRPr="00DE6507">
        <w:rPr>
          <w:lang w:val="fr-FR"/>
        </w:rPr>
        <w:t>, le cocontractant s’engage par les présentes à exécuter le marché  conformément aux dispositions contractuelles.</w:t>
      </w:r>
    </w:p>
    <w:p w:rsidR="00DE6507" w:rsidRPr="00DE6507" w:rsidRDefault="00DE6507" w:rsidP="00DE6507">
      <w:pPr>
        <w:spacing w:before="120" w:after="120"/>
        <w:jc w:val="both"/>
        <w:rPr>
          <w:lang w:val="fr-FR"/>
        </w:rPr>
      </w:pPr>
      <w:r w:rsidRPr="00DE6507">
        <w:rPr>
          <w:lang w:val="fr-FR"/>
        </w:rPr>
        <w:t xml:space="preserve">13.2. Les paiements s’effectueront au compte n° ______________ ouvert au nom du cocontractant à la banque ______________ </w:t>
      </w:r>
    </w:p>
    <w:p w:rsidR="00DE6507" w:rsidRPr="00DE6507" w:rsidRDefault="00DE6507" w:rsidP="00DE6507">
      <w:pPr>
        <w:spacing w:before="120" w:after="120"/>
        <w:jc w:val="both"/>
        <w:rPr>
          <w:b/>
          <w:lang w:val="fr-FR"/>
        </w:rPr>
      </w:pPr>
      <w:r w:rsidRPr="00DE6507">
        <w:rPr>
          <w:b/>
          <w:lang w:val="fr-FR"/>
        </w:rPr>
        <w:t>Article 14 : Variation des prix (CCAG Article 17)</w:t>
      </w:r>
    </w:p>
    <w:p w:rsidR="00DE6507" w:rsidRPr="00DE6507" w:rsidRDefault="00DE6507" w:rsidP="00DE6507">
      <w:pPr>
        <w:spacing w:before="120" w:after="120"/>
        <w:jc w:val="both"/>
        <w:rPr>
          <w:lang w:val="fr-FR"/>
        </w:rPr>
      </w:pPr>
      <w:r w:rsidRPr="00DE6507">
        <w:rPr>
          <w:lang w:val="fr-FR"/>
        </w:rPr>
        <w:t xml:space="preserve">Les prix sont fermes et non révisables. </w:t>
      </w:r>
    </w:p>
    <w:p w:rsidR="00DE6507" w:rsidRPr="00DE6507" w:rsidRDefault="00DE6507" w:rsidP="00DE6507">
      <w:pPr>
        <w:spacing w:before="120" w:after="120"/>
        <w:jc w:val="both"/>
        <w:rPr>
          <w:b/>
          <w:lang w:val="fr-FR"/>
        </w:rPr>
      </w:pPr>
      <w:r w:rsidRPr="00DE6507">
        <w:rPr>
          <w:b/>
          <w:lang w:val="fr-FR"/>
        </w:rPr>
        <w:t>Article 15 : Paiement (CCAG Article 19 complété)</w:t>
      </w:r>
    </w:p>
    <w:p w:rsidR="00DE6507" w:rsidRPr="00DE6507" w:rsidRDefault="00DE6507" w:rsidP="00DE6507">
      <w:pPr>
        <w:spacing w:before="120" w:after="120"/>
        <w:jc w:val="both"/>
        <w:rPr>
          <w:lang w:val="fr-FR"/>
        </w:rPr>
      </w:pPr>
      <w:r w:rsidRPr="00DE6507">
        <w:rPr>
          <w:lang w:val="fr-FR"/>
        </w:rPr>
        <w:t>Les paiements seront effectués par virement au compte du cocontractant mentionné à l’article 13.2.</w:t>
      </w:r>
    </w:p>
    <w:p w:rsidR="00DE6507" w:rsidRPr="00DE6507" w:rsidRDefault="00DE6507" w:rsidP="00DE6507">
      <w:pPr>
        <w:spacing w:before="120" w:after="120"/>
        <w:jc w:val="both"/>
        <w:rPr>
          <w:lang w:val="fr-FR"/>
        </w:rPr>
      </w:pPr>
      <w:r w:rsidRPr="00DE6507">
        <w:rPr>
          <w:lang w:val="fr-FR"/>
        </w:rPr>
        <w:t>Les délais d’approbation des factures par l’Autorité Contractante avant transmission au comptable chargé du paiement sont fixés à 15 jours.</w:t>
      </w:r>
    </w:p>
    <w:p w:rsidR="00DE6507" w:rsidRPr="00DE6507" w:rsidRDefault="00DE6507" w:rsidP="00DE6507">
      <w:pPr>
        <w:spacing w:before="120" w:after="120"/>
        <w:jc w:val="both"/>
        <w:rPr>
          <w:b/>
          <w:lang w:val="fr-FR"/>
        </w:rPr>
      </w:pPr>
      <w:r w:rsidRPr="00DE6507">
        <w:rPr>
          <w:b/>
          <w:lang w:val="fr-FR"/>
        </w:rPr>
        <w:t xml:space="preserve">Article 16 : Pénalités de retard (CCAG Article 34 complété) </w:t>
      </w:r>
    </w:p>
    <w:p w:rsidR="00DE6507" w:rsidRPr="00DE6507" w:rsidRDefault="00DE6507" w:rsidP="00DE6507">
      <w:pPr>
        <w:spacing w:before="120" w:after="120"/>
        <w:jc w:val="both"/>
        <w:rPr>
          <w:lang w:val="fr-FR"/>
        </w:rPr>
      </w:pPr>
      <w:r w:rsidRPr="00DE6507">
        <w:rPr>
          <w:lang w:val="fr-FR"/>
        </w:rPr>
        <w:t xml:space="preserve">16.1. Le montant des pénalités de retard est fixé comme suit ; </w:t>
      </w:r>
    </w:p>
    <w:p w:rsidR="00DE6507" w:rsidRPr="00DE6507" w:rsidRDefault="00DE6507" w:rsidP="008078CB">
      <w:pPr>
        <w:numPr>
          <w:ilvl w:val="1"/>
          <w:numId w:val="59"/>
        </w:numPr>
        <w:spacing w:before="120" w:after="120"/>
        <w:ind w:left="993" w:hanging="284"/>
        <w:jc w:val="both"/>
        <w:rPr>
          <w:lang w:val="fr-FR"/>
        </w:rPr>
      </w:pPr>
      <w:r w:rsidRPr="00DE6507">
        <w:rPr>
          <w:lang w:val="fr-FR"/>
        </w:rPr>
        <w:t>Un deux millième (1/2000</w:t>
      </w:r>
      <w:r w:rsidRPr="00DE6507">
        <w:rPr>
          <w:vertAlign w:val="superscript"/>
          <w:lang w:val="fr-FR"/>
        </w:rPr>
        <w:t>è</w:t>
      </w:r>
      <w:r w:rsidRPr="00DE6507">
        <w:rPr>
          <w:lang w:val="fr-FR"/>
        </w:rPr>
        <w:t xml:space="preserve">) du montant TTC </w:t>
      </w:r>
      <w:r w:rsidR="00B84DAE">
        <w:rPr>
          <w:lang w:val="fr-FR"/>
        </w:rPr>
        <w:t>de la Lettre-Commande</w:t>
      </w:r>
      <w:r w:rsidR="00C517F2">
        <w:rPr>
          <w:lang w:val="fr-FR"/>
        </w:rPr>
        <w:t xml:space="preserve"> </w:t>
      </w:r>
      <w:r w:rsidRPr="00DE6507">
        <w:rPr>
          <w:lang w:val="fr-FR"/>
        </w:rPr>
        <w:t xml:space="preserve">de base par jour calendaire de retard du premier au trentième jour au-delà du délai contractuel fixé par le marché ; </w:t>
      </w:r>
    </w:p>
    <w:p w:rsidR="00DE6507" w:rsidRPr="00DE6507" w:rsidRDefault="00DE6507" w:rsidP="008078CB">
      <w:pPr>
        <w:numPr>
          <w:ilvl w:val="1"/>
          <w:numId w:val="59"/>
        </w:numPr>
        <w:spacing w:before="120" w:after="120"/>
        <w:ind w:left="993" w:hanging="284"/>
        <w:jc w:val="both"/>
        <w:rPr>
          <w:lang w:val="fr-FR"/>
        </w:rPr>
      </w:pPr>
      <w:r w:rsidRPr="00DE6507">
        <w:rPr>
          <w:lang w:val="fr-FR"/>
        </w:rPr>
        <w:t>Un millième (1/1000</w:t>
      </w:r>
      <w:r w:rsidRPr="00DE6507">
        <w:rPr>
          <w:vertAlign w:val="superscript"/>
          <w:lang w:val="fr-FR"/>
        </w:rPr>
        <w:t>è</w:t>
      </w:r>
      <w:r w:rsidRPr="00DE6507">
        <w:rPr>
          <w:lang w:val="fr-FR"/>
        </w:rPr>
        <w:t xml:space="preserve">) du montant TTC </w:t>
      </w:r>
      <w:r w:rsidR="00B84DAE">
        <w:rPr>
          <w:lang w:val="fr-FR"/>
        </w:rPr>
        <w:t>de la Lettre-Commande</w:t>
      </w:r>
      <w:r w:rsidR="00C517F2">
        <w:rPr>
          <w:lang w:val="fr-FR"/>
        </w:rPr>
        <w:t xml:space="preserve"> </w:t>
      </w:r>
      <w:r w:rsidRPr="00DE6507">
        <w:rPr>
          <w:lang w:val="fr-FR"/>
        </w:rPr>
        <w:t>de base par jour calendaire de retard au-delà du trentième jour.</w:t>
      </w:r>
    </w:p>
    <w:p w:rsidR="00DE6507" w:rsidRDefault="00DE6507" w:rsidP="00DE6507">
      <w:pPr>
        <w:spacing w:before="120" w:after="120"/>
        <w:jc w:val="both"/>
        <w:rPr>
          <w:lang w:val="fr-FR"/>
        </w:rPr>
      </w:pPr>
      <w:r w:rsidRPr="00DE6507">
        <w:rPr>
          <w:lang w:val="fr-FR"/>
        </w:rPr>
        <w:t>16.3. Le montant cumulé de toutes les pénalités prévus aux alinéas 16.1 et 16.2 ne peut excéder 10% du montant Toutes Taxes Comprises du de la Lettre-</w:t>
      </w:r>
      <w:r w:rsidR="00B84DAE" w:rsidRPr="00DE6507">
        <w:rPr>
          <w:lang w:val="fr-FR"/>
        </w:rPr>
        <w:t xml:space="preserve">Commande </w:t>
      </w:r>
      <w:r w:rsidRPr="00DE6507">
        <w:rPr>
          <w:lang w:val="fr-FR"/>
        </w:rPr>
        <w:t>sous peine de résiliation.</w:t>
      </w:r>
    </w:p>
    <w:p w:rsidR="00DE6507" w:rsidRPr="00DE6507" w:rsidRDefault="00DE6507" w:rsidP="00DE6507">
      <w:pPr>
        <w:spacing w:before="120" w:after="120"/>
        <w:jc w:val="both"/>
        <w:rPr>
          <w:b/>
          <w:lang w:val="fr-FR"/>
        </w:rPr>
      </w:pPr>
      <w:r w:rsidRPr="00DE6507">
        <w:rPr>
          <w:b/>
          <w:lang w:val="fr-FR"/>
        </w:rPr>
        <w:t xml:space="preserve">Article 17 : Régime fiscal et douanier (CCAG Article 10) </w:t>
      </w:r>
    </w:p>
    <w:p w:rsidR="00DE6507" w:rsidRPr="00C84F9B" w:rsidRDefault="00DE6507" w:rsidP="00DE6507">
      <w:pPr>
        <w:spacing w:before="120" w:after="120"/>
        <w:jc w:val="both"/>
        <w:rPr>
          <w:lang w:val="fr-FR"/>
        </w:rPr>
      </w:pPr>
      <w:r w:rsidRPr="00DE6507">
        <w:rPr>
          <w:lang w:val="fr-FR"/>
        </w:rPr>
        <w:t xml:space="preserve">Le décret N°2003/651/PM du 16 avril 2003 définit les modalités de mise en œuvre du régime fiscal des marchés publics. </w:t>
      </w:r>
      <w:r w:rsidRPr="00C84F9B">
        <w:rPr>
          <w:lang w:val="fr-FR"/>
        </w:rPr>
        <w:t xml:space="preserve">La fiscalité applicable </w:t>
      </w:r>
      <w:r w:rsidR="00C84F9B">
        <w:rPr>
          <w:lang w:val="fr-FR"/>
        </w:rPr>
        <w:t xml:space="preserve">à la </w:t>
      </w:r>
      <w:r w:rsidR="00C84F9B" w:rsidRPr="00C84F9B">
        <w:rPr>
          <w:lang w:val="fr-FR"/>
        </w:rPr>
        <w:t>présent</w:t>
      </w:r>
      <w:r w:rsidR="00C84F9B">
        <w:rPr>
          <w:lang w:val="fr-FR"/>
        </w:rPr>
        <w:t>e</w:t>
      </w:r>
      <w:r w:rsidR="009E34CB">
        <w:rPr>
          <w:lang w:val="fr-FR"/>
        </w:rPr>
        <w:t xml:space="preserve"> </w:t>
      </w:r>
      <w:r w:rsidR="00C84F9B">
        <w:rPr>
          <w:lang w:val="fr-FR"/>
        </w:rPr>
        <w:t>Lettre-Commande</w:t>
      </w:r>
      <w:r w:rsidR="009E34CB">
        <w:rPr>
          <w:lang w:val="fr-FR"/>
        </w:rPr>
        <w:t xml:space="preserve"> </w:t>
      </w:r>
      <w:r w:rsidRPr="00C84F9B">
        <w:rPr>
          <w:lang w:val="fr-FR"/>
        </w:rPr>
        <w:t xml:space="preserve">comporte notamment : </w:t>
      </w:r>
    </w:p>
    <w:p w:rsidR="00DE6507" w:rsidRPr="00C82AB3" w:rsidRDefault="00DE6507" w:rsidP="00C82AB3">
      <w:pPr>
        <w:numPr>
          <w:ilvl w:val="0"/>
          <w:numId w:val="60"/>
        </w:numPr>
        <w:tabs>
          <w:tab w:val="clear" w:pos="720"/>
          <w:tab w:val="num" w:pos="567"/>
        </w:tabs>
        <w:suppressAutoHyphens/>
        <w:ind w:left="567" w:hanging="207"/>
        <w:jc w:val="both"/>
        <w:rPr>
          <w:lang w:val="fr-FR"/>
        </w:rPr>
      </w:pPr>
      <w:r w:rsidRPr="00C82AB3">
        <w:rPr>
          <w:lang w:val="fr-FR"/>
        </w:rPr>
        <w:t xml:space="preserve">des impôts et taxes relatifs aux bénéfices industriels et commerciaux, y compris l’AIR qui constitue un précompte sur l’impôt des sociétés ; </w:t>
      </w:r>
    </w:p>
    <w:p w:rsidR="00DE6507" w:rsidRPr="00C82AB3" w:rsidRDefault="00DE6507" w:rsidP="00C82AB3">
      <w:pPr>
        <w:numPr>
          <w:ilvl w:val="0"/>
          <w:numId w:val="60"/>
        </w:numPr>
        <w:tabs>
          <w:tab w:val="clear" w:pos="720"/>
          <w:tab w:val="num" w:pos="567"/>
        </w:tabs>
        <w:suppressAutoHyphens/>
        <w:ind w:left="567" w:hanging="207"/>
        <w:jc w:val="both"/>
        <w:rPr>
          <w:lang w:val="fr-FR"/>
        </w:rPr>
      </w:pPr>
      <w:r w:rsidRPr="00C82AB3">
        <w:rPr>
          <w:lang w:val="fr-FR"/>
        </w:rPr>
        <w:t xml:space="preserve">des droits d’enregistrement calculés conformément aux stipulations du code des impôts ; </w:t>
      </w:r>
    </w:p>
    <w:p w:rsidR="00DE6507" w:rsidRPr="00C82AB3" w:rsidRDefault="00DE6507" w:rsidP="00C82AB3">
      <w:pPr>
        <w:numPr>
          <w:ilvl w:val="0"/>
          <w:numId w:val="60"/>
        </w:numPr>
        <w:tabs>
          <w:tab w:val="clear" w:pos="720"/>
          <w:tab w:val="num" w:pos="567"/>
        </w:tabs>
        <w:suppressAutoHyphens/>
        <w:ind w:left="567" w:hanging="207"/>
        <w:jc w:val="both"/>
        <w:rPr>
          <w:lang w:val="fr-FR"/>
        </w:rPr>
      </w:pPr>
      <w:r w:rsidRPr="00C82AB3">
        <w:rPr>
          <w:lang w:val="fr-FR"/>
        </w:rPr>
        <w:t xml:space="preserve">des droits des taxes attachés à la réalisation des prestations prévues par le marché : </w:t>
      </w:r>
    </w:p>
    <w:p w:rsidR="00DE6507" w:rsidRPr="00C82AB3" w:rsidRDefault="00DE6507" w:rsidP="00C82AB3">
      <w:pPr>
        <w:numPr>
          <w:ilvl w:val="1"/>
          <w:numId w:val="55"/>
        </w:numPr>
        <w:tabs>
          <w:tab w:val="clear" w:pos="1440"/>
          <w:tab w:val="left" w:pos="1134"/>
        </w:tabs>
        <w:suppressAutoHyphens/>
        <w:ind w:left="1134" w:hanging="283"/>
        <w:jc w:val="both"/>
        <w:rPr>
          <w:lang w:val="fr-FR"/>
        </w:rPr>
      </w:pPr>
      <w:r w:rsidRPr="00C82AB3">
        <w:rPr>
          <w:lang w:val="fr-FR"/>
        </w:rPr>
        <w:t xml:space="preserve">des droits et taxes d’entrée sur le territoire camerounais (droits de douanes, TVA, taxe informatique) ; </w:t>
      </w:r>
    </w:p>
    <w:p w:rsidR="00DE6507" w:rsidRPr="00C82AB3" w:rsidRDefault="00DE6507" w:rsidP="00C82AB3">
      <w:pPr>
        <w:numPr>
          <w:ilvl w:val="1"/>
          <w:numId w:val="55"/>
        </w:numPr>
        <w:tabs>
          <w:tab w:val="clear" w:pos="1440"/>
          <w:tab w:val="left" w:pos="1134"/>
        </w:tabs>
        <w:suppressAutoHyphens/>
        <w:ind w:left="1134" w:hanging="283"/>
        <w:jc w:val="both"/>
        <w:rPr>
          <w:lang w:val="fr-FR"/>
        </w:rPr>
      </w:pPr>
      <w:r w:rsidRPr="00C82AB3">
        <w:rPr>
          <w:lang w:val="fr-FR"/>
        </w:rPr>
        <w:t>des droits et taxes communaux ;</w:t>
      </w:r>
    </w:p>
    <w:p w:rsidR="00DE6507" w:rsidRPr="00C82AB3" w:rsidRDefault="00DE6507" w:rsidP="00C82AB3">
      <w:pPr>
        <w:numPr>
          <w:ilvl w:val="1"/>
          <w:numId w:val="55"/>
        </w:numPr>
        <w:tabs>
          <w:tab w:val="clear" w:pos="1440"/>
          <w:tab w:val="left" w:pos="1134"/>
        </w:tabs>
        <w:suppressAutoHyphens/>
        <w:ind w:left="1134" w:hanging="283"/>
        <w:jc w:val="both"/>
        <w:rPr>
          <w:lang w:val="fr-FR"/>
        </w:rPr>
      </w:pPr>
      <w:r w:rsidRPr="00C82AB3">
        <w:rPr>
          <w:lang w:val="fr-FR"/>
        </w:rPr>
        <w:t>des droits et taxes relatifs aux prélèvements des matériaux et d’eau.</w:t>
      </w:r>
    </w:p>
    <w:p w:rsidR="00DE6507" w:rsidRPr="00C82AB3" w:rsidRDefault="00DE6507" w:rsidP="00C82AB3">
      <w:pPr>
        <w:jc w:val="both"/>
        <w:rPr>
          <w:sz w:val="22"/>
          <w:lang w:val="fr-FR"/>
        </w:rPr>
      </w:pPr>
      <w:r w:rsidRPr="00C82AB3">
        <w:rPr>
          <w:lang w:val="fr-FR"/>
        </w:rPr>
        <w:lastRenderedPageBreak/>
        <w:t>Ces éléments doivent être intégrés dans les charges que l’entreprise impute sur ses coûts d’intervention et constituer l’un des éléments des sous-détails des prix hors taxes. Le prix TTC s’entend TVA incluse</w:t>
      </w:r>
      <w:r w:rsidRPr="00C82AB3">
        <w:rPr>
          <w:sz w:val="22"/>
          <w:lang w:val="fr-FR"/>
        </w:rPr>
        <w:t>.</w:t>
      </w:r>
    </w:p>
    <w:p w:rsidR="00DE6507" w:rsidRPr="00DE6507" w:rsidRDefault="00DE6507" w:rsidP="00DE6507">
      <w:pPr>
        <w:spacing w:before="120" w:after="120"/>
        <w:jc w:val="both"/>
        <w:rPr>
          <w:b/>
          <w:lang w:val="fr-FR"/>
        </w:rPr>
      </w:pPr>
      <w:r w:rsidRPr="00DE6507">
        <w:rPr>
          <w:b/>
          <w:lang w:val="fr-FR"/>
        </w:rPr>
        <w:t>Article 18 : Timbres et enregistrement des Lettre-</w:t>
      </w:r>
      <w:r w:rsidR="00C84F9B" w:rsidRPr="00DE6507">
        <w:rPr>
          <w:b/>
          <w:lang w:val="fr-FR"/>
        </w:rPr>
        <w:t xml:space="preserve">Commandes </w:t>
      </w:r>
      <w:r w:rsidRPr="00DE6507">
        <w:rPr>
          <w:b/>
          <w:lang w:val="fr-FR"/>
        </w:rPr>
        <w:t xml:space="preserve">(CCAG Article 11) </w:t>
      </w:r>
    </w:p>
    <w:p w:rsidR="00DE6507" w:rsidRPr="00DE6507" w:rsidRDefault="00DE6507" w:rsidP="00DE6507">
      <w:pPr>
        <w:spacing w:before="120"/>
        <w:jc w:val="both"/>
        <w:rPr>
          <w:lang w:val="fr-FR"/>
        </w:rPr>
      </w:pPr>
      <w:r w:rsidRPr="00DE6507">
        <w:rPr>
          <w:lang w:val="fr-FR"/>
        </w:rPr>
        <w:t xml:space="preserve">Sept (07) exemplaires originaux </w:t>
      </w:r>
      <w:r w:rsidR="00C84F9B">
        <w:rPr>
          <w:lang w:val="fr-FR"/>
        </w:rPr>
        <w:t>de la Lettre-Commande</w:t>
      </w:r>
      <w:r w:rsidR="009E34CB">
        <w:rPr>
          <w:lang w:val="fr-FR"/>
        </w:rPr>
        <w:t xml:space="preserve"> </w:t>
      </w:r>
      <w:r w:rsidRPr="00DE6507">
        <w:rPr>
          <w:lang w:val="fr-FR"/>
        </w:rPr>
        <w:t xml:space="preserve">seront timbrés et enregistrés par les soins et aux frais du cocontractant, conformément à la règlementation en vigueur. </w:t>
      </w:r>
    </w:p>
    <w:p w:rsidR="00DE6507" w:rsidRPr="00C82AB3" w:rsidRDefault="00DE6507" w:rsidP="00DE6507">
      <w:pPr>
        <w:jc w:val="both"/>
        <w:rPr>
          <w:sz w:val="12"/>
          <w:lang w:val="fr-FR"/>
        </w:rPr>
      </w:pPr>
    </w:p>
    <w:p w:rsidR="00DE6507" w:rsidRPr="00DE6507" w:rsidRDefault="00DE6507" w:rsidP="00DE6507">
      <w:pPr>
        <w:spacing w:before="120" w:after="120"/>
        <w:jc w:val="both"/>
        <w:rPr>
          <w:b/>
          <w:lang w:val="fr-FR"/>
        </w:rPr>
      </w:pPr>
      <w:r w:rsidRPr="00DE6507">
        <w:rPr>
          <w:b/>
          <w:lang w:val="fr-FR"/>
        </w:rPr>
        <w:t>CHAPITRE III : EXECUTION DES PRESTATIONS</w:t>
      </w:r>
    </w:p>
    <w:p w:rsidR="00DE6507" w:rsidRPr="00DE6507" w:rsidRDefault="00DE6507" w:rsidP="00DE6507">
      <w:pPr>
        <w:spacing w:before="120" w:after="120"/>
        <w:jc w:val="both"/>
        <w:rPr>
          <w:b/>
          <w:lang w:val="fr-FR"/>
        </w:rPr>
      </w:pPr>
      <w:r w:rsidRPr="00DE6507">
        <w:rPr>
          <w:b/>
          <w:lang w:val="fr-FR"/>
        </w:rPr>
        <w:t>Article 19 : Lieu et délais de livraison (CCAG Article 31 et 33.1)</w:t>
      </w:r>
    </w:p>
    <w:p w:rsidR="00DE6507" w:rsidRPr="00DE6507" w:rsidRDefault="00DE6507" w:rsidP="00DE6507">
      <w:pPr>
        <w:spacing w:before="120" w:after="120"/>
        <w:jc w:val="both"/>
        <w:rPr>
          <w:lang w:val="fr-FR"/>
        </w:rPr>
      </w:pPr>
      <w:r w:rsidRPr="00DE6507">
        <w:rPr>
          <w:lang w:val="fr-FR"/>
        </w:rPr>
        <w:t>19.1. Le</w:t>
      </w:r>
      <w:r w:rsidR="00ED1CE2">
        <w:rPr>
          <w:lang w:val="fr-FR"/>
        </w:rPr>
        <w:t>s</w:t>
      </w:r>
      <w:r w:rsidRPr="00DE6507">
        <w:rPr>
          <w:lang w:val="fr-FR"/>
        </w:rPr>
        <w:t xml:space="preserve"> lieu</w:t>
      </w:r>
      <w:r w:rsidR="00ED1CE2">
        <w:rPr>
          <w:lang w:val="fr-FR"/>
        </w:rPr>
        <w:t>x</w:t>
      </w:r>
      <w:r w:rsidRPr="00DE6507">
        <w:rPr>
          <w:lang w:val="fr-FR"/>
        </w:rPr>
        <w:t xml:space="preserve"> de livraison </w:t>
      </w:r>
      <w:r w:rsidR="00ED1CE2">
        <w:rPr>
          <w:lang w:val="fr-FR"/>
        </w:rPr>
        <w:t>sont</w:t>
      </w:r>
      <w:r w:rsidRPr="00DE6507">
        <w:rPr>
          <w:lang w:val="fr-FR"/>
        </w:rPr>
        <w:t> fixé</w:t>
      </w:r>
      <w:r w:rsidR="00ED1CE2">
        <w:rPr>
          <w:lang w:val="fr-FR"/>
        </w:rPr>
        <w:t>s</w:t>
      </w:r>
      <w:r w:rsidRPr="00DE6507">
        <w:rPr>
          <w:lang w:val="fr-FR"/>
        </w:rPr>
        <w:t xml:space="preserve"> </w:t>
      </w:r>
      <w:r w:rsidR="00ED1CE2">
        <w:rPr>
          <w:lang w:val="fr-FR"/>
        </w:rPr>
        <w:t>au Centre de Santé (CSI) de Ngandamé et au Centre Médical d’Arrondissement (CMA) de Doumaintang</w:t>
      </w:r>
      <w:r w:rsidRPr="00DE6507">
        <w:rPr>
          <w:lang w:val="fr-FR"/>
        </w:rPr>
        <w:t>;</w:t>
      </w:r>
    </w:p>
    <w:p w:rsidR="00DE6507" w:rsidRPr="00DE6507" w:rsidRDefault="00DE6507" w:rsidP="00DE6507">
      <w:pPr>
        <w:spacing w:before="120" w:after="120"/>
        <w:jc w:val="both"/>
        <w:rPr>
          <w:lang w:val="fr-FR"/>
        </w:rPr>
      </w:pPr>
      <w:r w:rsidRPr="00DE6507">
        <w:rPr>
          <w:lang w:val="fr-FR"/>
        </w:rPr>
        <w:t>19.2. Le délai de livraison des fournitures objet d</w:t>
      </w:r>
      <w:r w:rsidR="00C84F9B">
        <w:rPr>
          <w:lang w:val="fr-FR"/>
        </w:rPr>
        <w:t>e la présente Lettre-Commande</w:t>
      </w:r>
      <w:r w:rsidR="009E34CB">
        <w:rPr>
          <w:lang w:val="fr-FR"/>
        </w:rPr>
        <w:t xml:space="preserve"> </w:t>
      </w:r>
      <w:r w:rsidR="00A8605B">
        <w:rPr>
          <w:lang w:val="fr-FR"/>
        </w:rPr>
        <w:t xml:space="preserve">est </w:t>
      </w:r>
      <w:r w:rsidR="00AC5A78">
        <w:rPr>
          <w:lang w:val="fr-FR"/>
        </w:rPr>
        <w:t>de deux (02) mois</w:t>
      </w:r>
      <w:r w:rsidRPr="00DE6507">
        <w:rPr>
          <w:lang w:val="fr-FR"/>
        </w:rPr>
        <w:t xml:space="preserve">. </w:t>
      </w:r>
    </w:p>
    <w:p w:rsidR="00DE6507" w:rsidRPr="00DE6507" w:rsidRDefault="00DE6507" w:rsidP="00DE6507">
      <w:pPr>
        <w:spacing w:before="120" w:after="120"/>
        <w:jc w:val="both"/>
        <w:rPr>
          <w:lang w:val="fr-FR"/>
        </w:rPr>
      </w:pPr>
      <w:r w:rsidRPr="00DE6507">
        <w:rPr>
          <w:lang w:val="fr-FR"/>
        </w:rPr>
        <w:t>19.3. Ce délai court à compter de la date de notification de l’ordre de service de livrer les fournitures ou de celle fixée dans cet ordre de service.</w:t>
      </w:r>
    </w:p>
    <w:p w:rsidR="00DE6507" w:rsidRPr="00DE6507" w:rsidRDefault="00DE6507" w:rsidP="00DE6507">
      <w:pPr>
        <w:spacing w:before="120" w:after="120"/>
        <w:jc w:val="both"/>
        <w:rPr>
          <w:b/>
          <w:lang w:val="fr-FR"/>
        </w:rPr>
      </w:pPr>
      <w:r w:rsidRPr="00DE6507">
        <w:rPr>
          <w:b/>
          <w:lang w:val="fr-FR"/>
        </w:rPr>
        <w:t>Article 20 : Rôles et responsabilités du cocontractant (CCAG complété)</w:t>
      </w:r>
    </w:p>
    <w:p w:rsidR="00DE6507" w:rsidRPr="00DE6507" w:rsidRDefault="00DE6507" w:rsidP="00DE6507">
      <w:pPr>
        <w:spacing w:before="120" w:after="120"/>
        <w:jc w:val="both"/>
        <w:rPr>
          <w:lang w:val="fr-FR"/>
        </w:rPr>
      </w:pPr>
      <w:r w:rsidRPr="00DE6507">
        <w:rPr>
          <w:lang w:val="fr-FR"/>
        </w:rPr>
        <w:t>Le cocontractant a pour mission d’assurer la fourniture des biens tels que décrits dans le CCTP, sous le contrôle de l’Ingénieur et ce conformément à la présente Lettre-</w:t>
      </w:r>
      <w:r w:rsidR="00C84F9B" w:rsidRPr="00DE6507">
        <w:rPr>
          <w:lang w:val="fr-FR"/>
        </w:rPr>
        <w:t xml:space="preserve">Commande </w:t>
      </w:r>
      <w:r w:rsidRPr="00DE6507">
        <w:rPr>
          <w:lang w:val="fr-FR"/>
        </w:rPr>
        <w:t>et aux règles et normes en vigueur.</w:t>
      </w:r>
    </w:p>
    <w:p w:rsidR="00DE6507" w:rsidRPr="00DE6507" w:rsidRDefault="00DE6507" w:rsidP="00DE6507">
      <w:pPr>
        <w:spacing w:before="120" w:after="120"/>
        <w:jc w:val="both"/>
        <w:rPr>
          <w:b/>
          <w:lang w:val="fr-FR"/>
        </w:rPr>
      </w:pPr>
      <w:r w:rsidRPr="00DE6507">
        <w:rPr>
          <w:b/>
          <w:lang w:val="fr-FR"/>
        </w:rPr>
        <w:t xml:space="preserve">Article 21 : Transport et assurances (CCAG Article 31)  </w:t>
      </w:r>
    </w:p>
    <w:p w:rsidR="00DE6507" w:rsidRPr="00DE6507" w:rsidRDefault="00DE6507" w:rsidP="00DE6507">
      <w:pPr>
        <w:spacing w:before="120" w:after="120"/>
        <w:jc w:val="both"/>
        <w:rPr>
          <w:lang w:val="fr-FR"/>
        </w:rPr>
      </w:pPr>
      <w:r w:rsidRPr="00DE6507">
        <w:rPr>
          <w:lang w:val="fr-FR"/>
        </w:rPr>
        <w:t xml:space="preserve">21.1. Emballage pour le transport </w:t>
      </w:r>
    </w:p>
    <w:p w:rsidR="00DE6507" w:rsidRPr="00DE6507" w:rsidRDefault="00DE6507" w:rsidP="00DE6507">
      <w:pPr>
        <w:spacing w:before="120" w:after="120"/>
        <w:jc w:val="both"/>
        <w:rPr>
          <w:lang w:val="fr-FR"/>
        </w:rPr>
      </w:pPr>
      <w:r w:rsidRPr="00DE6507">
        <w:rPr>
          <w:lang w:val="fr-FR"/>
        </w:rPr>
        <w:t>Le Cocontractant doit prendre toute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rsidR="00DE6507" w:rsidRPr="00DE6507" w:rsidRDefault="00DE6507" w:rsidP="00DE6507">
      <w:pPr>
        <w:spacing w:before="120" w:after="120"/>
        <w:jc w:val="both"/>
        <w:rPr>
          <w:lang w:val="fr-FR"/>
        </w:rPr>
      </w:pPr>
      <w:r w:rsidRPr="00DE6507">
        <w:rPr>
          <w:lang w:val="fr-FR"/>
        </w:rPr>
        <w:t>21.2. Assurance</w:t>
      </w:r>
    </w:p>
    <w:p w:rsidR="00DE6507" w:rsidRDefault="00DE6507" w:rsidP="00DE6507">
      <w:pPr>
        <w:spacing w:before="120" w:after="120"/>
        <w:jc w:val="both"/>
        <w:rPr>
          <w:lang w:val="fr-FR"/>
        </w:rPr>
      </w:pPr>
      <w:r w:rsidRPr="00DE6507">
        <w:rPr>
          <w:lang w:val="fr-FR"/>
        </w:rPr>
        <w:t>Les risques de toutes natures pendant le transport jusqu’au lieu de livraison doivent être couverts par une assurance prise par le cocontractant.</w:t>
      </w:r>
    </w:p>
    <w:p w:rsidR="00DE6507" w:rsidRPr="00DE6507" w:rsidRDefault="00DE6507" w:rsidP="00DE6507">
      <w:pPr>
        <w:spacing w:before="240" w:after="120"/>
        <w:rPr>
          <w:b/>
          <w:lang w:val="fr-FR"/>
        </w:rPr>
      </w:pPr>
      <w:r w:rsidRPr="00DE6507">
        <w:rPr>
          <w:b/>
          <w:lang w:val="fr-FR"/>
        </w:rPr>
        <w:t>CHAPITRE IV : DE LA RECEPTION</w:t>
      </w:r>
    </w:p>
    <w:p w:rsidR="00DE6507" w:rsidRPr="00DE6507" w:rsidRDefault="00DE6507" w:rsidP="00DE6507">
      <w:pPr>
        <w:spacing w:before="120" w:after="120"/>
        <w:jc w:val="both"/>
        <w:rPr>
          <w:b/>
          <w:lang w:val="fr-FR"/>
        </w:rPr>
      </w:pPr>
      <w:r w:rsidRPr="00DE6507">
        <w:rPr>
          <w:b/>
          <w:lang w:val="fr-FR"/>
        </w:rPr>
        <w:t>Article 22 : Documents à fournir avant la réception technique (CCAG Article 41 complété)</w:t>
      </w:r>
    </w:p>
    <w:p w:rsidR="00DE6507" w:rsidRPr="00DE6507" w:rsidRDefault="00DE6507" w:rsidP="00DE6507">
      <w:pPr>
        <w:spacing w:before="120" w:after="120"/>
        <w:jc w:val="both"/>
        <w:rPr>
          <w:lang w:val="fr-FR"/>
        </w:rPr>
      </w:pPr>
      <w:r w:rsidRPr="00DE6507">
        <w:rPr>
          <w:lang w:val="fr-FR"/>
        </w:rPr>
        <w:t xml:space="preserve">Le cocontractant devra, dans un délai de dix (10) jours au moins avant la réception, transmettre </w:t>
      </w:r>
      <w:r w:rsidR="00C27D6F">
        <w:rPr>
          <w:lang w:val="fr-FR"/>
        </w:rPr>
        <w:t xml:space="preserve">au Maître d’Ouvrage </w:t>
      </w:r>
      <w:r w:rsidRPr="00DE6507">
        <w:rPr>
          <w:lang w:val="fr-FR"/>
        </w:rPr>
        <w:t>les documents suivants :</w:t>
      </w:r>
    </w:p>
    <w:p w:rsidR="00DE6507" w:rsidRPr="00DE6507" w:rsidRDefault="00DE6507" w:rsidP="008078CB">
      <w:pPr>
        <w:numPr>
          <w:ilvl w:val="0"/>
          <w:numId w:val="55"/>
        </w:numPr>
        <w:tabs>
          <w:tab w:val="clear" w:pos="720"/>
          <w:tab w:val="left" w:pos="426"/>
        </w:tabs>
        <w:suppressAutoHyphens/>
        <w:spacing w:before="120" w:after="120"/>
        <w:ind w:left="426" w:hanging="142"/>
        <w:jc w:val="both"/>
        <w:rPr>
          <w:lang w:val="fr-FR"/>
        </w:rPr>
      </w:pPr>
      <w:r w:rsidRPr="00DE6507">
        <w:rPr>
          <w:lang w:val="fr-FR"/>
        </w:rPr>
        <w:t>Copie de la facture du cocontractant décrivant les fournitures indiquant leurs quantités, leur prix et le montant total ;</w:t>
      </w:r>
    </w:p>
    <w:p w:rsidR="00DE6507" w:rsidRDefault="00DE6507" w:rsidP="008078CB">
      <w:pPr>
        <w:numPr>
          <w:ilvl w:val="0"/>
          <w:numId w:val="55"/>
        </w:numPr>
        <w:tabs>
          <w:tab w:val="clear" w:pos="720"/>
          <w:tab w:val="left" w:pos="426"/>
        </w:tabs>
        <w:suppressAutoHyphens/>
        <w:spacing w:before="120" w:after="120"/>
        <w:ind w:left="426" w:hanging="142"/>
        <w:jc w:val="both"/>
        <w:rPr>
          <w:lang w:val="fr-FR"/>
        </w:rPr>
      </w:pPr>
      <w:r w:rsidRPr="00DE6507">
        <w:rPr>
          <w:lang w:val="fr-FR"/>
        </w:rPr>
        <w:t>Notification ou le bordereau de livraison.</w:t>
      </w:r>
    </w:p>
    <w:p w:rsidR="00DE6507" w:rsidRPr="00DE6507" w:rsidRDefault="00DE6507" w:rsidP="00DE6507">
      <w:pPr>
        <w:spacing w:before="120" w:after="120"/>
        <w:jc w:val="both"/>
        <w:rPr>
          <w:b/>
          <w:lang w:val="fr-FR"/>
        </w:rPr>
      </w:pPr>
      <w:r w:rsidRPr="00DE6507">
        <w:rPr>
          <w:b/>
          <w:lang w:val="fr-FR"/>
        </w:rPr>
        <w:t>Article 23 : Réception (CCAG Article 40 et 41)</w:t>
      </w:r>
    </w:p>
    <w:p w:rsidR="00DE6507" w:rsidRPr="00DE6507" w:rsidRDefault="00DE6507" w:rsidP="00DE6507">
      <w:pPr>
        <w:spacing w:before="120" w:after="120"/>
        <w:jc w:val="both"/>
        <w:rPr>
          <w:lang w:val="fr-FR"/>
        </w:rPr>
      </w:pPr>
      <w:r w:rsidRPr="00DE6507">
        <w:rPr>
          <w:lang w:val="fr-FR"/>
        </w:rPr>
        <w:t xml:space="preserve">Avant la réception, le cocontractant demande par écrit </w:t>
      </w:r>
      <w:r w:rsidR="00913CE3">
        <w:rPr>
          <w:lang w:val="fr-FR"/>
        </w:rPr>
        <w:t xml:space="preserve">à </w:t>
      </w:r>
      <w:r w:rsidR="00913CE3" w:rsidRPr="00DE6507">
        <w:rPr>
          <w:lang w:val="fr-FR"/>
        </w:rPr>
        <w:t xml:space="preserve">l’Ingénieur </w:t>
      </w:r>
      <w:r w:rsidR="00913CE3">
        <w:rPr>
          <w:lang w:val="fr-FR"/>
        </w:rPr>
        <w:t xml:space="preserve">du Marché avec copie au </w:t>
      </w:r>
      <w:r w:rsidR="00A8605B">
        <w:rPr>
          <w:lang w:val="fr-FR"/>
        </w:rPr>
        <w:t xml:space="preserve"> Chef de service </w:t>
      </w:r>
      <w:r w:rsidR="00913CE3">
        <w:rPr>
          <w:lang w:val="fr-FR"/>
        </w:rPr>
        <w:t xml:space="preserve">et </w:t>
      </w:r>
      <w:r w:rsidR="00C27D6F">
        <w:rPr>
          <w:lang w:val="fr-FR"/>
        </w:rPr>
        <w:t>au Maître d’Ouvrage</w:t>
      </w:r>
      <w:r w:rsidRPr="00DE6507">
        <w:rPr>
          <w:lang w:val="fr-FR"/>
        </w:rPr>
        <w:t>, l’organisation d’une visite technique préalable à la réception.</w:t>
      </w:r>
    </w:p>
    <w:p w:rsidR="00DE6507" w:rsidRPr="00DE6507" w:rsidRDefault="00DE6507" w:rsidP="00DE6507">
      <w:pPr>
        <w:spacing w:before="120" w:after="120"/>
        <w:jc w:val="both"/>
        <w:rPr>
          <w:lang w:val="fr-FR"/>
        </w:rPr>
      </w:pPr>
      <w:r w:rsidRPr="00DE6507">
        <w:rPr>
          <w:lang w:val="fr-FR"/>
        </w:rPr>
        <w:t>23.1. Epreuves comprises dans les opérations préalables à la réception : vérification de</w:t>
      </w:r>
      <w:r w:rsidR="00A8605B">
        <w:rPr>
          <w:lang w:val="fr-FR"/>
        </w:rPr>
        <w:t xml:space="preserve"> la conformité des fournitures </w:t>
      </w:r>
      <w:r w:rsidRPr="00DE6507">
        <w:rPr>
          <w:lang w:val="fr-FR"/>
        </w:rPr>
        <w:t>aux spécifications techniques par l’Ingénieur. Cette vérification fera l’objet d’un procès-verbal signé par l’Ingénieur</w:t>
      </w:r>
      <w:r w:rsidR="00913CE3">
        <w:rPr>
          <w:lang w:val="fr-FR"/>
        </w:rPr>
        <w:t>,</w:t>
      </w:r>
      <w:r w:rsidR="00C27D6F">
        <w:rPr>
          <w:lang w:val="fr-FR"/>
        </w:rPr>
        <w:t xml:space="preserve"> le Maître d’Ouvrage</w:t>
      </w:r>
      <w:r w:rsidR="00913CE3">
        <w:rPr>
          <w:lang w:val="fr-FR"/>
        </w:rPr>
        <w:t xml:space="preserve"> et le </w:t>
      </w:r>
      <w:r w:rsidRPr="00DE6507">
        <w:rPr>
          <w:lang w:val="fr-FR"/>
        </w:rPr>
        <w:t>cocontractant.</w:t>
      </w:r>
    </w:p>
    <w:p w:rsidR="00DE6507" w:rsidRPr="00DA448C" w:rsidRDefault="00DE6507" w:rsidP="00DE6507">
      <w:pPr>
        <w:spacing w:before="120" w:after="120"/>
        <w:jc w:val="both"/>
        <w:rPr>
          <w:b/>
          <w:i/>
          <w:lang w:val="fr-FR"/>
        </w:rPr>
      </w:pPr>
      <w:r w:rsidRPr="00DA448C">
        <w:rPr>
          <w:b/>
          <w:i/>
          <w:lang w:val="fr-FR"/>
        </w:rPr>
        <w:t xml:space="preserve">23.2. La Commission de réception sera composée ainsi qu’il suit : </w:t>
      </w:r>
    </w:p>
    <w:p w:rsidR="00DE6507" w:rsidRPr="008D24D4" w:rsidRDefault="00913CE3" w:rsidP="008078CB">
      <w:pPr>
        <w:numPr>
          <w:ilvl w:val="0"/>
          <w:numId w:val="20"/>
        </w:numPr>
        <w:tabs>
          <w:tab w:val="num" w:pos="900"/>
          <w:tab w:val="num" w:pos="1080"/>
        </w:tabs>
        <w:spacing w:before="120" w:after="60"/>
        <w:ind w:left="567" w:firstLine="0"/>
        <w:jc w:val="both"/>
        <w:rPr>
          <w:bCs/>
        </w:rPr>
      </w:pPr>
      <w:r w:rsidRPr="00DA448C">
        <w:rPr>
          <w:b/>
          <w:u w:val="single"/>
        </w:rPr>
        <w:lastRenderedPageBreak/>
        <w:t>President</w:t>
      </w:r>
      <w:r w:rsidR="00DE6507" w:rsidRPr="008D24D4">
        <w:t> :</w:t>
      </w:r>
    </w:p>
    <w:p w:rsidR="00DE6507" w:rsidRPr="00DE6507" w:rsidRDefault="00DE6507" w:rsidP="00DE6507">
      <w:pPr>
        <w:numPr>
          <w:ilvl w:val="0"/>
          <w:numId w:val="19"/>
        </w:numPr>
        <w:tabs>
          <w:tab w:val="clear" w:pos="1020"/>
          <w:tab w:val="num" w:pos="1276"/>
        </w:tabs>
        <w:ind w:hanging="27"/>
        <w:jc w:val="both"/>
        <w:rPr>
          <w:lang w:val="fr-FR"/>
        </w:rPr>
      </w:pPr>
      <w:r w:rsidRPr="00DE6507">
        <w:rPr>
          <w:lang w:val="fr-FR"/>
        </w:rPr>
        <w:t xml:space="preserve">Le </w:t>
      </w:r>
      <w:r w:rsidR="00A8605B">
        <w:rPr>
          <w:lang w:val="fr-FR"/>
        </w:rPr>
        <w:t xml:space="preserve">Maire de la Commune de </w:t>
      </w:r>
      <w:r w:rsidR="00C27D6F">
        <w:rPr>
          <w:lang w:val="fr-FR"/>
        </w:rPr>
        <w:t xml:space="preserve">DOUMAINTANG </w:t>
      </w:r>
      <w:r w:rsidR="00A8605B">
        <w:rPr>
          <w:lang w:val="fr-FR"/>
        </w:rPr>
        <w:t>ou son représentant</w:t>
      </w:r>
      <w:r w:rsidR="00DA448C">
        <w:rPr>
          <w:lang w:val="fr-FR"/>
        </w:rPr>
        <w:t xml:space="preserve"> mandaté</w:t>
      </w:r>
      <w:r w:rsidRPr="00DE6507">
        <w:rPr>
          <w:lang w:val="fr-FR"/>
        </w:rPr>
        <w:t xml:space="preserve">. </w:t>
      </w:r>
    </w:p>
    <w:p w:rsidR="00DE6507" w:rsidRPr="008D24D4" w:rsidRDefault="00913CE3" w:rsidP="008078CB">
      <w:pPr>
        <w:numPr>
          <w:ilvl w:val="0"/>
          <w:numId w:val="20"/>
        </w:numPr>
        <w:tabs>
          <w:tab w:val="num" w:pos="900"/>
          <w:tab w:val="num" w:pos="1080"/>
        </w:tabs>
        <w:spacing w:before="120" w:after="60"/>
        <w:ind w:left="567" w:firstLine="0"/>
        <w:jc w:val="both"/>
      </w:pPr>
      <w:r w:rsidRPr="00DA448C">
        <w:rPr>
          <w:b/>
          <w:u w:val="single"/>
        </w:rPr>
        <w:t>Members</w:t>
      </w:r>
      <w:r w:rsidR="00DE6507" w:rsidRPr="008D24D4">
        <w:t> :</w:t>
      </w:r>
    </w:p>
    <w:p w:rsidR="00C84F9B" w:rsidRPr="00DE6507" w:rsidRDefault="00C84F9B" w:rsidP="00DE6507">
      <w:pPr>
        <w:numPr>
          <w:ilvl w:val="0"/>
          <w:numId w:val="19"/>
        </w:numPr>
        <w:tabs>
          <w:tab w:val="clear" w:pos="1020"/>
          <w:tab w:val="num" w:pos="1276"/>
        </w:tabs>
        <w:ind w:hanging="27"/>
        <w:jc w:val="both"/>
        <w:rPr>
          <w:lang w:val="fr-FR"/>
        </w:rPr>
      </w:pPr>
      <w:r w:rsidRPr="00DE6507">
        <w:rPr>
          <w:lang w:val="fr-FR"/>
        </w:rPr>
        <w:t>Le Chef de Service du marché</w:t>
      </w:r>
      <w:r w:rsidR="00A8605B">
        <w:rPr>
          <w:lang w:val="fr-FR"/>
        </w:rPr>
        <w:t> ;</w:t>
      </w:r>
    </w:p>
    <w:p w:rsidR="00DA448C" w:rsidRDefault="00DE6507" w:rsidP="00DE6507">
      <w:pPr>
        <w:numPr>
          <w:ilvl w:val="0"/>
          <w:numId w:val="19"/>
        </w:numPr>
        <w:tabs>
          <w:tab w:val="clear" w:pos="1020"/>
          <w:tab w:val="num" w:pos="1276"/>
        </w:tabs>
        <w:ind w:hanging="27"/>
        <w:jc w:val="both"/>
        <w:rPr>
          <w:lang w:val="fr-FR"/>
        </w:rPr>
      </w:pPr>
      <w:r w:rsidRPr="00DE6507">
        <w:rPr>
          <w:lang w:val="fr-FR"/>
        </w:rPr>
        <w:t>Le Cocontractant ou son représentant</w:t>
      </w:r>
      <w:r w:rsidR="00DA448C">
        <w:rPr>
          <w:lang w:val="fr-FR"/>
        </w:rPr>
        <w:t xml:space="preserve"> mandaté</w:t>
      </w:r>
      <w:r w:rsidRPr="00DE6507">
        <w:rPr>
          <w:lang w:val="fr-FR"/>
        </w:rPr>
        <w:t> ;</w:t>
      </w:r>
    </w:p>
    <w:p w:rsidR="00DE6507" w:rsidRPr="00DE6507" w:rsidRDefault="00DA448C" w:rsidP="00DE6507">
      <w:pPr>
        <w:numPr>
          <w:ilvl w:val="0"/>
          <w:numId w:val="19"/>
        </w:numPr>
        <w:tabs>
          <w:tab w:val="clear" w:pos="1020"/>
          <w:tab w:val="num" w:pos="1276"/>
        </w:tabs>
        <w:ind w:hanging="27"/>
        <w:jc w:val="both"/>
        <w:rPr>
          <w:lang w:val="fr-FR"/>
        </w:rPr>
      </w:pPr>
      <w:r>
        <w:rPr>
          <w:lang w:val="fr-FR"/>
        </w:rPr>
        <w:t>Le Cocontractant ou son représentant mandaté.</w:t>
      </w:r>
      <w:r w:rsidR="00DE6507" w:rsidRPr="00DE6507">
        <w:rPr>
          <w:lang w:val="fr-FR"/>
        </w:rPr>
        <w:t xml:space="preserve"> </w:t>
      </w:r>
    </w:p>
    <w:p w:rsidR="00DE6507" w:rsidRPr="008D24D4" w:rsidRDefault="00DE6507" w:rsidP="008078CB">
      <w:pPr>
        <w:numPr>
          <w:ilvl w:val="0"/>
          <w:numId w:val="20"/>
        </w:numPr>
        <w:tabs>
          <w:tab w:val="num" w:pos="901"/>
          <w:tab w:val="num" w:pos="1080"/>
        </w:tabs>
        <w:spacing w:before="120" w:after="60"/>
        <w:ind w:left="567" w:firstLine="0"/>
        <w:jc w:val="both"/>
      </w:pPr>
      <w:r w:rsidRPr="008D24D4">
        <w:rPr>
          <w:u w:val="single"/>
        </w:rPr>
        <w:t>Rapporteur</w:t>
      </w:r>
      <w:r w:rsidRPr="008D24D4">
        <w:t xml:space="preserve"> : </w:t>
      </w:r>
    </w:p>
    <w:p w:rsidR="00DE6507" w:rsidRDefault="00DE6507" w:rsidP="00DE6507">
      <w:pPr>
        <w:numPr>
          <w:ilvl w:val="0"/>
          <w:numId w:val="19"/>
        </w:numPr>
        <w:tabs>
          <w:tab w:val="clear" w:pos="1020"/>
          <w:tab w:val="num" w:pos="1276"/>
        </w:tabs>
        <w:ind w:hanging="27"/>
        <w:jc w:val="both"/>
        <w:rPr>
          <w:lang w:val="fr-FR"/>
        </w:rPr>
      </w:pPr>
      <w:r w:rsidRPr="00DE6507">
        <w:rPr>
          <w:lang w:val="fr-FR"/>
        </w:rPr>
        <w:t>L’Ingénieu</w:t>
      </w:r>
      <w:r w:rsidR="00DA448C">
        <w:rPr>
          <w:lang w:val="fr-FR"/>
        </w:rPr>
        <w:t>r du Marché ou son représentant mandaté ;</w:t>
      </w:r>
    </w:p>
    <w:p w:rsidR="00DA448C" w:rsidRDefault="00DA448C" w:rsidP="00DE6507">
      <w:pPr>
        <w:numPr>
          <w:ilvl w:val="0"/>
          <w:numId w:val="19"/>
        </w:numPr>
        <w:tabs>
          <w:tab w:val="clear" w:pos="1020"/>
          <w:tab w:val="num" w:pos="1276"/>
        </w:tabs>
        <w:ind w:hanging="27"/>
        <w:jc w:val="both"/>
        <w:rPr>
          <w:lang w:val="fr-FR"/>
        </w:rPr>
      </w:pPr>
      <w:r>
        <w:rPr>
          <w:lang w:val="fr-FR"/>
        </w:rPr>
        <w:t>Le Comptable-Matières.</w:t>
      </w:r>
    </w:p>
    <w:p w:rsidR="00DA448C" w:rsidRDefault="00DA448C" w:rsidP="00DA448C">
      <w:pPr>
        <w:pStyle w:val="Paragraphedeliste"/>
        <w:numPr>
          <w:ilvl w:val="0"/>
          <w:numId w:val="20"/>
        </w:numPr>
        <w:ind w:left="1080"/>
        <w:jc w:val="both"/>
        <w:rPr>
          <w:lang w:val="fr-FR"/>
        </w:rPr>
      </w:pPr>
      <w:r w:rsidRPr="00DA448C">
        <w:rPr>
          <w:b/>
          <w:u w:val="single"/>
          <w:lang w:val="fr-FR"/>
        </w:rPr>
        <w:t>Observateur</w:t>
      </w:r>
      <w:r>
        <w:rPr>
          <w:lang w:val="fr-FR"/>
        </w:rPr>
        <w:t> :</w:t>
      </w:r>
    </w:p>
    <w:p w:rsidR="00DA448C" w:rsidRPr="00DA448C" w:rsidRDefault="00DA448C" w:rsidP="00DA448C">
      <w:pPr>
        <w:pStyle w:val="Paragraphedeliste"/>
        <w:numPr>
          <w:ilvl w:val="0"/>
          <w:numId w:val="72"/>
        </w:numPr>
        <w:jc w:val="both"/>
        <w:rPr>
          <w:lang w:val="fr-FR"/>
        </w:rPr>
      </w:pPr>
      <w:r>
        <w:rPr>
          <w:lang w:val="fr-FR"/>
        </w:rPr>
        <w:t>L’Autorité en Charge du Contrôle (</w:t>
      </w:r>
      <w:r w:rsidRPr="00DA448C">
        <w:rPr>
          <w:b/>
          <w:lang w:val="fr-FR"/>
        </w:rPr>
        <w:t>MINMAP</w:t>
      </w:r>
      <w:r>
        <w:rPr>
          <w:lang w:val="fr-FR"/>
        </w:rPr>
        <w:t>) ou son représentant mandaté.</w:t>
      </w:r>
    </w:p>
    <w:p w:rsidR="00DE6507" w:rsidRPr="00DE6507" w:rsidRDefault="00DE6507" w:rsidP="00913CE3">
      <w:pPr>
        <w:tabs>
          <w:tab w:val="left" w:pos="567"/>
        </w:tabs>
        <w:spacing w:before="120" w:line="276" w:lineRule="auto"/>
        <w:jc w:val="both"/>
        <w:rPr>
          <w:lang w:val="fr-FR"/>
        </w:rPr>
      </w:pPr>
      <w:r w:rsidRPr="00DE6507">
        <w:rPr>
          <w:lang w:val="fr-FR"/>
        </w:rPr>
        <w:t>Le Cocontractant saisit le Chef de Service du Marché afin de lui proposer une date de réception. Une fois la date approuvée, celui-ci convoque les membres de la  Commission de réception, aux fins de procéder à la réception.</w:t>
      </w:r>
    </w:p>
    <w:p w:rsidR="00DE6507" w:rsidRPr="00DE6507" w:rsidRDefault="00DE6507" w:rsidP="000C74AD">
      <w:pPr>
        <w:spacing w:before="120" w:after="120" w:line="276" w:lineRule="auto"/>
        <w:jc w:val="both"/>
        <w:rPr>
          <w:lang w:val="fr-FR"/>
        </w:rPr>
      </w:pPr>
      <w:r w:rsidRPr="00DE6507">
        <w:rPr>
          <w:lang w:val="fr-FR"/>
        </w:rPr>
        <w:t>Le cocontractant est convoqué à la réception par courrier au moins dix (10) jours avant la date de réception. Il assiste à la réception. Son absence équivaut à l’acceptation sans réserve des conclusions de la commission de réception.</w:t>
      </w:r>
    </w:p>
    <w:p w:rsidR="00DE6507" w:rsidRPr="00DE6507" w:rsidRDefault="00DE6507" w:rsidP="000C74AD">
      <w:pPr>
        <w:spacing w:before="120" w:after="120" w:line="276" w:lineRule="auto"/>
        <w:jc w:val="both"/>
        <w:rPr>
          <w:lang w:val="fr-FR"/>
        </w:rPr>
      </w:pPr>
      <w:r w:rsidRPr="00DE6507">
        <w:rPr>
          <w:lang w:val="fr-FR"/>
        </w:rPr>
        <w:t>La Commission examine le procès-verbal  des opérations préalables à la réception et procède à la réception des fournitures s’il y a lieu.</w:t>
      </w:r>
    </w:p>
    <w:p w:rsidR="00DE6507" w:rsidRPr="00DE6507" w:rsidRDefault="00DE6507" w:rsidP="000C74AD">
      <w:pPr>
        <w:spacing w:before="120" w:after="120" w:line="276" w:lineRule="auto"/>
        <w:jc w:val="both"/>
        <w:rPr>
          <w:lang w:val="fr-FR"/>
        </w:rPr>
      </w:pPr>
      <w:r w:rsidRPr="00DE6507">
        <w:rPr>
          <w:lang w:val="fr-FR"/>
        </w:rPr>
        <w:t>La réception fera l’objet du procès-verbal de réception signé par tous les membres de la commission.</w:t>
      </w:r>
    </w:p>
    <w:p w:rsidR="00913CE3" w:rsidRDefault="00DE6507" w:rsidP="00913CE3">
      <w:pPr>
        <w:spacing w:before="120" w:after="120"/>
        <w:jc w:val="both"/>
        <w:rPr>
          <w:b/>
          <w:lang w:val="fr-FR"/>
        </w:rPr>
      </w:pPr>
      <w:r w:rsidRPr="00DE6507">
        <w:rPr>
          <w:b/>
          <w:lang w:val="fr-FR"/>
        </w:rPr>
        <w:t>Article 24 : Délai de garantie (CCAG Article 40 complété)</w:t>
      </w:r>
    </w:p>
    <w:p w:rsidR="00DE6507" w:rsidRPr="00913CE3" w:rsidRDefault="00913CE3" w:rsidP="000C74AD">
      <w:pPr>
        <w:spacing w:before="120" w:after="120"/>
        <w:jc w:val="both"/>
        <w:rPr>
          <w:b/>
          <w:lang w:val="fr-FR"/>
        </w:rPr>
      </w:pPr>
      <w:r w:rsidRPr="00913CE3">
        <w:rPr>
          <w:i/>
          <w:lang w:val="fr-FR"/>
        </w:rPr>
        <w:t>Sans Objet</w:t>
      </w:r>
    </w:p>
    <w:p w:rsidR="00DE6507" w:rsidRPr="00DE6507" w:rsidRDefault="00DE6507" w:rsidP="00DE6507">
      <w:pPr>
        <w:spacing w:before="120" w:after="120"/>
        <w:jc w:val="both"/>
        <w:rPr>
          <w:b/>
          <w:lang w:val="fr-FR"/>
        </w:rPr>
      </w:pPr>
      <w:r w:rsidRPr="00DE6507">
        <w:rPr>
          <w:b/>
          <w:lang w:val="fr-FR"/>
        </w:rPr>
        <w:t>Article 25 : Réception définitive et composition</w:t>
      </w:r>
    </w:p>
    <w:p w:rsidR="00913CE3" w:rsidRPr="00DE6507" w:rsidRDefault="00DE6507" w:rsidP="002D1DF9">
      <w:pPr>
        <w:jc w:val="both"/>
        <w:rPr>
          <w:lang w:val="fr-FR"/>
        </w:rPr>
      </w:pPr>
      <w:r w:rsidRPr="00DE6507">
        <w:rPr>
          <w:lang w:val="fr-FR"/>
        </w:rPr>
        <w:t xml:space="preserve">La réception </w:t>
      </w:r>
      <w:r w:rsidR="00913CE3">
        <w:rPr>
          <w:lang w:val="fr-FR"/>
        </w:rPr>
        <w:t xml:space="preserve">provisoire vaut réception </w:t>
      </w:r>
      <w:r w:rsidRPr="00DE6507">
        <w:rPr>
          <w:lang w:val="fr-FR"/>
        </w:rPr>
        <w:t>définitive</w:t>
      </w:r>
    </w:p>
    <w:p w:rsidR="00DE6507" w:rsidRPr="00DE6507" w:rsidRDefault="00DE6507" w:rsidP="002D1DF9">
      <w:pPr>
        <w:spacing w:before="120"/>
        <w:jc w:val="both"/>
        <w:rPr>
          <w:b/>
          <w:lang w:val="fr-FR"/>
        </w:rPr>
      </w:pPr>
      <w:r w:rsidRPr="00DE6507">
        <w:rPr>
          <w:lang w:val="fr-FR"/>
        </w:rPr>
        <w:t>.</w:t>
      </w:r>
      <w:r w:rsidRPr="00DE6507">
        <w:rPr>
          <w:b/>
          <w:lang w:val="fr-FR"/>
        </w:rPr>
        <w:t>CHAPITRE V : DISPOSITIONS DIVERSES</w:t>
      </w:r>
    </w:p>
    <w:p w:rsidR="00DE6507" w:rsidRPr="00DE6507" w:rsidRDefault="00DE6507" w:rsidP="002D1DF9">
      <w:pPr>
        <w:jc w:val="both"/>
        <w:rPr>
          <w:b/>
          <w:lang w:val="fr-FR"/>
        </w:rPr>
      </w:pPr>
      <w:r w:rsidRPr="00DE6507">
        <w:rPr>
          <w:b/>
          <w:lang w:val="fr-FR"/>
        </w:rPr>
        <w:t>Article 26 : Résiliation de la Lettre-commande (CCAG Article 57)</w:t>
      </w:r>
    </w:p>
    <w:p w:rsidR="00DE6507" w:rsidRPr="00DE6507" w:rsidRDefault="00C84F9B" w:rsidP="002D1DF9">
      <w:pPr>
        <w:spacing w:after="120" w:line="276" w:lineRule="auto"/>
        <w:jc w:val="both"/>
        <w:rPr>
          <w:lang w:val="fr-FR"/>
        </w:rPr>
      </w:pPr>
      <w:r>
        <w:rPr>
          <w:lang w:val="fr-FR"/>
        </w:rPr>
        <w:t>La Lettre-Commande</w:t>
      </w:r>
      <w:r w:rsidR="00DE6507" w:rsidRPr="00DE6507">
        <w:rPr>
          <w:lang w:val="fr-FR"/>
        </w:rPr>
        <w:t xml:space="preserve"> peut être résilié</w:t>
      </w:r>
      <w:r>
        <w:rPr>
          <w:lang w:val="fr-FR"/>
        </w:rPr>
        <w:t>e</w:t>
      </w:r>
      <w:r w:rsidR="00DA448C">
        <w:rPr>
          <w:lang w:val="fr-FR"/>
        </w:rPr>
        <w:t xml:space="preserve"> comme prévu à la S</w:t>
      </w:r>
      <w:r w:rsidR="00DE6507" w:rsidRPr="00DE6507">
        <w:rPr>
          <w:lang w:val="fr-FR"/>
        </w:rPr>
        <w:t>ectio</w:t>
      </w:r>
      <w:r w:rsidR="00DA448C">
        <w:rPr>
          <w:lang w:val="fr-FR"/>
        </w:rPr>
        <w:t xml:space="preserve">n </w:t>
      </w:r>
      <w:r w:rsidR="00C27D6F">
        <w:rPr>
          <w:lang w:val="fr-FR"/>
        </w:rPr>
        <w:t xml:space="preserve">II </w:t>
      </w:r>
      <w:r w:rsidR="00DA448C">
        <w:rPr>
          <w:lang w:val="fr-FR"/>
        </w:rPr>
        <w:t>Sous-Section I</w:t>
      </w:r>
      <w:r w:rsidR="00C27D6F">
        <w:rPr>
          <w:lang w:val="fr-FR"/>
        </w:rPr>
        <w:t xml:space="preserve"> du décret n° 2018</w:t>
      </w:r>
      <w:r w:rsidR="00DE6507" w:rsidRPr="00DE6507">
        <w:rPr>
          <w:lang w:val="fr-FR"/>
        </w:rPr>
        <w:t>/</w:t>
      </w:r>
      <w:r w:rsidR="00C27D6F">
        <w:rPr>
          <w:lang w:val="fr-FR"/>
        </w:rPr>
        <w:t>366 du 20</w:t>
      </w:r>
      <w:r w:rsidR="00DA448C">
        <w:rPr>
          <w:lang w:val="fr-FR"/>
        </w:rPr>
        <w:t xml:space="preserve"> </w:t>
      </w:r>
      <w:r w:rsidR="00C27D6F">
        <w:rPr>
          <w:lang w:val="fr-FR"/>
        </w:rPr>
        <w:t>juin</w:t>
      </w:r>
      <w:r w:rsidR="00DE6507" w:rsidRPr="00DE6507">
        <w:rPr>
          <w:lang w:val="fr-FR"/>
        </w:rPr>
        <w:t xml:space="preserve"> 20</w:t>
      </w:r>
      <w:r w:rsidR="00C27D6F">
        <w:rPr>
          <w:lang w:val="fr-FR"/>
        </w:rPr>
        <w:t>18</w:t>
      </w:r>
      <w:r w:rsidR="00DE6507" w:rsidRPr="00DE6507">
        <w:rPr>
          <w:lang w:val="fr-FR"/>
        </w:rPr>
        <w:t xml:space="preserve"> et également dans les conditions stipulées aux articles 57, 58 et 59 du CCAG, notamment dans l’un des cas suivants : </w:t>
      </w:r>
    </w:p>
    <w:p w:rsidR="00DE6507" w:rsidRPr="00DE6507" w:rsidRDefault="00DE6507" w:rsidP="002D1DF9">
      <w:pPr>
        <w:numPr>
          <w:ilvl w:val="0"/>
          <w:numId w:val="55"/>
        </w:numPr>
        <w:tabs>
          <w:tab w:val="clear" w:pos="720"/>
          <w:tab w:val="left" w:pos="709"/>
        </w:tabs>
        <w:suppressAutoHyphens/>
        <w:ind w:left="709" w:hanging="283"/>
        <w:jc w:val="both"/>
        <w:rPr>
          <w:lang w:val="fr-FR"/>
        </w:rPr>
      </w:pPr>
      <w:r w:rsidRPr="00DE6507">
        <w:rPr>
          <w:lang w:val="fr-FR"/>
        </w:rPr>
        <w:t>retard de plus de vingt (20) jours calendaires dans l’exécution d’un ordre de service à la suite de la mise en demeure ;</w:t>
      </w:r>
    </w:p>
    <w:p w:rsidR="00DE6507" w:rsidRPr="00DE6507" w:rsidRDefault="00DE6507" w:rsidP="002D1DF9">
      <w:pPr>
        <w:numPr>
          <w:ilvl w:val="0"/>
          <w:numId w:val="55"/>
        </w:numPr>
        <w:tabs>
          <w:tab w:val="clear" w:pos="720"/>
          <w:tab w:val="left" w:pos="709"/>
        </w:tabs>
        <w:suppressAutoHyphens/>
        <w:spacing w:after="120"/>
        <w:ind w:left="709" w:hanging="283"/>
        <w:jc w:val="both"/>
        <w:rPr>
          <w:lang w:val="fr-FR"/>
        </w:rPr>
      </w:pPr>
      <w:r w:rsidRPr="00DE6507">
        <w:rPr>
          <w:lang w:val="fr-FR"/>
        </w:rPr>
        <w:t>retard dans les prestations entraînant des pénalités au-delà de 10% du montant des travaux ;</w:t>
      </w:r>
    </w:p>
    <w:p w:rsidR="00DE6507" w:rsidRPr="008D24D4" w:rsidRDefault="00DE6507" w:rsidP="008078CB">
      <w:pPr>
        <w:numPr>
          <w:ilvl w:val="0"/>
          <w:numId w:val="55"/>
        </w:numPr>
        <w:tabs>
          <w:tab w:val="clear" w:pos="720"/>
          <w:tab w:val="left" w:pos="709"/>
        </w:tabs>
        <w:suppressAutoHyphens/>
        <w:spacing w:before="120" w:after="120"/>
        <w:ind w:left="709" w:hanging="283"/>
        <w:jc w:val="both"/>
      </w:pPr>
      <w:r w:rsidRPr="008D24D4">
        <w:t xml:space="preserve">absence du </w:t>
      </w:r>
      <w:r w:rsidRPr="000C74AD">
        <w:rPr>
          <w:lang w:val="fr-FR"/>
        </w:rPr>
        <w:t>cautionnement</w:t>
      </w:r>
      <w:r w:rsidR="009E34CB">
        <w:rPr>
          <w:lang w:val="fr-FR"/>
        </w:rPr>
        <w:t xml:space="preserve"> </w:t>
      </w:r>
      <w:r w:rsidRPr="000C74AD">
        <w:rPr>
          <w:lang w:val="fr-FR"/>
        </w:rPr>
        <w:t>définitif</w:t>
      </w:r>
      <w:r w:rsidRPr="008D24D4">
        <w:t> ;</w:t>
      </w:r>
    </w:p>
    <w:p w:rsidR="00DE6507" w:rsidRPr="00DE6507" w:rsidRDefault="00DE6507" w:rsidP="002D1DF9">
      <w:pPr>
        <w:numPr>
          <w:ilvl w:val="0"/>
          <w:numId w:val="55"/>
        </w:numPr>
        <w:tabs>
          <w:tab w:val="clear" w:pos="720"/>
          <w:tab w:val="left" w:pos="709"/>
        </w:tabs>
        <w:suppressAutoHyphens/>
        <w:ind w:left="709" w:hanging="283"/>
        <w:jc w:val="both"/>
        <w:rPr>
          <w:lang w:val="fr-FR"/>
        </w:rPr>
      </w:pPr>
      <w:r w:rsidRPr="00DE6507">
        <w:rPr>
          <w:lang w:val="fr-FR"/>
        </w:rPr>
        <w:t>refus de la reprise des fournitures défectueuses ou ayant des vices de fabrication ;</w:t>
      </w:r>
    </w:p>
    <w:p w:rsidR="00CB22B1" w:rsidRPr="008D24D4" w:rsidRDefault="00DE6507" w:rsidP="002D1DF9">
      <w:pPr>
        <w:numPr>
          <w:ilvl w:val="0"/>
          <w:numId w:val="55"/>
        </w:numPr>
        <w:tabs>
          <w:tab w:val="clear" w:pos="720"/>
          <w:tab w:val="left" w:pos="709"/>
        </w:tabs>
        <w:suppressAutoHyphens/>
        <w:spacing w:after="120"/>
        <w:ind w:left="709" w:hanging="283"/>
        <w:jc w:val="both"/>
      </w:pPr>
      <w:r w:rsidRPr="000C74AD">
        <w:rPr>
          <w:lang w:val="fr-FR"/>
        </w:rPr>
        <w:t>défaillance</w:t>
      </w:r>
      <w:r w:rsidRPr="008D24D4">
        <w:t xml:space="preserve"> du </w:t>
      </w:r>
      <w:r w:rsidRPr="000C74AD">
        <w:rPr>
          <w:lang w:val="fr-FR"/>
        </w:rPr>
        <w:t>cocontractant</w:t>
      </w:r>
      <w:r w:rsidRPr="008D24D4">
        <w:t>.</w:t>
      </w:r>
    </w:p>
    <w:p w:rsidR="00DE6507" w:rsidRPr="00DE6507" w:rsidRDefault="00DE6507" w:rsidP="00DE6507">
      <w:pPr>
        <w:spacing w:before="120" w:after="120"/>
        <w:jc w:val="both"/>
        <w:rPr>
          <w:b/>
          <w:lang w:val="fr-FR"/>
        </w:rPr>
      </w:pPr>
      <w:r w:rsidRPr="00DE6507">
        <w:rPr>
          <w:b/>
          <w:lang w:val="fr-FR"/>
        </w:rPr>
        <w:t>Article 27 : Cas de force majeure (CCAG Article 56)</w:t>
      </w:r>
    </w:p>
    <w:p w:rsidR="00DE6507" w:rsidRDefault="00DE6507" w:rsidP="00DE6507">
      <w:pPr>
        <w:spacing w:before="120" w:after="120"/>
        <w:jc w:val="both"/>
        <w:rPr>
          <w:lang w:val="fr-FR"/>
        </w:rPr>
      </w:pPr>
      <w:r w:rsidRPr="00DE6507">
        <w:rPr>
          <w:lang w:val="fr-FR"/>
        </w:rPr>
        <w:t>En cas de force majeure, le cocontractant ne verra sa responsabilité dégagée que s’il avertit l’Administration de l’événement. Il appartiendra à l’Administration d’en apprécier l’opportunité et la gravité.</w:t>
      </w:r>
    </w:p>
    <w:p w:rsidR="00DE6507" w:rsidRPr="00DE6507" w:rsidRDefault="00DE6507" w:rsidP="00DE6507">
      <w:pPr>
        <w:spacing w:before="120" w:after="120"/>
        <w:jc w:val="both"/>
        <w:rPr>
          <w:b/>
          <w:lang w:val="fr-FR"/>
        </w:rPr>
      </w:pPr>
      <w:r w:rsidRPr="00DE6507">
        <w:rPr>
          <w:b/>
          <w:lang w:val="fr-FR"/>
        </w:rPr>
        <w:t>Article 28 : Différends et litiges (CCAG Article 61)</w:t>
      </w:r>
    </w:p>
    <w:p w:rsidR="00DE6507" w:rsidRDefault="00DE6507" w:rsidP="00DE6507">
      <w:pPr>
        <w:spacing w:before="120" w:after="120"/>
        <w:jc w:val="both"/>
        <w:rPr>
          <w:lang w:val="fr-FR"/>
        </w:rPr>
      </w:pPr>
      <w:r w:rsidRPr="00DE6507">
        <w:rPr>
          <w:lang w:val="fr-FR"/>
        </w:rPr>
        <w:lastRenderedPageBreak/>
        <w:t xml:space="preserve">Lorsqu’aucune solution amiable ne peut être apportée au différend, celui-ci est porté devant la juridiction camerounaise compétente.  </w:t>
      </w:r>
    </w:p>
    <w:p w:rsidR="00DA448C" w:rsidRDefault="00DA448C" w:rsidP="00DE6507">
      <w:pPr>
        <w:spacing w:before="120" w:after="120"/>
        <w:jc w:val="both"/>
        <w:rPr>
          <w:lang w:val="fr-FR"/>
        </w:rPr>
      </w:pPr>
    </w:p>
    <w:p w:rsidR="00DE6507" w:rsidRPr="00DE6507" w:rsidRDefault="00DE6507" w:rsidP="00DE6507">
      <w:pPr>
        <w:spacing w:before="120" w:after="120"/>
        <w:jc w:val="both"/>
        <w:rPr>
          <w:b/>
          <w:lang w:val="fr-FR"/>
        </w:rPr>
      </w:pPr>
      <w:r w:rsidRPr="00DE6507">
        <w:rPr>
          <w:b/>
          <w:lang w:val="fr-FR"/>
        </w:rPr>
        <w:t>Article 29: Edition et diffusion de la présente Lettre-</w:t>
      </w:r>
      <w:r w:rsidR="00C84F9B" w:rsidRPr="00DE6507">
        <w:rPr>
          <w:b/>
          <w:lang w:val="fr-FR"/>
        </w:rPr>
        <w:t xml:space="preserve">Commande </w:t>
      </w:r>
    </w:p>
    <w:p w:rsidR="00DE6507" w:rsidRDefault="00DE6507" w:rsidP="00DE6507">
      <w:pPr>
        <w:spacing w:before="120" w:after="120"/>
        <w:jc w:val="both"/>
        <w:rPr>
          <w:lang w:val="fr-FR"/>
        </w:rPr>
      </w:pPr>
      <w:r w:rsidRPr="00DE6507">
        <w:rPr>
          <w:lang w:val="fr-FR"/>
        </w:rPr>
        <w:t>Quinze (15) exemplaires de la présente Lettre-</w:t>
      </w:r>
      <w:r w:rsidR="00C84F9B" w:rsidRPr="00DE6507">
        <w:rPr>
          <w:lang w:val="fr-FR"/>
        </w:rPr>
        <w:t xml:space="preserve">Commande </w:t>
      </w:r>
      <w:r w:rsidRPr="00DE6507">
        <w:rPr>
          <w:lang w:val="fr-FR"/>
        </w:rPr>
        <w:t xml:space="preserve">seront édités par les soins du cocontractant et fournis </w:t>
      </w:r>
      <w:r w:rsidR="00C27D6F">
        <w:rPr>
          <w:lang w:val="fr-FR"/>
        </w:rPr>
        <w:t>au Maître d’Ouvrage</w:t>
      </w:r>
      <w:r w:rsidRPr="00DE6507">
        <w:rPr>
          <w:lang w:val="fr-FR"/>
        </w:rPr>
        <w:t>.</w:t>
      </w:r>
    </w:p>
    <w:p w:rsidR="00DE6507" w:rsidRPr="00DE6507" w:rsidRDefault="00DE6507" w:rsidP="00DE6507">
      <w:pPr>
        <w:spacing w:before="120" w:after="120"/>
        <w:jc w:val="both"/>
        <w:rPr>
          <w:b/>
          <w:lang w:val="fr-FR"/>
        </w:rPr>
      </w:pPr>
      <w:r w:rsidRPr="00DE6507">
        <w:rPr>
          <w:b/>
          <w:lang w:val="fr-FR"/>
        </w:rPr>
        <w:t>Article 30 et dernier : Entrée en vigueur de la Lettre-</w:t>
      </w:r>
      <w:r w:rsidR="00C84F9B" w:rsidRPr="00DE6507">
        <w:rPr>
          <w:b/>
          <w:lang w:val="fr-FR"/>
        </w:rPr>
        <w:t xml:space="preserve">Commande </w:t>
      </w:r>
    </w:p>
    <w:p w:rsidR="00DE6507" w:rsidRPr="00C84F9B" w:rsidRDefault="00DE6507" w:rsidP="00DE6507">
      <w:pPr>
        <w:spacing w:before="120" w:after="120"/>
        <w:jc w:val="both"/>
        <w:rPr>
          <w:lang w:val="fr-FR"/>
        </w:rPr>
      </w:pPr>
      <w:r w:rsidRPr="00DE6507">
        <w:rPr>
          <w:lang w:val="fr-FR"/>
        </w:rPr>
        <w:t>La présente Lettre-</w:t>
      </w:r>
      <w:r w:rsidR="00C84F9B" w:rsidRPr="00DE6507">
        <w:rPr>
          <w:lang w:val="fr-FR"/>
        </w:rPr>
        <w:t xml:space="preserve">Commande </w:t>
      </w:r>
      <w:r w:rsidRPr="00DE6507">
        <w:rPr>
          <w:lang w:val="fr-FR"/>
        </w:rPr>
        <w:t>ne deviendra définitive qu’après sa signature par l</w:t>
      </w:r>
      <w:r w:rsidR="000E5F17">
        <w:rPr>
          <w:lang w:val="fr-FR"/>
        </w:rPr>
        <w:t>e Maître d’Ouvrage</w:t>
      </w:r>
      <w:r w:rsidRPr="00DE6507">
        <w:rPr>
          <w:lang w:val="fr-FR"/>
        </w:rPr>
        <w:t xml:space="preserve">. </w:t>
      </w:r>
      <w:r w:rsidRPr="00C84F9B">
        <w:rPr>
          <w:lang w:val="fr-FR"/>
        </w:rPr>
        <w:t>Il entrera en vigueur dès sa notification au cocontractant</w:t>
      </w:r>
      <w:proofErr w:type="gramStart"/>
      <w:r w:rsidRPr="00C84F9B">
        <w:rPr>
          <w:lang w:val="fr-FR"/>
        </w:rPr>
        <w:t>./</w:t>
      </w:r>
      <w:proofErr w:type="gramEnd"/>
    </w:p>
    <w:p w:rsidR="00C84F9B" w:rsidRDefault="00C84F9B">
      <w:pPr>
        <w:rPr>
          <w:rFonts w:ascii="Arial Narrow" w:hAnsi="Arial Narrow" w:cs="Tahoma"/>
          <w:lang w:val="fr-FR"/>
        </w:rPr>
      </w:pPr>
    </w:p>
    <w:p w:rsidR="003D1226" w:rsidRDefault="003D1226" w:rsidP="00B451F4">
      <w:pPr>
        <w:pStyle w:val="Corpsdetexte3"/>
        <w:spacing w:before="120"/>
        <w:jc w:val="center"/>
        <w:rPr>
          <w:rFonts w:ascii="Arial Narrow" w:hAnsi="Arial Narrow" w:cs="Tahoma"/>
          <w:b/>
          <w:i/>
          <w:sz w:val="24"/>
          <w:szCs w:val="24"/>
        </w:rPr>
      </w:pPr>
    </w:p>
    <w:p w:rsidR="003D1226" w:rsidRDefault="003D1226" w:rsidP="00B451F4">
      <w:pPr>
        <w:pStyle w:val="Corpsdetexte3"/>
        <w:spacing w:before="120"/>
        <w:jc w:val="center"/>
        <w:rPr>
          <w:rFonts w:ascii="Arial Narrow" w:hAnsi="Arial Narrow" w:cs="Tahoma"/>
          <w:b/>
          <w:i/>
          <w:sz w:val="24"/>
          <w:szCs w:val="24"/>
        </w:rPr>
      </w:pPr>
    </w:p>
    <w:p w:rsidR="00B451F4" w:rsidRDefault="00B451F4" w:rsidP="00B451F4">
      <w:pPr>
        <w:pStyle w:val="Corpsdetexte3"/>
        <w:spacing w:before="120"/>
        <w:jc w:val="center"/>
        <w:rPr>
          <w:rFonts w:ascii="Arial Narrow" w:hAnsi="Arial Narrow" w:cs="Tahoma"/>
          <w:b/>
          <w:i/>
          <w:sz w:val="24"/>
          <w:szCs w:val="24"/>
        </w:rPr>
      </w:pPr>
    </w:p>
    <w:p w:rsidR="00A628E3" w:rsidRDefault="00A628E3" w:rsidP="00B451F4">
      <w:pPr>
        <w:pStyle w:val="Corpsdetexte3"/>
        <w:spacing w:before="120"/>
        <w:jc w:val="center"/>
        <w:rPr>
          <w:rFonts w:ascii="Arial Narrow" w:hAnsi="Arial Narrow" w:cs="Tahoma"/>
          <w:b/>
          <w:i/>
          <w:sz w:val="24"/>
          <w:szCs w:val="24"/>
        </w:rPr>
      </w:pPr>
    </w:p>
    <w:p w:rsidR="006E24DA" w:rsidRDefault="006E24DA" w:rsidP="00836A6F">
      <w:pPr>
        <w:pStyle w:val="Corpsdetexte3"/>
        <w:spacing w:before="120"/>
        <w:rPr>
          <w:rFonts w:ascii="Arial Narrow" w:hAnsi="Arial Narrow" w:cs="Tahoma"/>
          <w:b/>
          <w:i/>
          <w:sz w:val="24"/>
          <w:szCs w:val="24"/>
        </w:rPr>
      </w:pPr>
    </w:p>
    <w:p w:rsidR="006E24DA" w:rsidRDefault="006E24DA" w:rsidP="00B451F4">
      <w:pPr>
        <w:pStyle w:val="Corpsdetexte3"/>
        <w:spacing w:before="120"/>
        <w:jc w:val="center"/>
        <w:rPr>
          <w:rFonts w:ascii="Arial Narrow" w:hAnsi="Arial Narrow" w:cs="Tahoma"/>
          <w:b/>
          <w:i/>
          <w:sz w:val="24"/>
          <w:szCs w:val="24"/>
        </w:rPr>
      </w:pPr>
    </w:p>
    <w:p w:rsidR="006E24DA" w:rsidRDefault="006E24DA" w:rsidP="00B451F4">
      <w:pPr>
        <w:pStyle w:val="Corpsdetexte3"/>
        <w:spacing w:before="120"/>
        <w:jc w:val="center"/>
        <w:rPr>
          <w:rFonts w:ascii="Arial Narrow" w:hAnsi="Arial Narrow" w:cs="Tahoma"/>
          <w:b/>
          <w:i/>
          <w:sz w:val="24"/>
          <w:szCs w:val="24"/>
        </w:rPr>
      </w:pPr>
    </w:p>
    <w:p w:rsidR="00D17443" w:rsidRDefault="00D17443" w:rsidP="00B451F4">
      <w:pPr>
        <w:pStyle w:val="Corpsdetexte3"/>
        <w:spacing w:before="120"/>
        <w:jc w:val="center"/>
        <w:rPr>
          <w:rFonts w:ascii="Arial Narrow" w:hAnsi="Arial Narrow" w:cs="Tahoma"/>
          <w:b/>
          <w:i/>
          <w:sz w:val="24"/>
          <w:szCs w:val="24"/>
        </w:rPr>
      </w:pPr>
    </w:p>
    <w:p w:rsidR="00D17443" w:rsidRDefault="009314C3" w:rsidP="00B451F4">
      <w:pPr>
        <w:pStyle w:val="Corpsdetexte3"/>
        <w:spacing w:before="120"/>
        <w:jc w:val="center"/>
        <w:rPr>
          <w:rFonts w:ascii="Arial Narrow" w:hAnsi="Arial Narrow" w:cs="Tahoma"/>
          <w:b/>
          <w:i/>
          <w:sz w:val="24"/>
          <w:szCs w:val="24"/>
        </w:rPr>
      </w:pPr>
      <w:r>
        <w:rPr>
          <w:rFonts w:ascii="Arial Narrow" w:hAnsi="Arial Narrow" w:cs="Tahoma"/>
          <w:b/>
          <w:sz w:val="24"/>
        </w:rPr>
        <w:pict>
          <v:shape id="_x0000_i1029" type="#_x0000_t136" style="width:385.1pt;height:121.4pt" fillcolor="black">
            <v:shadow color="#868686"/>
            <v:textpath style="font-family:&quot;Times New Roman&quot;;v-text-kern:t" trim="t" fitpath="t" string="Pièce N°4&#10;DESCRIPTIF TECHNIQUE "/>
          </v:shape>
        </w:pict>
      </w: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Default="00D83373" w:rsidP="00601CE0">
      <w:pPr>
        <w:suppressAutoHyphens/>
        <w:jc w:val="center"/>
        <w:rPr>
          <w:b/>
          <w:sz w:val="32"/>
          <w:lang w:val="fr-FR"/>
        </w:rPr>
      </w:pPr>
    </w:p>
    <w:p w:rsidR="00D83373" w:rsidRPr="00DA7E6E" w:rsidRDefault="00D83373" w:rsidP="00601CE0">
      <w:pPr>
        <w:suppressAutoHyphens/>
        <w:jc w:val="center"/>
        <w:rPr>
          <w:b/>
          <w:sz w:val="32"/>
          <w:lang w:val="fr-FR"/>
        </w:rPr>
      </w:pPr>
    </w:p>
    <w:p w:rsidR="00601CE0" w:rsidRPr="00DA7E6E" w:rsidRDefault="00601CE0" w:rsidP="00601CE0">
      <w:pPr>
        <w:suppressAutoHyphens/>
        <w:jc w:val="center"/>
        <w:rPr>
          <w:b/>
          <w:sz w:val="32"/>
          <w:lang w:val="fr-FR"/>
        </w:rPr>
      </w:pPr>
    </w:p>
    <w:p w:rsidR="00601CE0" w:rsidRPr="00DA7E6E" w:rsidRDefault="00601CE0" w:rsidP="00601CE0">
      <w:pPr>
        <w:rPr>
          <w:b/>
          <w:bCs/>
          <w:i/>
          <w:sz w:val="32"/>
          <w:szCs w:val="32"/>
          <w:lang w:val="fr-FR"/>
        </w:rPr>
      </w:pPr>
    </w:p>
    <w:p w:rsidR="006F1375" w:rsidRDefault="006F1375" w:rsidP="00E234CD">
      <w:pPr>
        <w:rPr>
          <w:b/>
          <w:lang w:val="fr-FR"/>
        </w:rPr>
      </w:pPr>
    </w:p>
    <w:p w:rsidR="006F1375" w:rsidRDefault="006F1375" w:rsidP="00E234CD">
      <w:pPr>
        <w:rPr>
          <w:b/>
          <w:lang w:val="fr-FR"/>
        </w:rPr>
      </w:pPr>
    </w:p>
    <w:p w:rsidR="006F1375" w:rsidRDefault="006F1375" w:rsidP="00E234CD">
      <w:pPr>
        <w:rPr>
          <w:b/>
          <w:lang w:val="fr-FR"/>
        </w:rPr>
      </w:pPr>
    </w:p>
    <w:p w:rsidR="00601CE0" w:rsidRPr="00DA7E6E" w:rsidRDefault="00601CE0" w:rsidP="00601CE0">
      <w:pPr>
        <w:suppressAutoHyphens/>
        <w:jc w:val="center"/>
        <w:rPr>
          <w:b/>
          <w:sz w:val="32"/>
          <w:lang w:val="fr-FR"/>
        </w:rPr>
      </w:pPr>
    </w:p>
    <w:p w:rsidR="00601CE0" w:rsidRPr="00DA7E6E" w:rsidRDefault="00601CE0" w:rsidP="00A0004C">
      <w:pPr>
        <w:jc w:val="center"/>
        <w:rPr>
          <w:sz w:val="22"/>
          <w:szCs w:val="22"/>
          <w:lang w:val="fr-FR"/>
        </w:rPr>
      </w:pPr>
    </w:p>
    <w:p w:rsidR="00601CE0" w:rsidRPr="00DA7E6E" w:rsidRDefault="00601CE0" w:rsidP="00601CE0">
      <w:pPr>
        <w:ind w:left="702"/>
        <w:rPr>
          <w:lang w:val="fr-FR"/>
        </w:rPr>
      </w:pPr>
      <w:r w:rsidRPr="00DA7E6E">
        <w:rPr>
          <w:sz w:val="22"/>
          <w:szCs w:val="22"/>
          <w:lang w:val="fr-FR"/>
        </w:rPr>
        <w:br w:type="page"/>
      </w:r>
    </w:p>
    <w:p w:rsidR="008E34FB" w:rsidRPr="008A46E3" w:rsidRDefault="008E34FB" w:rsidP="008E34FB">
      <w:pPr>
        <w:pStyle w:val="Paragraphedeliste"/>
        <w:suppressAutoHyphens/>
        <w:ind w:left="720"/>
        <w:jc w:val="center"/>
        <w:rPr>
          <w:rFonts w:ascii="Berlin Sans FB" w:hAnsi="Berlin Sans FB"/>
          <w:b/>
          <w:i/>
          <w:sz w:val="32"/>
          <w:lang w:val="fr-FR"/>
        </w:rPr>
      </w:pPr>
      <w:r w:rsidRPr="008A46E3">
        <w:rPr>
          <w:rFonts w:ascii="Berlin Sans FB" w:hAnsi="Berlin Sans FB"/>
          <w:b/>
          <w:i/>
          <w:sz w:val="32"/>
          <w:lang w:val="fr-FR"/>
        </w:rPr>
        <w:lastRenderedPageBreak/>
        <w:t xml:space="preserve">DESCRIPTIF TECHNIQUE DES EQUIPEMENTS A LIVRER </w:t>
      </w:r>
      <w:r w:rsidR="00304824">
        <w:rPr>
          <w:rFonts w:ascii="Berlin Sans FB" w:hAnsi="Berlin Sans FB"/>
          <w:b/>
          <w:i/>
          <w:sz w:val="32"/>
          <w:lang w:val="fr-FR"/>
        </w:rPr>
        <w:t>AU CSI DE NGADAME</w:t>
      </w:r>
      <w:r w:rsidRPr="008A46E3">
        <w:rPr>
          <w:rFonts w:ascii="Berlin Sans FB" w:hAnsi="Berlin Sans FB"/>
          <w:b/>
          <w:i/>
          <w:sz w:val="32"/>
          <w:lang w:val="fr-FR"/>
        </w:rPr>
        <w:t>.</w:t>
      </w:r>
    </w:p>
    <w:p w:rsidR="008E34FB" w:rsidRPr="008A46E3" w:rsidRDefault="008E34FB" w:rsidP="008E34FB">
      <w:pPr>
        <w:rPr>
          <w:lang w:val="fr-FR"/>
        </w:rPr>
      </w:pPr>
    </w:p>
    <w:tbl>
      <w:tblPr>
        <w:tblStyle w:val="Grilledutableau"/>
        <w:tblW w:w="10143" w:type="dxa"/>
        <w:jc w:val="center"/>
        <w:tblLook w:val="04A0" w:firstRow="1" w:lastRow="0" w:firstColumn="1" w:lastColumn="0" w:noHBand="0" w:noVBand="1"/>
      </w:tblPr>
      <w:tblGrid>
        <w:gridCol w:w="639"/>
        <w:gridCol w:w="2543"/>
        <w:gridCol w:w="6142"/>
        <w:gridCol w:w="819"/>
      </w:tblGrid>
      <w:tr w:rsidR="008E57D6" w:rsidRPr="008A46E3" w:rsidTr="008E57D6">
        <w:trPr>
          <w:trHeight w:val="490"/>
          <w:jc w:val="center"/>
        </w:trPr>
        <w:tc>
          <w:tcPr>
            <w:tcW w:w="639" w:type="dxa"/>
            <w:vAlign w:val="center"/>
          </w:tcPr>
          <w:p w:rsidR="008E57D6" w:rsidRPr="008A46E3" w:rsidRDefault="008E57D6" w:rsidP="0099108D">
            <w:pPr>
              <w:spacing w:before="40" w:after="40"/>
              <w:jc w:val="center"/>
              <w:rPr>
                <w:b/>
                <w:sz w:val="22"/>
                <w:szCs w:val="22"/>
                <w:lang w:val="fr-FR"/>
              </w:rPr>
            </w:pPr>
            <w:r w:rsidRPr="008A46E3">
              <w:rPr>
                <w:b/>
                <w:sz w:val="22"/>
                <w:szCs w:val="22"/>
              </w:rPr>
              <w:t>N°</w:t>
            </w:r>
          </w:p>
        </w:tc>
        <w:tc>
          <w:tcPr>
            <w:tcW w:w="2543" w:type="dxa"/>
            <w:vAlign w:val="center"/>
          </w:tcPr>
          <w:p w:rsidR="008E57D6" w:rsidRPr="008A46E3" w:rsidRDefault="008E57D6" w:rsidP="0099108D">
            <w:pPr>
              <w:spacing w:before="40" w:after="40"/>
              <w:jc w:val="center"/>
              <w:rPr>
                <w:b/>
                <w:sz w:val="22"/>
                <w:szCs w:val="22"/>
                <w:lang w:val="fr-FR"/>
              </w:rPr>
            </w:pPr>
            <w:r w:rsidRPr="008A46E3">
              <w:rPr>
                <w:b/>
                <w:sz w:val="22"/>
                <w:szCs w:val="22"/>
              </w:rPr>
              <w:t>Designation</w:t>
            </w:r>
          </w:p>
        </w:tc>
        <w:tc>
          <w:tcPr>
            <w:tcW w:w="6142" w:type="dxa"/>
            <w:vAlign w:val="center"/>
          </w:tcPr>
          <w:p w:rsidR="008E57D6" w:rsidRPr="008A46E3" w:rsidRDefault="008E57D6" w:rsidP="0099108D">
            <w:pPr>
              <w:spacing w:before="40" w:after="40"/>
              <w:jc w:val="center"/>
              <w:rPr>
                <w:b/>
                <w:sz w:val="22"/>
                <w:szCs w:val="22"/>
                <w:lang w:val="fr-FR"/>
              </w:rPr>
            </w:pPr>
            <w:r w:rsidRPr="008A46E3">
              <w:rPr>
                <w:b/>
                <w:sz w:val="22"/>
                <w:szCs w:val="22"/>
                <w:lang w:val="fr-FR"/>
              </w:rPr>
              <w:t>Spécifications techniques</w:t>
            </w:r>
          </w:p>
        </w:tc>
        <w:tc>
          <w:tcPr>
            <w:tcW w:w="819" w:type="dxa"/>
            <w:vAlign w:val="center"/>
          </w:tcPr>
          <w:p w:rsidR="008E57D6" w:rsidRPr="008A46E3" w:rsidRDefault="008E57D6" w:rsidP="0099108D">
            <w:pPr>
              <w:spacing w:before="40" w:after="40"/>
              <w:jc w:val="center"/>
              <w:rPr>
                <w:b/>
                <w:sz w:val="22"/>
                <w:szCs w:val="22"/>
              </w:rPr>
            </w:pPr>
            <w:r w:rsidRPr="008A46E3">
              <w:rPr>
                <w:b/>
                <w:sz w:val="22"/>
                <w:szCs w:val="22"/>
                <w:lang w:val="fr-FR"/>
              </w:rPr>
              <w:t>Unité</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1</w:t>
            </w:r>
          </w:p>
        </w:tc>
        <w:tc>
          <w:tcPr>
            <w:tcW w:w="2543" w:type="dxa"/>
            <w:vAlign w:val="center"/>
          </w:tcPr>
          <w:p w:rsidR="008E57D6" w:rsidRPr="008A46E3" w:rsidRDefault="008E57D6" w:rsidP="004B444F">
            <w:pPr>
              <w:spacing w:before="40" w:after="40"/>
              <w:rPr>
                <w:b/>
                <w:bCs/>
                <w:sz w:val="22"/>
                <w:szCs w:val="22"/>
                <w:lang w:val="fr-FR"/>
              </w:rPr>
            </w:pPr>
            <w:r w:rsidRPr="008A46E3">
              <w:rPr>
                <w:b/>
                <w:bCs/>
                <w:sz w:val="22"/>
                <w:szCs w:val="22"/>
                <w:lang w:val="fr-FR"/>
              </w:rPr>
              <w:t>Table d’examen</w:t>
            </w:r>
          </w:p>
        </w:tc>
        <w:tc>
          <w:tcPr>
            <w:tcW w:w="6142" w:type="dxa"/>
            <w:vAlign w:val="center"/>
          </w:tcPr>
          <w:p w:rsidR="008E57D6" w:rsidRPr="008A46E3" w:rsidRDefault="008E57D6" w:rsidP="004B444F">
            <w:pPr>
              <w:spacing w:before="40" w:after="40"/>
              <w:rPr>
                <w:bCs/>
                <w:sz w:val="22"/>
                <w:szCs w:val="22"/>
                <w:lang w:val="fr-FR"/>
              </w:rPr>
            </w:pPr>
            <w:r w:rsidRPr="008A46E3">
              <w:rPr>
                <w:bCs/>
                <w:sz w:val="22"/>
                <w:szCs w:val="22"/>
                <w:lang w:val="fr-FR"/>
              </w:rPr>
              <w:t>Bâti tubulaire acier inoxydable ou recouvert de peinture époxy</w:t>
            </w:r>
          </w:p>
          <w:p w:rsidR="008E57D6" w:rsidRPr="008A46E3" w:rsidRDefault="008E57D6" w:rsidP="004B444F">
            <w:pPr>
              <w:spacing w:before="40" w:after="40"/>
              <w:rPr>
                <w:bCs/>
                <w:sz w:val="22"/>
                <w:szCs w:val="22"/>
                <w:lang w:val="fr-FR"/>
              </w:rPr>
            </w:pPr>
            <w:r w:rsidRPr="008A46E3">
              <w:rPr>
                <w:bCs/>
                <w:sz w:val="22"/>
                <w:szCs w:val="22"/>
                <w:lang w:val="fr-FR"/>
              </w:rPr>
              <w:t>Piétement avec embouts de protection en caoutchouc</w:t>
            </w:r>
          </w:p>
          <w:p w:rsidR="008E57D6" w:rsidRPr="008A46E3" w:rsidRDefault="008E57D6" w:rsidP="004B444F">
            <w:pPr>
              <w:spacing w:before="40" w:after="40"/>
              <w:rPr>
                <w:bCs/>
                <w:sz w:val="22"/>
                <w:szCs w:val="22"/>
                <w:lang w:val="fr-FR"/>
              </w:rPr>
            </w:pPr>
            <w:r w:rsidRPr="008A46E3">
              <w:rPr>
                <w:bCs/>
                <w:sz w:val="22"/>
                <w:szCs w:val="22"/>
                <w:lang w:val="fr-FR"/>
              </w:rPr>
              <w:t>Matelas d’épaisseur 6 cm minimum, largeur 70 cm</w:t>
            </w:r>
          </w:p>
          <w:p w:rsidR="008E57D6" w:rsidRPr="008A46E3" w:rsidRDefault="008E57D6" w:rsidP="004B444F">
            <w:pPr>
              <w:spacing w:before="40" w:after="40"/>
              <w:rPr>
                <w:bCs/>
                <w:sz w:val="22"/>
                <w:szCs w:val="22"/>
                <w:lang w:val="fr-FR"/>
              </w:rPr>
            </w:pPr>
            <w:r w:rsidRPr="008A46E3">
              <w:rPr>
                <w:bCs/>
                <w:sz w:val="22"/>
                <w:szCs w:val="22"/>
                <w:lang w:val="fr-FR"/>
              </w:rPr>
              <w:t>Hauteur fixe (85 cm environ)</w:t>
            </w:r>
          </w:p>
          <w:p w:rsidR="008E57D6" w:rsidRPr="008A46E3" w:rsidRDefault="008E57D6" w:rsidP="004B444F">
            <w:pPr>
              <w:spacing w:before="40" w:after="40"/>
              <w:rPr>
                <w:bCs/>
                <w:sz w:val="22"/>
                <w:szCs w:val="22"/>
                <w:lang w:val="fr-FR"/>
              </w:rPr>
            </w:pPr>
            <w:r w:rsidRPr="008A46E3">
              <w:rPr>
                <w:bCs/>
                <w:sz w:val="22"/>
                <w:szCs w:val="22"/>
                <w:lang w:val="fr-FR"/>
              </w:rPr>
              <w:t>Dimension : environ 190 x 70 x H85 cm</w:t>
            </w:r>
          </w:p>
        </w:tc>
        <w:tc>
          <w:tcPr>
            <w:tcW w:w="819" w:type="dxa"/>
            <w:vAlign w:val="center"/>
          </w:tcPr>
          <w:p w:rsidR="008E57D6" w:rsidRPr="008A46E3" w:rsidRDefault="008E57D6" w:rsidP="004B444F">
            <w:pPr>
              <w:spacing w:before="40" w:after="40"/>
              <w:jc w:val="center"/>
              <w:rPr>
                <w:sz w:val="22"/>
                <w:szCs w:val="22"/>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2</w:t>
            </w:r>
          </w:p>
        </w:tc>
        <w:tc>
          <w:tcPr>
            <w:tcW w:w="2543" w:type="dxa"/>
            <w:vAlign w:val="center"/>
          </w:tcPr>
          <w:p w:rsidR="008E57D6" w:rsidRPr="008A46E3" w:rsidRDefault="008E57D6" w:rsidP="008B0B35">
            <w:pPr>
              <w:spacing w:before="40" w:after="40"/>
              <w:rPr>
                <w:b/>
                <w:bCs/>
                <w:sz w:val="22"/>
                <w:szCs w:val="22"/>
                <w:lang w:val="fr-FR"/>
              </w:rPr>
            </w:pPr>
            <w:r w:rsidRPr="008A46E3">
              <w:rPr>
                <w:b/>
                <w:bCs/>
                <w:sz w:val="22"/>
                <w:szCs w:val="22"/>
                <w:lang w:val="fr-FR"/>
              </w:rPr>
              <w:t>Table d’accouchement</w:t>
            </w:r>
          </w:p>
        </w:tc>
        <w:tc>
          <w:tcPr>
            <w:tcW w:w="6142" w:type="dxa"/>
            <w:vAlign w:val="center"/>
          </w:tcPr>
          <w:p w:rsidR="008E57D6" w:rsidRPr="008A46E3" w:rsidRDefault="008E57D6" w:rsidP="0099108D">
            <w:pPr>
              <w:spacing w:before="40" w:after="40"/>
              <w:rPr>
                <w:bCs/>
                <w:sz w:val="22"/>
                <w:szCs w:val="22"/>
                <w:lang w:val="fr-FR"/>
              </w:rPr>
            </w:pPr>
            <w:r w:rsidRPr="008A46E3">
              <w:rPr>
                <w:bCs/>
                <w:sz w:val="22"/>
                <w:szCs w:val="22"/>
                <w:lang w:val="fr-FR"/>
              </w:rPr>
              <w:t>Bâti tubulaire acier inoxydable ou recouvert de peinture époxy</w:t>
            </w:r>
          </w:p>
          <w:p w:rsidR="008E57D6" w:rsidRPr="008A46E3" w:rsidRDefault="008E57D6" w:rsidP="0099108D">
            <w:pPr>
              <w:spacing w:before="40" w:after="40"/>
              <w:rPr>
                <w:bCs/>
                <w:sz w:val="22"/>
                <w:szCs w:val="22"/>
                <w:lang w:val="fr-FR"/>
              </w:rPr>
            </w:pPr>
            <w:r w:rsidRPr="008A46E3">
              <w:rPr>
                <w:bCs/>
                <w:sz w:val="22"/>
                <w:szCs w:val="22"/>
                <w:lang w:val="fr-FR"/>
              </w:rPr>
              <w:t>Piétement avec embouts de protection en caoutchouc</w:t>
            </w:r>
          </w:p>
          <w:p w:rsidR="008E57D6" w:rsidRPr="008A46E3" w:rsidRDefault="008E57D6" w:rsidP="0099108D">
            <w:pPr>
              <w:spacing w:before="40" w:after="40"/>
              <w:rPr>
                <w:bCs/>
                <w:sz w:val="22"/>
                <w:szCs w:val="22"/>
                <w:lang w:val="fr-FR"/>
              </w:rPr>
            </w:pPr>
            <w:r w:rsidRPr="008A46E3">
              <w:rPr>
                <w:bCs/>
                <w:sz w:val="22"/>
                <w:szCs w:val="22"/>
                <w:lang w:val="fr-FR"/>
              </w:rPr>
              <w:t>Matelas d’épaisseur 6 cm minimum, largeur 70 cm, 3 éléments</w:t>
            </w:r>
          </w:p>
          <w:p w:rsidR="008E57D6" w:rsidRPr="008A46E3" w:rsidRDefault="008E57D6" w:rsidP="0099108D">
            <w:pPr>
              <w:spacing w:before="40" w:after="40"/>
              <w:rPr>
                <w:bCs/>
                <w:sz w:val="22"/>
                <w:szCs w:val="22"/>
                <w:lang w:val="fr-FR"/>
              </w:rPr>
            </w:pPr>
            <w:r w:rsidRPr="008A46E3">
              <w:rPr>
                <w:bCs/>
                <w:sz w:val="22"/>
                <w:szCs w:val="22"/>
                <w:lang w:val="fr-FR"/>
              </w:rPr>
              <w:t>Dossier relevable par commande manuelle</w:t>
            </w:r>
          </w:p>
          <w:p w:rsidR="008E57D6" w:rsidRPr="008A46E3" w:rsidRDefault="008E57D6" w:rsidP="0099108D">
            <w:pPr>
              <w:spacing w:before="40" w:after="40"/>
              <w:rPr>
                <w:bCs/>
                <w:sz w:val="22"/>
                <w:szCs w:val="22"/>
                <w:lang w:val="fr-FR"/>
              </w:rPr>
            </w:pPr>
            <w:r w:rsidRPr="008A46E3">
              <w:rPr>
                <w:bCs/>
                <w:sz w:val="22"/>
                <w:szCs w:val="22"/>
                <w:lang w:val="fr-FR"/>
              </w:rPr>
              <w:t>Siège avec ouverture et rails porte-cuvette coulissants</w:t>
            </w:r>
          </w:p>
          <w:p w:rsidR="008E57D6" w:rsidRPr="008A46E3" w:rsidRDefault="008E57D6" w:rsidP="0099108D">
            <w:pPr>
              <w:spacing w:before="40" w:after="40"/>
              <w:rPr>
                <w:bCs/>
                <w:sz w:val="22"/>
                <w:szCs w:val="22"/>
                <w:lang w:val="fr-FR"/>
              </w:rPr>
            </w:pPr>
            <w:r w:rsidRPr="008A46E3">
              <w:rPr>
                <w:bCs/>
                <w:sz w:val="22"/>
                <w:szCs w:val="22"/>
                <w:lang w:val="fr-FR"/>
              </w:rPr>
              <w:t>Plateau de jambes escamotable ou amovible</w:t>
            </w:r>
          </w:p>
          <w:p w:rsidR="008E57D6" w:rsidRPr="008A46E3" w:rsidRDefault="008E57D6" w:rsidP="0099108D">
            <w:pPr>
              <w:spacing w:before="40" w:after="40"/>
              <w:rPr>
                <w:bCs/>
                <w:sz w:val="22"/>
                <w:szCs w:val="22"/>
                <w:lang w:val="fr-FR"/>
              </w:rPr>
            </w:pPr>
            <w:r w:rsidRPr="008A46E3">
              <w:rPr>
                <w:bCs/>
                <w:sz w:val="22"/>
                <w:szCs w:val="22"/>
                <w:lang w:val="fr-FR"/>
              </w:rPr>
              <w:t>Hauteur fixe,</w:t>
            </w:r>
          </w:p>
          <w:p w:rsidR="008E57D6" w:rsidRPr="008A46E3" w:rsidRDefault="008E57D6" w:rsidP="0099108D">
            <w:pPr>
              <w:spacing w:before="40" w:after="40"/>
              <w:rPr>
                <w:bCs/>
                <w:sz w:val="22"/>
                <w:szCs w:val="22"/>
                <w:lang w:val="fr-FR"/>
              </w:rPr>
            </w:pPr>
            <w:r w:rsidRPr="008A46E3">
              <w:rPr>
                <w:bCs/>
                <w:sz w:val="22"/>
                <w:szCs w:val="22"/>
                <w:lang w:val="fr-FR"/>
              </w:rPr>
              <w:t>Dimension : environ 190 x 70 x H85 cm</w:t>
            </w:r>
          </w:p>
          <w:p w:rsidR="008E57D6" w:rsidRPr="008A46E3" w:rsidRDefault="008E57D6" w:rsidP="0099108D">
            <w:pPr>
              <w:spacing w:before="40" w:after="40"/>
              <w:rPr>
                <w:bCs/>
                <w:sz w:val="22"/>
                <w:szCs w:val="22"/>
                <w:lang w:val="fr-FR"/>
              </w:rPr>
            </w:pPr>
            <w:r w:rsidRPr="008A46E3">
              <w:rPr>
                <w:bCs/>
                <w:sz w:val="22"/>
                <w:szCs w:val="22"/>
                <w:lang w:val="fr-FR"/>
              </w:rPr>
              <w:t>Accessoires : 1 paire de porte jambes acier inox et sangles cuir, 1 paire de poignées avec manche caoutchouc</w:t>
            </w:r>
          </w:p>
        </w:tc>
        <w:tc>
          <w:tcPr>
            <w:tcW w:w="819" w:type="dxa"/>
            <w:vAlign w:val="center"/>
          </w:tcPr>
          <w:p w:rsidR="008E57D6" w:rsidRPr="008A46E3" w:rsidRDefault="008E57D6" w:rsidP="0099108D">
            <w:pPr>
              <w:spacing w:before="40" w:after="40"/>
              <w:jc w:val="center"/>
              <w:rPr>
                <w:sz w:val="22"/>
                <w:szCs w:val="22"/>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3</w:t>
            </w:r>
          </w:p>
        </w:tc>
        <w:tc>
          <w:tcPr>
            <w:tcW w:w="2543" w:type="dxa"/>
            <w:vAlign w:val="center"/>
          </w:tcPr>
          <w:p w:rsidR="008E57D6" w:rsidRPr="008A46E3" w:rsidRDefault="008E57D6" w:rsidP="008B0B35">
            <w:pPr>
              <w:spacing w:before="40" w:after="40"/>
              <w:rPr>
                <w:b/>
                <w:bCs/>
                <w:sz w:val="22"/>
                <w:szCs w:val="22"/>
                <w:lang w:val="fr-FR"/>
              </w:rPr>
            </w:pPr>
            <w:r w:rsidRPr="008A46E3">
              <w:rPr>
                <w:b/>
                <w:bCs/>
                <w:sz w:val="22"/>
                <w:szCs w:val="22"/>
                <w:lang w:val="fr-FR"/>
              </w:rPr>
              <w:t>Centrifugeuse manuelle</w:t>
            </w:r>
          </w:p>
        </w:tc>
        <w:tc>
          <w:tcPr>
            <w:tcW w:w="6142" w:type="dxa"/>
            <w:vAlign w:val="center"/>
          </w:tcPr>
          <w:p w:rsidR="008E57D6" w:rsidRPr="008A46E3" w:rsidRDefault="008E57D6" w:rsidP="0078556B">
            <w:pPr>
              <w:jc w:val="both"/>
              <w:rPr>
                <w:lang w:val="fr-FR"/>
              </w:rPr>
            </w:pPr>
            <w:r w:rsidRPr="008A46E3">
              <w:rPr>
                <w:lang w:val="fr-FR"/>
              </w:rPr>
              <w:t>Potence à 4 tubes</w:t>
            </w:r>
          </w:p>
          <w:p w:rsidR="008E57D6" w:rsidRPr="008A46E3" w:rsidRDefault="008E57D6" w:rsidP="0078556B">
            <w:pPr>
              <w:jc w:val="both"/>
              <w:rPr>
                <w:lang w:val="fr-FR"/>
              </w:rPr>
            </w:pPr>
            <w:r w:rsidRPr="008A46E3">
              <w:rPr>
                <w:lang w:val="fr-FR"/>
              </w:rPr>
              <w:t>-Manivelle pour centrifugation manuelle</w:t>
            </w:r>
          </w:p>
          <w:p w:rsidR="008E57D6" w:rsidRPr="008A46E3" w:rsidRDefault="008E57D6" w:rsidP="0078556B">
            <w:pPr>
              <w:spacing w:before="40" w:after="40"/>
              <w:rPr>
                <w:bCs/>
                <w:lang w:val="fr-FR"/>
              </w:rPr>
            </w:pPr>
            <w:r w:rsidRPr="008A46E3">
              <w:rPr>
                <w:lang w:val="fr-FR"/>
              </w:rPr>
              <w:t>-Dispositif de fixation sur un support</w:t>
            </w:r>
          </w:p>
        </w:tc>
        <w:tc>
          <w:tcPr>
            <w:tcW w:w="819" w:type="dxa"/>
            <w:vAlign w:val="center"/>
          </w:tcPr>
          <w:p w:rsidR="008E57D6" w:rsidRPr="008A46E3" w:rsidRDefault="008E57D6" w:rsidP="0099108D">
            <w:pPr>
              <w:spacing w:before="40" w:after="40"/>
              <w:jc w:val="center"/>
              <w:rPr>
                <w:bCs/>
                <w:sz w:val="22"/>
                <w:szCs w:val="22"/>
                <w:lang w:val="fr-FR"/>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4</w:t>
            </w:r>
          </w:p>
        </w:tc>
        <w:tc>
          <w:tcPr>
            <w:tcW w:w="2543" w:type="dxa"/>
            <w:vAlign w:val="center"/>
          </w:tcPr>
          <w:p w:rsidR="008E57D6" w:rsidRPr="008A46E3" w:rsidRDefault="008E57D6" w:rsidP="008B0B35">
            <w:pPr>
              <w:spacing w:before="40" w:after="40"/>
              <w:rPr>
                <w:b/>
                <w:bCs/>
                <w:sz w:val="22"/>
                <w:szCs w:val="22"/>
                <w:lang w:val="fr-FR"/>
              </w:rPr>
            </w:pPr>
            <w:r w:rsidRPr="008A46E3">
              <w:rPr>
                <w:b/>
                <w:bCs/>
                <w:sz w:val="22"/>
                <w:szCs w:val="22"/>
                <w:lang w:val="fr-FR"/>
              </w:rPr>
              <w:t xml:space="preserve">Glucomètre </w:t>
            </w:r>
          </w:p>
        </w:tc>
        <w:tc>
          <w:tcPr>
            <w:tcW w:w="6142" w:type="dxa"/>
            <w:vAlign w:val="center"/>
          </w:tcPr>
          <w:p w:rsidR="008E57D6" w:rsidRPr="008A46E3" w:rsidRDefault="008E57D6" w:rsidP="0078556B">
            <w:pPr>
              <w:jc w:val="both"/>
              <w:rPr>
                <w:lang w:val="fr-FR"/>
              </w:rPr>
            </w:pPr>
            <w:r w:rsidRPr="008A46E3">
              <w:rPr>
                <w:lang w:val="fr-FR"/>
              </w:rPr>
              <w:t>Lecteur de glycémie</w:t>
            </w:r>
          </w:p>
          <w:p w:rsidR="008E57D6" w:rsidRPr="008A46E3" w:rsidRDefault="008E57D6" w:rsidP="0078556B">
            <w:pPr>
              <w:jc w:val="both"/>
              <w:rPr>
                <w:lang w:val="fr-FR"/>
              </w:rPr>
            </w:pPr>
            <w:r w:rsidRPr="008A46E3">
              <w:rPr>
                <w:lang w:val="fr-FR"/>
              </w:rPr>
              <w:t>-Bandelettes de lectures</w:t>
            </w:r>
          </w:p>
          <w:p w:rsidR="008E57D6" w:rsidRPr="008A46E3" w:rsidRDefault="008E57D6" w:rsidP="0078556B">
            <w:pPr>
              <w:spacing w:before="40" w:after="40"/>
              <w:rPr>
                <w:bCs/>
              </w:rPr>
            </w:pPr>
            <w:r w:rsidRPr="008A46E3">
              <w:t>-</w:t>
            </w:r>
            <w:proofErr w:type="spellStart"/>
            <w:r w:rsidRPr="008A46E3">
              <w:t>Dispositif</w:t>
            </w:r>
            <w:proofErr w:type="spellEnd"/>
            <w:r w:rsidRPr="008A46E3">
              <w:t xml:space="preserve"> de </w:t>
            </w:r>
            <w:proofErr w:type="spellStart"/>
            <w:r w:rsidRPr="008A46E3">
              <w:t>prélèvement</w:t>
            </w:r>
            <w:proofErr w:type="spellEnd"/>
            <w:r w:rsidRPr="008A46E3">
              <w:t xml:space="preserve"> (lancets)</w:t>
            </w:r>
          </w:p>
        </w:tc>
        <w:tc>
          <w:tcPr>
            <w:tcW w:w="819" w:type="dxa"/>
            <w:vAlign w:val="center"/>
          </w:tcPr>
          <w:p w:rsidR="008E57D6" w:rsidRPr="008A46E3" w:rsidRDefault="008E57D6" w:rsidP="0099108D">
            <w:pPr>
              <w:spacing w:before="40" w:after="40"/>
              <w:jc w:val="center"/>
              <w:rPr>
                <w:bCs/>
                <w:sz w:val="22"/>
                <w:szCs w:val="22"/>
                <w:lang w:val="fr-FR"/>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5</w:t>
            </w:r>
          </w:p>
        </w:tc>
        <w:tc>
          <w:tcPr>
            <w:tcW w:w="2543" w:type="dxa"/>
            <w:vAlign w:val="center"/>
          </w:tcPr>
          <w:p w:rsidR="008E57D6" w:rsidRPr="008A46E3" w:rsidRDefault="008E57D6" w:rsidP="008B0B35">
            <w:pPr>
              <w:spacing w:before="40" w:after="40"/>
              <w:rPr>
                <w:b/>
                <w:bCs/>
                <w:sz w:val="22"/>
                <w:szCs w:val="22"/>
                <w:lang w:val="fr-FR"/>
              </w:rPr>
            </w:pPr>
            <w:proofErr w:type="spellStart"/>
            <w:r w:rsidRPr="008A46E3">
              <w:rPr>
                <w:b/>
                <w:bCs/>
              </w:rPr>
              <w:t>Aspirateur</w:t>
            </w:r>
            <w:proofErr w:type="spellEnd"/>
            <w:r w:rsidRPr="008A46E3">
              <w:rPr>
                <w:b/>
                <w:bCs/>
              </w:rPr>
              <w:t xml:space="preserve"> </w:t>
            </w:r>
            <w:proofErr w:type="spellStart"/>
            <w:r w:rsidRPr="008A46E3">
              <w:rPr>
                <w:b/>
                <w:bCs/>
              </w:rPr>
              <w:t>mycosique</w:t>
            </w:r>
            <w:proofErr w:type="spellEnd"/>
          </w:p>
        </w:tc>
        <w:tc>
          <w:tcPr>
            <w:tcW w:w="6142" w:type="dxa"/>
            <w:vAlign w:val="center"/>
          </w:tcPr>
          <w:p w:rsidR="008E57D6" w:rsidRPr="008A46E3" w:rsidRDefault="008E57D6" w:rsidP="0078556B">
            <w:pPr>
              <w:jc w:val="both"/>
              <w:rPr>
                <w:lang w:val="fr-FR"/>
              </w:rPr>
            </w:pPr>
          </w:p>
        </w:tc>
        <w:tc>
          <w:tcPr>
            <w:tcW w:w="819" w:type="dxa"/>
            <w:vAlign w:val="center"/>
          </w:tcPr>
          <w:p w:rsidR="008E57D6" w:rsidRPr="008A46E3" w:rsidRDefault="008E57D6" w:rsidP="0099108D">
            <w:pPr>
              <w:spacing w:before="40" w:after="40"/>
              <w:jc w:val="center"/>
              <w:rPr>
                <w:bCs/>
                <w:sz w:val="22"/>
                <w:szCs w:val="22"/>
                <w:lang w:val="fr-FR"/>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6</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Boîte d’accouchement</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 xml:space="preserve">1 boîte inox – 2 pinces Kocher 18 cm – 1 spéculum 30 cm – 1 paire de ciseaux à épisiotomie – 1 </w:t>
            </w:r>
            <w:proofErr w:type="spellStart"/>
            <w:r w:rsidRPr="008A46E3">
              <w:rPr>
                <w:bCs/>
                <w:sz w:val="22"/>
                <w:szCs w:val="22"/>
                <w:lang w:val="fr-FR"/>
              </w:rPr>
              <w:t>pairede</w:t>
            </w:r>
            <w:proofErr w:type="spellEnd"/>
            <w:r w:rsidRPr="008A46E3">
              <w:rPr>
                <w:bCs/>
                <w:sz w:val="22"/>
                <w:szCs w:val="22"/>
                <w:lang w:val="fr-FR"/>
              </w:rPr>
              <w:t xml:space="preserve"> ciseaux droits 18 cm à bouts ronds – 2 pinces Péan – 1 port aiguille de Mayo </w:t>
            </w:r>
            <w:proofErr w:type="spellStart"/>
            <w:r w:rsidRPr="008A46E3">
              <w:rPr>
                <w:bCs/>
                <w:sz w:val="22"/>
                <w:szCs w:val="22"/>
                <w:lang w:val="fr-FR"/>
              </w:rPr>
              <w:t>Hégar</w:t>
            </w:r>
            <w:proofErr w:type="spellEnd"/>
            <w:r w:rsidRPr="008A46E3">
              <w:rPr>
                <w:bCs/>
                <w:sz w:val="22"/>
                <w:szCs w:val="22"/>
                <w:lang w:val="fr-FR"/>
              </w:rPr>
              <w:t>–5 Aiguilles</w:t>
            </w:r>
          </w:p>
        </w:tc>
        <w:tc>
          <w:tcPr>
            <w:tcW w:w="819"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7</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Boite de petite chirurgie </w:t>
            </w:r>
          </w:p>
        </w:tc>
        <w:tc>
          <w:tcPr>
            <w:tcW w:w="6142" w:type="dxa"/>
            <w:vAlign w:val="center"/>
          </w:tcPr>
          <w:p w:rsidR="008E57D6" w:rsidRPr="00A747CF" w:rsidRDefault="008E57D6" w:rsidP="0078556B">
            <w:pPr>
              <w:spacing w:before="40" w:after="40"/>
              <w:rPr>
                <w:bCs/>
                <w:sz w:val="22"/>
                <w:szCs w:val="22"/>
                <w:lang w:val="fr-FR"/>
              </w:rPr>
            </w:pPr>
            <w:r w:rsidRPr="00A747CF">
              <w:rPr>
                <w:bCs/>
                <w:lang w:val="fr-FR"/>
              </w:rPr>
              <w:t>Boîte de petite chiru</w:t>
            </w:r>
            <w:r>
              <w:rPr>
                <w:bCs/>
                <w:lang w:val="fr-FR"/>
              </w:rPr>
              <w:t>r</w:t>
            </w:r>
            <w:r w:rsidRPr="00A747CF">
              <w:rPr>
                <w:bCs/>
                <w:lang w:val="fr-FR"/>
              </w:rPr>
              <w:t>gie  complète</w:t>
            </w:r>
          </w:p>
        </w:tc>
        <w:tc>
          <w:tcPr>
            <w:tcW w:w="819"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 xml:space="preserve">U </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8</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Microscope solaire </w:t>
            </w:r>
          </w:p>
        </w:tc>
        <w:tc>
          <w:tcPr>
            <w:tcW w:w="6142" w:type="dxa"/>
            <w:vAlign w:val="center"/>
          </w:tcPr>
          <w:p w:rsidR="008E57D6" w:rsidRPr="008A46E3" w:rsidRDefault="008E57D6" w:rsidP="0078556B">
            <w:pPr>
              <w:spacing w:before="40" w:after="40"/>
              <w:rPr>
                <w:bCs/>
                <w:sz w:val="22"/>
                <w:szCs w:val="22"/>
                <w:lang w:val="fr-FR"/>
              </w:rPr>
            </w:pPr>
          </w:p>
        </w:tc>
        <w:tc>
          <w:tcPr>
            <w:tcW w:w="819"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 xml:space="preserve">U </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9</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Pèse</w:t>
            </w:r>
            <w:r w:rsidRPr="008A46E3">
              <w:rPr>
                <w:b/>
                <w:bCs/>
                <w:sz w:val="22"/>
                <w:szCs w:val="22"/>
              </w:rPr>
              <w:t>-</w:t>
            </w:r>
            <w:r w:rsidRPr="008A46E3">
              <w:rPr>
                <w:b/>
                <w:bCs/>
                <w:sz w:val="22"/>
                <w:szCs w:val="22"/>
                <w:lang w:val="fr-FR"/>
              </w:rPr>
              <w:t>bébé + toise</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Type clinique à curseur avec plateau de pesage ; châssis robuste, entièrement en acier, laqué au four ; Portée 15 Kg par 5 gr</w:t>
            </w:r>
          </w:p>
          <w:p w:rsidR="008E57D6" w:rsidRPr="008A46E3" w:rsidRDefault="008E57D6" w:rsidP="0078556B">
            <w:pPr>
              <w:spacing w:before="40" w:after="40"/>
              <w:rPr>
                <w:bCs/>
                <w:sz w:val="22"/>
                <w:szCs w:val="22"/>
                <w:lang w:val="fr-FR"/>
              </w:rPr>
            </w:pPr>
            <w:r w:rsidRPr="008A46E3">
              <w:rPr>
                <w:bCs/>
                <w:sz w:val="22"/>
                <w:szCs w:val="22"/>
                <w:lang w:val="fr-FR"/>
              </w:rPr>
              <w:t>4 curseurs : kg, hg, gr et tare</w:t>
            </w:r>
          </w:p>
          <w:p w:rsidR="008E57D6" w:rsidRPr="008A46E3" w:rsidRDefault="008E57D6" w:rsidP="0078556B">
            <w:pPr>
              <w:spacing w:before="40" w:after="40"/>
              <w:rPr>
                <w:bCs/>
                <w:sz w:val="22"/>
                <w:szCs w:val="22"/>
                <w:lang w:val="fr-FR"/>
              </w:rPr>
            </w:pPr>
            <w:r w:rsidRPr="008A46E3">
              <w:rPr>
                <w:bCs/>
                <w:sz w:val="22"/>
                <w:szCs w:val="22"/>
                <w:lang w:val="fr-FR"/>
              </w:rPr>
              <w:t>Toise pédiatrique ruban</w:t>
            </w:r>
          </w:p>
        </w:tc>
        <w:tc>
          <w:tcPr>
            <w:tcW w:w="819" w:type="dxa"/>
            <w:vAlign w:val="center"/>
          </w:tcPr>
          <w:p w:rsidR="008E57D6" w:rsidRPr="008A46E3" w:rsidRDefault="008E57D6" w:rsidP="0078556B">
            <w:pPr>
              <w:jc w:val="cente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10</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Pèse-personne </w:t>
            </w:r>
          </w:p>
        </w:tc>
        <w:tc>
          <w:tcPr>
            <w:tcW w:w="6142" w:type="dxa"/>
            <w:vAlign w:val="center"/>
          </w:tcPr>
          <w:p w:rsidR="008E57D6" w:rsidRPr="008A46E3" w:rsidRDefault="008E57D6" w:rsidP="0078556B">
            <w:pPr>
              <w:spacing w:before="40" w:after="40"/>
              <w:rPr>
                <w:bCs/>
                <w:sz w:val="22"/>
                <w:szCs w:val="22"/>
                <w:lang w:val="fr-FR"/>
              </w:rPr>
            </w:pPr>
          </w:p>
        </w:tc>
        <w:tc>
          <w:tcPr>
            <w:tcW w:w="819" w:type="dxa"/>
            <w:vAlign w:val="center"/>
          </w:tcPr>
          <w:p w:rsidR="008E57D6" w:rsidRPr="008A46E3" w:rsidRDefault="008E57D6" w:rsidP="0078556B">
            <w:pPr>
              <w:jc w:val="center"/>
              <w:rPr>
                <w:bCs/>
                <w:sz w:val="22"/>
                <w:szCs w:val="22"/>
                <w:lang w:val="fr-FR"/>
              </w:rPr>
            </w:pPr>
            <w:r w:rsidRPr="008A46E3">
              <w:rPr>
                <w:bCs/>
                <w:sz w:val="22"/>
                <w:szCs w:val="22"/>
                <w:lang w:val="fr-FR"/>
              </w:rPr>
              <w:t xml:space="preserve">U </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11</w:t>
            </w:r>
          </w:p>
        </w:tc>
        <w:tc>
          <w:tcPr>
            <w:tcW w:w="2543" w:type="dxa"/>
          </w:tcPr>
          <w:p w:rsidR="008E57D6" w:rsidRPr="008A46E3" w:rsidRDefault="008E57D6" w:rsidP="0078556B">
            <w:pPr>
              <w:spacing w:before="40" w:after="40"/>
              <w:rPr>
                <w:b/>
                <w:bCs/>
              </w:rPr>
            </w:pPr>
            <w:proofErr w:type="spellStart"/>
            <w:r w:rsidRPr="008A46E3">
              <w:rPr>
                <w:b/>
                <w:bCs/>
              </w:rPr>
              <w:t>Tensiomètre</w:t>
            </w:r>
            <w:proofErr w:type="spellEnd"/>
            <w:r w:rsidRPr="008A46E3">
              <w:rPr>
                <w:b/>
                <w:bCs/>
              </w:rPr>
              <w:t xml:space="preserve"> </w:t>
            </w:r>
            <w:proofErr w:type="spellStart"/>
            <w:r w:rsidRPr="008A46E3">
              <w:rPr>
                <w:b/>
                <w:bCs/>
              </w:rPr>
              <w:t>électrique</w:t>
            </w:r>
            <w:proofErr w:type="spellEnd"/>
            <w:r w:rsidRPr="008A46E3">
              <w:rPr>
                <w:b/>
                <w:bCs/>
              </w:rPr>
              <w:t xml:space="preserve"> </w:t>
            </w:r>
          </w:p>
        </w:tc>
        <w:tc>
          <w:tcPr>
            <w:tcW w:w="6142" w:type="dxa"/>
            <w:vAlign w:val="center"/>
          </w:tcPr>
          <w:p w:rsidR="008E57D6" w:rsidRPr="00A747CF" w:rsidRDefault="008E57D6" w:rsidP="00A747CF">
            <w:pPr>
              <w:jc w:val="both"/>
              <w:rPr>
                <w:sz w:val="20"/>
                <w:szCs w:val="20"/>
                <w:lang w:val="fr-FR"/>
              </w:rPr>
            </w:pPr>
            <w:r w:rsidRPr="00A747CF">
              <w:rPr>
                <w:sz w:val="20"/>
                <w:szCs w:val="20"/>
                <w:lang w:val="fr-FR"/>
              </w:rPr>
              <w:t>-Brassard souple avec circonférence de 22cm à 42cm</w:t>
            </w:r>
          </w:p>
          <w:p w:rsidR="008E57D6" w:rsidRPr="00A747CF" w:rsidRDefault="008E57D6" w:rsidP="00A747CF">
            <w:pPr>
              <w:jc w:val="both"/>
              <w:rPr>
                <w:sz w:val="20"/>
                <w:szCs w:val="20"/>
                <w:lang w:val="fr-FR"/>
              </w:rPr>
            </w:pPr>
            <w:r w:rsidRPr="00A747CF">
              <w:rPr>
                <w:sz w:val="20"/>
                <w:szCs w:val="20"/>
                <w:lang w:val="fr-FR"/>
              </w:rPr>
              <w:t>-Mémoire de données pour deux utilisateurs, 60 entrées par utilisateur (mesure, date et heure)</w:t>
            </w:r>
          </w:p>
          <w:p w:rsidR="008E57D6" w:rsidRPr="00A747CF" w:rsidRDefault="008E57D6" w:rsidP="00A747CF">
            <w:pPr>
              <w:jc w:val="both"/>
              <w:rPr>
                <w:sz w:val="20"/>
                <w:szCs w:val="20"/>
                <w:lang w:val="fr-FR"/>
              </w:rPr>
            </w:pPr>
            <w:r w:rsidRPr="00A747CF">
              <w:rPr>
                <w:sz w:val="20"/>
                <w:szCs w:val="20"/>
                <w:lang w:val="fr-FR"/>
              </w:rPr>
              <w:t>-Détection du rythme cardiaque irrégulier, de l'hyper et l’hypotension ainsi que les mouvements du corps</w:t>
            </w:r>
          </w:p>
          <w:p w:rsidR="008E57D6" w:rsidRPr="00A747CF" w:rsidRDefault="008E57D6" w:rsidP="00A747CF">
            <w:pPr>
              <w:jc w:val="both"/>
              <w:rPr>
                <w:sz w:val="20"/>
                <w:szCs w:val="20"/>
                <w:lang w:val="fr-FR"/>
              </w:rPr>
            </w:pPr>
            <w:r w:rsidRPr="00A747CF">
              <w:rPr>
                <w:sz w:val="20"/>
                <w:szCs w:val="20"/>
                <w:lang w:val="fr-FR"/>
              </w:rPr>
              <w:t>-Détection de la mise en place du brassard.</w:t>
            </w:r>
          </w:p>
        </w:tc>
        <w:tc>
          <w:tcPr>
            <w:tcW w:w="819" w:type="dxa"/>
            <w:vAlign w:val="center"/>
          </w:tcPr>
          <w:p w:rsidR="008E57D6" w:rsidRPr="008A46E3" w:rsidRDefault="008E57D6" w:rsidP="0078556B">
            <w:pPr>
              <w:spacing w:before="40" w:after="40"/>
              <w:jc w:val="center"/>
              <w:rPr>
                <w:bCs/>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12</w:t>
            </w:r>
          </w:p>
        </w:tc>
        <w:tc>
          <w:tcPr>
            <w:tcW w:w="2543" w:type="dxa"/>
            <w:vAlign w:val="center"/>
          </w:tcPr>
          <w:p w:rsidR="008E57D6" w:rsidRPr="008A46E3" w:rsidRDefault="008E57D6" w:rsidP="0078556B">
            <w:pPr>
              <w:spacing w:before="40" w:after="40"/>
              <w:rPr>
                <w:b/>
                <w:bCs/>
              </w:rPr>
            </w:pPr>
            <w:proofErr w:type="spellStart"/>
            <w:r w:rsidRPr="008A46E3">
              <w:rPr>
                <w:b/>
                <w:bCs/>
              </w:rPr>
              <w:t>Fœtoscope</w:t>
            </w:r>
            <w:proofErr w:type="spellEnd"/>
            <w:r w:rsidRPr="008A46E3">
              <w:rPr>
                <w:b/>
                <w:bCs/>
              </w:rPr>
              <w:t xml:space="preserve">  en </w:t>
            </w:r>
            <w:proofErr w:type="spellStart"/>
            <w:r w:rsidRPr="008A46E3">
              <w:rPr>
                <w:b/>
                <w:bCs/>
              </w:rPr>
              <w:t>aluminium</w:t>
            </w:r>
            <w:proofErr w:type="spellEnd"/>
          </w:p>
        </w:tc>
        <w:tc>
          <w:tcPr>
            <w:tcW w:w="6142" w:type="dxa"/>
            <w:vAlign w:val="center"/>
          </w:tcPr>
          <w:p w:rsidR="008E57D6" w:rsidRPr="008A46E3" w:rsidRDefault="008E57D6" w:rsidP="0078556B">
            <w:pPr>
              <w:spacing w:before="40" w:after="40"/>
              <w:rPr>
                <w:bCs/>
                <w:sz w:val="22"/>
                <w:szCs w:val="22"/>
                <w:lang w:val="fr-FR"/>
              </w:rPr>
            </w:pPr>
            <w:proofErr w:type="spellStart"/>
            <w:r w:rsidRPr="008A46E3">
              <w:rPr>
                <w:bCs/>
                <w:sz w:val="22"/>
                <w:szCs w:val="22"/>
                <w:lang w:val="fr-FR"/>
              </w:rPr>
              <w:t>Fœtoscope</w:t>
            </w:r>
            <w:proofErr w:type="spellEnd"/>
            <w:r w:rsidRPr="008A46E3">
              <w:rPr>
                <w:bCs/>
                <w:sz w:val="22"/>
                <w:szCs w:val="22"/>
                <w:lang w:val="fr-FR"/>
              </w:rPr>
              <w:t xml:space="preserve"> manuel aluminium</w:t>
            </w:r>
          </w:p>
          <w:p w:rsidR="008E57D6" w:rsidRPr="008A46E3" w:rsidRDefault="008E57D6" w:rsidP="0078556B">
            <w:pPr>
              <w:spacing w:before="40" w:after="40"/>
              <w:rPr>
                <w:bCs/>
                <w:sz w:val="22"/>
                <w:szCs w:val="22"/>
                <w:lang w:val="fr-FR"/>
              </w:rPr>
            </w:pPr>
            <w:r w:rsidRPr="008A46E3">
              <w:rPr>
                <w:bCs/>
                <w:sz w:val="22"/>
                <w:szCs w:val="22"/>
                <w:lang w:val="fr-FR"/>
              </w:rPr>
              <w:t>Stéthoscope pour consultation du cœur fœtal ; en aluminium</w:t>
            </w:r>
          </w:p>
        </w:tc>
        <w:tc>
          <w:tcPr>
            <w:tcW w:w="819" w:type="dxa"/>
            <w:vAlign w:val="center"/>
          </w:tcPr>
          <w:p w:rsidR="008E57D6" w:rsidRPr="008A46E3" w:rsidRDefault="008E57D6" w:rsidP="0078556B">
            <w:pPr>
              <w:spacing w:before="40" w:after="40"/>
              <w:jc w:val="center"/>
              <w:rPr>
                <w:bCs/>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13</w:t>
            </w:r>
          </w:p>
        </w:tc>
        <w:tc>
          <w:tcPr>
            <w:tcW w:w="2543" w:type="dxa"/>
            <w:vAlign w:val="center"/>
          </w:tcPr>
          <w:p w:rsidR="008E57D6" w:rsidRPr="008A46E3" w:rsidRDefault="008E57D6" w:rsidP="0078556B">
            <w:pPr>
              <w:spacing w:before="40" w:after="40"/>
              <w:rPr>
                <w:b/>
                <w:bCs/>
              </w:rPr>
            </w:pPr>
            <w:proofErr w:type="spellStart"/>
            <w:r w:rsidRPr="008A46E3">
              <w:rPr>
                <w:b/>
                <w:bCs/>
              </w:rPr>
              <w:t>Stéthoscope</w:t>
            </w:r>
            <w:proofErr w:type="spellEnd"/>
            <w:r w:rsidRPr="008A46E3">
              <w:rPr>
                <w:b/>
                <w:bCs/>
              </w:rPr>
              <w:t xml:space="preserve"> </w:t>
            </w:r>
            <w:proofErr w:type="spellStart"/>
            <w:r w:rsidRPr="008A46E3">
              <w:rPr>
                <w:b/>
                <w:bCs/>
              </w:rPr>
              <w:t>obstétrical</w:t>
            </w:r>
            <w:proofErr w:type="spellEnd"/>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Modèle de Pinard en aluminium</w:t>
            </w:r>
          </w:p>
          <w:p w:rsidR="008E57D6" w:rsidRPr="008A46E3" w:rsidRDefault="008E57D6" w:rsidP="0078556B">
            <w:pPr>
              <w:spacing w:before="40" w:after="40"/>
              <w:rPr>
                <w:bCs/>
                <w:sz w:val="22"/>
                <w:szCs w:val="22"/>
                <w:lang w:val="fr-FR"/>
              </w:rPr>
            </w:pPr>
            <w:r w:rsidRPr="008A46E3">
              <w:rPr>
                <w:bCs/>
                <w:sz w:val="22"/>
                <w:szCs w:val="22"/>
                <w:lang w:val="fr-FR"/>
              </w:rPr>
              <w:t>Longueur 15 cm environ</w:t>
            </w:r>
          </w:p>
        </w:tc>
        <w:tc>
          <w:tcPr>
            <w:tcW w:w="819"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 xml:space="preserve">U </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14</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Spéculum vaginal</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 xml:space="preserve">Ensemble de trois speculum vaginaux de type Collins en acier </w:t>
            </w:r>
            <w:r w:rsidRPr="008A46E3">
              <w:rPr>
                <w:bCs/>
                <w:sz w:val="22"/>
                <w:szCs w:val="22"/>
                <w:lang w:val="fr-FR"/>
              </w:rPr>
              <w:lastRenderedPageBreak/>
              <w:t>inoxydable 18/10 ; assemblable non démontable</w:t>
            </w:r>
          </w:p>
          <w:p w:rsidR="008E57D6" w:rsidRPr="008A46E3" w:rsidRDefault="008E57D6" w:rsidP="0078556B">
            <w:pPr>
              <w:spacing w:before="40" w:after="40"/>
              <w:rPr>
                <w:bCs/>
                <w:sz w:val="22"/>
                <w:szCs w:val="22"/>
                <w:lang w:val="fr-FR"/>
              </w:rPr>
            </w:pPr>
            <w:r w:rsidRPr="008A46E3">
              <w:rPr>
                <w:bCs/>
                <w:sz w:val="22"/>
                <w:szCs w:val="22"/>
                <w:lang w:val="fr-FR"/>
              </w:rPr>
              <w:t>Dimensions : 16 x 30 x 38 mm</w:t>
            </w:r>
          </w:p>
        </w:tc>
        <w:tc>
          <w:tcPr>
            <w:tcW w:w="819" w:type="dxa"/>
            <w:vAlign w:val="center"/>
          </w:tcPr>
          <w:p w:rsidR="008E57D6" w:rsidRPr="008A46E3" w:rsidRDefault="008E57D6" w:rsidP="0078556B">
            <w:pPr>
              <w:jc w:val="center"/>
            </w:pPr>
            <w:r w:rsidRPr="008A46E3">
              <w:rPr>
                <w:bCs/>
                <w:sz w:val="22"/>
                <w:szCs w:val="22"/>
                <w:lang w:val="fr-FR"/>
              </w:rPr>
              <w:lastRenderedPageBreak/>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lastRenderedPageBreak/>
              <w:t>15</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Forceps (kit de 3)</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En acier inoxydable (</w:t>
            </w:r>
            <w:proofErr w:type="spellStart"/>
            <w:r w:rsidRPr="008A46E3">
              <w:rPr>
                <w:bCs/>
                <w:sz w:val="22"/>
                <w:szCs w:val="22"/>
                <w:lang w:val="fr-FR"/>
              </w:rPr>
              <w:t>Suzor</w:t>
            </w:r>
            <w:proofErr w:type="spellEnd"/>
            <w:r w:rsidRPr="008A46E3">
              <w:rPr>
                <w:bCs/>
                <w:sz w:val="22"/>
                <w:szCs w:val="22"/>
                <w:lang w:val="fr-FR"/>
              </w:rPr>
              <w:t xml:space="preserve">, </w:t>
            </w:r>
            <w:proofErr w:type="spellStart"/>
            <w:r w:rsidRPr="008A46E3">
              <w:rPr>
                <w:bCs/>
                <w:sz w:val="22"/>
                <w:szCs w:val="22"/>
                <w:lang w:val="fr-FR"/>
              </w:rPr>
              <w:t>Tanier</w:t>
            </w:r>
            <w:proofErr w:type="spellEnd"/>
            <w:r w:rsidRPr="008A46E3">
              <w:rPr>
                <w:bCs/>
                <w:sz w:val="22"/>
                <w:szCs w:val="22"/>
                <w:lang w:val="fr-FR"/>
              </w:rPr>
              <w:t>, …)</w:t>
            </w:r>
          </w:p>
        </w:tc>
        <w:tc>
          <w:tcPr>
            <w:tcW w:w="819" w:type="dxa"/>
            <w:vAlign w:val="center"/>
          </w:tcPr>
          <w:p w:rsidR="008E57D6" w:rsidRPr="008A46E3" w:rsidRDefault="008E57D6" w:rsidP="0078556B">
            <w:pPr>
              <w:jc w:val="cente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16</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Toise pédiatrique</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Toise bébé à poser sur table de capacité 1 m</w:t>
            </w:r>
          </w:p>
        </w:tc>
        <w:tc>
          <w:tcPr>
            <w:tcW w:w="819" w:type="dxa"/>
            <w:vAlign w:val="center"/>
          </w:tcPr>
          <w:p w:rsidR="008E57D6" w:rsidRPr="008A46E3" w:rsidRDefault="008E57D6" w:rsidP="0078556B">
            <w:pPr>
              <w:jc w:val="cente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17</w:t>
            </w:r>
          </w:p>
        </w:tc>
        <w:tc>
          <w:tcPr>
            <w:tcW w:w="2543" w:type="dxa"/>
            <w:vAlign w:val="center"/>
          </w:tcPr>
          <w:p w:rsidR="008E57D6" w:rsidRPr="008A46E3" w:rsidRDefault="008E57D6" w:rsidP="0078556B">
            <w:pPr>
              <w:spacing w:before="40" w:after="40"/>
              <w:jc w:val="both"/>
              <w:rPr>
                <w:b/>
                <w:bCs/>
                <w:sz w:val="22"/>
                <w:szCs w:val="22"/>
                <w:lang w:val="fr-FR"/>
              </w:rPr>
            </w:pPr>
            <w:r w:rsidRPr="008A46E3">
              <w:rPr>
                <w:b/>
                <w:bCs/>
                <w:sz w:val="22"/>
                <w:szCs w:val="22"/>
                <w:lang w:val="fr-FR"/>
              </w:rPr>
              <w:t>Lit d’hospitalisation adulte standard avec relève buste</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Lit avec relève buste par crémaillère sans roues</w:t>
            </w:r>
          </w:p>
          <w:p w:rsidR="008E57D6" w:rsidRPr="008A46E3" w:rsidRDefault="008E57D6" w:rsidP="0078556B">
            <w:pPr>
              <w:spacing w:before="40" w:after="40"/>
              <w:rPr>
                <w:bCs/>
                <w:sz w:val="22"/>
                <w:szCs w:val="22"/>
                <w:lang w:val="fr-FR"/>
              </w:rPr>
            </w:pPr>
            <w:r w:rsidRPr="008A46E3">
              <w:rPr>
                <w:bCs/>
                <w:sz w:val="22"/>
                <w:szCs w:val="22"/>
                <w:lang w:val="fr-FR"/>
              </w:rPr>
              <w:t>Peinture époxy</w:t>
            </w:r>
          </w:p>
          <w:p w:rsidR="008E57D6" w:rsidRPr="008A46E3" w:rsidRDefault="008E57D6" w:rsidP="0078556B">
            <w:pPr>
              <w:spacing w:before="40" w:after="40"/>
              <w:rPr>
                <w:bCs/>
                <w:sz w:val="22"/>
                <w:szCs w:val="22"/>
                <w:lang w:val="fr-FR"/>
              </w:rPr>
            </w:pPr>
            <w:r w:rsidRPr="008A46E3">
              <w:rPr>
                <w:bCs/>
                <w:sz w:val="22"/>
                <w:szCs w:val="22"/>
                <w:lang w:val="fr-FR"/>
              </w:rPr>
              <w:t>Dimensions : 190 x90 cm</w:t>
            </w:r>
          </w:p>
          <w:p w:rsidR="008E57D6" w:rsidRPr="008A46E3" w:rsidRDefault="008E57D6" w:rsidP="0078556B">
            <w:pPr>
              <w:spacing w:before="40" w:after="40"/>
              <w:rPr>
                <w:bCs/>
                <w:sz w:val="22"/>
                <w:szCs w:val="22"/>
                <w:lang w:val="fr-FR"/>
              </w:rPr>
            </w:pPr>
            <w:r w:rsidRPr="008A46E3">
              <w:rPr>
                <w:bCs/>
                <w:sz w:val="22"/>
                <w:szCs w:val="22"/>
                <w:lang w:val="fr-FR"/>
              </w:rPr>
              <w:t>Armatures tubes d’aciers soudés</w:t>
            </w:r>
          </w:p>
          <w:p w:rsidR="008E57D6" w:rsidRPr="008A46E3" w:rsidRDefault="008E57D6" w:rsidP="0078556B">
            <w:pPr>
              <w:spacing w:before="40" w:after="40"/>
              <w:rPr>
                <w:bCs/>
                <w:sz w:val="22"/>
                <w:szCs w:val="22"/>
                <w:lang w:val="fr-FR"/>
              </w:rPr>
            </w:pPr>
            <w:r w:rsidRPr="008A46E3">
              <w:rPr>
                <w:bCs/>
                <w:sz w:val="22"/>
                <w:szCs w:val="22"/>
                <w:lang w:val="fr-FR"/>
              </w:rPr>
              <w:t>Tête, pied de lit et sommier séparables</w:t>
            </w:r>
          </w:p>
          <w:p w:rsidR="008E57D6" w:rsidRPr="008A46E3" w:rsidRDefault="008E57D6" w:rsidP="0078556B">
            <w:pPr>
              <w:spacing w:before="40" w:after="40"/>
              <w:rPr>
                <w:bCs/>
                <w:sz w:val="22"/>
                <w:szCs w:val="22"/>
                <w:lang w:val="fr-FR"/>
              </w:rPr>
            </w:pPr>
            <w:r w:rsidRPr="008A46E3">
              <w:rPr>
                <w:bCs/>
                <w:sz w:val="22"/>
                <w:szCs w:val="22"/>
                <w:lang w:val="fr-FR"/>
              </w:rPr>
              <w:t>Sommier à ressorts d’acier candies ou peint à environ 60 cm du sol</w:t>
            </w:r>
          </w:p>
          <w:p w:rsidR="008E57D6" w:rsidRPr="008A46E3" w:rsidRDefault="008E57D6" w:rsidP="0078556B">
            <w:pPr>
              <w:spacing w:before="40" w:after="40"/>
              <w:rPr>
                <w:bCs/>
                <w:sz w:val="22"/>
                <w:szCs w:val="22"/>
                <w:lang w:val="fr-FR"/>
              </w:rPr>
            </w:pPr>
            <w:r w:rsidRPr="008A46E3">
              <w:rPr>
                <w:bCs/>
                <w:sz w:val="22"/>
                <w:szCs w:val="22"/>
                <w:lang w:val="fr-FR"/>
              </w:rPr>
              <w:t>Matelas mousse, résistance environ 20 kg/m</w:t>
            </w:r>
            <w:r w:rsidRPr="008A46E3">
              <w:rPr>
                <w:bCs/>
                <w:sz w:val="22"/>
                <w:szCs w:val="22"/>
                <w:vertAlign w:val="superscript"/>
                <w:lang w:val="fr-FR"/>
              </w:rPr>
              <w:t>3</w:t>
            </w:r>
            <w:r w:rsidRPr="008A46E3">
              <w:rPr>
                <w:bCs/>
                <w:sz w:val="22"/>
                <w:szCs w:val="22"/>
                <w:lang w:val="fr-FR"/>
              </w:rPr>
              <w:t>, housse en plastique lavable</w:t>
            </w:r>
          </w:p>
        </w:tc>
        <w:tc>
          <w:tcPr>
            <w:tcW w:w="819"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18</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Plateaux rectangulaires</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Ensemble de plateaux en acier inox 18/10 de 200 x 120 x 20 mm (02); 280 x 180 x 30 mm (02) ; 370 x 270 x 40 mm (01) </w:t>
            </w:r>
          </w:p>
        </w:tc>
        <w:tc>
          <w:tcPr>
            <w:tcW w:w="819"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19</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Plateau réniforme</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Ensemble de plateaux réniforme en acier inox 18/10 de 260 ml (03) ; 450 ml (02);</w:t>
            </w:r>
          </w:p>
        </w:tc>
        <w:tc>
          <w:tcPr>
            <w:tcW w:w="819"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78556B">
            <w:pPr>
              <w:spacing w:before="40" w:after="40"/>
              <w:jc w:val="center"/>
              <w:rPr>
                <w:bCs/>
                <w:sz w:val="22"/>
                <w:szCs w:val="22"/>
              </w:rPr>
            </w:pPr>
            <w:r w:rsidRPr="008A46E3">
              <w:rPr>
                <w:bCs/>
                <w:sz w:val="22"/>
                <w:szCs w:val="22"/>
              </w:rPr>
              <w:t>20</w:t>
            </w:r>
          </w:p>
        </w:tc>
        <w:tc>
          <w:tcPr>
            <w:tcW w:w="2543" w:type="dxa"/>
            <w:vAlign w:val="center"/>
          </w:tcPr>
          <w:p w:rsidR="008E57D6" w:rsidRPr="008A46E3" w:rsidRDefault="008E57D6" w:rsidP="0078556B">
            <w:pPr>
              <w:spacing w:before="40" w:after="40"/>
              <w:rPr>
                <w:b/>
                <w:bCs/>
                <w:sz w:val="22"/>
                <w:szCs w:val="22"/>
                <w:lang w:val="fr-FR"/>
              </w:rPr>
            </w:pPr>
            <w:r w:rsidRPr="008A46E3">
              <w:rPr>
                <w:b/>
                <w:bCs/>
                <w:sz w:val="22"/>
                <w:szCs w:val="22"/>
                <w:lang w:val="fr-FR"/>
              </w:rPr>
              <w:t>Potence porte sérum</w:t>
            </w:r>
          </w:p>
        </w:tc>
        <w:tc>
          <w:tcPr>
            <w:tcW w:w="6142" w:type="dxa"/>
            <w:vAlign w:val="center"/>
          </w:tcPr>
          <w:p w:rsidR="008E57D6" w:rsidRPr="008A46E3" w:rsidRDefault="008E57D6" w:rsidP="0078556B">
            <w:pPr>
              <w:spacing w:before="40" w:after="40"/>
              <w:rPr>
                <w:bCs/>
                <w:sz w:val="22"/>
                <w:szCs w:val="22"/>
                <w:lang w:val="fr-FR"/>
              </w:rPr>
            </w:pPr>
            <w:r w:rsidRPr="008A46E3">
              <w:rPr>
                <w:bCs/>
                <w:sz w:val="22"/>
                <w:szCs w:val="22"/>
                <w:lang w:val="fr-FR"/>
              </w:rPr>
              <w:t>Tube en acier inox</w:t>
            </w:r>
          </w:p>
          <w:p w:rsidR="008E57D6" w:rsidRPr="008A46E3" w:rsidRDefault="008E57D6" w:rsidP="0078556B">
            <w:pPr>
              <w:spacing w:before="40" w:after="40"/>
              <w:rPr>
                <w:bCs/>
                <w:sz w:val="22"/>
                <w:szCs w:val="22"/>
                <w:lang w:val="fr-FR"/>
              </w:rPr>
            </w:pPr>
            <w:r w:rsidRPr="008A46E3">
              <w:rPr>
                <w:bCs/>
                <w:sz w:val="22"/>
                <w:szCs w:val="22"/>
                <w:lang w:val="fr-FR"/>
              </w:rPr>
              <w:t>Monté sur base lourde à 5 branches équipées de roulettes</w:t>
            </w:r>
          </w:p>
          <w:p w:rsidR="008E57D6" w:rsidRPr="008A46E3" w:rsidRDefault="008E57D6" w:rsidP="0078556B">
            <w:pPr>
              <w:spacing w:before="40" w:after="40"/>
              <w:rPr>
                <w:bCs/>
                <w:sz w:val="22"/>
                <w:szCs w:val="22"/>
                <w:lang w:val="fr-FR"/>
              </w:rPr>
            </w:pPr>
            <w:r w:rsidRPr="008A46E3">
              <w:rPr>
                <w:bCs/>
                <w:sz w:val="22"/>
                <w:szCs w:val="22"/>
                <w:lang w:val="fr-FR"/>
              </w:rPr>
              <w:t>Tige porte-flacons réglable en hauteur et équipée de deux crochets type sécurité</w:t>
            </w:r>
          </w:p>
        </w:tc>
        <w:tc>
          <w:tcPr>
            <w:tcW w:w="819"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sidRPr="008A46E3">
              <w:rPr>
                <w:bCs/>
                <w:sz w:val="22"/>
                <w:szCs w:val="22"/>
              </w:rPr>
              <w:t>21</w:t>
            </w:r>
          </w:p>
        </w:tc>
        <w:tc>
          <w:tcPr>
            <w:tcW w:w="2543" w:type="dxa"/>
          </w:tcPr>
          <w:p w:rsidR="008E57D6" w:rsidRPr="008A46E3" w:rsidRDefault="008E57D6" w:rsidP="0078556B">
            <w:pPr>
              <w:rPr>
                <w:b/>
                <w:bCs/>
              </w:rPr>
            </w:pPr>
            <w:r w:rsidRPr="008A46E3">
              <w:rPr>
                <w:b/>
                <w:bCs/>
              </w:rPr>
              <w:t xml:space="preserve">Palette de lame  </w:t>
            </w:r>
          </w:p>
        </w:tc>
        <w:tc>
          <w:tcPr>
            <w:tcW w:w="6142" w:type="dxa"/>
            <w:vAlign w:val="center"/>
          </w:tcPr>
          <w:p w:rsidR="008E57D6" w:rsidRPr="008A46E3" w:rsidRDefault="008E57D6" w:rsidP="0078556B">
            <w:pPr>
              <w:spacing w:before="40" w:after="40"/>
              <w:rPr>
                <w:bCs/>
                <w:sz w:val="22"/>
                <w:szCs w:val="22"/>
                <w:lang w:val="fr-FR"/>
              </w:rPr>
            </w:pPr>
          </w:p>
        </w:tc>
        <w:tc>
          <w:tcPr>
            <w:tcW w:w="819" w:type="dxa"/>
            <w:vAlign w:val="center"/>
          </w:tcPr>
          <w:p w:rsidR="008E57D6" w:rsidRPr="008A46E3" w:rsidRDefault="008E57D6" w:rsidP="0078556B">
            <w:pPr>
              <w:spacing w:before="40" w:after="40"/>
              <w:jc w:val="center"/>
              <w:rPr>
                <w:bCs/>
                <w:sz w:val="22"/>
                <w:szCs w:val="22"/>
                <w:lang w:val="fr-FR"/>
              </w:rPr>
            </w:pPr>
            <w:r>
              <w:rPr>
                <w:bCs/>
                <w:sz w:val="22"/>
                <w:szCs w:val="22"/>
                <w:lang w:val="fr-FR"/>
              </w:rPr>
              <w:t xml:space="preserve">U </w:t>
            </w:r>
          </w:p>
        </w:tc>
      </w:tr>
      <w:tr w:rsidR="008E57D6" w:rsidRPr="008A46E3" w:rsidTr="008E57D6">
        <w:trPr>
          <w:jc w:val="center"/>
        </w:trPr>
        <w:tc>
          <w:tcPr>
            <w:tcW w:w="639" w:type="dxa"/>
            <w:vAlign w:val="center"/>
          </w:tcPr>
          <w:p w:rsidR="008E57D6" w:rsidRPr="008A46E3" w:rsidRDefault="008E57D6" w:rsidP="0099108D">
            <w:pPr>
              <w:spacing w:before="40" w:after="40"/>
              <w:jc w:val="center"/>
              <w:rPr>
                <w:bCs/>
                <w:sz w:val="22"/>
                <w:szCs w:val="22"/>
              </w:rPr>
            </w:pPr>
            <w:r>
              <w:rPr>
                <w:bCs/>
                <w:sz w:val="22"/>
                <w:szCs w:val="22"/>
              </w:rPr>
              <w:t>22</w:t>
            </w:r>
          </w:p>
        </w:tc>
        <w:tc>
          <w:tcPr>
            <w:tcW w:w="2543" w:type="dxa"/>
          </w:tcPr>
          <w:p w:rsidR="008E57D6" w:rsidRPr="008A46E3" w:rsidRDefault="008E57D6" w:rsidP="0078556B">
            <w:pPr>
              <w:rPr>
                <w:b/>
                <w:bCs/>
              </w:rPr>
            </w:pPr>
            <w:r>
              <w:rPr>
                <w:b/>
                <w:bCs/>
              </w:rPr>
              <w:t xml:space="preserve">Bureau </w:t>
            </w:r>
            <w:proofErr w:type="spellStart"/>
            <w:r>
              <w:rPr>
                <w:b/>
                <w:bCs/>
              </w:rPr>
              <w:t>complet</w:t>
            </w:r>
            <w:proofErr w:type="spellEnd"/>
          </w:p>
        </w:tc>
        <w:tc>
          <w:tcPr>
            <w:tcW w:w="6142" w:type="dxa"/>
            <w:vAlign w:val="center"/>
          </w:tcPr>
          <w:p w:rsidR="008E57D6" w:rsidRPr="008A46E3" w:rsidRDefault="008E57D6" w:rsidP="0078556B">
            <w:pPr>
              <w:spacing w:before="40" w:after="40"/>
              <w:rPr>
                <w:bCs/>
                <w:sz w:val="22"/>
                <w:szCs w:val="22"/>
                <w:lang w:val="fr-FR"/>
              </w:rPr>
            </w:pPr>
          </w:p>
        </w:tc>
        <w:tc>
          <w:tcPr>
            <w:tcW w:w="819" w:type="dxa"/>
            <w:vAlign w:val="center"/>
          </w:tcPr>
          <w:p w:rsidR="008E57D6" w:rsidRPr="008A46E3" w:rsidRDefault="008E57D6" w:rsidP="0078556B">
            <w:pPr>
              <w:spacing w:before="40" w:after="40"/>
              <w:jc w:val="center"/>
              <w:rPr>
                <w:bCs/>
                <w:sz w:val="22"/>
                <w:szCs w:val="22"/>
                <w:lang w:val="fr-FR"/>
              </w:rPr>
            </w:pPr>
            <w:r>
              <w:rPr>
                <w:bCs/>
                <w:sz w:val="22"/>
                <w:szCs w:val="22"/>
                <w:lang w:val="fr-FR"/>
              </w:rPr>
              <w:t xml:space="preserve">U </w:t>
            </w:r>
          </w:p>
        </w:tc>
      </w:tr>
    </w:tbl>
    <w:p w:rsidR="00A64C2D" w:rsidRPr="008A46E3" w:rsidRDefault="00A64C2D" w:rsidP="008E34FB">
      <w:pPr>
        <w:rPr>
          <w:lang w:val="fr-FR"/>
        </w:rPr>
      </w:pPr>
    </w:p>
    <w:p w:rsidR="00CE0AAD" w:rsidRPr="008A46E3" w:rsidRDefault="00CE0AAD">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Pr="008A46E3" w:rsidRDefault="008A46E3">
      <w:pPr>
        <w:rPr>
          <w:lang w:val="fr-FR"/>
        </w:rPr>
      </w:pPr>
    </w:p>
    <w:p w:rsidR="008A46E3" w:rsidRDefault="008A46E3">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Default="008E57D6">
      <w:pPr>
        <w:rPr>
          <w:lang w:val="fr-FR"/>
        </w:rPr>
      </w:pPr>
    </w:p>
    <w:p w:rsidR="008E57D6" w:rsidRPr="008A46E3" w:rsidRDefault="008E57D6">
      <w:pPr>
        <w:rPr>
          <w:lang w:val="fr-FR"/>
        </w:rPr>
      </w:pPr>
    </w:p>
    <w:p w:rsidR="00CE0AAD" w:rsidRPr="008A46E3" w:rsidRDefault="00CE0AAD">
      <w:pPr>
        <w:rPr>
          <w:lang w:val="fr-FR"/>
        </w:rPr>
      </w:pPr>
    </w:p>
    <w:p w:rsidR="00CE0AAD" w:rsidRPr="008A46E3" w:rsidRDefault="008A46E3" w:rsidP="008A46E3">
      <w:pPr>
        <w:pStyle w:val="Paragraphedeliste"/>
        <w:suppressAutoHyphens/>
        <w:ind w:left="720"/>
        <w:jc w:val="center"/>
        <w:rPr>
          <w:rFonts w:ascii="Berlin Sans FB" w:hAnsi="Berlin Sans FB"/>
          <w:b/>
          <w:i/>
          <w:sz w:val="32"/>
          <w:lang w:val="fr-FR"/>
        </w:rPr>
      </w:pPr>
      <w:r w:rsidRPr="008A46E3">
        <w:rPr>
          <w:rFonts w:ascii="Berlin Sans FB" w:hAnsi="Berlin Sans FB"/>
          <w:b/>
          <w:i/>
          <w:sz w:val="32"/>
          <w:lang w:val="fr-FR"/>
        </w:rPr>
        <w:lastRenderedPageBreak/>
        <w:t xml:space="preserve">DESCRIPTIF TECHNIQUE DES EQUIPEMENTS A LIVRER </w:t>
      </w:r>
      <w:r>
        <w:rPr>
          <w:rFonts w:ascii="Berlin Sans FB" w:hAnsi="Berlin Sans FB"/>
          <w:b/>
          <w:i/>
          <w:sz w:val="32"/>
          <w:lang w:val="fr-FR"/>
        </w:rPr>
        <w:t>AU CMA DE DOUMAINTANG</w:t>
      </w:r>
      <w:r w:rsidRPr="008A46E3">
        <w:rPr>
          <w:rFonts w:ascii="Berlin Sans FB" w:hAnsi="Berlin Sans FB"/>
          <w:b/>
          <w:i/>
          <w:sz w:val="32"/>
          <w:lang w:val="fr-FR"/>
        </w:rPr>
        <w:t>.</w:t>
      </w:r>
    </w:p>
    <w:p w:rsidR="00CE0AAD" w:rsidRPr="008A46E3" w:rsidRDefault="00CE0AAD">
      <w:pPr>
        <w:rPr>
          <w:lang w:val="fr-FR"/>
        </w:rPr>
      </w:pPr>
    </w:p>
    <w:tbl>
      <w:tblPr>
        <w:tblStyle w:val="Grilledutableau"/>
        <w:tblW w:w="10254" w:type="dxa"/>
        <w:jc w:val="center"/>
        <w:tblLook w:val="04A0" w:firstRow="1" w:lastRow="0" w:firstColumn="1" w:lastColumn="0" w:noHBand="0" w:noVBand="1"/>
      </w:tblPr>
      <w:tblGrid>
        <w:gridCol w:w="1202"/>
        <w:gridCol w:w="11"/>
        <w:gridCol w:w="2409"/>
        <w:gridCol w:w="33"/>
        <w:gridCol w:w="5867"/>
        <w:gridCol w:w="732"/>
      </w:tblGrid>
      <w:tr w:rsidR="008E57D6" w:rsidRPr="008A46E3" w:rsidTr="008E57D6">
        <w:trPr>
          <w:trHeight w:val="490"/>
          <w:jc w:val="center"/>
        </w:trPr>
        <w:tc>
          <w:tcPr>
            <w:tcW w:w="1202" w:type="dxa"/>
            <w:vAlign w:val="center"/>
          </w:tcPr>
          <w:p w:rsidR="008E57D6" w:rsidRPr="008A46E3" w:rsidRDefault="008E57D6" w:rsidP="0078556B">
            <w:pPr>
              <w:spacing w:before="40" w:after="40"/>
              <w:jc w:val="center"/>
              <w:rPr>
                <w:b/>
                <w:sz w:val="22"/>
                <w:szCs w:val="22"/>
                <w:lang w:val="fr-FR"/>
              </w:rPr>
            </w:pPr>
            <w:r w:rsidRPr="008A46E3">
              <w:rPr>
                <w:b/>
                <w:sz w:val="22"/>
                <w:szCs w:val="22"/>
              </w:rPr>
              <w:t>N°</w:t>
            </w:r>
          </w:p>
        </w:tc>
        <w:tc>
          <w:tcPr>
            <w:tcW w:w="2453" w:type="dxa"/>
            <w:gridSpan w:val="3"/>
            <w:vAlign w:val="center"/>
          </w:tcPr>
          <w:p w:rsidR="008E57D6" w:rsidRPr="008A46E3" w:rsidRDefault="008E57D6" w:rsidP="0078556B">
            <w:pPr>
              <w:spacing w:before="40" w:after="40"/>
              <w:jc w:val="center"/>
              <w:rPr>
                <w:b/>
                <w:sz w:val="22"/>
                <w:szCs w:val="22"/>
                <w:lang w:val="fr-FR"/>
              </w:rPr>
            </w:pPr>
            <w:r w:rsidRPr="008A46E3">
              <w:rPr>
                <w:b/>
                <w:sz w:val="22"/>
                <w:szCs w:val="22"/>
              </w:rPr>
              <w:t>Designation</w:t>
            </w:r>
          </w:p>
        </w:tc>
        <w:tc>
          <w:tcPr>
            <w:tcW w:w="5867" w:type="dxa"/>
            <w:vAlign w:val="center"/>
          </w:tcPr>
          <w:p w:rsidR="008E57D6" w:rsidRPr="008A46E3" w:rsidRDefault="008E57D6" w:rsidP="0078556B">
            <w:pPr>
              <w:spacing w:before="40" w:after="40"/>
              <w:jc w:val="center"/>
              <w:rPr>
                <w:b/>
                <w:sz w:val="22"/>
                <w:szCs w:val="22"/>
                <w:lang w:val="fr-FR"/>
              </w:rPr>
            </w:pPr>
            <w:r w:rsidRPr="008A46E3">
              <w:rPr>
                <w:b/>
                <w:sz w:val="22"/>
                <w:szCs w:val="22"/>
                <w:lang w:val="fr-FR"/>
              </w:rPr>
              <w:t>Spécifications techniques</w:t>
            </w:r>
          </w:p>
        </w:tc>
        <w:tc>
          <w:tcPr>
            <w:tcW w:w="732" w:type="dxa"/>
            <w:vAlign w:val="center"/>
          </w:tcPr>
          <w:p w:rsidR="008E57D6" w:rsidRPr="008A46E3" w:rsidRDefault="008E57D6" w:rsidP="0078556B">
            <w:pPr>
              <w:spacing w:before="40" w:after="40"/>
              <w:jc w:val="center"/>
              <w:rPr>
                <w:b/>
                <w:sz w:val="22"/>
                <w:szCs w:val="22"/>
              </w:rPr>
            </w:pPr>
            <w:r w:rsidRPr="008A46E3">
              <w:rPr>
                <w:b/>
                <w:sz w:val="22"/>
                <w:szCs w:val="22"/>
                <w:lang w:val="fr-FR"/>
              </w:rPr>
              <w:t>Unité</w:t>
            </w:r>
          </w:p>
        </w:tc>
      </w:tr>
      <w:tr w:rsidR="008E57D6" w:rsidRPr="00951A86" w:rsidTr="008E57D6">
        <w:trPr>
          <w:trHeight w:val="490"/>
          <w:jc w:val="center"/>
        </w:trPr>
        <w:tc>
          <w:tcPr>
            <w:tcW w:w="1202" w:type="dxa"/>
            <w:vAlign w:val="center"/>
          </w:tcPr>
          <w:p w:rsidR="008E57D6" w:rsidRPr="008A46E3" w:rsidRDefault="008E57D6" w:rsidP="0078556B">
            <w:pPr>
              <w:spacing w:before="40" w:after="40"/>
              <w:jc w:val="center"/>
              <w:rPr>
                <w:b/>
                <w:sz w:val="22"/>
                <w:szCs w:val="22"/>
              </w:rPr>
            </w:pPr>
            <w:r w:rsidRPr="008A46E3">
              <w:rPr>
                <w:b/>
                <w:sz w:val="22"/>
                <w:szCs w:val="22"/>
              </w:rPr>
              <w:t>1</w:t>
            </w:r>
          </w:p>
        </w:tc>
        <w:tc>
          <w:tcPr>
            <w:tcW w:w="2453" w:type="dxa"/>
            <w:gridSpan w:val="3"/>
            <w:vAlign w:val="center"/>
          </w:tcPr>
          <w:p w:rsidR="008E57D6" w:rsidRPr="008A46E3" w:rsidRDefault="008E57D6" w:rsidP="0078556B">
            <w:pPr>
              <w:spacing w:before="40" w:after="40"/>
              <w:jc w:val="both"/>
              <w:rPr>
                <w:b/>
                <w:bCs/>
                <w:sz w:val="22"/>
                <w:szCs w:val="22"/>
                <w:lang w:val="fr-FR"/>
              </w:rPr>
            </w:pPr>
            <w:r w:rsidRPr="008A46E3">
              <w:rPr>
                <w:b/>
                <w:bCs/>
                <w:sz w:val="22"/>
                <w:szCs w:val="22"/>
                <w:lang w:val="fr-FR"/>
              </w:rPr>
              <w:t>Aspirateur électrique chirurgical</w:t>
            </w:r>
          </w:p>
        </w:tc>
        <w:tc>
          <w:tcPr>
            <w:tcW w:w="5867" w:type="dxa"/>
            <w:vAlign w:val="center"/>
          </w:tcPr>
          <w:p w:rsidR="008E57D6" w:rsidRPr="00FF464F" w:rsidRDefault="008E57D6" w:rsidP="008E57D6">
            <w:pPr>
              <w:jc w:val="both"/>
              <w:rPr>
                <w:sz w:val="20"/>
                <w:szCs w:val="20"/>
                <w:lang w:val="fr-FR"/>
              </w:rPr>
            </w:pPr>
            <w:r w:rsidRPr="00FF464F">
              <w:rPr>
                <w:sz w:val="20"/>
                <w:szCs w:val="20"/>
                <w:lang w:val="fr-FR"/>
              </w:rPr>
              <w:t>-Piston de vide sans huile</w:t>
            </w:r>
          </w:p>
          <w:p w:rsidR="008E57D6" w:rsidRPr="00FF464F" w:rsidRDefault="008E57D6" w:rsidP="008E57D6">
            <w:pPr>
              <w:jc w:val="both"/>
              <w:rPr>
                <w:sz w:val="20"/>
                <w:szCs w:val="20"/>
                <w:lang w:val="fr-FR"/>
              </w:rPr>
            </w:pPr>
            <w:r w:rsidRPr="00FF464F">
              <w:rPr>
                <w:sz w:val="20"/>
                <w:szCs w:val="20"/>
                <w:lang w:val="fr-FR"/>
              </w:rPr>
              <w:t>-Bocal de 1L auto lavable gradué en ml (0-1000) avec système anti-retour de fluide aspiré</w:t>
            </w:r>
          </w:p>
          <w:p w:rsidR="008E57D6" w:rsidRPr="00FF464F" w:rsidRDefault="008E57D6" w:rsidP="008E57D6">
            <w:pPr>
              <w:jc w:val="both"/>
              <w:rPr>
                <w:sz w:val="20"/>
                <w:szCs w:val="20"/>
                <w:lang w:val="fr-FR"/>
              </w:rPr>
            </w:pPr>
            <w:r w:rsidRPr="00FF464F">
              <w:rPr>
                <w:sz w:val="20"/>
                <w:szCs w:val="20"/>
                <w:lang w:val="fr-FR"/>
              </w:rPr>
              <w:t>-Plage de pression 0-650mmHg (+-10mmHg)</w:t>
            </w:r>
          </w:p>
          <w:p w:rsidR="008E57D6" w:rsidRPr="00FF464F" w:rsidRDefault="008E57D6" w:rsidP="008E57D6">
            <w:pPr>
              <w:jc w:val="both"/>
              <w:rPr>
                <w:sz w:val="20"/>
                <w:szCs w:val="20"/>
                <w:lang w:val="fr-FR"/>
              </w:rPr>
            </w:pPr>
            <w:r w:rsidRPr="00FF464F">
              <w:rPr>
                <w:sz w:val="20"/>
                <w:szCs w:val="20"/>
                <w:lang w:val="fr-FR"/>
              </w:rPr>
              <w:t>-Entrée électrique 220VAC standard</w:t>
            </w:r>
          </w:p>
          <w:p w:rsidR="008E57D6" w:rsidRPr="00FF464F" w:rsidRDefault="008E57D6" w:rsidP="008E57D6">
            <w:pPr>
              <w:jc w:val="both"/>
              <w:rPr>
                <w:sz w:val="20"/>
                <w:szCs w:val="20"/>
                <w:lang w:val="fr-FR"/>
              </w:rPr>
            </w:pPr>
            <w:r w:rsidRPr="00FF464F">
              <w:rPr>
                <w:sz w:val="20"/>
                <w:szCs w:val="20"/>
                <w:lang w:val="fr-FR"/>
              </w:rPr>
              <w:t>-Entrée 12VDC pour utilisation en ambulance, ou tout véhicule avec allume-cigare</w:t>
            </w:r>
          </w:p>
          <w:p w:rsidR="008E57D6" w:rsidRPr="00FF464F" w:rsidRDefault="008E57D6" w:rsidP="00FF464F">
            <w:pPr>
              <w:jc w:val="both"/>
              <w:rPr>
                <w:sz w:val="20"/>
                <w:szCs w:val="20"/>
                <w:lang w:val="fr-FR"/>
              </w:rPr>
            </w:pPr>
            <w:r w:rsidRPr="00FF464F">
              <w:rPr>
                <w:sz w:val="20"/>
                <w:szCs w:val="20"/>
                <w:lang w:val="fr-FR"/>
              </w:rPr>
              <w:t>-Batterie rechargeable, avec autonomie de 1.5h à 2h</w:t>
            </w:r>
          </w:p>
        </w:tc>
        <w:tc>
          <w:tcPr>
            <w:tcW w:w="732" w:type="dxa"/>
            <w:vAlign w:val="center"/>
          </w:tcPr>
          <w:p w:rsidR="008E57D6" w:rsidRPr="008A46E3" w:rsidRDefault="008E57D6" w:rsidP="0078556B">
            <w:pPr>
              <w:spacing w:before="40" w:after="40"/>
              <w:jc w:val="center"/>
              <w:rPr>
                <w:b/>
                <w:sz w:val="22"/>
                <w:szCs w:val="22"/>
                <w:lang w:val="fr-FR"/>
              </w:rPr>
            </w:pPr>
          </w:p>
        </w:tc>
      </w:tr>
      <w:tr w:rsidR="008E57D6" w:rsidRPr="008A46E3" w:rsidTr="008E57D6">
        <w:trPr>
          <w:trHeight w:val="490"/>
          <w:jc w:val="center"/>
        </w:trPr>
        <w:tc>
          <w:tcPr>
            <w:tcW w:w="1202" w:type="dxa"/>
            <w:vAlign w:val="center"/>
          </w:tcPr>
          <w:p w:rsidR="008E57D6" w:rsidRPr="008A46E3" w:rsidRDefault="008E57D6" w:rsidP="0078556B">
            <w:pPr>
              <w:spacing w:before="40" w:after="40"/>
              <w:jc w:val="center"/>
              <w:rPr>
                <w:b/>
                <w:sz w:val="22"/>
                <w:szCs w:val="22"/>
              </w:rPr>
            </w:pPr>
            <w:r w:rsidRPr="008A46E3">
              <w:rPr>
                <w:b/>
                <w:sz w:val="22"/>
                <w:szCs w:val="22"/>
              </w:rPr>
              <w:t>2</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Boîte d’accouchement</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 xml:space="preserve">1 boîte inox – 2 pinces Kocher 18 cm – 1 spéculum 30 cm – 1 paire de ciseaux à épisiotomie – 1 </w:t>
            </w:r>
            <w:proofErr w:type="spellStart"/>
            <w:r w:rsidRPr="008A46E3">
              <w:rPr>
                <w:bCs/>
                <w:sz w:val="22"/>
                <w:szCs w:val="22"/>
                <w:lang w:val="fr-FR"/>
              </w:rPr>
              <w:t>pairede</w:t>
            </w:r>
            <w:proofErr w:type="spellEnd"/>
            <w:r w:rsidRPr="008A46E3">
              <w:rPr>
                <w:bCs/>
                <w:sz w:val="22"/>
                <w:szCs w:val="22"/>
                <w:lang w:val="fr-FR"/>
              </w:rPr>
              <w:t xml:space="preserve"> ciseaux droits 18 cm à bouts ronds – 2 pinces Péan – 1 port aiguille de Mayo </w:t>
            </w:r>
            <w:proofErr w:type="spellStart"/>
            <w:r w:rsidRPr="008A46E3">
              <w:rPr>
                <w:bCs/>
                <w:sz w:val="22"/>
                <w:szCs w:val="22"/>
                <w:lang w:val="fr-FR"/>
              </w:rPr>
              <w:t>Hégar</w:t>
            </w:r>
            <w:proofErr w:type="spellEnd"/>
            <w:r w:rsidRPr="008A46E3">
              <w:rPr>
                <w:bCs/>
                <w:sz w:val="22"/>
                <w:szCs w:val="22"/>
                <w:lang w:val="fr-FR"/>
              </w:rPr>
              <w:t>–5 Aiguilles</w:t>
            </w:r>
          </w:p>
        </w:tc>
        <w:tc>
          <w:tcPr>
            <w:tcW w:w="732"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U</w:t>
            </w:r>
          </w:p>
        </w:tc>
      </w:tr>
      <w:tr w:rsidR="008E57D6" w:rsidRPr="008A46E3" w:rsidTr="008E57D6">
        <w:trPr>
          <w:trHeight w:val="490"/>
          <w:jc w:val="center"/>
        </w:trPr>
        <w:tc>
          <w:tcPr>
            <w:tcW w:w="1202" w:type="dxa"/>
            <w:vAlign w:val="center"/>
          </w:tcPr>
          <w:p w:rsidR="008E57D6" w:rsidRPr="008A46E3" w:rsidRDefault="008E57D6" w:rsidP="0078556B">
            <w:pPr>
              <w:spacing w:before="40" w:after="40"/>
              <w:jc w:val="center"/>
              <w:rPr>
                <w:b/>
                <w:sz w:val="22"/>
                <w:szCs w:val="22"/>
              </w:rPr>
            </w:pPr>
            <w:r w:rsidRPr="008A46E3">
              <w:rPr>
                <w:b/>
                <w:sz w:val="22"/>
                <w:szCs w:val="22"/>
              </w:rPr>
              <w:t>3</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Boite de petite chirurgie </w:t>
            </w:r>
          </w:p>
        </w:tc>
        <w:tc>
          <w:tcPr>
            <w:tcW w:w="5867" w:type="dxa"/>
            <w:vAlign w:val="center"/>
          </w:tcPr>
          <w:p w:rsidR="008E57D6" w:rsidRPr="008A46E3" w:rsidRDefault="008E57D6" w:rsidP="0078556B">
            <w:pPr>
              <w:spacing w:before="40" w:after="40"/>
              <w:rPr>
                <w:bCs/>
                <w:sz w:val="22"/>
                <w:szCs w:val="22"/>
                <w:lang w:val="fr-FR"/>
              </w:rPr>
            </w:pP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trHeight w:val="490"/>
          <w:jc w:val="center"/>
        </w:trPr>
        <w:tc>
          <w:tcPr>
            <w:tcW w:w="1202" w:type="dxa"/>
          </w:tcPr>
          <w:p w:rsidR="008E57D6" w:rsidRPr="008A46E3" w:rsidRDefault="008E57D6" w:rsidP="009C1ABC">
            <w:pPr>
              <w:jc w:val="center"/>
            </w:pPr>
          </w:p>
          <w:p w:rsidR="008E57D6" w:rsidRPr="008A46E3" w:rsidRDefault="008E57D6" w:rsidP="009C1ABC">
            <w:pPr>
              <w:jc w:val="center"/>
            </w:pPr>
          </w:p>
          <w:p w:rsidR="008E57D6" w:rsidRPr="008A46E3" w:rsidRDefault="008E57D6" w:rsidP="009C1ABC">
            <w:pPr>
              <w:jc w:val="center"/>
            </w:pPr>
          </w:p>
          <w:p w:rsidR="008E57D6" w:rsidRPr="008A46E3" w:rsidRDefault="008E57D6" w:rsidP="009C1ABC">
            <w:pPr>
              <w:jc w:val="center"/>
            </w:pPr>
            <w:r w:rsidRPr="008A46E3">
              <w:t>4</w:t>
            </w:r>
          </w:p>
        </w:tc>
        <w:tc>
          <w:tcPr>
            <w:tcW w:w="2453" w:type="dxa"/>
            <w:gridSpan w:val="3"/>
          </w:tcPr>
          <w:p w:rsidR="008E57D6" w:rsidRPr="008A46E3" w:rsidRDefault="008E57D6" w:rsidP="0078556B">
            <w:pPr>
              <w:spacing w:before="40" w:after="40" w:line="276" w:lineRule="auto"/>
              <w:rPr>
                <w:b/>
                <w:bCs/>
              </w:rPr>
            </w:pPr>
          </w:p>
          <w:p w:rsidR="008E57D6" w:rsidRPr="008A46E3" w:rsidRDefault="008E57D6" w:rsidP="0078556B">
            <w:pPr>
              <w:spacing w:before="40" w:after="40" w:line="276" w:lineRule="auto"/>
              <w:rPr>
                <w:b/>
                <w:bCs/>
              </w:rPr>
            </w:pPr>
          </w:p>
          <w:p w:rsidR="008E57D6" w:rsidRPr="008A46E3" w:rsidRDefault="008E57D6" w:rsidP="0078556B">
            <w:pPr>
              <w:spacing w:before="40" w:after="40" w:line="276" w:lineRule="auto"/>
              <w:rPr>
                <w:b/>
                <w:bCs/>
              </w:rPr>
            </w:pPr>
            <w:proofErr w:type="spellStart"/>
            <w:r w:rsidRPr="008A46E3">
              <w:rPr>
                <w:b/>
                <w:bCs/>
              </w:rPr>
              <w:t>Brancard</w:t>
            </w:r>
            <w:proofErr w:type="spellEnd"/>
            <w:r w:rsidRPr="008A46E3">
              <w:rPr>
                <w:b/>
                <w:bCs/>
              </w:rPr>
              <w:t xml:space="preserve"> </w:t>
            </w:r>
            <w:proofErr w:type="spellStart"/>
            <w:r w:rsidRPr="008A46E3">
              <w:rPr>
                <w:b/>
                <w:bCs/>
              </w:rPr>
              <w:t>roulant</w:t>
            </w:r>
            <w:proofErr w:type="spellEnd"/>
          </w:p>
          <w:p w:rsidR="008E57D6" w:rsidRPr="008A46E3" w:rsidRDefault="008E57D6" w:rsidP="0078556B"/>
        </w:tc>
        <w:tc>
          <w:tcPr>
            <w:tcW w:w="5867" w:type="dxa"/>
            <w:vAlign w:val="center"/>
          </w:tcPr>
          <w:p w:rsidR="008E57D6" w:rsidRPr="008A46E3" w:rsidRDefault="008E57D6" w:rsidP="0078556B">
            <w:pPr>
              <w:jc w:val="both"/>
              <w:rPr>
                <w:sz w:val="20"/>
                <w:szCs w:val="20"/>
                <w:lang w:val="fr-FR"/>
              </w:rPr>
            </w:pPr>
            <w:r w:rsidRPr="008A46E3">
              <w:rPr>
                <w:sz w:val="20"/>
                <w:szCs w:val="20"/>
                <w:lang w:val="fr-FR"/>
              </w:rPr>
              <w:t>Châssis en acier inoxydable pour traitement d'urgence avec hauteur réglable</w:t>
            </w:r>
          </w:p>
          <w:p w:rsidR="008E57D6" w:rsidRPr="008A46E3" w:rsidRDefault="008E57D6" w:rsidP="0078556B">
            <w:pPr>
              <w:jc w:val="both"/>
              <w:rPr>
                <w:sz w:val="20"/>
                <w:szCs w:val="20"/>
                <w:lang w:val="fr-FR"/>
              </w:rPr>
            </w:pPr>
            <w:r w:rsidRPr="008A46E3">
              <w:rPr>
                <w:sz w:val="20"/>
                <w:szCs w:val="20"/>
                <w:lang w:val="fr-FR"/>
              </w:rPr>
              <w:t>-Hauteur du brancard ajustable par manivelles.</w:t>
            </w:r>
          </w:p>
          <w:p w:rsidR="008E57D6" w:rsidRPr="008A46E3" w:rsidRDefault="008E57D6" w:rsidP="0078556B">
            <w:pPr>
              <w:jc w:val="both"/>
              <w:rPr>
                <w:sz w:val="20"/>
                <w:szCs w:val="20"/>
                <w:lang w:val="fr-FR"/>
              </w:rPr>
            </w:pPr>
            <w:r w:rsidRPr="008A46E3">
              <w:rPr>
                <w:sz w:val="20"/>
                <w:szCs w:val="20"/>
                <w:lang w:val="fr-FR"/>
              </w:rPr>
              <w:t>-Dossier réglable par système mécanique angle 0 ~ 12 °</w:t>
            </w:r>
          </w:p>
          <w:p w:rsidR="008E57D6" w:rsidRPr="008A46E3" w:rsidRDefault="008E57D6" w:rsidP="0078556B">
            <w:pPr>
              <w:jc w:val="both"/>
              <w:rPr>
                <w:sz w:val="20"/>
                <w:szCs w:val="20"/>
                <w:lang w:val="fr-FR"/>
              </w:rPr>
            </w:pPr>
            <w:r w:rsidRPr="008A46E3">
              <w:rPr>
                <w:sz w:val="20"/>
                <w:szCs w:val="20"/>
                <w:lang w:val="fr-FR"/>
              </w:rPr>
              <w:t>-Rails latéraux d'acier inoxydable ajustable vers le haut et vers le bas au besoin.</w:t>
            </w:r>
          </w:p>
          <w:p w:rsidR="008E57D6" w:rsidRPr="008A46E3" w:rsidRDefault="008E57D6" w:rsidP="0078556B">
            <w:pPr>
              <w:spacing w:before="40" w:after="40"/>
              <w:rPr>
                <w:bCs/>
              </w:rPr>
            </w:pPr>
            <w:proofErr w:type="spellStart"/>
            <w:r w:rsidRPr="008A46E3">
              <w:rPr>
                <w:sz w:val="20"/>
                <w:szCs w:val="20"/>
              </w:rPr>
              <w:t>Potence</w:t>
            </w:r>
            <w:proofErr w:type="spellEnd"/>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trHeight w:val="490"/>
          <w:jc w:val="center"/>
        </w:trPr>
        <w:tc>
          <w:tcPr>
            <w:tcW w:w="1202" w:type="dxa"/>
          </w:tcPr>
          <w:p w:rsidR="008E57D6" w:rsidRPr="008A46E3" w:rsidRDefault="008E57D6" w:rsidP="009C1ABC">
            <w:pPr>
              <w:jc w:val="center"/>
            </w:pPr>
            <w:r w:rsidRPr="008A46E3">
              <w:t>5</w:t>
            </w:r>
          </w:p>
        </w:tc>
        <w:tc>
          <w:tcPr>
            <w:tcW w:w="2453" w:type="dxa"/>
            <w:gridSpan w:val="3"/>
            <w:vAlign w:val="center"/>
          </w:tcPr>
          <w:p w:rsidR="008E57D6" w:rsidRPr="008A46E3" w:rsidRDefault="008E57D6" w:rsidP="0078556B">
            <w:pPr>
              <w:spacing w:before="40" w:after="40"/>
              <w:rPr>
                <w:b/>
                <w:bCs/>
              </w:rPr>
            </w:pPr>
            <w:proofErr w:type="spellStart"/>
            <w:r w:rsidRPr="008A46E3">
              <w:rPr>
                <w:b/>
                <w:bCs/>
              </w:rPr>
              <w:t>Centrifugeuse</w:t>
            </w:r>
            <w:proofErr w:type="spellEnd"/>
            <w:r w:rsidRPr="008A46E3">
              <w:rPr>
                <w:b/>
                <w:bCs/>
              </w:rPr>
              <w:t xml:space="preserve"> </w:t>
            </w:r>
            <w:proofErr w:type="spellStart"/>
            <w:r w:rsidRPr="008A46E3">
              <w:rPr>
                <w:b/>
                <w:bCs/>
              </w:rPr>
              <w:t>électrique</w:t>
            </w:r>
            <w:proofErr w:type="spellEnd"/>
          </w:p>
        </w:tc>
        <w:tc>
          <w:tcPr>
            <w:tcW w:w="5867" w:type="dxa"/>
            <w:vAlign w:val="center"/>
          </w:tcPr>
          <w:p w:rsidR="008E57D6" w:rsidRPr="008A46E3" w:rsidRDefault="008E57D6" w:rsidP="0078556B">
            <w:pPr>
              <w:jc w:val="both"/>
              <w:rPr>
                <w:sz w:val="20"/>
                <w:szCs w:val="20"/>
                <w:lang w:val="fr-FR"/>
              </w:rPr>
            </w:pP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951A86" w:rsidTr="008E57D6">
        <w:trPr>
          <w:trHeight w:val="490"/>
          <w:jc w:val="center"/>
        </w:trPr>
        <w:tc>
          <w:tcPr>
            <w:tcW w:w="1202" w:type="dxa"/>
          </w:tcPr>
          <w:p w:rsidR="008E57D6" w:rsidRPr="008A46E3" w:rsidRDefault="008E57D6" w:rsidP="009C1ABC">
            <w:pPr>
              <w:jc w:val="center"/>
            </w:pPr>
            <w:r w:rsidRPr="008A46E3">
              <w:t>6</w:t>
            </w:r>
          </w:p>
        </w:tc>
        <w:tc>
          <w:tcPr>
            <w:tcW w:w="2453" w:type="dxa"/>
            <w:gridSpan w:val="3"/>
            <w:vAlign w:val="center"/>
          </w:tcPr>
          <w:p w:rsidR="008E57D6" w:rsidRPr="008A46E3" w:rsidRDefault="008E57D6" w:rsidP="0078556B">
            <w:pPr>
              <w:spacing w:before="40" w:after="40"/>
              <w:rPr>
                <w:b/>
                <w:bCs/>
              </w:rPr>
            </w:pPr>
            <w:r w:rsidRPr="008A46E3">
              <w:rPr>
                <w:b/>
                <w:bCs/>
              </w:rPr>
              <w:t xml:space="preserve">Chariot pour </w:t>
            </w:r>
            <w:proofErr w:type="spellStart"/>
            <w:r w:rsidRPr="008A46E3">
              <w:rPr>
                <w:b/>
                <w:bCs/>
              </w:rPr>
              <w:t>soins</w:t>
            </w:r>
            <w:proofErr w:type="spellEnd"/>
            <w:r w:rsidRPr="008A46E3">
              <w:rPr>
                <w:b/>
                <w:bCs/>
              </w:rPr>
              <w:t xml:space="preserve"> </w:t>
            </w:r>
            <w:proofErr w:type="spellStart"/>
            <w:r w:rsidRPr="008A46E3">
              <w:rPr>
                <w:b/>
                <w:bCs/>
              </w:rPr>
              <w:t>d’urgences</w:t>
            </w:r>
            <w:proofErr w:type="spellEnd"/>
          </w:p>
        </w:tc>
        <w:tc>
          <w:tcPr>
            <w:tcW w:w="5867" w:type="dxa"/>
            <w:vAlign w:val="center"/>
          </w:tcPr>
          <w:p w:rsidR="008E57D6" w:rsidRPr="00A747CF" w:rsidRDefault="008E57D6" w:rsidP="00A747CF">
            <w:pPr>
              <w:jc w:val="both"/>
              <w:rPr>
                <w:sz w:val="20"/>
                <w:szCs w:val="20"/>
                <w:lang w:val="fr-FR"/>
              </w:rPr>
            </w:pPr>
            <w:r w:rsidRPr="00A747CF">
              <w:rPr>
                <w:sz w:val="20"/>
                <w:szCs w:val="20"/>
                <w:lang w:val="fr-FR"/>
              </w:rPr>
              <w:t>Chariot en acier inoxydable pour soins</w:t>
            </w:r>
          </w:p>
          <w:p w:rsidR="008E57D6" w:rsidRPr="00A747CF" w:rsidRDefault="008E57D6" w:rsidP="00A747CF">
            <w:pPr>
              <w:jc w:val="both"/>
              <w:rPr>
                <w:sz w:val="20"/>
                <w:szCs w:val="20"/>
                <w:lang w:val="fr-FR"/>
              </w:rPr>
            </w:pPr>
            <w:r w:rsidRPr="00A747CF">
              <w:rPr>
                <w:sz w:val="20"/>
                <w:szCs w:val="20"/>
                <w:lang w:val="fr-FR"/>
              </w:rPr>
              <w:t>-Dimensions: L660 * W470 * H970mm</w:t>
            </w:r>
          </w:p>
          <w:p w:rsidR="008E57D6" w:rsidRPr="00A747CF" w:rsidRDefault="008E57D6" w:rsidP="00A747CF">
            <w:pPr>
              <w:jc w:val="both"/>
              <w:rPr>
                <w:sz w:val="20"/>
                <w:szCs w:val="20"/>
                <w:lang w:val="fr-FR"/>
              </w:rPr>
            </w:pPr>
            <w:r w:rsidRPr="00A747CF">
              <w:rPr>
                <w:sz w:val="20"/>
                <w:szCs w:val="20"/>
                <w:lang w:val="fr-FR"/>
              </w:rPr>
              <w:t>-Construction en acier inoxydable, côtés latéraux avec poignée de poussée, deux plateaux avec gardes;</w:t>
            </w:r>
          </w:p>
          <w:p w:rsidR="008E57D6" w:rsidRPr="00A747CF" w:rsidRDefault="008E57D6" w:rsidP="00A747CF">
            <w:pPr>
              <w:jc w:val="both"/>
              <w:rPr>
                <w:sz w:val="20"/>
                <w:szCs w:val="20"/>
                <w:lang w:val="fr-FR"/>
              </w:rPr>
            </w:pPr>
            <w:r w:rsidRPr="00A747CF">
              <w:rPr>
                <w:sz w:val="20"/>
                <w:szCs w:val="20"/>
                <w:lang w:val="fr-FR"/>
              </w:rPr>
              <w:t xml:space="preserve">-Tiroir et bassin en acier inoxydable. </w:t>
            </w:r>
          </w:p>
          <w:p w:rsidR="008E57D6" w:rsidRPr="00A747CF" w:rsidRDefault="008E57D6" w:rsidP="00A747CF">
            <w:pPr>
              <w:jc w:val="both"/>
              <w:rPr>
                <w:sz w:val="20"/>
                <w:szCs w:val="20"/>
                <w:lang w:val="fr-FR"/>
              </w:rPr>
            </w:pPr>
            <w:r w:rsidRPr="00A747CF">
              <w:rPr>
                <w:sz w:val="20"/>
                <w:szCs w:val="20"/>
                <w:lang w:val="fr-FR"/>
              </w:rPr>
              <w:t>-Poubelle en plastique;</w:t>
            </w:r>
          </w:p>
          <w:p w:rsidR="008E57D6" w:rsidRPr="00A747CF" w:rsidRDefault="008E57D6" w:rsidP="00A747CF">
            <w:pPr>
              <w:spacing w:before="40" w:after="40"/>
              <w:rPr>
                <w:bCs/>
                <w:lang w:val="fr-FR"/>
              </w:rPr>
            </w:pPr>
            <w:r w:rsidRPr="00A747CF">
              <w:rPr>
                <w:sz w:val="20"/>
                <w:szCs w:val="20"/>
                <w:lang w:val="fr-FR"/>
              </w:rPr>
              <w:t>-Base avec roues dia.100mm, dont deux avec freins</w:t>
            </w: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jc w:val="center"/>
        </w:trPr>
        <w:tc>
          <w:tcPr>
            <w:tcW w:w="1213" w:type="dxa"/>
            <w:gridSpan w:val="2"/>
            <w:vAlign w:val="center"/>
          </w:tcPr>
          <w:p w:rsidR="008E57D6" w:rsidRPr="008A46E3" w:rsidRDefault="008E57D6" w:rsidP="004B6A5C">
            <w:pPr>
              <w:spacing w:before="40" w:after="40"/>
              <w:jc w:val="center"/>
              <w:rPr>
                <w:bCs/>
                <w:sz w:val="22"/>
                <w:szCs w:val="22"/>
              </w:rPr>
            </w:pPr>
            <w:r w:rsidRPr="008A46E3">
              <w:rPr>
                <w:bCs/>
                <w:sz w:val="22"/>
                <w:szCs w:val="22"/>
              </w:rPr>
              <w:t>7</w:t>
            </w:r>
          </w:p>
        </w:tc>
        <w:tc>
          <w:tcPr>
            <w:tcW w:w="2409" w:type="dxa"/>
            <w:vAlign w:val="center"/>
          </w:tcPr>
          <w:p w:rsidR="008E57D6" w:rsidRPr="008A46E3" w:rsidRDefault="008E57D6" w:rsidP="004B6A5C">
            <w:pPr>
              <w:spacing w:before="40" w:after="40"/>
              <w:jc w:val="both"/>
              <w:rPr>
                <w:b/>
                <w:bCs/>
                <w:sz w:val="22"/>
                <w:szCs w:val="22"/>
                <w:lang w:val="fr-FR"/>
              </w:rPr>
            </w:pPr>
            <w:r w:rsidRPr="008A46E3">
              <w:rPr>
                <w:b/>
                <w:bCs/>
                <w:sz w:val="22"/>
                <w:szCs w:val="22"/>
                <w:lang w:val="fr-FR"/>
              </w:rPr>
              <w:t>Lit d’hospitalisation adulte standard avec relève buste</w:t>
            </w:r>
          </w:p>
        </w:tc>
        <w:tc>
          <w:tcPr>
            <w:tcW w:w="5900" w:type="dxa"/>
            <w:gridSpan w:val="2"/>
            <w:vAlign w:val="center"/>
          </w:tcPr>
          <w:p w:rsidR="008E57D6" w:rsidRPr="008A46E3" w:rsidRDefault="008E57D6" w:rsidP="004B6A5C">
            <w:pPr>
              <w:spacing w:before="40" w:after="40"/>
              <w:rPr>
                <w:bCs/>
                <w:sz w:val="22"/>
                <w:szCs w:val="22"/>
                <w:lang w:val="fr-FR"/>
              </w:rPr>
            </w:pPr>
            <w:r w:rsidRPr="008A46E3">
              <w:rPr>
                <w:bCs/>
                <w:sz w:val="22"/>
                <w:szCs w:val="22"/>
                <w:lang w:val="fr-FR"/>
              </w:rPr>
              <w:t>Lit avec relève buste par crémaillère sans roues</w:t>
            </w:r>
          </w:p>
          <w:p w:rsidR="008E57D6" w:rsidRPr="008A46E3" w:rsidRDefault="008E57D6" w:rsidP="004B6A5C">
            <w:pPr>
              <w:spacing w:before="40" w:after="40"/>
              <w:rPr>
                <w:bCs/>
                <w:sz w:val="22"/>
                <w:szCs w:val="22"/>
                <w:lang w:val="fr-FR"/>
              </w:rPr>
            </w:pPr>
            <w:r w:rsidRPr="008A46E3">
              <w:rPr>
                <w:bCs/>
                <w:sz w:val="22"/>
                <w:szCs w:val="22"/>
                <w:lang w:val="fr-FR"/>
              </w:rPr>
              <w:t>Peinture époxy</w:t>
            </w:r>
          </w:p>
          <w:p w:rsidR="008E57D6" w:rsidRPr="008A46E3" w:rsidRDefault="008E57D6" w:rsidP="004B6A5C">
            <w:pPr>
              <w:spacing w:before="40" w:after="40"/>
              <w:rPr>
                <w:bCs/>
                <w:sz w:val="22"/>
                <w:szCs w:val="22"/>
                <w:lang w:val="fr-FR"/>
              </w:rPr>
            </w:pPr>
            <w:r w:rsidRPr="008A46E3">
              <w:rPr>
                <w:bCs/>
                <w:sz w:val="22"/>
                <w:szCs w:val="22"/>
                <w:lang w:val="fr-FR"/>
              </w:rPr>
              <w:t>Dimensions : 190 x90 cm</w:t>
            </w:r>
          </w:p>
          <w:p w:rsidR="008E57D6" w:rsidRPr="008A46E3" w:rsidRDefault="008E57D6" w:rsidP="004B6A5C">
            <w:pPr>
              <w:spacing w:before="40" w:after="40"/>
              <w:rPr>
                <w:bCs/>
                <w:sz w:val="22"/>
                <w:szCs w:val="22"/>
                <w:lang w:val="fr-FR"/>
              </w:rPr>
            </w:pPr>
            <w:r w:rsidRPr="008A46E3">
              <w:rPr>
                <w:bCs/>
                <w:sz w:val="22"/>
                <w:szCs w:val="22"/>
                <w:lang w:val="fr-FR"/>
              </w:rPr>
              <w:t>Armatures tubes d’aciers soudés</w:t>
            </w:r>
          </w:p>
          <w:p w:rsidR="008E57D6" w:rsidRPr="008A46E3" w:rsidRDefault="008E57D6" w:rsidP="004B6A5C">
            <w:pPr>
              <w:spacing w:before="40" w:after="40"/>
              <w:rPr>
                <w:bCs/>
                <w:sz w:val="22"/>
                <w:szCs w:val="22"/>
                <w:lang w:val="fr-FR"/>
              </w:rPr>
            </w:pPr>
            <w:r w:rsidRPr="008A46E3">
              <w:rPr>
                <w:bCs/>
                <w:sz w:val="22"/>
                <w:szCs w:val="22"/>
                <w:lang w:val="fr-FR"/>
              </w:rPr>
              <w:t>Tête, pied de lit et sommier séparables</w:t>
            </w:r>
          </w:p>
          <w:p w:rsidR="008E57D6" w:rsidRPr="008A46E3" w:rsidRDefault="008E57D6" w:rsidP="004B6A5C">
            <w:pPr>
              <w:spacing w:before="40" w:after="40"/>
              <w:rPr>
                <w:bCs/>
                <w:sz w:val="22"/>
                <w:szCs w:val="22"/>
                <w:lang w:val="fr-FR"/>
              </w:rPr>
            </w:pPr>
            <w:r w:rsidRPr="008A46E3">
              <w:rPr>
                <w:bCs/>
                <w:sz w:val="22"/>
                <w:szCs w:val="22"/>
                <w:lang w:val="fr-FR"/>
              </w:rPr>
              <w:t>Sommier à ressorts d’acier candies ou peint à environ 60 cm du sol</w:t>
            </w:r>
          </w:p>
          <w:p w:rsidR="008E57D6" w:rsidRPr="008A46E3" w:rsidRDefault="008E57D6" w:rsidP="004B6A5C">
            <w:pPr>
              <w:spacing w:before="40" w:after="40"/>
              <w:rPr>
                <w:bCs/>
                <w:sz w:val="22"/>
                <w:szCs w:val="22"/>
                <w:lang w:val="fr-FR"/>
              </w:rPr>
            </w:pPr>
            <w:r w:rsidRPr="008A46E3">
              <w:rPr>
                <w:bCs/>
                <w:sz w:val="22"/>
                <w:szCs w:val="22"/>
                <w:lang w:val="fr-FR"/>
              </w:rPr>
              <w:t>Matelas mousse, résistance environ 20 kg/m</w:t>
            </w:r>
            <w:r w:rsidRPr="008A46E3">
              <w:rPr>
                <w:bCs/>
                <w:sz w:val="22"/>
                <w:szCs w:val="22"/>
                <w:vertAlign w:val="superscript"/>
                <w:lang w:val="fr-FR"/>
              </w:rPr>
              <w:t>3</w:t>
            </w:r>
            <w:r w:rsidRPr="008A46E3">
              <w:rPr>
                <w:bCs/>
                <w:sz w:val="22"/>
                <w:szCs w:val="22"/>
                <w:lang w:val="fr-FR"/>
              </w:rPr>
              <w:t>, housse en plastique lavable</w:t>
            </w:r>
          </w:p>
        </w:tc>
        <w:tc>
          <w:tcPr>
            <w:tcW w:w="732" w:type="dxa"/>
            <w:vAlign w:val="center"/>
          </w:tcPr>
          <w:p w:rsidR="008E57D6" w:rsidRPr="008A46E3" w:rsidRDefault="008E57D6" w:rsidP="004B6A5C">
            <w:pPr>
              <w:spacing w:before="40" w:after="40"/>
              <w:jc w:val="center"/>
              <w:rPr>
                <w:sz w:val="22"/>
                <w:szCs w:val="22"/>
              </w:rPr>
            </w:pPr>
            <w:r w:rsidRPr="008A46E3">
              <w:rPr>
                <w:bCs/>
                <w:sz w:val="22"/>
                <w:szCs w:val="22"/>
                <w:lang w:val="fr-FR"/>
              </w:rPr>
              <w:t>u</w:t>
            </w:r>
          </w:p>
        </w:tc>
      </w:tr>
      <w:tr w:rsidR="008E57D6" w:rsidRPr="00951A86" w:rsidTr="008E57D6">
        <w:trPr>
          <w:trHeight w:val="490"/>
          <w:jc w:val="center"/>
        </w:trPr>
        <w:tc>
          <w:tcPr>
            <w:tcW w:w="1202" w:type="dxa"/>
            <w:vAlign w:val="center"/>
          </w:tcPr>
          <w:p w:rsidR="008E57D6" w:rsidRPr="008A46E3" w:rsidRDefault="008E57D6" w:rsidP="009C1ABC">
            <w:pPr>
              <w:spacing w:before="40" w:after="40"/>
              <w:jc w:val="center"/>
              <w:rPr>
                <w:b/>
                <w:bCs/>
              </w:rPr>
            </w:pPr>
            <w:r w:rsidRPr="008A46E3">
              <w:rPr>
                <w:b/>
                <w:bCs/>
              </w:rPr>
              <w:t>8</w:t>
            </w:r>
          </w:p>
        </w:tc>
        <w:tc>
          <w:tcPr>
            <w:tcW w:w="2453" w:type="dxa"/>
            <w:gridSpan w:val="3"/>
          </w:tcPr>
          <w:p w:rsidR="008E57D6" w:rsidRPr="008A46E3" w:rsidRDefault="008E57D6" w:rsidP="0078556B">
            <w:pPr>
              <w:rPr>
                <w:b/>
                <w:bCs/>
              </w:rPr>
            </w:pPr>
          </w:p>
          <w:p w:rsidR="008E57D6" w:rsidRPr="008A46E3" w:rsidRDefault="008E57D6" w:rsidP="0078556B">
            <w:pPr>
              <w:rPr>
                <w:b/>
                <w:bCs/>
              </w:rPr>
            </w:pPr>
          </w:p>
          <w:p w:rsidR="008E57D6" w:rsidRPr="008A46E3" w:rsidRDefault="008E57D6" w:rsidP="0078556B">
            <w:pPr>
              <w:rPr>
                <w:b/>
                <w:bCs/>
              </w:rPr>
            </w:pPr>
          </w:p>
          <w:p w:rsidR="008E57D6" w:rsidRPr="008A46E3" w:rsidRDefault="008E57D6" w:rsidP="0078556B">
            <w:r w:rsidRPr="008A46E3">
              <w:rPr>
                <w:b/>
                <w:bCs/>
              </w:rPr>
              <w:t xml:space="preserve">Microscope </w:t>
            </w:r>
            <w:proofErr w:type="spellStart"/>
            <w:r w:rsidRPr="008A46E3">
              <w:rPr>
                <w:b/>
                <w:bCs/>
              </w:rPr>
              <w:t>binoculaire</w:t>
            </w:r>
            <w:proofErr w:type="spellEnd"/>
          </w:p>
          <w:p w:rsidR="008E57D6" w:rsidRPr="008A46E3" w:rsidRDefault="008E57D6" w:rsidP="0078556B"/>
        </w:tc>
        <w:tc>
          <w:tcPr>
            <w:tcW w:w="5867" w:type="dxa"/>
            <w:vAlign w:val="center"/>
          </w:tcPr>
          <w:p w:rsidR="008E57D6" w:rsidRPr="008A46E3" w:rsidRDefault="008E57D6" w:rsidP="0078556B">
            <w:pPr>
              <w:jc w:val="both"/>
              <w:rPr>
                <w:sz w:val="20"/>
                <w:szCs w:val="20"/>
                <w:lang w:val="fr-FR"/>
              </w:rPr>
            </w:pPr>
            <w:r w:rsidRPr="008A46E3">
              <w:rPr>
                <w:sz w:val="20"/>
                <w:szCs w:val="20"/>
                <w:lang w:val="fr-FR"/>
              </w:rPr>
              <w:t>Objectif achromatique: 4x, 10x, 40x, 100x</w:t>
            </w:r>
          </w:p>
          <w:p w:rsidR="008E57D6" w:rsidRPr="008A46E3" w:rsidRDefault="008E57D6" w:rsidP="0078556B">
            <w:pPr>
              <w:jc w:val="both"/>
              <w:rPr>
                <w:sz w:val="20"/>
                <w:szCs w:val="20"/>
                <w:lang w:val="fr-FR"/>
              </w:rPr>
            </w:pPr>
            <w:r w:rsidRPr="008A46E3">
              <w:rPr>
                <w:sz w:val="20"/>
                <w:szCs w:val="20"/>
                <w:lang w:val="fr-FR"/>
              </w:rPr>
              <w:t>-Oculaire large-plan, portée de champ: WF10X, WF16X;</w:t>
            </w:r>
          </w:p>
          <w:p w:rsidR="008E57D6" w:rsidRPr="008A46E3" w:rsidRDefault="008E57D6" w:rsidP="0078556B">
            <w:pPr>
              <w:jc w:val="both"/>
              <w:rPr>
                <w:sz w:val="20"/>
                <w:szCs w:val="20"/>
                <w:lang w:val="fr-FR"/>
              </w:rPr>
            </w:pPr>
            <w:r w:rsidRPr="008A46E3">
              <w:rPr>
                <w:sz w:val="20"/>
                <w:szCs w:val="20"/>
                <w:lang w:val="fr-FR"/>
              </w:rPr>
              <w:t>-Grossissement total: 40x-1600x;</w:t>
            </w:r>
          </w:p>
          <w:p w:rsidR="008E57D6" w:rsidRPr="008A46E3" w:rsidRDefault="008E57D6" w:rsidP="0078556B">
            <w:pPr>
              <w:jc w:val="both"/>
              <w:rPr>
                <w:sz w:val="20"/>
                <w:szCs w:val="20"/>
                <w:lang w:val="fr-FR"/>
              </w:rPr>
            </w:pPr>
            <w:r w:rsidRPr="008A46E3">
              <w:rPr>
                <w:sz w:val="20"/>
                <w:szCs w:val="20"/>
                <w:lang w:val="fr-FR"/>
              </w:rPr>
              <w:t>-Inclinaison oculaires 45°, rotation 360 °;</w:t>
            </w:r>
          </w:p>
          <w:p w:rsidR="008E57D6" w:rsidRPr="008A46E3" w:rsidRDefault="008E57D6" w:rsidP="0078556B">
            <w:pPr>
              <w:jc w:val="both"/>
              <w:rPr>
                <w:sz w:val="20"/>
                <w:szCs w:val="20"/>
                <w:lang w:val="fr-FR"/>
              </w:rPr>
            </w:pPr>
            <w:r w:rsidRPr="008A46E3">
              <w:rPr>
                <w:sz w:val="20"/>
                <w:szCs w:val="20"/>
                <w:lang w:val="fr-FR"/>
              </w:rPr>
              <w:t>-Étage mécanique de double couche: 142mmx132mm, mobilité X-Y: 75x50mm;</w:t>
            </w:r>
          </w:p>
          <w:p w:rsidR="008E57D6" w:rsidRPr="008A46E3" w:rsidRDefault="008E57D6" w:rsidP="0078556B">
            <w:pPr>
              <w:jc w:val="both"/>
              <w:rPr>
                <w:sz w:val="20"/>
                <w:szCs w:val="20"/>
                <w:lang w:val="fr-FR"/>
              </w:rPr>
            </w:pPr>
            <w:r w:rsidRPr="008A46E3">
              <w:rPr>
                <w:sz w:val="20"/>
                <w:szCs w:val="20"/>
                <w:lang w:val="fr-FR"/>
              </w:rPr>
              <w:t>-Diaphragme de 30mm et filtre de 32mm;</w:t>
            </w:r>
          </w:p>
          <w:p w:rsidR="008E57D6" w:rsidRPr="008A46E3" w:rsidRDefault="008E57D6" w:rsidP="0078556B">
            <w:pPr>
              <w:jc w:val="both"/>
              <w:rPr>
                <w:sz w:val="20"/>
                <w:szCs w:val="20"/>
                <w:lang w:val="fr-FR"/>
              </w:rPr>
            </w:pPr>
            <w:r w:rsidRPr="008A46E3">
              <w:rPr>
                <w:sz w:val="20"/>
                <w:szCs w:val="20"/>
                <w:lang w:val="fr-FR"/>
              </w:rPr>
              <w:t>-Mécanisme réglable coaxial grossier et fin: 25mm, précision: 0.002mm;</w:t>
            </w:r>
          </w:p>
          <w:p w:rsidR="008E57D6" w:rsidRPr="008A46E3" w:rsidRDefault="008E57D6" w:rsidP="0078556B">
            <w:pPr>
              <w:jc w:val="both"/>
              <w:rPr>
                <w:sz w:val="20"/>
                <w:szCs w:val="20"/>
                <w:lang w:val="fr-FR"/>
              </w:rPr>
            </w:pPr>
            <w:r w:rsidRPr="008A46E3">
              <w:rPr>
                <w:sz w:val="20"/>
                <w:szCs w:val="20"/>
                <w:lang w:val="fr-FR"/>
              </w:rPr>
              <w:t>-Lampe halogène 6V / 20W intégrée, à luminosité réglable.</w:t>
            </w:r>
          </w:p>
          <w:p w:rsidR="008E57D6" w:rsidRPr="008A46E3" w:rsidRDefault="008E57D6" w:rsidP="0078556B">
            <w:pPr>
              <w:spacing w:before="40" w:after="40"/>
              <w:rPr>
                <w:bCs/>
                <w:lang w:val="fr-FR"/>
              </w:rPr>
            </w:pPr>
            <w:r w:rsidRPr="008A46E3">
              <w:rPr>
                <w:sz w:val="20"/>
                <w:szCs w:val="20"/>
                <w:lang w:val="fr-FR"/>
              </w:rPr>
              <w:t>-Miroir pour utilisation en cas d’absence d’électricité.</w:t>
            </w: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trHeight w:val="296"/>
          <w:jc w:val="center"/>
        </w:trPr>
        <w:tc>
          <w:tcPr>
            <w:tcW w:w="1202" w:type="dxa"/>
            <w:vAlign w:val="center"/>
          </w:tcPr>
          <w:p w:rsidR="008E57D6" w:rsidRPr="008A46E3" w:rsidRDefault="008E57D6" w:rsidP="009C1ABC">
            <w:pPr>
              <w:spacing w:before="40" w:after="40"/>
              <w:jc w:val="center"/>
              <w:rPr>
                <w:b/>
                <w:bCs/>
              </w:rPr>
            </w:pPr>
            <w:r w:rsidRPr="008A46E3">
              <w:rPr>
                <w:b/>
                <w:bCs/>
              </w:rPr>
              <w:lastRenderedPageBreak/>
              <w:t>9</w:t>
            </w:r>
          </w:p>
        </w:tc>
        <w:tc>
          <w:tcPr>
            <w:tcW w:w="2453" w:type="dxa"/>
            <w:gridSpan w:val="3"/>
            <w:vAlign w:val="center"/>
          </w:tcPr>
          <w:p w:rsidR="008E57D6" w:rsidRPr="008A46E3" w:rsidRDefault="008E57D6" w:rsidP="0078556B">
            <w:pPr>
              <w:spacing w:before="40" w:after="40"/>
              <w:rPr>
                <w:b/>
                <w:bCs/>
              </w:rPr>
            </w:pPr>
            <w:r w:rsidRPr="008A46E3">
              <w:rPr>
                <w:b/>
                <w:bCs/>
              </w:rPr>
              <w:t>Micro pipette</w:t>
            </w:r>
          </w:p>
        </w:tc>
        <w:tc>
          <w:tcPr>
            <w:tcW w:w="5867" w:type="dxa"/>
            <w:vAlign w:val="center"/>
          </w:tcPr>
          <w:p w:rsidR="008E57D6" w:rsidRPr="008A46E3" w:rsidRDefault="008E57D6" w:rsidP="0078556B">
            <w:pPr>
              <w:jc w:val="both"/>
              <w:rPr>
                <w:sz w:val="20"/>
                <w:szCs w:val="20"/>
                <w:lang w:val="fr-FR"/>
              </w:rPr>
            </w:pP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trHeight w:val="490"/>
          <w:jc w:val="center"/>
        </w:trPr>
        <w:tc>
          <w:tcPr>
            <w:tcW w:w="1202" w:type="dxa"/>
            <w:vAlign w:val="center"/>
          </w:tcPr>
          <w:p w:rsidR="008E57D6" w:rsidRPr="008A46E3" w:rsidRDefault="008E57D6" w:rsidP="009C1ABC">
            <w:pPr>
              <w:spacing w:before="40" w:after="40"/>
              <w:jc w:val="center"/>
              <w:rPr>
                <w:b/>
                <w:bCs/>
              </w:rPr>
            </w:pPr>
            <w:r w:rsidRPr="008A46E3">
              <w:rPr>
                <w:b/>
                <w:bCs/>
              </w:rPr>
              <w:t>10</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Potence porte sérum</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Tube en acier inox</w:t>
            </w:r>
          </w:p>
          <w:p w:rsidR="008E57D6" w:rsidRPr="008A46E3" w:rsidRDefault="008E57D6" w:rsidP="0078556B">
            <w:pPr>
              <w:spacing w:before="40" w:after="40"/>
              <w:rPr>
                <w:bCs/>
                <w:sz w:val="22"/>
                <w:szCs w:val="22"/>
                <w:lang w:val="fr-FR"/>
              </w:rPr>
            </w:pPr>
            <w:r w:rsidRPr="008A46E3">
              <w:rPr>
                <w:bCs/>
                <w:sz w:val="22"/>
                <w:szCs w:val="22"/>
                <w:lang w:val="fr-FR"/>
              </w:rPr>
              <w:t>Monté sur base lourde à 5 branches équipées de roulettes</w:t>
            </w:r>
          </w:p>
          <w:p w:rsidR="008E57D6" w:rsidRPr="008A46E3" w:rsidRDefault="008E57D6" w:rsidP="0078556B">
            <w:pPr>
              <w:spacing w:before="40" w:after="40"/>
              <w:rPr>
                <w:bCs/>
                <w:sz w:val="22"/>
                <w:szCs w:val="22"/>
                <w:lang w:val="fr-FR"/>
              </w:rPr>
            </w:pPr>
            <w:r w:rsidRPr="008A46E3">
              <w:rPr>
                <w:bCs/>
                <w:sz w:val="22"/>
                <w:szCs w:val="22"/>
                <w:lang w:val="fr-FR"/>
              </w:rPr>
              <w:t>Tige porte-flacons réglable en hauteur et équipée de deux crochets type sécurité</w:t>
            </w:r>
          </w:p>
        </w:tc>
        <w:tc>
          <w:tcPr>
            <w:tcW w:w="732"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8A46E3" w:rsidTr="008E57D6">
        <w:trPr>
          <w:trHeight w:val="490"/>
          <w:jc w:val="center"/>
        </w:trPr>
        <w:tc>
          <w:tcPr>
            <w:tcW w:w="1202" w:type="dxa"/>
            <w:vAlign w:val="center"/>
          </w:tcPr>
          <w:p w:rsidR="008E57D6" w:rsidRPr="008A46E3" w:rsidRDefault="008E57D6" w:rsidP="009C1ABC">
            <w:pPr>
              <w:spacing w:before="40" w:after="40"/>
              <w:jc w:val="center"/>
              <w:rPr>
                <w:b/>
                <w:bCs/>
              </w:rPr>
            </w:pPr>
            <w:r w:rsidRPr="008A46E3">
              <w:rPr>
                <w:b/>
                <w:bCs/>
              </w:rPr>
              <w:t>11</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Plateaux </w:t>
            </w:r>
            <w:proofErr w:type="spellStart"/>
            <w:r w:rsidRPr="008A46E3">
              <w:rPr>
                <w:b/>
                <w:bCs/>
              </w:rPr>
              <w:t>Inox</w:t>
            </w:r>
            <w:proofErr w:type="spellEnd"/>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Ensemble de plateaux en acier inox 18/10 de 200 x 120 x 20 mm (02); 280 x 180 x 30 mm (02) ; 370 x 270 x 40 mm (01) </w:t>
            </w:r>
          </w:p>
        </w:tc>
        <w:tc>
          <w:tcPr>
            <w:tcW w:w="732" w:type="dxa"/>
            <w:vAlign w:val="center"/>
          </w:tcPr>
          <w:p w:rsidR="008E57D6" w:rsidRPr="008A46E3" w:rsidRDefault="008E57D6" w:rsidP="0078556B">
            <w:pPr>
              <w:spacing w:before="40" w:after="40"/>
              <w:jc w:val="center"/>
              <w:rPr>
                <w:bCs/>
                <w:sz w:val="22"/>
                <w:szCs w:val="22"/>
                <w:lang w:val="fr-FR"/>
              </w:rPr>
            </w:pPr>
            <w:r w:rsidRPr="008A46E3">
              <w:rPr>
                <w:bCs/>
                <w:sz w:val="22"/>
                <w:szCs w:val="22"/>
                <w:lang w:val="fr-FR"/>
              </w:rPr>
              <w:t>u</w:t>
            </w:r>
          </w:p>
        </w:tc>
      </w:tr>
      <w:tr w:rsidR="008E57D6" w:rsidRPr="008A46E3" w:rsidTr="008E57D6">
        <w:trPr>
          <w:trHeight w:val="335"/>
          <w:jc w:val="center"/>
        </w:trPr>
        <w:tc>
          <w:tcPr>
            <w:tcW w:w="1202" w:type="dxa"/>
            <w:vAlign w:val="center"/>
          </w:tcPr>
          <w:p w:rsidR="008E57D6" w:rsidRPr="008A46E3" w:rsidRDefault="008E57D6" w:rsidP="009C1ABC">
            <w:pPr>
              <w:spacing w:before="40" w:after="40"/>
              <w:jc w:val="center"/>
              <w:rPr>
                <w:b/>
                <w:bCs/>
              </w:rPr>
            </w:pPr>
            <w:r w:rsidRPr="008A46E3">
              <w:rPr>
                <w:b/>
                <w:bCs/>
              </w:rPr>
              <w:t>12</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Pèse-personne </w:t>
            </w:r>
          </w:p>
        </w:tc>
        <w:tc>
          <w:tcPr>
            <w:tcW w:w="5867" w:type="dxa"/>
            <w:vAlign w:val="center"/>
          </w:tcPr>
          <w:p w:rsidR="008E57D6" w:rsidRPr="003D5E98" w:rsidRDefault="008E57D6" w:rsidP="0078556B">
            <w:pPr>
              <w:spacing w:before="40" w:after="40"/>
              <w:rPr>
                <w:bCs/>
                <w:sz w:val="12"/>
                <w:szCs w:val="22"/>
                <w:lang w:val="fr-FR"/>
              </w:rPr>
            </w:pPr>
          </w:p>
        </w:tc>
        <w:tc>
          <w:tcPr>
            <w:tcW w:w="732" w:type="dxa"/>
            <w:vAlign w:val="center"/>
          </w:tcPr>
          <w:p w:rsidR="008E57D6" w:rsidRPr="008A46E3" w:rsidRDefault="008E57D6" w:rsidP="0078556B">
            <w:pPr>
              <w:spacing w:before="40" w:after="40"/>
              <w:jc w:val="center"/>
              <w:rPr>
                <w:bCs/>
                <w:sz w:val="22"/>
                <w:szCs w:val="22"/>
                <w:lang w:val="fr-FR"/>
              </w:rPr>
            </w:pPr>
          </w:p>
        </w:tc>
      </w:tr>
      <w:tr w:rsidR="008E57D6" w:rsidRPr="008A46E3" w:rsidTr="008E57D6">
        <w:trPr>
          <w:trHeight w:val="490"/>
          <w:jc w:val="center"/>
        </w:trPr>
        <w:tc>
          <w:tcPr>
            <w:tcW w:w="1202" w:type="dxa"/>
            <w:vAlign w:val="center"/>
          </w:tcPr>
          <w:p w:rsidR="008E57D6" w:rsidRPr="008A46E3" w:rsidRDefault="008E57D6" w:rsidP="009C1ABC">
            <w:pPr>
              <w:spacing w:before="40" w:after="40"/>
              <w:jc w:val="center"/>
              <w:rPr>
                <w:b/>
                <w:bCs/>
              </w:rPr>
            </w:pPr>
            <w:r w:rsidRPr="008A46E3">
              <w:rPr>
                <w:b/>
                <w:bCs/>
              </w:rPr>
              <w:t>13</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Table d’accouchement</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Bâti tubulaire acier inoxydable ou recouvert de peinture époxy</w:t>
            </w:r>
          </w:p>
          <w:p w:rsidR="008E57D6" w:rsidRPr="008A46E3" w:rsidRDefault="008E57D6" w:rsidP="0078556B">
            <w:pPr>
              <w:spacing w:before="40" w:after="40"/>
              <w:rPr>
                <w:bCs/>
                <w:sz w:val="22"/>
                <w:szCs w:val="22"/>
                <w:lang w:val="fr-FR"/>
              </w:rPr>
            </w:pPr>
            <w:r w:rsidRPr="008A46E3">
              <w:rPr>
                <w:bCs/>
                <w:sz w:val="22"/>
                <w:szCs w:val="22"/>
                <w:lang w:val="fr-FR"/>
              </w:rPr>
              <w:t>Piétement avec embouts de protection en caoutchouc</w:t>
            </w:r>
          </w:p>
          <w:p w:rsidR="008E57D6" w:rsidRPr="008A46E3" w:rsidRDefault="008E57D6" w:rsidP="0078556B">
            <w:pPr>
              <w:spacing w:before="40" w:after="40"/>
              <w:rPr>
                <w:bCs/>
                <w:sz w:val="22"/>
                <w:szCs w:val="22"/>
                <w:lang w:val="fr-FR"/>
              </w:rPr>
            </w:pPr>
            <w:r w:rsidRPr="008A46E3">
              <w:rPr>
                <w:bCs/>
                <w:sz w:val="22"/>
                <w:szCs w:val="22"/>
                <w:lang w:val="fr-FR"/>
              </w:rPr>
              <w:t>Matelas d’épaisseur 6 cm minimum, largeur 70 cm, 3 éléments</w:t>
            </w:r>
          </w:p>
          <w:p w:rsidR="008E57D6" w:rsidRPr="008A46E3" w:rsidRDefault="008E57D6" w:rsidP="0078556B">
            <w:pPr>
              <w:spacing w:before="40" w:after="40"/>
              <w:rPr>
                <w:bCs/>
                <w:sz w:val="22"/>
                <w:szCs w:val="22"/>
                <w:lang w:val="fr-FR"/>
              </w:rPr>
            </w:pPr>
            <w:r w:rsidRPr="008A46E3">
              <w:rPr>
                <w:bCs/>
                <w:sz w:val="22"/>
                <w:szCs w:val="22"/>
                <w:lang w:val="fr-FR"/>
              </w:rPr>
              <w:t>Dossier relevable par commande manuelle</w:t>
            </w:r>
          </w:p>
          <w:p w:rsidR="008E57D6" w:rsidRPr="008A46E3" w:rsidRDefault="008E57D6" w:rsidP="0078556B">
            <w:pPr>
              <w:spacing w:before="40" w:after="40"/>
              <w:rPr>
                <w:bCs/>
                <w:sz w:val="22"/>
                <w:szCs w:val="22"/>
                <w:lang w:val="fr-FR"/>
              </w:rPr>
            </w:pPr>
            <w:r w:rsidRPr="008A46E3">
              <w:rPr>
                <w:bCs/>
                <w:sz w:val="22"/>
                <w:szCs w:val="22"/>
                <w:lang w:val="fr-FR"/>
              </w:rPr>
              <w:t>Siège avec ouverture et rails porte-cuvette coulissants</w:t>
            </w:r>
          </w:p>
          <w:p w:rsidR="008E57D6" w:rsidRPr="008A46E3" w:rsidRDefault="008E57D6" w:rsidP="0078556B">
            <w:pPr>
              <w:spacing w:before="40" w:after="40"/>
              <w:rPr>
                <w:bCs/>
                <w:sz w:val="22"/>
                <w:szCs w:val="22"/>
                <w:lang w:val="fr-FR"/>
              </w:rPr>
            </w:pPr>
            <w:r w:rsidRPr="008A46E3">
              <w:rPr>
                <w:bCs/>
                <w:sz w:val="22"/>
                <w:szCs w:val="22"/>
                <w:lang w:val="fr-FR"/>
              </w:rPr>
              <w:t>Plateau de jambes escamotable ou amovible</w:t>
            </w:r>
          </w:p>
          <w:p w:rsidR="008E57D6" w:rsidRPr="008A46E3" w:rsidRDefault="008E57D6" w:rsidP="0078556B">
            <w:pPr>
              <w:spacing w:before="40" w:after="40"/>
              <w:rPr>
                <w:bCs/>
                <w:sz w:val="22"/>
                <w:szCs w:val="22"/>
                <w:lang w:val="fr-FR"/>
              </w:rPr>
            </w:pPr>
            <w:r w:rsidRPr="008A46E3">
              <w:rPr>
                <w:bCs/>
                <w:sz w:val="22"/>
                <w:szCs w:val="22"/>
                <w:lang w:val="fr-FR"/>
              </w:rPr>
              <w:t>Hauteur fixe,</w:t>
            </w:r>
          </w:p>
          <w:p w:rsidR="008E57D6" w:rsidRPr="008A46E3" w:rsidRDefault="008E57D6" w:rsidP="0078556B">
            <w:pPr>
              <w:spacing w:before="40" w:after="40"/>
              <w:rPr>
                <w:bCs/>
                <w:sz w:val="22"/>
                <w:szCs w:val="22"/>
                <w:lang w:val="fr-FR"/>
              </w:rPr>
            </w:pPr>
            <w:r w:rsidRPr="008A46E3">
              <w:rPr>
                <w:bCs/>
                <w:sz w:val="22"/>
                <w:szCs w:val="22"/>
                <w:lang w:val="fr-FR"/>
              </w:rPr>
              <w:t>Dimension : environ 190 x 70 x H85 cm</w:t>
            </w:r>
          </w:p>
          <w:p w:rsidR="008E57D6" w:rsidRPr="008A46E3" w:rsidRDefault="008E57D6" w:rsidP="0078556B">
            <w:pPr>
              <w:spacing w:before="40" w:after="40"/>
              <w:rPr>
                <w:bCs/>
                <w:sz w:val="22"/>
                <w:szCs w:val="22"/>
                <w:lang w:val="fr-FR"/>
              </w:rPr>
            </w:pPr>
            <w:r w:rsidRPr="008A46E3">
              <w:rPr>
                <w:bCs/>
                <w:sz w:val="22"/>
                <w:szCs w:val="22"/>
                <w:lang w:val="fr-FR"/>
              </w:rPr>
              <w:t>Accessoires : 1 paire de porte jambes acier inox et sangles cuir, 1 paire de poignées avec manche caoutchouc</w:t>
            </w:r>
          </w:p>
        </w:tc>
        <w:tc>
          <w:tcPr>
            <w:tcW w:w="732"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8A46E3" w:rsidTr="008E57D6">
        <w:trPr>
          <w:jc w:val="center"/>
        </w:trPr>
        <w:tc>
          <w:tcPr>
            <w:tcW w:w="1202" w:type="dxa"/>
            <w:vAlign w:val="center"/>
          </w:tcPr>
          <w:p w:rsidR="008E57D6" w:rsidRPr="008A46E3" w:rsidRDefault="008E57D6" w:rsidP="0078556B">
            <w:pPr>
              <w:spacing w:before="40" w:after="40"/>
              <w:jc w:val="center"/>
              <w:rPr>
                <w:bCs/>
                <w:sz w:val="22"/>
                <w:szCs w:val="22"/>
              </w:rPr>
            </w:pPr>
            <w:r w:rsidRPr="008A46E3">
              <w:rPr>
                <w:bCs/>
                <w:sz w:val="22"/>
                <w:szCs w:val="22"/>
              </w:rPr>
              <w:t>14</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Table d’examen</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Bâti tubulaire acier inoxydable ou recouvert de peinture époxy</w:t>
            </w:r>
          </w:p>
          <w:p w:rsidR="008E57D6" w:rsidRPr="008A46E3" w:rsidRDefault="008E57D6" w:rsidP="0078556B">
            <w:pPr>
              <w:spacing w:before="40" w:after="40"/>
              <w:rPr>
                <w:bCs/>
                <w:sz w:val="22"/>
                <w:szCs w:val="22"/>
                <w:lang w:val="fr-FR"/>
              </w:rPr>
            </w:pPr>
            <w:r w:rsidRPr="008A46E3">
              <w:rPr>
                <w:bCs/>
                <w:sz w:val="22"/>
                <w:szCs w:val="22"/>
                <w:lang w:val="fr-FR"/>
              </w:rPr>
              <w:t>Piétement avec embouts de protection en caoutchouc</w:t>
            </w:r>
          </w:p>
          <w:p w:rsidR="008E57D6" w:rsidRPr="008A46E3" w:rsidRDefault="008E57D6" w:rsidP="0078556B">
            <w:pPr>
              <w:spacing w:before="40" w:after="40"/>
              <w:rPr>
                <w:bCs/>
                <w:sz w:val="22"/>
                <w:szCs w:val="22"/>
                <w:lang w:val="fr-FR"/>
              </w:rPr>
            </w:pPr>
            <w:r w:rsidRPr="008A46E3">
              <w:rPr>
                <w:bCs/>
                <w:sz w:val="22"/>
                <w:szCs w:val="22"/>
                <w:lang w:val="fr-FR"/>
              </w:rPr>
              <w:t>Matelas d’épaisseur 6 cm minimum, largeur 70 cm</w:t>
            </w:r>
          </w:p>
          <w:p w:rsidR="008E57D6" w:rsidRPr="008A46E3" w:rsidRDefault="008E57D6" w:rsidP="0078556B">
            <w:pPr>
              <w:spacing w:before="40" w:after="40"/>
              <w:rPr>
                <w:bCs/>
                <w:sz w:val="22"/>
                <w:szCs w:val="22"/>
                <w:lang w:val="fr-FR"/>
              </w:rPr>
            </w:pPr>
            <w:r w:rsidRPr="008A46E3">
              <w:rPr>
                <w:bCs/>
                <w:sz w:val="22"/>
                <w:szCs w:val="22"/>
                <w:lang w:val="fr-FR"/>
              </w:rPr>
              <w:t>Hauteur fixe (85 cm environ)</w:t>
            </w:r>
          </w:p>
          <w:p w:rsidR="008E57D6" w:rsidRPr="008A46E3" w:rsidRDefault="008E57D6" w:rsidP="0078556B">
            <w:pPr>
              <w:spacing w:before="40" w:after="40"/>
              <w:rPr>
                <w:bCs/>
                <w:sz w:val="22"/>
                <w:szCs w:val="22"/>
                <w:lang w:val="fr-FR"/>
              </w:rPr>
            </w:pPr>
            <w:r w:rsidRPr="008A46E3">
              <w:rPr>
                <w:bCs/>
                <w:sz w:val="22"/>
                <w:szCs w:val="22"/>
                <w:lang w:val="fr-FR"/>
              </w:rPr>
              <w:t>Dimension : environ 190 x 70 x H85 cm</w:t>
            </w:r>
          </w:p>
        </w:tc>
        <w:tc>
          <w:tcPr>
            <w:tcW w:w="732" w:type="dxa"/>
            <w:vAlign w:val="center"/>
          </w:tcPr>
          <w:p w:rsidR="008E57D6" w:rsidRPr="008A46E3" w:rsidRDefault="008E57D6" w:rsidP="0078556B">
            <w:pPr>
              <w:spacing w:before="40" w:after="40"/>
              <w:jc w:val="center"/>
              <w:rPr>
                <w:sz w:val="22"/>
                <w:szCs w:val="22"/>
              </w:rPr>
            </w:pPr>
            <w:r w:rsidRPr="008A46E3">
              <w:rPr>
                <w:bCs/>
                <w:sz w:val="22"/>
                <w:szCs w:val="22"/>
                <w:lang w:val="fr-FR"/>
              </w:rPr>
              <w:t>U</w:t>
            </w:r>
          </w:p>
        </w:tc>
      </w:tr>
      <w:tr w:rsidR="008E57D6" w:rsidRPr="00951A86" w:rsidTr="008E57D6">
        <w:trPr>
          <w:jc w:val="center"/>
        </w:trPr>
        <w:tc>
          <w:tcPr>
            <w:tcW w:w="1202" w:type="dxa"/>
            <w:vAlign w:val="center"/>
          </w:tcPr>
          <w:p w:rsidR="008E57D6" w:rsidRPr="008A46E3" w:rsidRDefault="008E57D6" w:rsidP="0078556B">
            <w:pPr>
              <w:spacing w:before="40" w:after="40"/>
              <w:jc w:val="center"/>
              <w:rPr>
                <w:bCs/>
                <w:sz w:val="22"/>
                <w:szCs w:val="22"/>
              </w:rPr>
            </w:pPr>
            <w:r w:rsidRPr="008A46E3">
              <w:rPr>
                <w:bCs/>
                <w:sz w:val="22"/>
                <w:szCs w:val="22"/>
              </w:rPr>
              <w:t>15</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Tambour pour stérilisation</w:t>
            </w:r>
          </w:p>
        </w:tc>
        <w:tc>
          <w:tcPr>
            <w:tcW w:w="5867" w:type="dxa"/>
            <w:vAlign w:val="center"/>
          </w:tcPr>
          <w:p w:rsidR="008E57D6" w:rsidRPr="00A747CF" w:rsidRDefault="008E57D6" w:rsidP="00A747CF">
            <w:pPr>
              <w:jc w:val="both"/>
              <w:rPr>
                <w:sz w:val="20"/>
                <w:szCs w:val="20"/>
                <w:lang w:val="fr-FR"/>
              </w:rPr>
            </w:pPr>
            <w:r w:rsidRPr="00A747CF">
              <w:rPr>
                <w:sz w:val="20"/>
                <w:szCs w:val="20"/>
                <w:lang w:val="fr-FR"/>
              </w:rPr>
              <w:t>-Tambour de Stérilisation en Inox avec -Eclipses latérales</w:t>
            </w:r>
          </w:p>
          <w:p w:rsidR="008E57D6" w:rsidRPr="00A747CF" w:rsidRDefault="008E57D6" w:rsidP="00A747CF">
            <w:pPr>
              <w:jc w:val="both"/>
              <w:rPr>
                <w:sz w:val="20"/>
                <w:szCs w:val="20"/>
                <w:lang w:val="fr-FR"/>
              </w:rPr>
            </w:pPr>
            <w:r w:rsidRPr="00A747CF">
              <w:rPr>
                <w:sz w:val="20"/>
                <w:szCs w:val="20"/>
                <w:lang w:val="fr-FR"/>
              </w:rPr>
              <w:t xml:space="preserve">-Dimensions : 240x240mm </w:t>
            </w:r>
          </w:p>
          <w:p w:rsidR="008E57D6" w:rsidRPr="00A747CF" w:rsidRDefault="008E57D6" w:rsidP="00A747CF">
            <w:pPr>
              <w:spacing w:before="40" w:after="40"/>
              <w:rPr>
                <w:bCs/>
                <w:lang w:val="fr-FR"/>
              </w:rPr>
            </w:pPr>
            <w:r w:rsidRPr="00A747CF">
              <w:rPr>
                <w:sz w:val="20"/>
                <w:szCs w:val="20"/>
                <w:lang w:val="fr-FR"/>
              </w:rPr>
              <w:t>-Boîtier cylindrique ; couvercle avec fermeture par crochet ; poignée située sur le dessus du tambour afin de faciliter l'ouverture du couvercle.</w:t>
            </w:r>
          </w:p>
        </w:tc>
        <w:tc>
          <w:tcPr>
            <w:tcW w:w="732" w:type="dxa"/>
            <w:vAlign w:val="center"/>
          </w:tcPr>
          <w:p w:rsidR="008E57D6" w:rsidRPr="00A747CF" w:rsidRDefault="008E57D6" w:rsidP="0078556B">
            <w:pPr>
              <w:spacing w:before="40" w:after="40"/>
              <w:jc w:val="center"/>
              <w:rPr>
                <w:sz w:val="22"/>
                <w:szCs w:val="22"/>
                <w:lang w:val="fr-FR"/>
              </w:rPr>
            </w:pPr>
          </w:p>
        </w:tc>
      </w:tr>
      <w:tr w:rsidR="008E57D6" w:rsidRPr="00951A86" w:rsidTr="008E57D6">
        <w:trPr>
          <w:jc w:val="center"/>
        </w:trPr>
        <w:tc>
          <w:tcPr>
            <w:tcW w:w="1202" w:type="dxa"/>
            <w:vAlign w:val="center"/>
          </w:tcPr>
          <w:p w:rsidR="008E57D6" w:rsidRPr="008A46E3" w:rsidRDefault="008E57D6" w:rsidP="0078556B">
            <w:pPr>
              <w:spacing w:before="40" w:after="40"/>
              <w:jc w:val="center"/>
              <w:rPr>
                <w:bCs/>
                <w:sz w:val="22"/>
                <w:szCs w:val="22"/>
              </w:rPr>
            </w:pPr>
            <w:r w:rsidRPr="008A46E3">
              <w:rPr>
                <w:bCs/>
                <w:sz w:val="22"/>
                <w:szCs w:val="22"/>
              </w:rPr>
              <w:t>16</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 xml:space="preserve">Tensiomètre électrique </w:t>
            </w:r>
          </w:p>
        </w:tc>
        <w:tc>
          <w:tcPr>
            <w:tcW w:w="5867" w:type="dxa"/>
            <w:vAlign w:val="center"/>
          </w:tcPr>
          <w:p w:rsidR="008E57D6" w:rsidRPr="00A747CF" w:rsidRDefault="008E57D6" w:rsidP="00A747CF">
            <w:pPr>
              <w:jc w:val="both"/>
              <w:rPr>
                <w:sz w:val="20"/>
                <w:szCs w:val="20"/>
                <w:lang w:val="fr-FR"/>
              </w:rPr>
            </w:pPr>
            <w:r w:rsidRPr="00A747CF">
              <w:rPr>
                <w:sz w:val="20"/>
                <w:szCs w:val="20"/>
                <w:lang w:val="fr-FR"/>
              </w:rPr>
              <w:t>-Brassard souple avec circonférence de 22cm à 42cm</w:t>
            </w:r>
          </w:p>
          <w:p w:rsidR="008E57D6" w:rsidRPr="00A747CF" w:rsidRDefault="008E57D6" w:rsidP="00A747CF">
            <w:pPr>
              <w:jc w:val="both"/>
              <w:rPr>
                <w:sz w:val="20"/>
                <w:szCs w:val="20"/>
                <w:lang w:val="fr-FR"/>
              </w:rPr>
            </w:pPr>
            <w:r w:rsidRPr="00A747CF">
              <w:rPr>
                <w:sz w:val="20"/>
                <w:szCs w:val="20"/>
                <w:lang w:val="fr-FR"/>
              </w:rPr>
              <w:t>-Mémoire de données pour deux utilisateurs, 60 entrées par utilisateur (mesure, date et heure)</w:t>
            </w:r>
          </w:p>
          <w:p w:rsidR="008E57D6" w:rsidRPr="00A747CF" w:rsidRDefault="008E57D6" w:rsidP="00A747CF">
            <w:pPr>
              <w:jc w:val="both"/>
              <w:rPr>
                <w:sz w:val="20"/>
                <w:szCs w:val="20"/>
                <w:lang w:val="fr-FR"/>
              </w:rPr>
            </w:pPr>
            <w:r w:rsidRPr="00A747CF">
              <w:rPr>
                <w:sz w:val="20"/>
                <w:szCs w:val="20"/>
                <w:lang w:val="fr-FR"/>
              </w:rPr>
              <w:t>-Détection du rythme cardiaque irrégulier, de l'hyper et l’hypotension ainsi que les mouvements du corps</w:t>
            </w:r>
          </w:p>
          <w:p w:rsidR="008E57D6" w:rsidRPr="00A747CF" w:rsidRDefault="008E57D6" w:rsidP="00A747CF">
            <w:pPr>
              <w:jc w:val="both"/>
              <w:rPr>
                <w:sz w:val="20"/>
                <w:szCs w:val="20"/>
                <w:lang w:val="fr-FR"/>
              </w:rPr>
            </w:pPr>
            <w:r w:rsidRPr="00A747CF">
              <w:rPr>
                <w:sz w:val="20"/>
                <w:szCs w:val="20"/>
                <w:lang w:val="fr-FR"/>
              </w:rPr>
              <w:t>-Détection de la mise en place du brassard.</w:t>
            </w:r>
          </w:p>
        </w:tc>
        <w:tc>
          <w:tcPr>
            <w:tcW w:w="732" w:type="dxa"/>
            <w:vAlign w:val="center"/>
          </w:tcPr>
          <w:p w:rsidR="008E57D6" w:rsidRPr="00A747CF" w:rsidRDefault="008E57D6" w:rsidP="0078556B">
            <w:pPr>
              <w:spacing w:before="40" w:after="40"/>
              <w:jc w:val="center"/>
              <w:rPr>
                <w:sz w:val="22"/>
                <w:szCs w:val="22"/>
                <w:lang w:val="fr-FR"/>
              </w:rPr>
            </w:pPr>
          </w:p>
        </w:tc>
      </w:tr>
      <w:tr w:rsidR="008E57D6" w:rsidRPr="008A46E3" w:rsidTr="008E57D6">
        <w:trPr>
          <w:jc w:val="center"/>
        </w:trPr>
        <w:tc>
          <w:tcPr>
            <w:tcW w:w="1202" w:type="dxa"/>
            <w:vAlign w:val="center"/>
          </w:tcPr>
          <w:p w:rsidR="008E57D6" w:rsidRPr="008A46E3" w:rsidRDefault="008E57D6" w:rsidP="0078556B">
            <w:pPr>
              <w:spacing w:before="40" w:after="40"/>
              <w:jc w:val="center"/>
              <w:rPr>
                <w:bCs/>
                <w:sz w:val="22"/>
                <w:szCs w:val="22"/>
              </w:rPr>
            </w:pPr>
            <w:r w:rsidRPr="008A46E3">
              <w:rPr>
                <w:bCs/>
                <w:sz w:val="22"/>
                <w:szCs w:val="22"/>
              </w:rPr>
              <w:t>17</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Stéthoscope obstétrical</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Modèle de Pinard en aluminium</w:t>
            </w:r>
          </w:p>
          <w:p w:rsidR="008E57D6" w:rsidRPr="008A46E3" w:rsidRDefault="008E57D6" w:rsidP="0078556B">
            <w:pPr>
              <w:spacing w:before="40" w:after="40"/>
              <w:rPr>
                <w:bCs/>
                <w:sz w:val="22"/>
                <w:szCs w:val="22"/>
                <w:lang w:val="fr-FR"/>
              </w:rPr>
            </w:pPr>
            <w:r w:rsidRPr="008A46E3">
              <w:rPr>
                <w:bCs/>
                <w:sz w:val="22"/>
                <w:szCs w:val="22"/>
                <w:lang w:val="fr-FR"/>
              </w:rPr>
              <w:t>Longueur 15 cm environ</w:t>
            </w:r>
          </w:p>
        </w:tc>
        <w:tc>
          <w:tcPr>
            <w:tcW w:w="732" w:type="dxa"/>
            <w:vAlign w:val="center"/>
          </w:tcPr>
          <w:p w:rsidR="008E57D6" w:rsidRPr="008A46E3" w:rsidRDefault="008E57D6" w:rsidP="0078556B">
            <w:pPr>
              <w:jc w:val="center"/>
            </w:pPr>
            <w:r w:rsidRPr="008A46E3">
              <w:rPr>
                <w:bCs/>
                <w:sz w:val="22"/>
                <w:szCs w:val="22"/>
                <w:lang w:val="fr-FR"/>
              </w:rPr>
              <w:t>u</w:t>
            </w:r>
          </w:p>
        </w:tc>
      </w:tr>
      <w:tr w:rsidR="008E57D6" w:rsidRPr="008A46E3" w:rsidTr="008E57D6">
        <w:trPr>
          <w:jc w:val="center"/>
        </w:trPr>
        <w:tc>
          <w:tcPr>
            <w:tcW w:w="1202" w:type="dxa"/>
            <w:vAlign w:val="center"/>
          </w:tcPr>
          <w:p w:rsidR="008E57D6" w:rsidRPr="008A46E3" w:rsidRDefault="008E57D6" w:rsidP="0078556B">
            <w:pPr>
              <w:spacing w:before="40" w:after="40"/>
              <w:jc w:val="center"/>
              <w:rPr>
                <w:bCs/>
                <w:sz w:val="22"/>
                <w:szCs w:val="22"/>
              </w:rPr>
            </w:pPr>
            <w:r w:rsidRPr="008A46E3">
              <w:rPr>
                <w:bCs/>
                <w:sz w:val="22"/>
                <w:szCs w:val="22"/>
              </w:rPr>
              <w:t>18</w:t>
            </w:r>
          </w:p>
        </w:tc>
        <w:tc>
          <w:tcPr>
            <w:tcW w:w="2453" w:type="dxa"/>
            <w:gridSpan w:val="3"/>
            <w:vAlign w:val="center"/>
          </w:tcPr>
          <w:p w:rsidR="008E57D6" w:rsidRPr="008A46E3" w:rsidRDefault="008E57D6" w:rsidP="0078556B">
            <w:pPr>
              <w:spacing w:before="40" w:after="40"/>
              <w:rPr>
                <w:b/>
                <w:bCs/>
                <w:sz w:val="22"/>
                <w:szCs w:val="22"/>
                <w:lang w:val="fr-FR"/>
              </w:rPr>
            </w:pPr>
            <w:r w:rsidRPr="008A46E3">
              <w:rPr>
                <w:b/>
                <w:bCs/>
                <w:sz w:val="22"/>
                <w:szCs w:val="22"/>
                <w:lang w:val="fr-FR"/>
              </w:rPr>
              <w:t>Pèse</w:t>
            </w:r>
            <w:r w:rsidRPr="008A46E3">
              <w:rPr>
                <w:b/>
                <w:bCs/>
                <w:sz w:val="22"/>
                <w:szCs w:val="22"/>
              </w:rPr>
              <w:t>-</w:t>
            </w:r>
            <w:r w:rsidRPr="008A46E3">
              <w:rPr>
                <w:b/>
                <w:bCs/>
                <w:sz w:val="22"/>
                <w:szCs w:val="22"/>
                <w:lang w:val="fr-FR"/>
              </w:rPr>
              <w:t xml:space="preserve">bébé </w:t>
            </w:r>
          </w:p>
        </w:tc>
        <w:tc>
          <w:tcPr>
            <w:tcW w:w="5867" w:type="dxa"/>
            <w:vAlign w:val="center"/>
          </w:tcPr>
          <w:p w:rsidR="008E57D6" w:rsidRPr="008A46E3" w:rsidRDefault="008E57D6" w:rsidP="0078556B">
            <w:pPr>
              <w:spacing w:before="40" w:after="40"/>
              <w:rPr>
                <w:bCs/>
                <w:sz w:val="22"/>
                <w:szCs w:val="22"/>
                <w:lang w:val="fr-FR"/>
              </w:rPr>
            </w:pPr>
            <w:r w:rsidRPr="008A46E3">
              <w:rPr>
                <w:bCs/>
                <w:sz w:val="22"/>
                <w:szCs w:val="22"/>
                <w:lang w:val="fr-FR"/>
              </w:rPr>
              <w:t>Type clinique à curseur avec plateau de pesage ; châssis robuste, entièrement en acier, laqué au four ; Portée 15 Kg par 5 gr</w:t>
            </w:r>
          </w:p>
          <w:p w:rsidR="008E57D6" w:rsidRPr="008A46E3" w:rsidRDefault="008E57D6" w:rsidP="0078556B">
            <w:pPr>
              <w:spacing w:before="40" w:after="40"/>
              <w:rPr>
                <w:bCs/>
                <w:sz w:val="22"/>
                <w:szCs w:val="22"/>
                <w:lang w:val="fr-FR"/>
              </w:rPr>
            </w:pPr>
            <w:r w:rsidRPr="008A46E3">
              <w:rPr>
                <w:bCs/>
                <w:sz w:val="22"/>
                <w:szCs w:val="22"/>
                <w:lang w:val="fr-FR"/>
              </w:rPr>
              <w:t>4 curseurs : kg, hg, gr et tare</w:t>
            </w:r>
          </w:p>
          <w:p w:rsidR="008E57D6" w:rsidRPr="008A46E3" w:rsidRDefault="008E57D6" w:rsidP="0078556B">
            <w:pPr>
              <w:spacing w:before="40" w:after="40"/>
              <w:rPr>
                <w:bCs/>
                <w:sz w:val="22"/>
                <w:szCs w:val="22"/>
                <w:lang w:val="fr-FR"/>
              </w:rPr>
            </w:pPr>
            <w:r w:rsidRPr="008A46E3">
              <w:rPr>
                <w:bCs/>
                <w:sz w:val="22"/>
                <w:szCs w:val="22"/>
                <w:lang w:val="fr-FR"/>
              </w:rPr>
              <w:t>Toise pédiatrique ruban</w:t>
            </w:r>
          </w:p>
        </w:tc>
        <w:tc>
          <w:tcPr>
            <w:tcW w:w="732" w:type="dxa"/>
            <w:vAlign w:val="center"/>
          </w:tcPr>
          <w:p w:rsidR="008E57D6" w:rsidRPr="008A46E3" w:rsidRDefault="008E57D6" w:rsidP="0078556B">
            <w:pPr>
              <w:jc w:val="center"/>
            </w:pPr>
            <w:r w:rsidRPr="008A46E3">
              <w:rPr>
                <w:bCs/>
                <w:sz w:val="22"/>
                <w:szCs w:val="22"/>
                <w:lang w:val="fr-FR"/>
              </w:rPr>
              <w:t>u</w:t>
            </w:r>
          </w:p>
        </w:tc>
      </w:tr>
      <w:tr w:rsidR="008E57D6" w:rsidRPr="008A46E3" w:rsidTr="008E57D6">
        <w:trPr>
          <w:jc w:val="center"/>
        </w:trPr>
        <w:tc>
          <w:tcPr>
            <w:tcW w:w="1202" w:type="dxa"/>
            <w:vAlign w:val="center"/>
          </w:tcPr>
          <w:p w:rsidR="008E57D6" w:rsidRPr="008A46E3" w:rsidRDefault="008E57D6" w:rsidP="004B6A5C">
            <w:pPr>
              <w:spacing w:before="40" w:after="40"/>
              <w:jc w:val="center"/>
              <w:rPr>
                <w:bCs/>
                <w:sz w:val="22"/>
                <w:szCs w:val="22"/>
              </w:rPr>
            </w:pPr>
            <w:r w:rsidRPr="008A46E3">
              <w:rPr>
                <w:bCs/>
                <w:sz w:val="22"/>
                <w:szCs w:val="22"/>
              </w:rPr>
              <w:t>19</w:t>
            </w:r>
          </w:p>
        </w:tc>
        <w:tc>
          <w:tcPr>
            <w:tcW w:w="2453" w:type="dxa"/>
            <w:gridSpan w:val="3"/>
            <w:vAlign w:val="center"/>
          </w:tcPr>
          <w:p w:rsidR="008E57D6" w:rsidRPr="008A46E3" w:rsidRDefault="008E57D6" w:rsidP="004B6A5C">
            <w:pPr>
              <w:spacing w:before="40" w:after="40"/>
              <w:rPr>
                <w:b/>
                <w:bCs/>
                <w:sz w:val="22"/>
                <w:szCs w:val="22"/>
                <w:lang w:val="fr-FR"/>
              </w:rPr>
            </w:pPr>
            <w:r w:rsidRPr="008A46E3">
              <w:rPr>
                <w:b/>
                <w:bCs/>
                <w:sz w:val="22"/>
                <w:szCs w:val="22"/>
                <w:lang w:val="fr-FR"/>
              </w:rPr>
              <w:t xml:space="preserve">Glucomètre </w:t>
            </w:r>
          </w:p>
        </w:tc>
        <w:tc>
          <w:tcPr>
            <w:tcW w:w="5867" w:type="dxa"/>
            <w:vAlign w:val="center"/>
          </w:tcPr>
          <w:p w:rsidR="008E57D6" w:rsidRPr="008A46E3" w:rsidRDefault="008E57D6" w:rsidP="004B6A5C">
            <w:pPr>
              <w:jc w:val="both"/>
              <w:rPr>
                <w:lang w:val="fr-FR"/>
              </w:rPr>
            </w:pPr>
            <w:r w:rsidRPr="008A46E3">
              <w:rPr>
                <w:lang w:val="fr-FR"/>
              </w:rPr>
              <w:t>Lecteur de glycémie</w:t>
            </w:r>
          </w:p>
          <w:p w:rsidR="008E57D6" w:rsidRPr="008A46E3" w:rsidRDefault="008E57D6" w:rsidP="004B6A5C">
            <w:pPr>
              <w:jc w:val="both"/>
              <w:rPr>
                <w:lang w:val="fr-FR"/>
              </w:rPr>
            </w:pPr>
            <w:r w:rsidRPr="008A46E3">
              <w:rPr>
                <w:lang w:val="fr-FR"/>
              </w:rPr>
              <w:t>-Bandelettes de lectures</w:t>
            </w:r>
          </w:p>
          <w:p w:rsidR="008E57D6" w:rsidRPr="008A46E3" w:rsidRDefault="008E57D6" w:rsidP="004B6A5C">
            <w:pPr>
              <w:spacing w:before="40" w:after="40"/>
              <w:rPr>
                <w:bCs/>
              </w:rPr>
            </w:pPr>
            <w:r w:rsidRPr="008A46E3">
              <w:t>-</w:t>
            </w:r>
            <w:proofErr w:type="spellStart"/>
            <w:r w:rsidRPr="008A46E3">
              <w:t>Dispositif</w:t>
            </w:r>
            <w:proofErr w:type="spellEnd"/>
            <w:r w:rsidRPr="008A46E3">
              <w:t xml:space="preserve"> de </w:t>
            </w:r>
            <w:proofErr w:type="spellStart"/>
            <w:r w:rsidRPr="008A46E3">
              <w:t>prélèvement</w:t>
            </w:r>
            <w:proofErr w:type="spellEnd"/>
            <w:r w:rsidRPr="008A46E3">
              <w:t xml:space="preserve"> (lancets)</w:t>
            </w:r>
          </w:p>
        </w:tc>
        <w:tc>
          <w:tcPr>
            <w:tcW w:w="732" w:type="dxa"/>
            <w:vAlign w:val="center"/>
          </w:tcPr>
          <w:p w:rsidR="008E57D6" w:rsidRPr="008A46E3" w:rsidRDefault="008E57D6" w:rsidP="004B6A5C">
            <w:pPr>
              <w:spacing w:before="40" w:after="40"/>
              <w:jc w:val="center"/>
              <w:rPr>
                <w:bCs/>
                <w:sz w:val="22"/>
                <w:szCs w:val="22"/>
                <w:lang w:val="fr-FR"/>
              </w:rPr>
            </w:pPr>
            <w:r w:rsidRPr="008A46E3">
              <w:rPr>
                <w:bCs/>
                <w:sz w:val="22"/>
                <w:szCs w:val="22"/>
                <w:lang w:val="fr-FR"/>
              </w:rPr>
              <w:t>U</w:t>
            </w:r>
          </w:p>
        </w:tc>
      </w:tr>
    </w:tbl>
    <w:p w:rsidR="002C18B2" w:rsidRPr="008A46E3" w:rsidRDefault="002C18B2" w:rsidP="002C18B2">
      <w:pPr>
        <w:rPr>
          <w:lang w:val="fr-FR"/>
        </w:rPr>
      </w:pPr>
    </w:p>
    <w:p w:rsidR="008E34FB" w:rsidRPr="008A46E3" w:rsidRDefault="008E34FB" w:rsidP="00FC613E">
      <w:pPr>
        <w:rPr>
          <w:lang w:val="fr-FR"/>
        </w:rPr>
      </w:pPr>
    </w:p>
    <w:p w:rsidR="00A64C2D" w:rsidRPr="008A46E3" w:rsidRDefault="00A64C2D" w:rsidP="00FC613E">
      <w:pPr>
        <w:rPr>
          <w:lang w:val="fr-FR"/>
        </w:rPr>
      </w:pPr>
    </w:p>
    <w:p w:rsidR="001A3F58" w:rsidRPr="008A46E3" w:rsidRDefault="001A3F58" w:rsidP="00FC613E">
      <w:pPr>
        <w:rPr>
          <w:lang w:val="fr-FR"/>
        </w:rPr>
      </w:pPr>
    </w:p>
    <w:p w:rsidR="001A3F58" w:rsidRPr="008A46E3" w:rsidRDefault="001A3F58" w:rsidP="00FC613E">
      <w:pPr>
        <w:rPr>
          <w:lang w:val="fr-FR"/>
        </w:rPr>
      </w:pPr>
    </w:p>
    <w:p w:rsidR="00D50B8A" w:rsidRPr="008A46E3" w:rsidRDefault="00D50B8A" w:rsidP="00FC613E">
      <w:pPr>
        <w:rPr>
          <w:lang w:val="fr-FR"/>
        </w:rPr>
      </w:pPr>
    </w:p>
    <w:p w:rsidR="00E63B69" w:rsidRPr="00561DBC" w:rsidRDefault="00E63B69"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Pr="00561DBC" w:rsidRDefault="004E44BC" w:rsidP="00E63B69">
      <w:pPr>
        <w:pStyle w:val="Corpsdetexte"/>
        <w:rPr>
          <w:color w:val="C00000"/>
          <w:lang w:eastAsia="fr-FR"/>
        </w:rPr>
      </w:pPr>
    </w:p>
    <w:p w:rsidR="004E44BC" w:rsidRDefault="004E44BC"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Pr="00561DBC" w:rsidRDefault="00836A6F" w:rsidP="00E63B69">
      <w:pPr>
        <w:pStyle w:val="Corpsdetexte"/>
        <w:rPr>
          <w:color w:val="C00000"/>
          <w:lang w:eastAsia="fr-FR"/>
        </w:rPr>
      </w:pPr>
    </w:p>
    <w:p w:rsidR="004E44BC" w:rsidRPr="00561DBC" w:rsidRDefault="004E44BC" w:rsidP="00E63B69">
      <w:pPr>
        <w:pStyle w:val="Corpsdetexte"/>
        <w:rPr>
          <w:color w:val="C00000"/>
          <w:lang w:eastAsia="fr-FR"/>
        </w:rPr>
      </w:pPr>
    </w:p>
    <w:p w:rsidR="00E63B69" w:rsidRPr="00561DBC" w:rsidRDefault="00E63B69" w:rsidP="00E63B69">
      <w:pPr>
        <w:pStyle w:val="Corpsdetexte"/>
        <w:rPr>
          <w:color w:val="C00000"/>
          <w:lang w:eastAsia="fr-FR"/>
        </w:rPr>
      </w:pPr>
    </w:p>
    <w:p w:rsidR="00E63B69" w:rsidRPr="00561DBC" w:rsidRDefault="00E63B69" w:rsidP="00E63B69">
      <w:pPr>
        <w:pStyle w:val="Corpsdetexte"/>
        <w:rPr>
          <w:color w:val="C00000"/>
          <w:lang w:eastAsia="fr-FR"/>
        </w:rPr>
      </w:pPr>
    </w:p>
    <w:p w:rsidR="00E63B69" w:rsidRPr="00561DBC" w:rsidRDefault="009314C3" w:rsidP="005A19ED">
      <w:pPr>
        <w:pStyle w:val="Corpsdetexte"/>
        <w:jc w:val="center"/>
        <w:rPr>
          <w:color w:val="C00000"/>
          <w:lang w:eastAsia="fr-FR"/>
        </w:rPr>
      </w:pPr>
      <w:r>
        <w:rPr>
          <w:rFonts w:ascii="Arial Narrow" w:hAnsi="Arial Narrow" w:cs="Tahoma"/>
          <w:b/>
          <w:color w:val="C00000"/>
        </w:rPr>
        <w:pict>
          <v:shape id="_x0000_i1030" type="#_x0000_t136" style="width:385.1pt;height:121.4pt" fillcolor="black">
            <v:shadow color="#868686"/>
            <v:textpath style="font-family:&quot;Times New Roman&quot;;v-text-kern:t" trim="t" fitpath="t" string="Pièce N°5&#10;CADRE DU BORDEREAU &#10;DES PRIX UNITAIRES &#10;(BPU)"/>
          </v:shape>
        </w:pict>
      </w:r>
    </w:p>
    <w:p w:rsidR="00B16B81" w:rsidRPr="00561DBC" w:rsidRDefault="00B16B81" w:rsidP="00E63B69">
      <w:pPr>
        <w:pStyle w:val="Corpsdetexte"/>
        <w:rPr>
          <w:color w:val="C00000"/>
          <w:lang w:eastAsia="fr-FR"/>
        </w:rPr>
      </w:pPr>
    </w:p>
    <w:p w:rsidR="00E63B69" w:rsidRPr="00561DBC" w:rsidRDefault="00E63B69" w:rsidP="00E63B69">
      <w:pPr>
        <w:pStyle w:val="Corpsdetexte"/>
        <w:rPr>
          <w:color w:val="C00000"/>
          <w:lang w:eastAsia="fr-FR"/>
        </w:rPr>
      </w:pPr>
    </w:p>
    <w:p w:rsidR="00E63B69" w:rsidRDefault="00E63B69"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836A6F" w:rsidRDefault="00836A6F" w:rsidP="00E63B69">
      <w:pPr>
        <w:pStyle w:val="Corpsdetexte"/>
        <w:rPr>
          <w:color w:val="C00000"/>
          <w:lang w:eastAsia="fr-FR"/>
        </w:rPr>
      </w:pPr>
    </w:p>
    <w:p w:rsidR="004E44BC" w:rsidRDefault="004E44BC">
      <w:pPr>
        <w:rPr>
          <w:color w:val="C00000"/>
          <w:szCs w:val="20"/>
          <w:lang w:val="fr-FR" w:eastAsia="fr-FR"/>
        </w:rPr>
      </w:pPr>
    </w:p>
    <w:p w:rsidR="008E57D6" w:rsidRDefault="008E57D6">
      <w:pPr>
        <w:rPr>
          <w:color w:val="C00000"/>
          <w:szCs w:val="20"/>
          <w:lang w:val="fr-FR" w:eastAsia="fr-FR"/>
        </w:rPr>
      </w:pPr>
    </w:p>
    <w:p w:rsidR="008E57D6" w:rsidRDefault="008E57D6">
      <w:pPr>
        <w:rPr>
          <w:color w:val="C00000"/>
          <w:szCs w:val="20"/>
          <w:lang w:val="fr-FR" w:eastAsia="fr-FR"/>
        </w:rPr>
      </w:pPr>
    </w:p>
    <w:p w:rsidR="008E57D6" w:rsidRDefault="008E57D6">
      <w:pPr>
        <w:rPr>
          <w:color w:val="C00000"/>
          <w:szCs w:val="20"/>
          <w:lang w:val="fr-FR" w:eastAsia="fr-FR"/>
        </w:rPr>
      </w:pPr>
    </w:p>
    <w:p w:rsidR="008E57D6" w:rsidRPr="00561DBC" w:rsidRDefault="008E57D6">
      <w:pPr>
        <w:rPr>
          <w:color w:val="C00000"/>
          <w:szCs w:val="20"/>
          <w:lang w:val="fr-FR" w:eastAsia="fr-FR"/>
        </w:rPr>
      </w:pPr>
    </w:p>
    <w:p w:rsidR="00773482" w:rsidRPr="00561DBC" w:rsidRDefault="00773482" w:rsidP="007A3603">
      <w:pPr>
        <w:pStyle w:val="Corpsdetexte"/>
        <w:jc w:val="center"/>
        <w:rPr>
          <w:rFonts w:ascii="Berlin Sans FB" w:hAnsi="Berlin Sans FB"/>
          <w:b/>
          <w:i/>
          <w:color w:val="C00000"/>
          <w:sz w:val="32"/>
        </w:rPr>
      </w:pPr>
    </w:p>
    <w:p w:rsidR="00E63B69" w:rsidRPr="008A46E3" w:rsidRDefault="00314376" w:rsidP="007A3603">
      <w:pPr>
        <w:pStyle w:val="Corpsdetexte"/>
        <w:jc w:val="center"/>
        <w:rPr>
          <w:rFonts w:ascii="Berlin Sans FB" w:hAnsi="Berlin Sans FB"/>
          <w:b/>
          <w:i/>
          <w:sz w:val="32"/>
        </w:rPr>
      </w:pPr>
      <w:r w:rsidRPr="008A46E3">
        <w:rPr>
          <w:rFonts w:ascii="Berlin Sans FB" w:hAnsi="Berlin Sans FB"/>
          <w:b/>
          <w:i/>
          <w:sz w:val="32"/>
        </w:rPr>
        <w:lastRenderedPageBreak/>
        <w:t xml:space="preserve">BORDEREAU DES PRIX UNITAIRES </w:t>
      </w:r>
      <w:r w:rsidR="004E44BC" w:rsidRPr="008A46E3">
        <w:rPr>
          <w:rFonts w:ascii="Berlin Sans FB" w:hAnsi="Berlin Sans FB"/>
          <w:b/>
          <w:i/>
          <w:sz w:val="32"/>
        </w:rPr>
        <w:t xml:space="preserve">- </w:t>
      </w:r>
      <w:r w:rsidRPr="008A46E3">
        <w:rPr>
          <w:rFonts w:ascii="Berlin Sans FB" w:hAnsi="Berlin Sans FB"/>
          <w:b/>
          <w:i/>
          <w:sz w:val="32"/>
        </w:rPr>
        <w:t xml:space="preserve">EQUIPEMENT </w:t>
      </w:r>
      <w:r w:rsidR="00AA2A35" w:rsidRPr="008A46E3">
        <w:rPr>
          <w:rFonts w:ascii="Berlin Sans FB" w:hAnsi="Berlin Sans FB"/>
          <w:b/>
          <w:i/>
          <w:sz w:val="32"/>
        </w:rPr>
        <w:t>D</w:t>
      </w:r>
      <w:r w:rsidR="00773482" w:rsidRPr="008A46E3">
        <w:rPr>
          <w:rFonts w:ascii="Berlin Sans FB" w:hAnsi="Berlin Sans FB"/>
          <w:b/>
          <w:i/>
          <w:sz w:val="32"/>
        </w:rPr>
        <w:t>U CENTRE</w:t>
      </w:r>
      <w:r w:rsidR="00AA2A35" w:rsidRPr="008A46E3">
        <w:rPr>
          <w:rFonts w:ascii="Berlin Sans FB" w:hAnsi="Berlin Sans FB"/>
          <w:b/>
          <w:i/>
          <w:sz w:val="32"/>
        </w:rPr>
        <w:t xml:space="preserve"> DE SANTE INTEGRE DE NGADAME</w:t>
      </w:r>
    </w:p>
    <w:p w:rsidR="00556AF2" w:rsidRPr="008A46E3" w:rsidRDefault="00A77D06" w:rsidP="00A77D06">
      <w:pPr>
        <w:pStyle w:val="Corpsdetexte"/>
        <w:rPr>
          <w:rFonts w:ascii="Berlin Sans FB" w:hAnsi="Berlin Sans FB"/>
          <w:i/>
          <w:lang w:eastAsia="fr-FR"/>
        </w:rPr>
      </w:pPr>
      <w:r w:rsidRPr="008A46E3">
        <w:rPr>
          <w:rFonts w:ascii="Berlin Sans FB" w:hAnsi="Berlin Sans FB"/>
          <w:i/>
          <w:lang w:eastAsia="fr-FR"/>
        </w:rPr>
        <w:t xml:space="preserve">Lot 1 : CSI de </w:t>
      </w:r>
      <w:proofErr w:type="spellStart"/>
      <w:r w:rsidRPr="008A46E3">
        <w:rPr>
          <w:rFonts w:ascii="Berlin Sans FB" w:hAnsi="Berlin Sans FB"/>
          <w:i/>
          <w:lang w:eastAsia="fr-FR"/>
        </w:rPr>
        <w:t>Ngadamé</w:t>
      </w:r>
      <w:proofErr w:type="spellEnd"/>
    </w:p>
    <w:tbl>
      <w:tblPr>
        <w:tblStyle w:val="Grilledutableau"/>
        <w:tblW w:w="9873" w:type="dxa"/>
        <w:jc w:val="center"/>
        <w:tblLook w:val="04A0" w:firstRow="1" w:lastRow="0" w:firstColumn="1" w:lastColumn="0" w:noHBand="0" w:noVBand="1"/>
      </w:tblPr>
      <w:tblGrid>
        <w:gridCol w:w="639"/>
        <w:gridCol w:w="1317"/>
        <w:gridCol w:w="4155"/>
        <w:gridCol w:w="869"/>
        <w:gridCol w:w="1422"/>
        <w:gridCol w:w="1471"/>
      </w:tblGrid>
      <w:tr w:rsidR="00A77D06" w:rsidRPr="008A46E3" w:rsidTr="0078556B">
        <w:trPr>
          <w:trHeight w:val="383"/>
          <w:jc w:val="center"/>
        </w:trPr>
        <w:tc>
          <w:tcPr>
            <w:tcW w:w="639" w:type="dxa"/>
            <w:vMerge w:val="restart"/>
            <w:vAlign w:val="center"/>
          </w:tcPr>
          <w:p w:rsidR="00A77D06" w:rsidRPr="008A46E3" w:rsidRDefault="00A77D06" w:rsidP="0078556B">
            <w:pPr>
              <w:spacing w:before="40" w:after="40"/>
              <w:rPr>
                <w:b/>
                <w:sz w:val="22"/>
                <w:szCs w:val="22"/>
                <w:lang w:val="fr-FR"/>
              </w:rPr>
            </w:pPr>
            <w:r w:rsidRPr="008A46E3">
              <w:rPr>
                <w:b/>
                <w:sz w:val="22"/>
                <w:szCs w:val="22"/>
              </w:rPr>
              <w:t>N°</w:t>
            </w:r>
          </w:p>
        </w:tc>
        <w:tc>
          <w:tcPr>
            <w:tcW w:w="1317" w:type="dxa"/>
            <w:vMerge w:val="restart"/>
          </w:tcPr>
          <w:p w:rsidR="00A77D06" w:rsidRPr="008A46E3" w:rsidRDefault="00A77D06" w:rsidP="0078556B">
            <w:pPr>
              <w:spacing w:before="40" w:after="40"/>
              <w:jc w:val="center"/>
              <w:rPr>
                <w:b/>
                <w:sz w:val="22"/>
                <w:szCs w:val="22"/>
              </w:rPr>
            </w:pPr>
            <w:r w:rsidRPr="008A46E3">
              <w:rPr>
                <w:rFonts w:ascii="Book Antiqua" w:hAnsi="Book Antiqua"/>
                <w:b/>
                <w:bCs/>
                <w:sz w:val="22"/>
                <w:szCs w:val="22"/>
                <w:lang w:val="fr-FR"/>
              </w:rPr>
              <w:t>Référence mercuriale</w:t>
            </w:r>
          </w:p>
        </w:tc>
        <w:tc>
          <w:tcPr>
            <w:tcW w:w="4155" w:type="dxa"/>
            <w:vMerge w:val="restart"/>
            <w:vAlign w:val="center"/>
          </w:tcPr>
          <w:p w:rsidR="00A77D06" w:rsidRPr="008A46E3" w:rsidRDefault="00A77D06" w:rsidP="0078556B">
            <w:pPr>
              <w:spacing w:before="40" w:after="40"/>
              <w:jc w:val="center"/>
              <w:rPr>
                <w:b/>
                <w:sz w:val="22"/>
                <w:szCs w:val="22"/>
                <w:lang w:val="fr-FR"/>
              </w:rPr>
            </w:pPr>
            <w:r w:rsidRPr="008A46E3">
              <w:rPr>
                <w:b/>
                <w:sz w:val="22"/>
                <w:szCs w:val="22"/>
                <w:lang w:val="fr-FR"/>
              </w:rPr>
              <w:t>Désignation</w:t>
            </w:r>
          </w:p>
        </w:tc>
        <w:tc>
          <w:tcPr>
            <w:tcW w:w="869" w:type="dxa"/>
            <w:vMerge w:val="restart"/>
            <w:vAlign w:val="center"/>
          </w:tcPr>
          <w:p w:rsidR="00A77D06" w:rsidRPr="008A46E3" w:rsidRDefault="00A77D06" w:rsidP="0078556B">
            <w:pPr>
              <w:spacing w:before="40" w:after="40"/>
              <w:jc w:val="center"/>
              <w:rPr>
                <w:b/>
                <w:sz w:val="22"/>
                <w:szCs w:val="22"/>
              </w:rPr>
            </w:pPr>
            <w:r w:rsidRPr="008A46E3">
              <w:rPr>
                <w:b/>
                <w:sz w:val="22"/>
                <w:szCs w:val="22"/>
                <w:lang w:val="fr-FR"/>
              </w:rPr>
              <w:t>Unité</w:t>
            </w:r>
          </w:p>
        </w:tc>
        <w:tc>
          <w:tcPr>
            <w:tcW w:w="2893" w:type="dxa"/>
            <w:gridSpan w:val="2"/>
            <w:vAlign w:val="center"/>
          </w:tcPr>
          <w:p w:rsidR="00A77D06" w:rsidRPr="008A46E3" w:rsidRDefault="00A77D06" w:rsidP="0078556B">
            <w:pPr>
              <w:spacing w:before="40" w:after="40"/>
              <w:jc w:val="center"/>
              <w:rPr>
                <w:b/>
                <w:sz w:val="22"/>
                <w:szCs w:val="22"/>
              </w:rPr>
            </w:pPr>
            <w:r w:rsidRPr="008A46E3">
              <w:rPr>
                <w:rFonts w:ascii="Book Antiqua" w:hAnsi="Book Antiqua"/>
                <w:b/>
                <w:bCs/>
                <w:sz w:val="22"/>
                <w:szCs w:val="22"/>
                <w:lang w:val="fr-FR"/>
              </w:rPr>
              <w:t>Prix unitaire</w:t>
            </w:r>
          </w:p>
        </w:tc>
      </w:tr>
      <w:tr w:rsidR="00A77D06" w:rsidRPr="008A46E3" w:rsidTr="0078556B">
        <w:trPr>
          <w:trHeight w:val="383"/>
          <w:jc w:val="center"/>
        </w:trPr>
        <w:tc>
          <w:tcPr>
            <w:tcW w:w="639" w:type="dxa"/>
            <w:vMerge/>
            <w:vAlign w:val="center"/>
          </w:tcPr>
          <w:p w:rsidR="00A77D06" w:rsidRPr="008A46E3" w:rsidRDefault="00A77D06" w:rsidP="0078556B">
            <w:pPr>
              <w:spacing w:before="40" w:after="40"/>
              <w:jc w:val="center"/>
              <w:rPr>
                <w:b/>
                <w:sz w:val="22"/>
                <w:szCs w:val="22"/>
              </w:rPr>
            </w:pPr>
          </w:p>
        </w:tc>
        <w:tc>
          <w:tcPr>
            <w:tcW w:w="1317" w:type="dxa"/>
            <w:vMerge/>
          </w:tcPr>
          <w:p w:rsidR="00A77D06" w:rsidRPr="008A46E3" w:rsidRDefault="00A77D06" w:rsidP="0078556B">
            <w:pPr>
              <w:spacing w:before="40" w:after="40"/>
              <w:jc w:val="center"/>
              <w:rPr>
                <w:b/>
                <w:sz w:val="22"/>
                <w:szCs w:val="22"/>
              </w:rPr>
            </w:pPr>
          </w:p>
        </w:tc>
        <w:tc>
          <w:tcPr>
            <w:tcW w:w="4155" w:type="dxa"/>
            <w:vMerge/>
            <w:vAlign w:val="center"/>
          </w:tcPr>
          <w:p w:rsidR="00A77D06" w:rsidRPr="008A46E3" w:rsidRDefault="00A77D06" w:rsidP="0078556B">
            <w:pPr>
              <w:spacing w:before="40" w:after="40"/>
              <w:jc w:val="center"/>
              <w:rPr>
                <w:sz w:val="22"/>
                <w:szCs w:val="22"/>
              </w:rPr>
            </w:pPr>
          </w:p>
        </w:tc>
        <w:tc>
          <w:tcPr>
            <w:tcW w:w="869" w:type="dxa"/>
            <w:vMerge/>
            <w:vAlign w:val="center"/>
          </w:tcPr>
          <w:p w:rsidR="00A77D06" w:rsidRPr="008A46E3" w:rsidRDefault="00A77D06" w:rsidP="0078556B">
            <w:pPr>
              <w:spacing w:before="40" w:after="40"/>
              <w:jc w:val="center"/>
              <w:rPr>
                <w:b/>
                <w:sz w:val="22"/>
                <w:szCs w:val="22"/>
                <w:lang w:val="fr-FR"/>
              </w:rPr>
            </w:pPr>
          </w:p>
        </w:tc>
        <w:tc>
          <w:tcPr>
            <w:tcW w:w="1422" w:type="dxa"/>
            <w:vAlign w:val="center"/>
          </w:tcPr>
          <w:p w:rsidR="00A77D06" w:rsidRPr="008A46E3" w:rsidRDefault="00A77D06" w:rsidP="0078556B">
            <w:pPr>
              <w:spacing w:before="40" w:after="40"/>
              <w:jc w:val="center"/>
              <w:rPr>
                <w:b/>
                <w:sz w:val="22"/>
                <w:szCs w:val="22"/>
              </w:rPr>
            </w:pPr>
            <w:r w:rsidRPr="008A46E3">
              <w:rPr>
                <w:rFonts w:ascii="Book Antiqua" w:hAnsi="Book Antiqua"/>
                <w:b/>
                <w:bCs/>
                <w:sz w:val="22"/>
                <w:szCs w:val="22"/>
                <w:lang w:val="fr-FR"/>
              </w:rPr>
              <w:t>En chiffre</w:t>
            </w:r>
          </w:p>
        </w:tc>
        <w:tc>
          <w:tcPr>
            <w:tcW w:w="1471" w:type="dxa"/>
          </w:tcPr>
          <w:p w:rsidR="00A77D06" w:rsidRPr="008A46E3" w:rsidRDefault="00A77D06" w:rsidP="0078556B">
            <w:pPr>
              <w:spacing w:before="40" w:after="40"/>
              <w:jc w:val="center"/>
              <w:rPr>
                <w:b/>
                <w:sz w:val="22"/>
                <w:szCs w:val="22"/>
              </w:rPr>
            </w:pPr>
            <w:r w:rsidRPr="008A46E3">
              <w:rPr>
                <w:rFonts w:ascii="Book Antiqua" w:hAnsi="Book Antiqua"/>
                <w:b/>
                <w:bCs/>
                <w:sz w:val="22"/>
                <w:szCs w:val="22"/>
                <w:lang w:val="fr-FR"/>
              </w:rPr>
              <w:t>En lettre</w:t>
            </w: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r w:rsidRPr="008A46E3">
              <w:rPr>
                <w:b/>
                <w:bCs/>
              </w:rPr>
              <w:t xml:space="preserve">Table </w:t>
            </w:r>
            <w:proofErr w:type="spellStart"/>
            <w:r w:rsidRPr="008A46E3">
              <w:rPr>
                <w:b/>
                <w:bCs/>
              </w:rPr>
              <w:t>d’examen</w:t>
            </w:r>
            <w:proofErr w:type="spellEnd"/>
          </w:p>
        </w:tc>
        <w:tc>
          <w:tcPr>
            <w:tcW w:w="869" w:type="dxa"/>
            <w:vAlign w:val="center"/>
          </w:tcPr>
          <w:p w:rsidR="00A77D06" w:rsidRPr="008A46E3" w:rsidRDefault="00A77D06" w:rsidP="0078556B">
            <w:pPr>
              <w:spacing w:before="40" w:after="40"/>
              <w:jc w:val="center"/>
              <w:rPr>
                <w:sz w:val="22"/>
                <w:szCs w:val="22"/>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2</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r w:rsidRPr="008A46E3">
              <w:rPr>
                <w:b/>
                <w:bCs/>
              </w:rPr>
              <w:t xml:space="preserve">Table </w:t>
            </w:r>
            <w:proofErr w:type="spellStart"/>
            <w:r w:rsidRPr="008A46E3">
              <w:rPr>
                <w:b/>
                <w:bCs/>
              </w:rPr>
              <w:t>d’accouchement</w:t>
            </w:r>
            <w:proofErr w:type="spellEnd"/>
          </w:p>
        </w:tc>
        <w:tc>
          <w:tcPr>
            <w:tcW w:w="869" w:type="dxa"/>
            <w:vAlign w:val="center"/>
          </w:tcPr>
          <w:p w:rsidR="00A77D06" w:rsidRPr="008A46E3" w:rsidRDefault="00A77D06" w:rsidP="0078556B">
            <w:pPr>
              <w:spacing w:before="40" w:after="40"/>
              <w:jc w:val="center"/>
              <w:rPr>
                <w:sz w:val="22"/>
                <w:szCs w:val="22"/>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3</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roofErr w:type="spellStart"/>
            <w:r w:rsidRPr="008A46E3">
              <w:rPr>
                <w:b/>
                <w:bCs/>
              </w:rPr>
              <w:t>Centrifugeuse</w:t>
            </w:r>
            <w:proofErr w:type="spellEnd"/>
            <w:r w:rsidRPr="008A46E3">
              <w:rPr>
                <w:b/>
                <w:bCs/>
              </w:rPr>
              <w:t xml:space="preserve"> </w:t>
            </w:r>
            <w:proofErr w:type="spellStart"/>
            <w:r w:rsidRPr="008A46E3">
              <w:rPr>
                <w:b/>
                <w:bCs/>
              </w:rPr>
              <w:t>manuelle</w:t>
            </w:r>
            <w:proofErr w:type="spellEnd"/>
          </w:p>
        </w:tc>
        <w:tc>
          <w:tcPr>
            <w:tcW w:w="869" w:type="dxa"/>
            <w:vAlign w:val="center"/>
          </w:tcPr>
          <w:p w:rsidR="00A77D06" w:rsidRPr="008A46E3" w:rsidRDefault="00A77D06" w:rsidP="0078556B">
            <w:pPr>
              <w:spacing w:before="40" w:after="40"/>
              <w:jc w:val="center"/>
              <w:rPr>
                <w:sz w:val="22"/>
                <w:szCs w:val="22"/>
                <w:lang w:val="fr-FR"/>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lang w:val="fr-FR"/>
              </w:rPr>
            </w:pPr>
            <w:r w:rsidRPr="008A46E3">
              <w:rPr>
                <w:bCs/>
                <w:sz w:val="22"/>
                <w:szCs w:val="22"/>
              </w:rPr>
              <w:t>4</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Glucomètre</w:t>
            </w:r>
            <w:proofErr w:type="spellEnd"/>
          </w:p>
        </w:tc>
        <w:tc>
          <w:tcPr>
            <w:tcW w:w="869" w:type="dxa"/>
            <w:vAlign w:val="center"/>
          </w:tcPr>
          <w:p w:rsidR="00A77D06" w:rsidRPr="008A46E3" w:rsidRDefault="00A77D06" w:rsidP="0078556B">
            <w:pPr>
              <w:spacing w:before="40" w:after="40"/>
              <w:jc w:val="center"/>
              <w:rPr>
                <w:bCs/>
                <w:sz w:val="22"/>
                <w:szCs w:val="22"/>
                <w:lang w:val="fr-FR"/>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5</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Aspirateur</w:t>
            </w:r>
            <w:proofErr w:type="spellEnd"/>
            <w:r w:rsidRPr="008A46E3">
              <w:rPr>
                <w:b/>
                <w:bCs/>
              </w:rPr>
              <w:t xml:space="preserve"> </w:t>
            </w:r>
            <w:proofErr w:type="spellStart"/>
            <w:r w:rsidRPr="008A46E3">
              <w:rPr>
                <w:b/>
                <w:bCs/>
              </w:rPr>
              <w:t>mycosique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6</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Boîte</w:t>
            </w:r>
            <w:proofErr w:type="spellEnd"/>
            <w:r w:rsidRPr="008A46E3">
              <w:rPr>
                <w:b/>
                <w:bCs/>
              </w:rPr>
              <w:t xml:space="preserve"> </w:t>
            </w:r>
            <w:proofErr w:type="spellStart"/>
            <w:r w:rsidRPr="008A46E3">
              <w:rPr>
                <w:b/>
                <w:bCs/>
              </w:rPr>
              <w:t>d’accouchement</w:t>
            </w:r>
            <w:proofErr w:type="spellEnd"/>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7</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Boite</w:t>
            </w:r>
            <w:proofErr w:type="spellEnd"/>
            <w:r w:rsidRPr="008A46E3">
              <w:rPr>
                <w:b/>
                <w:bCs/>
              </w:rPr>
              <w:t xml:space="preserve"> de petite </w:t>
            </w:r>
            <w:proofErr w:type="spellStart"/>
            <w:r w:rsidRPr="008A46E3">
              <w:rPr>
                <w:b/>
                <w:bCs/>
              </w:rPr>
              <w:t>chirurgie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8</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r w:rsidRPr="008A46E3">
              <w:rPr>
                <w:b/>
                <w:bCs/>
              </w:rPr>
              <w:t xml:space="preserve">Microscope </w:t>
            </w:r>
            <w:proofErr w:type="spellStart"/>
            <w:r w:rsidRPr="008A46E3">
              <w:rPr>
                <w:b/>
                <w:bCs/>
              </w:rPr>
              <w:t>solaire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9</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spacing w:before="40" w:after="40"/>
              <w:rPr>
                <w:b/>
                <w:bCs/>
              </w:rPr>
            </w:pPr>
            <w:proofErr w:type="spellStart"/>
            <w:r w:rsidRPr="008A46E3">
              <w:rPr>
                <w:b/>
                <w:bCs/>
              </w:rPr>
              <w:t>Pèse-bébé</w:t>
            </w:r>
            <w:proofErr w:type="spellEnd"/>
            <w:r w:rsidRPr="008A46E3">
              <w:rPr>
                <w:b/>
                <w:bCs/>
              </w:rPr>
              <w:t xml:space="preserve"> + </w:t>
            </w:r>
            <w:proofErr w:type="spellStart"/>
            <w:r w:rsidRPr="008A46E3">
              <w:rPr>
                <w:b/>
                <w:bCs/>
              </w:rPr>
              <w:t>toise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10</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spacing w:before="40" w:after="40"/>
              <w:rPr>
                <w:b/>
                <w:bCs/>
              </w:rPr>
            </w:pPr>
            <w:proofErr w:type="spellStart"/>
            <w:r w:rsidRPr="008A46E3">
              <w:rPr>
                <w:b/>
                <w:bCs/>
              </w:rPr>
              <w:t>Pèse-personne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11</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spacing w:before="40" w:after="40"/>
              <w:rPr>
                <w:b/>
                <w:bCs/>
              </w:rPr>
            </w:pPr>
            <w:proofErr w:type="spellStart"/>
            <w:r w:rsidRPr="008A46E3">
              <w:rPr>
                <w:b/>
                <w:bCs/>
              </w:rPr>
              <w:t>Tensiomètre</w:t>
            </w:r>
            <w:proofErr w:type="spellEnd"/>
            <w:r w:rsidRPr="008A46E3">
              <w:rPr>
                <w:b/>
                <w:bCs/>
              </w:rPr>
              <w:t xml:space="preserve"> </w:t>
            </w:r>
            <w:proofErr w:type="spellStart"/>
            <w:r w:rsidRPr="008A46E3">
              <w:rPr>
                <w:b/>
                <w:bCs/>
              </w:rPr>
              <w:t>électrique</w:t>
            </w:r>
            <w:proofErr w:type="spellEnd"/>
            <w:r w:rsidRPr="008A46E3">
              <w:rPr>
                <w:b/>
                <w:bCs/>
              </w:rPr>
              <w:t xml:space="preserve"> </w:t>
            </w:r>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12</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Fœtoscope</w:t>
            </w:r>
            <w:proofErr w:type="spellEnd"/>
            <w:r w:rsidRPr="008A46E3">
              <w:rPr>
                <w:b/>
                <w:bCs/>
              </w:rPr>
              <w:t xml:space="preserve">  en </w:t>
            </w:r>
            <w:proofErr w:type="spellStart"/>
            <w:r w:rsidRPr="008A46E3">
              <w:rPr>
                <w:b/>
                <w:bCs/>
              </w:rPr>
              <w:t>aluminium</w:t>
            </w:r>
            <w:proofErr w:type="spellEnd"/>
          </w:p>
        </w:tc>
        <w:tc>
          <w:tcPr>
            <w:tcW w:w="869" w:type="dxa"/>
            <w:vAlign w:val="center"/>
          </w:tcPr>
          <w:p w:rsidR="00A77D06" w:rsidRPr="008A46E3" w:rsidRDefault="00A77D06" w:rsidP="0078556B">
            <w:pPr>
              <w:jc w:val="cente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13</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Stéthoscope</w:t>
            </w:r>
            <w:proofErr w:type="spellEnd"/>
            <w:r w:rsidRPr="008A46E3">
              <w:rPr>
                <w:b/>
                <w:bCs/>
              </w:rPr>
              <w:t xml:space="preserve"> </w:t>
            </w:r>
            <w:proofErr w:type="spellStart"/>
            <w:r w:rsidRPr="008A46E3">
              <w:rPr>
                <w:b/>
                <w:bCs/>
              </w:rPr>
              <w:t>obstétrical</w:t>
            </w:r>
            <w:proofErr w:type="spellEnd"/>
          </w:p>
        </w:tc>
        <w:tc>
          <w:tcPr>
            <w:tcW w:w="869" w:type="dxa"/>
            <w:vAlign w:val="center"/>
          </w:tcPr>
          <w:p w:rsidR="00A77D06" w:rsidRPr="008A46E3" w:rsidRDefault="00A77D06" w:rsidP="0078556B">
            <w:pPr>
              <w:spacing w:before="40" w:after="40"/>
              <w:jc w:val="center"/>
              <w:rPr>
                <w:sz w:val="22"/>
                <w:szCs w:val="22"/>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14</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Spéculum</w:t>
            </w:r>
            <w:proofErr w:type="spellEnd"/>
            <w:r w:rsidRPr="008A46E3">
              <w:rPr>
                <w:b/>
                <w:bCs/>
              </w:rPr>
              <w:t xml:space="preserve"> vaginal</w:t>
            </w:r>
          </w:p>
        </w:tc>
        <w:tc>
          <w:tcPr>
            <w:tcW w:w="869" w:type="dxa"/>
            <w:vAlign w:val="center"/>
          </w:tcPr>
          <w:p w:rsidR="00A77D06" w:rsidRPr="008A46E3" w:rsidRDefault="00A77D06" w:rsidP="0078556B">
            <w:pPr>
              <w:spacing w:before="40" w:after="40"/>
              <w:jc w:val="center"/>
              <w:rPr>
                <w:bCs/>
                <w:sz w:val="22"/>
                <w:szCs w:val="22"/>
                <w:lang w:val="fr-FR"/>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lang w:val="fr-FR"/>
              </w:rPr>
            </w:pPr>
          </w:p>
        </w:tc>
        <w:tc>
          <w:tcPr>
            <w:tcW w:w="1471" w:type="dxa"/>
          </w:tcPr>
          <w:p w:rsidR="00A77D06" w:rsidRPr="008A46E3" w:rsidRDefault="00A77D06" w:rsidP="0078556B">
            <w:pPr>
              <w:spacing w:before="40" w:after="40"/>
              <w:jc w:val="center"/>
              <w:rPr>
                <w:bCs/>
                <w:sz w:val="22"/>
                <w:szCs w:val="22"/>
                <w:lang w:val="fr-FR"/>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15</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spacing w:before="40" w:after="40"/>
              <w:rPr>
                <w:b/>
                <w:bCs/>
              </w:rPr>
            </w:pPr>
            <w:r w:rsidRPr="008A46E3">
              <w:rPr>
                <w:b/>
                <w:bCs/>
              </w:rPr>
              <w:t>Forceps (Kits de 3)</w:t>
            </w:r>
          </w:p>
        </w:tc>
        <w:tc>
          <w:tcPr>
            <w:tcW w:w="869" w:type="dxa"/>
            <w:vAlign w:val="center"/>
          </w:tcPr>
          <w:p w:rsidR="00A77D06" w:rsidRPr="008A46E3" w:rsidRDefault="00A77D06" w:rsidP="0078556B">
            <w:pPr>
              <w:spacing w:before="40" w:after="40"/>
              <w:jc w:val="center"/>
              <w:rPr>
                <w:sz w:val="22"/>
                <w:szCs w:val="22"/>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rPr>
            </w:pPr>
          </w:p>
        </w:tc>
        <w:tc>
          <w:tcPr>
            <w:tcW w:w="1471" w:type="dxa"/>
          </w:tcPr>
          <w:p w:rsidR="00A77D06" w:rsidRPr="008A46E3" w:rsidRDefault="00A77D06" w:rsidP="0078556B">
            <w:pPr>
              <w:spacing w:before="40" w:after="40"/>
              <w:jc w:val="center"/>
              <w:rPr>
                <w:bCs/>
                <w:sz w:val="22"/>
                <w:szCs w:val="22"/>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16</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roofErr w:type="spellStart"/>
            <w:r w:rsidRPr="008A46E3">
              <w:rPr>
                <w:b/>
                <w:bCs/>
              </w:rPr>
              <w:t>Toise</w:t>
            </w:r>
            <w:proofErr w:type="spellEnd"/>
            <w:r w:rsidRPr="008A46E3">
              <w:rPr>
                <w:b/>
                <w:bCs/>
              </w:rPr>
              <w:t xml:space="preserve"> </w:t>
            </w:r>
            <w:proofErr w:type="spellStart"/>
            <w:r w:rsidRPr="008A46E3">
              <w:rPr>
                <w:b/>
                <w:bCs/>
              </w:rPr>
              <w:t>pédiatrique</w:t>
            </w:r>
            <w:proofErr w:type="spellEnd"/>
          </w:p>
        </w:tc>
        <w:tc>
          <w:tcPr>
            <w:tcW w:w="869" w:type="dxa"/>
            <w:vAlign w:val="center"/>
          </w:tcPr>
          <w:p w:rsidR="00A77D06" w:rsidRPr="008A46E3" w:rsidRDefault="00A77D06" w:rsidP="0078556B">
            <w:pPr>
              <w:spacing w:before="40" w:after="40"/>
              <w:jc w:val="center"/>
              <w:rPr>
                <w:sz w:val="22"/>
                <w:szCs w:val="22"/>
              </w:rPr>
            </w:pPr>
            <w:r w:rsidRPr="008A46E3">
              <w:rPr>
                <w:bCs/>
                <w:sz w:val="22"/>
                <w:szCs w:val="22"/>
                <w:lang w:val="fr-FR"/>
              </w:rPr>
              <w:t>U</w:t>
            </w:r>
          </w:p>
        </w:tc>
        <w:tc>
          <w:tcPr>
            <w:tcW w:w="1422" w:type="dxa"/>
            <w:vAlign w:val="center"/>
          </w:tcPr>
          <w:p w:rsidR="00A77D06" w:rsidRPr="008A46E3" w:rsidRDefault="00A77D06" w:rsidP="0078556B">
            <w:pPr>
              <w:spacing w:before="40" w:after="40"/>
              <w:jc w:val="center"/>
              <w:rPr>
                <w:bCs/>
                <w:sz w:val="22"/>
                <w:szCs w:val="22"/>
              </w:rPr>
            </w:pPr>
          </w:p>
        </w:tc>
        <w:tc>
          <w:tcPr>
            <w:tcW w:w="1471" w:type="dxa"/>
          </w:tcPr>
          <w:p w:rsidR="00A77D06" w:rsidRPr="008A46E3" w:rsidRDefault="00A77D06" w:rsidP="0078556B">
            <w:pPr>
              <w:spacing w:before="40" w:after="40"/>
              <w:jc w:val="center"/>
              <w:rPr>
                <w:bCs/>
                <w:sz w:val="22"/>
                <w:szCs w:val="22"/>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17</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r w:rsidRPr="008A46E3">
              <w:rPr>
                <w:b/>
                <w:bCs/>
              </w:rPr>
              <w:t xml:space="preserve">Lit </w:t>
            </w:r>
            <w:proofErr w:type="spellStart"/>
            <w:r w:rsidRPr="008A46E3">
              <w:rPr>
                <w:b/>
                <w:bCs/>
              </w:rPr>
              <w:t>d’hospitalisation</w:t>
            </w:r>
            <w:proofErr w:type="spellEnd"/>
            <w:r w:rsidRPr="008A46E3">
              <w:rPr>
                <w:b/>
                <w:bCs/>
              </w:rPr>
              <w:t xml:space="preserve"> </w:t>
            </w:r>
            <w:proofErr w:type="spellStart"/>
            <w:r w:rsidRPr="008A46E3">
              <w:rPr>
                <w:b/>
                <w:bCs/>
              </w:rPr>
              <w:t>adulte</w:t>
            </w:r>
            <w:proofErr w:type="spellEnd"/>
            <w:r w:rsidRPr="008A46E3">
              <w:rPr>
                <w:b/>
                <w:bCs/>
              </w:rPr>
              <w:t xml:space="preserve"> + </w:t>
            </w:r>
            <w:proofErr w:type="spellStart"/>
            <w:r w:rsidRPr="008A46E3">
              <w:rPr>
                <w:b/>
                <w:bCs/>
              </w:rPr>
              <w:t>matelas</w:t>
            </w:r>
            <w:proofErr w:type="spellEnd"/>
            <w:r w:rsidRPr="008A46E3">
              <w:rPr>
                <w:b/>
                <w:bCs/>
              </w:rPr>
              <w:t xml:space="preserve"> </w:t>
            </w:r>
          </w:p>
        </w:tc>
        <w:tc>
          <w:tcPr>
            <w:tcW w:w="869" w:type="dxa"/>
            <w:vAlign w:val="center"/>
          </w:tcPr>
          <w:p w:rsidR="00A77D06" w:rsidRPr="008A46E3" w:rsidRDefault="00A77D06" w:rsidP="0078556B">
            <w:pPr>
              <w:spacing w:before="40" w:after="40"/>
              <w:jc w:val="center"/>
              <w:rPr>
                <w:rFonts w:ascii="Book Antiqua" w:hAnsi="Book Antiqua"/>
                <w:bCs/>
                <w:lang w:val="fr-FR"/>
              </w:rPr>
            </w:pPr>
            <w:r w:rsidRPr="008A46E3">
              <w:rPr>
                <w:rFonts w:ascii="Book Antiqua" w:hAnsi="Book Antiqua"/>
                <w:bCs/>
                <w:lang w:val="fr-FR"/>
              </w:rPr>
              <w:t>U</w:t>
            </w:r>
          </w:p>
        </w:tc>
        <w:tc>
          <w:tcPr>
            <w:tcW w:w="1422" w:type="dxa"/>
            <w:vAlign w:val="center"/>
          </w:tcPr>
          <w:p w:rsidR="00A77D06" w:rsidRPr="008A46E3" w:rsidRDefault="00A77D06" w:rsidP="0078556B">
            <w:pPr>
              <w:spacing w:before="40" w:after="40"/>
              <w:jc w:val="center"/>
              <w:rPr>
                <w:rFonts w:ascii="Book Antiqua" w:hAnsi="Book Antiqua"/>
                <w:bCs/>
              </w:rPr>
            </w:pPr>
          </w:p>
        </w:tc>
        <w:tc>
          <w:tcPr>
            <w:tcW w:w="1471" w:type="dxa"/>
          </w:tcPr>
          <w:p w:rsidR="00A77D06" w:rsidRPr="008A46E3" w:rsidRDefault="00A77D06" w:rsidP="0078556B">
            <w:pPr>
              <w:spacing w:before="40" w:after="40"/>
              <w:jc w:val="center"/>
              <w:rPr>
                <w:rFonts w:ascii="Book Antiqua" w:hAnsi="Book Antiqua"/>
                <w:bCs/>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18</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proofErr w:type="spellStart"/>
            <w:r w:rsidRPr="008A46E3">
              <w:rPr>
                <w:b/>
                <w:bCs/>
              </w:rPr>
              <w:t>Plateaux</w:t>
            </w:r>
            <w:proofErr w:type="spellEnd"/>
            <w:r w:rsidRPr="008A46E3">
              <w:rPr>
                <w:b/>
                <w:bCs/>
              </w:rPr>
              <w:t xml:space="preserve"> </w:t>
            </w:r>
            <w:proofErr w:type="spellStart"/>
            <w:r w:rsidRPr="008A46E3">
              <w:rPr>
                <w:b/>
                <w:bCs/>
              </w:rPr>
              <w:t>rectangulaires</w:t>
            </w:r>
            <w:proofErr w:type="spellEnd"/>
          </w:p>
        </w:tc>
        <w:tc>
          <w:tcPr>
            <w:tcW w:w="869" w:type="dxa"/>
            <w:vAlign w:val="center"/>
          </w:tcPr>
          <w:p w:rsidR="00A77D06" w:rsidRPr="008A46E3" w:rsidRDefault="00A77D06" w:rsidP="0078556B">
            <w:pPr>
              <w:spacing w:before="40" w:after="40"/>
              <w:jc w:val="center"/>
            </w:pPr>
            <w:r w:rsidRPr="008A46E3">
              <w:rPr>
                <w:rFonts w:ascii="Book Antiqua" w:hAnsi="Book Antiqua"/>
                <w:bCs/>
                <w:lang w:val="fr-FR"/>
              </w:rPr>
              <w:t>U</w:t>
            </w:r>
          </w:p>
        </w:tc>
        <w:tc>
          <w:tcPr>
            <w:tcW w:w="1422" w:type="dxa"/>
            <w:vAlign w:val="center"/>
          </w:tcPr>
          <w:p w:rsidR="00A77D06" w:rsidRPr="008A46E3" w:rsidRDefault="00A77D06" w:rsidP="0078556B">
            <w:pPr>
              <w:spacing w:before="40" w:after="40"/>
              <w:jc w:val="center"/>
              <w:rPr>
                <w:rFonts w:ascii="Book Antiqua" w:hAnsi="Book Antiqua"/>
                <w:bCs/>
              </w:rPr>
            </w:pPr>
          </w:p>
        </w:tc>
        <w:tc>
          <w:tcPr>
            <w:tcW w:w="1471" w:type="dxa"/>
          </w:tcPr>
          <w:p w:rsidR="00A77D06" w:rsidRPr="008A46E3" w:rsidRDefault="00A77D06" w:rsidP="0078556B">
            <w:pPr>
              <w:spacing w:before="40" w:after="40"/>
              <w:jc w:val="center"/>
              <w:rPr>
                <w:rFonts w:ascii="Book Antiqua" w:hAnsi="Book Antiqua"/>
                <w:bCs/>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19</w:t>
            </w:r>
          </w:p>
        </w:tc>
        <w:tc>
          <w:tcPr>
            <w:tcW w:w="1317" w:type="dxa"/>
          </w:tcPr>
          <w:p w:rsidR="00A77D06" w:rsidRPr="008A46E3" w:rsidRDefault="00A77D06" w:rsidP="0078556B">
            <w:pPr>
              <w:spacing w:before="40" w:after="40"/>
              <w:rPr>
                <w:b/>
                <w:bCs/>
                <w:sz w:val="22"/>
                <w:szCs w:val="22"/>
                <w:lang w:val="fr-FR"/>
              </w:rPr>
            </w:pPr>
          </w:p>
        </w:tc>
        <w:tc>
          <w:tcPr>
            <w:tcW w:w="4155" w:type="dxa"/>
            <w:vAlign w:val="center"/>
          </w:tcPr>
          <w:p w:rsidR="00A77D06" w:rsidRPr="008A46E3" w:rsidRDefault="00A77D06" w:rsidP="0078556B">
            <w:pPr>
              <w:spacing w:before="40" w:after="40"/>
              <w:rPr>
                <w:b/>
                <w:bCs/>
              </w:rPr>
            </w:pPr>
            <w:r w:rsidRPr="008A46E3">
              <w:rPr>
                <w:b/>
                <w:bCs/>
              </w:rPr>
              <w:t xml:space="preserve">Plateau </w:t>
            </w:r>
            <w:proofErr w:type="spellStart"/>
            <w:r w:rsidRPr="008A46E3">
              <w:rPr>
                <w:b/>
                <w:bCs/>
              </w:rPr>
              <w:t>réniforme</w:t>
            </w:r>
            <w:proofErr w:type="spellEnd"/>
          </w:p>
        </w:tc>
        <w:tc>
          <w:tcPr>
            <w:tcW w:w="869" w:type="dxa"/>
            <w:vAlign w:val="center"/>
          </w:tcPr>
          <w:p w:rsidR="00A77D06" w:rsidRPr="008A46E3" w:rsidRDefault="00A77D06" w:rsidP="0078556B">
            <w:pPr>
              <w:spacing w:before="40" w:after="40"/>
              <w:jc w:val="center"/>
              <w:rPr>
                <w:rFonts w:ascii="Book Antiqua" w:hAnsi="Book Antiqua"/>
                <w:bCs/>
                <w:lang w:val="fr-FR"/>
              </w:rPr>
            </w:pPr>
            <w:r w:rsidRPr="008A46E3">
              <w:rPr>
                <w:rFonts w:ascii="Book Antiqua" w:hAnsi="Book Antiqua"/>
                <w:bCs/>
                <w:lang w:val="fr-FR"/>
              </w:rPr>
              <w:t>U</w:t>
            </w:r>
          </w:p>
        </w:tc>
        <w:tc>
          <w:tcPr>
            <w:tcW w:w="1422" w:type="dxa"/>
            <w:vAlign w:val="center"/>
          </w:tcPr>
          <w:p w:rsidR="00A77D06" w:rsidRPr="008A46E3" w:rsidRDefault="00A77D06" w:rsidP="0078556B">
            <w:pPr>
              <w:spacing w:before="40" w:after="40"/>
              <w:jc w:val="center"/>
              <w:rPr>
                <w:rFonts w:ascii="Book Antiqua" w:hAnsi="Book Antiqua"/>
                <w:bCs/>
              </w:rPr>
            </w:pPr>
          </w:p>
        </w:tc>
        <w:tc>
          <w:tcPr>
            <w:tcW w:w="1471" w:type="dxa"/>
          </w:tcPr>
          <w:p w:rsidR="00A77D06" w:rsidRPr="008A46E3" w:rsidRDefault="00A77D06" w:rsidP="0078556B">
            <w:pPr>
              <w:spacing w:before="40" w:after="40"/>
              <w:jc w:val="center"/>
              <w:rPr>
                <w:rFonts w:ascii="Book Antiqua" w:hAnsi="Book Antiqua"/>
                <w:bCs/>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20</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rPr>
                <w:b/>
                <w:bCs/>
              </w:rPr>
            </w:pPr>
            <w:proofErr w:type="spellStart"/>
            <w:r w:rsidRPr="008A46E3">
              <w:rPr>
                <w:b/>
                <w:bCs/>
              </w:rPr>
              <w:t>Potence</w:t>
            </w:r>
            <w:proofErr w:type="spellEnd"/>
            <w:r w:rsidRPr="008A46E3">
              <w:rPr>
                <w:b/>
                <w:bCs/>
              </w:rPr>
              <w:t xml:space="preserve"> </w:t>
            </w:r>
            <w:proofErr w:type="spellStart"/>
            <w:r w:rsidRPr="008A46E3">
              <w:rPr>
                <w:b/>
                <w:bCs/>
              </w:rPr>
              <w:t>porte</w:t>
            </w:r>
            <w:proofErr w:type="spellEnd"/>
            <w:r w:rsidRPr="008A46E3">
              <w:rPr>
                <w:b/>
                <w:bCs/>
              </w:rPr>
              <w:t xml:space="preserve"> </w:t>
            </w:r>
            <w:proofErr w:type="spellStart"/>
            <w:r w:rsidRPr="008A46E3">
              <w:rPr>
                <w:b/>
                <w:bCs/>
              </w:rPr>
              <w:t>sérum</w:t>
            </w:r>
            <w:proofErr w:type="spellEnd"/>
          </w:p>
        </w:tc>
        <w:tc>
          <w:tcPr>
            <w:tcW w:w="869" w:type="dxa"/>
            <w:vAlign w:val="center"/>
          </w:tcPr>
          <w:p w:rsidR="00A77D06" w:rsidRPr="008A46E3" w:rsidRDefault="00836A6F" w:rsidP="0078556B">
            <w:pPr>
              <w:spacing w:before="40" w:after="40"/>
              <w:jc w:val="center"/>
              <w:rPr>
                <w:rFonts w:ascii="Book Antiqua" w:hAnsi="Book Antiqua"/>
                <w:bCs/>
                <w:lang w:val="fr-FR"/>
              </w:rPr>
            </w:pPr>
            <w:r>
              <w:rPr>
                <w:rFonts w:ascii="Book Antiqua" w:hAnsi="Book Antiqua"/>
                <w:bCs/>
                <w:lang w:val="fr-FR"/>
              </w:rPr>
              <w:t xml:space="preserve">U </w:t>
            </w:r>
          </w:p>
        </w:tc>
        <w:tc>
          <w:tcPr>
            <w:tcW w:w="1422" w:type="dxa"/>
            <w:vAlign w:val="center"/>
          </w:tcPr>
          <w:p w:rsidR="00A77D06" w:rsidRPr="008A46E3" w:rsidRDefault="00A77D06" w:rsidP="0078556B">
            <w:pPr>
              <w:spacing w:before="40" w:after="40"/>
              <w:jc w:val="center"/>
              <w:rPr>
                <w:rFonts w:ascii="Book Antiqua" w:hAnsi="Book Antiqua"/>
                <w:bCs/>
              </w:rPr>
            </w:pPr>
          </w:p>
        </w:tc>
        <w:tc>
          <w:tcPr>
            <w:tcW w:w="1471" w:type="dxa"/>
          </w:tcPr>
          <w:p w:rsidR="00A77D06" w:rsidRPr="008A46E3" w:rsidRDefault="00A77D06" w:rsidP="0078556B">
            <w:pPr>
              <w:spacing w:before="40" w:after="40"/>
              <w:jc w:val="center"/>
              <w:rPr>
                <w:rFonts w:ascii="Book Antiqua" w:hAnsi="Book Antiqua"/>
                <w:bCs/>
              </w:rPr>
            </w:pPr>
          </w:p>
        </w:tc>
      </w:tr>
      <w:tr w:rsidR="00A77D06" w:rsidRPr="008A46E3" w:rsidTr="0078556B">
        <w:trPr>
          <w:jc w:val="center"/>
        </w:trPr>
        <w:tc>
          <w:tcPr>
            <w:tcW w:w="639" w:type="dxa"/>
            <w:vAlign w:val="center"/>
          </w:tcPr>
          <w:p w:rsidR="00A77D06" w:rsidRPr="008A46E3" w:rsidRDefault="00A77D06" w:rsidP="0078556B">
            <w:pPr>
              <w:spacing w:before="40" w:after="40"/>
              <w:jc w:val="center"/>
              <w:rPr>
                <w:bCs/>
                <w:sz w:val="22"/>
                <w:szCs w:val="22"/>
              </w:rPr>
            </w:pPr>
            <w:r w:rsidRPr="008A46E3">
              <w:rPr>
                <w:bCs/>
                <w:sz w:val="22"/>
                <w:szCs w:val="22"/>
              </w:rPr>
              <w:t>21</w:t>
            </w:r>
          </w:p>
        </w:tc>
        <w:tc>
          <w:tcPr>
            <w:tcW w:w="1317" w:type="dxa"/>
          </w:tcPr>
          <w:p w:rsidR="00A77D06" w:rsidRPr="008A46E3" w:rsidRDefault="00A77D06" w:rsidP="0078556B">
            <w:pPr>
              <w:spacing w:before="40" w:after="40"/>
              <w:rPr>
                <w:b/>
                <w:bCs/>
                <w:sz w:val="22"/>
                <w:szCs w:val="22"/>
                <w:lang w:val="fr-FR"/>
              </w:rPr>
            </w:pPr>
          </w:p>
        </w:tc>
        <w:tc>
          <w:tcPr>
            <w:tcW w:w="4155" w:type="dxa"/>
          </w:tcPr>
          <w:p w:rsidR="00A77D06" w:rsidRPr="008A46E3" w:rsidRDefault="00A77D06" w:rsidP="0078556B">
            <w:pPr>
              <w:rPr>
                <w:b/>
                <w:bCs/>
              </w:rPr>
            </w:pPr>
            <w:r w:rsidRPr="008A46E3">
              <w:rPr>
                <w:b/>
                <w:bCs/>
              </w:rPr>
              <w:t xml:space="preserve">Palette de lame  </w:t>
            </w:r>
          </w:p>
        </w:tc>
        <w:tc>
          <w:tcPr>
            <w:tcW w:w="869" w:type="dxa"/>
            <w:vAlign w:val="center"/>
          </w:tcPr>
          <w:p w:rsidR="00A77D06" w:rsidRPr="008A46E3" w:rsidRDefault="00836A6F" w:rsidP="0078556B">
            <w:pPr>
              <w:spacing w:before="40" w:after="40"/>
              <w:jc w:val="center"/>
              <w:rPr>
                <w:rFonts w:ascii="Book Antiqua" w:hAnsi="Book Antiqua"/>
                <w:bCs/>
                <w:lang w:val="fr-FR"/>
              </w:rPr>
            </w:pPr>
            <w:r>
              <w:rPr>
                <w:rFonts w:ascii="Book Antiqua" w:hAnsi="Book Antiqua"/>
                <w:bCs/>
                <w:lang w:val="fr-FR"/>
              </w:rPr>
              <w:t xml:space="preserve">U </w:t>
            </w:r>
          </w:p>
        </w:tc>
        <w:tc>
          <w:tcPr>
            <w:tcW w:w="1422" w:type="dxa"/>
            <w:vAlign w:val="center"/>
          </w:tcPr>
          <w:p w:rsidR="00A77D06" w:rsidRPr="008A46E3" w:rsidRDefault="00A77D06" w:rsidP="0078556B">
            <w:pPr>
              <w:spacing w:before="40" w:after="40"/>
              <w:jc w:val="center"/>
              <w:rPr>
                <w:rFonts w:ascii="Book Antiqua" w:hAnsi="Book Antiqua"/>
                <w:bCs/>
              </w:rPr>
            </w:pPr>
          </w:p>
        </w:tc>
        <w:tc>
          <w:tcPr>
            <w:tcW w:w="1471" w:type="dxa"/>
          </w:tcPr>
          <w:p w:rsidR="00A77D06" w:rsidRPr="008A46E3" w:rsidRDefault="00A77D06" w:rsidP="0078556B">
            <w:pPr>
              <w:spacing w:before="40" w:after="40"/>
              <w:jc w:val="center"/>
              <w:rPr>
                <w:rFonts w:ascii="Book Antiqua" w:hAnsi="Book Antiqua"/>
                <w:bCs/>
              </w:rPr>
            </w:pPr>
          </w:p>
        </w:tc>
      </w:tr>
      <w:tr w:rsidR="00836A6F" w:rsidRPr="008A46E3" w:rsidTr="0078556B">
        <w:trPr>
          <w:jc w:val="center"/>
        </w:trPr>
        <w:tc>
          <w:tcPr>
            <w:tcW w:w="639" w:type="dxa"/>
            <w:vAlign w:val="center"/>
          </w:tcPr>
          <w:p w:rsidR="00836A6F" w:rsidRPr="008A46E3" w:rsidRDefault="00836A6F" w:rsidP="0078556B">
            <w:pPr>
              <w:spacing w:before="40" w:after="40"/>
              <w:jc w:val="center"/>
              <w:rPr>
                <w:bCs/>
                <w:sz w:val="22"/>
                <w:szCs w:val="22"/>
              </w:rPr>
            </w:pPr>
            <w:r>
              <w:rPr>
                <w:bCs/>
                <w:sz w:val="22"/>
                <w:szCs w:val="22"/>
              </w:rPr>
              <w:t>22</w:t>
            </w:r>
          </w:p>
        </w:tc>
        <w:tc>
          <w:tcPr>
            <w:tcW w:w="1317" w:type="dxa"/>
          </w:tcPr>
          <w:p w:rsidR="00836A6F" w:rsidRPr="008A46E3" w:rsidRDefault="00836A6F" w:rsidP="0078556B">
            <w:pPr>
              <w:spacing w:before="40" w:after="40"/>
              <w:rPr>
                <w:b/>
                <w:bCs/>
                <w:sz w:val="22"/>
                <w:szCs w:val="22"/>
                <w:lang w:val="fr-FR"/>
              </w:rPr>
            </w:pPr>
          </w:p>
        </w:tc>
        <w:tc>
          <w:tcPr>
            <w:tcW w:w="4155" w:type="dxa"/>
          </w:tcPr>
          <w:p w:rsidR="00836A6F" w:rsidRPr="008A46E3" w:rsidRDefault="00836A6F" w:rsidP="004B6A5C">
            <w:pPr>
              <w:spacing w:before="40" w:after="40"/>
              <w:rPr>
                <w:b/>
                <w:bCs/>
                <w:sz w:val="22"/>
                <w:szCs w:val="22"/>
                <w:lang w:val="fr-FR"/>
              </w:rPr>
            </w:pPr>
            <w:r>
              <w:rPr>
                <w:b/>
                <w:bCs/>
                <w:sz w:val="22"/>
                <w:szCs w:val="22"/>
                <w:lang w:val="fr-FR"/>
              </w:rPr>
              <w:t>Bureau complet</w:t>
            </w:r>
          </w:p>
        </w:tc>
        <w:tc>
          <w:tcPr>
            <w:tcW w:w="869" w:type="dxa"/>
            <w:vAlign w:val="center"/>
          </w:tcPr>
          <w:p w:rsidR="00836A6F" w:rsidRPr="008A46E3" w:rsidRDefault="00836A6F" w:rsidP="0078556B">
            <w:pPr>
              <w:spacing w:before="40" w:after="40"/>
              <w:jc w:val="center"/>
              <w:rPr>
                <w:rFonts w:ascii="Book Antiqua" w:hAnsi="Book Antiqua"/>
                <w:bCs/>
                <w:lang w:val="fr-FR"/>
              </w:rPr>
            </w:pPr>
            <w:r>
              <w:rPr>
                <w:rFonts w:ascii="Book Antiqua" w:hAnsi="Book Antiqua"/>
                <w:bCs/>
                <w:lang w:val="fr-FR"/>
              </w:rPr>
              <w:t xml:space="preserve">U </w:t>
            </w:r>
          </w:p>
        </w:tc>
        <w:tc>
          <w:tcPr>
            <w:tcW w:w="1422" w:type="dxa"/>
            <w:vAlign w:val="center"/>
          </w:tcPr>
          <w:p w:rsidR="00836A6F" w:rsidRPr="008A46E3" w:rsidRDefault="00836A6F" w:rsidP="0078556B">
            <w:pPr>
              <w:spacing w:before="40" w:after="40"/>
              <w:jc w:val="center"/>
              <w:rPr>
                <w:rFonts w:ascii="Book Antiqua" w:hAnsi="Book Antiqua"/>
                <w:bCs/>
              </w:rPr>
            </w:pPr>
          </w:p>
        </w:tc>
        <w:tc>
          <w:tcPr>
            <w:tcW w:w="1471" w:type="dxa"/>
          </w:tcPr>
          <w:p w:rsidR="00836A6F" w:rsidRPr="008A46E3" w:rsidRDefault="00836A6F" w:rsidP="0078556B">
            <w:pPr>
              <w:spacing w:before="40" w:after="40"/>
              <w:jc w:val="center"/>
              <w:rPr>
                <w:rFonts w:ascii="Book Antiqua" w:hAnsi="Book Antiqua"/>
                <w:bCs/>
              </w:rPr>
            </w:pPr>
          </w:p>
        </w:tc>
      </w:tr>
    </w:tbl>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A77D06">
      <w:pPr>
        <w:pStyle w:val="Corpsdetexte"/>
        <w:tabs>
          <w:tab w:val="left" w:pos="2093"/>
        </w:tabs>
        <w:jc w:val="left"/>
        <w:rPr>
          <w:rFonts w:ascii="Berlin Sans FB" w:hAnsi="Berlin Sans FB"/>
          <w:i/>
          <w:lang w:eastAsia="fr-FR"/>
        </w:rPr>
      </w:pPr>
    </w:p>
    <w:p w:rsidR="00A77D06" w:rsidRPr="008A46E3" w:rsidRDefault="00A77D06" w:rsidP="007A3603">
      <w:pPr>
        <w:pStyle w:val="Corpsdetexte"/>
        <w:jc w:val="center"/>
        <w:rPr>
          <w:rFonts w:ascii="Berlin Sans FB" w:hAnsi="Berlin Sans FB"/>
          <w:i/>
          <w:lang w:eastAsia="fr-FR"/>
        </w:rPr>
      </w:pPr>
    </w:p>
    <w:p w:rsidR="00A77D06" w:rsidRPr="008A46E3" w:rsidRDefault="00A77D06" w:rsidP="00A77D06">
      <w:pPr>
        <w:pStyle w:val="Corpsdetexte"/>
        <w:jc w:val="center"/>
        <w:rPr>
          <w:rFonts w:ascii="Berlin Sans FB" w:hAnsi="Berlin Sans FB"/>
          <w:b/>
          <w:i/>
          <w:sz w:val="32"/>
        </w:rPr>
      </w:pPr>
      <w:r w:rsidRPr="008A46E3">
        <w:rPr>
          <w:rFonts w:ascii="Berlin Sans FB" w:hAnsi="Berlin Sans FB"/>
          <w:b/>
          <w:i/>
          <w:sz w:val="32"/>
        </w:rPr>
        <w:lastRenderedPageBreak/>
        <w:t>BORDEREAU DES PRIX UNITAIRES - EQUIPEMENT DU CMA DE DOUMAINTANG</w:t>
      </w:r>
    </w:p>
    <w:p w:rsidR="00773482" w:rsidRPr="008A46E3" w:rsidRDefault="00A77D06" w:rsidP="00AA2A35">
      <w:pPr>
        <w:tabs>
          <w:tab w:val="left" w:pos="6171"/>
        </w:tabs>
        <w:rPr>
          <w:lang w:val="fr-FR"/>
        </w:rPr>
      </w:pPr>
      <w:r w:rsidRPr="008A46E3">
        <w:rPr>
          <w:lang w:val="fr-FR"/>
        </w:rPr>
        <w:t xml:space="preserve">Lot 2 : CMA de Doumaintang </w:t>
      </w:r>
    </w:p>
    <w:tbl>
      <w:tblPr>
        <w:tblStyle w:val="Grilledutableau"/>
        <w:tblW w:w="9873" w:type="dxa"/>
        <w:jc w:val="center"/>
        <w:tblLook w:val="04A0" w:firstRow="1" w:lastRow="0" w:firstColumn="1" w:lastColumn="0" w:noHBand="0" w:noVBand="1"/>
      </w:tblPr>
      <w:tblGrid>
        <w:gridCol w:w="639"/>
        <w:gridCol w:w="1317"/>
        <w:gridCol w:w="4155"/>
        <w:gridCol w:w="869"/>
        <w:gridCol w:w="1422"/>
        <w:gridCol w:w="1471"/>
      </w:tblGrid>
      <w:tr w:rsidR="00773482" w:rsidRPr="008A46E3" w:rsidTr="0034716B">
        <w:trPr>
          <w:trHeight w:val="383"/>
          <w:jc w:val="center"/>
        </w:trPr>
        <w:tc>
          <w:tcPr>
            <w:tcW w:w="639" w:type="dxa"/>
            <w:vMerge w:val="restart"/>
            <w:vAlign w:val="center"/>
          </w:tcPr>
          <w:p w:rsidR="00773482" w:rsidRPr="008A46E3" w:rsidRDefault="00773482" w:rsidP="005F75C8">
            <w:pPr>
              <w:spacing w:before="40" w:after="40"/>
              <w:rPr>
                <w:b/>
                <w:sz w:val="22"/>
                <w:szCs w:val="22"/>
                <w:lang w:val="fr-FR"/>
              </w:rPr>
            </w:pPr>
            <w:r w:rsidRPr="008A46E3">
              <w:rPr>
                <w:b/>
                <w:sz w:val="22"/>
                <w:szCs w:val="22"/>
              </w:rPr>
              <w:t>N°</w:t>
            </w:r>
          </w:p>
        </w:tc>
        <w:tc>
          <w:tcPr>
            <w:tcW w:w="1317" w:type="dxa"/>
            <w:vMerge w:val="restart"/>
          </w:tcPr>
          <w:p w:rsidR="00773482" w:rsidRPr="008A46E3" w:rsidRDefault="00773482" w:rsidP="004B444F">
            <w:pPr>
              <w:spacing w:before="40" w:after="40"/>
              <w:jc w:val="center"/>
              <w:rPr>
                <w:b/>
                <w:sz w:val="22"/>
                <w:szCs w:val="22"/>
              </w:rPr>
            </w:pPr>
            <w:r w:rsidRPr="008A46E3">
              <w:rPr>
                <w:rFonts w:ascii="Book Antiqua" w:hAnsi="Book Antiqua"/>
                <w:b/>
                <w:bCs/>
                <w:sz w:val="22"/>
                <w:szCs w:val="22"/>
                <w:lang w:val="fr-FR"/>
              </w:rPr>
              <w:t>Référence mercuriale</w:t>
            </w:r>
          </w:p>
        </w:tc>
        <w:tc>
          <w:tcPr>
            <w:tcW w:w="4155" w:type="dxa"/>
            <w:vMerge w:val="restart"/>
            <w:vAlign w:val="center"/>
          </w:tcPr>
          <w:p w:rsidR="00773482" w:rsidRPr="008A46E3" w:rsidRDefault="00773482" w:rsidP="00773482">
            <w:pPr>
              <w:spacing w:before="40" w:after="40"/>
              <w:jc w:val="center"/>
              <w:rPr>
                <w:b/>
                <w:sz w:val="22"/>
                <w:szCs w:val="22"/>
                <w:lang w:val="fr-FR"/>
              </w:rPr>
            </w:pPr>
            <w:r w:rsidRPr="008A46E3">
              <w:rPr>
                <w:b/>
                <w:sz w:val="22"/>
                <w:szCs w:val="22"/>
                <w:lang w:val="fr-FR"/>
              </w:rPr>
              <w:t>Désignation</w:t>
            </w:r>
          </w:p>
        </w:tc>
        <w:tc>
          <w:tcPr>
            <w:tcW w:w="869" w:type="dxa"/>
            <w:vMerge w:val="restart"/>
            <w:vAlign w:val="center"/>
          </w:tcPr>
          <w:p w:rsidR="00773482" w:rsidRPr="008A46E3" w:rsidRDefault="00773482" w:rsidP="004B444F">
            <w:pPr>
              <w:spacing w:before="40" w:after="40"/>
              <w:jc w:val="center"/>
              <w:rPr>
                <w:b/>
                <w:sz w:val="22"/>
                <w:szCs w:val="22"/>
              </w:rPr>
            </w:pPr>
            <w:r w:rsidRPr="008A46E3">
              <w:rPr>
                <w:b/>
                <w:sz w:val="22"/>
                <w:szCs w:val="22"/>
                <w:lang w:val="fr-FR"/>
              </w:rPr>
              <w:t>Unité</w:t>
            </w:r>
          </w:p>
        </w:tc>
        <w:tc>
          <w:tcPr>
            <w:tcW w:w="2893" w:type="dxa"/>
            <w:gridSpan w:val="2"/>
            <w:vAlign w:val="center"/>
          </w:tcPr>
          <w:p w:rsidR="00773482" w:rsidRPr="008A46E3" w:rsidRDefault="00773482" w:rsidP="004B444F">
            <w:pPr>
              <w:spacing w:before="40" w:after="40"/>
              <w:jc w:val="center"/>
              <w:rPr>
                <w:b/>
                <w:sz w:val="22"/>
                <w:szCs w:val="22"/>
              </w:rPr>
            </w:pPr>
            <w:r w:rsidRPr="008A46E3">
              <w:rPr>
                <w:rFonts w:ascii="Book Antiqua" w:hAnsi="Book Antiqua"/>
                <w:b/>
                <w:bCs/>
                <w:sz w:val="22"/>
                <w:szCs w:val="22"/>
                <w:lang w:val="fr-FR"/>
              </w:rPr>
              <w:t>Prix unitaire</w:t>
            </w:r>
          </w:p>
        </w:tc>
      </w:tr>
      <w:tr w:rsidR="00773482" w:rsidRPr="008A46E3" w:rsidTr="0034716B">
        <w:trPr>
          <w:trHeight w:val="383"/>
          <w:jc w:val="center"/>
        </w:trPr>
        <w:tc>
          <w:tcPr>
            <w:tcW w:w="639" w:type="dxa"/>
            <w:vMerge/>
            <w:vAlign w:val="center"/>
          </w:tcPr>
          <w:p w:rsidR="00773482" w:rsidRPr="008A46E3" w:rsidRDefault="00773482" w:rsidP="004B444F">
            <w:pPr>
              <w:spacing w:before="40" w:after="40"/>
              <w:jc w:val="center"/>
              <w:rPr>
                <w:b/>
                <w:sz w:val="22"/>
                <w:szCs w:val="22"/>
              </w:rPr>
            </w:pPr>
          </w:p>
        </w:tc>
        <w:tc>
          <w:tcPr>
            <w:tcW w:w="1317" w:type="dxa"/>
            <w:vMerge/>
          </w:tcPr>
          <w:p w:rsidR="00773482" w:rsidRPr="008A46E3" w:rsidRDefault="00773482" w:rsidP="004B444F">
            <w:pPr>
              <w:spacing w:before="40" w:after="40"/>
              <w:jc w:val="center"/>
              <w:rPr>
                <w:b/>
                <w:sz w:val="22"/>
                <w:szCs w:val="22"/>
              </w:rPr>
            </w:pPr>
          </w:p>
        </w:tc>
        <w:tc>
          <w:tcPr>
            <w:tcW w:w="4155" w:type="dxa"/>
            <w:vMerge/>
            <w:vAlign w:val="center"/>
          </w:tcPr>
          <w:p w:rsidR="00773482" w:rsidRPr="008A46E3" w:rsidRDefault="00773482" w:rsidP="004B444F">
            <w:pPr>
              <w:spacing w:before="40" w:after="40"/>
              <w:jc w:val="center"/>
              <w:rPr>
                <w:sz w:val="22"/>
                <w:szCs w:val="22"/>
              </w:rPr>
            </w:pPr>
          </w:p>
        </w:tc>
        <w:tc>
          <w:tcPr>
            <w:tcW w:w="869" w:type="dxa"/>
            <w:vMerge/>
            <w:vAlign w:val="center"/>
          </w:tcPr>
          <w:p w:rsidR="00773482" w:rsidRPr="008A46E3" w:rsidRDefault="00773482" w:rsidP="004B444F">
            <w:pPr>
              <w:spacing w:before="40" w:after="40"/>
              <w:jc w:val="center"/>
              <w:rPr>
                <w:b/>
                <w:sz w:val="22"/>
                <w:szCs w:val="22"/>
                <w:lang w:val="fr-FR"/>
              </w:rPr>
            </w:pPr>
          </w:p>
        </w:tc>
        <w:tc>
          <w:tcPr>
            <w:tcW w:w="1422" w:type="dxa"/>
            <w:vAlign w:val="center"/>
          </w:tcPr>
          <w:p w:rsidR="00773482" w:rsidRPr="008A46E3" w:rsidRDefault="00773482" w:rsidP="004B444F">
            <w:pPr>
              <w:spacing w:before="40" w:after="40"/>
              <w:jc w:val="center"/>
              <w:rPr>
                <w:b/>
                <w:sz w:val="22"/>
                <w:szCs w:val="22"/>
              </w:rPr>
            </w:pPr>
            <w:r w:rsidRPr="008A46E3">
              <w:rPr>
                <w:rFonts w:ascii="Book Antiqua" w:hAnsi="Book Antiqua"/>
                <w:b/>
                <w:bCs/>
                <w:sz w:val="22"/>
                <w:szCs w:val="22"/>
                <w:lang w:val="fr-FR"/>
              </w:rPr>
              <w:t>En chiffre</w:t>
            </w:r>
          </w:p>
        </w:tc>
        <w:tc>
          <w:tcPr>
            <w:tcW w:w="1471" w:type="dxa"/>
          </w:tcPr>
          <w:p w:rsidR="00773482" w:rsidRPr="008A46E3" w:rsidRDefault="00773482" w:rsidP="004B444F">
            <w:pPr>
              <w:spacing w:before="40" w:after="40"/>
              <w:jc w:val="center"/>
              <w:rPr>
                <w:b/>
                <w:sz w:val="22"/>
                <w:szCs w:val="22"/>
              </w:rPr>
            </w:pPr>
            <w:r w:rsidRPr="008A46E3">
              <w:rPr>
                <w:rFonts w:ascii="Book Antiqua" w:hAnsi="Book Antiqua"/>
                <w:b/>
                <w:bCs/>
                <w:sz w:val="22"/>
                <w:szCs w:val="22"/>
                <w:lang w:val="fr-FR"/>
              </w:rPr>
              <w:t>En lettre</w:t>
            </w: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roofErr w:type="spellStart"/>
            <w:r w:rsidRPr="008A46E3">
              <w:t>Aspirateur</w:t>
            </w:r>
            <w:proofErr w:type="spellEnd"/>
            <w:r w:rsidRPr="008A46E3">
              <w:t xml:space="preserve">  </w:t>
            </w:r>
            <w:proofErr w:type="spellStart"/>
            <w:r w:rsidRPr="008A46E3">
              <w:t>électrique</w:t>
            </w:r>
            <w:proofErr w:type="spellEnd"/>
            <w:r w:rsidRPr="008A46E3">
              <w:t xml:space="preserve"> chirurgical </w:t>
            </w:r>
          </w:p>
        </w:tc>
        <w:tc>
          <w:tcPr>
            <w:tcW w:w="869" w:type="dxa"/>
            <w:vAlign w:val="center"/>
          </w:tcPr>
          <w:p w:rsidR="005F75C8" w:rsidRPr="008A46E3" w:rsidRDefault="005F75C8" w:rsidP="004B444F">
            <w:pPr>
              <w:spacing w:before="40" w:after="40"/>
              <w:jc w:val="center"/>
              <w:rPr>
                <w:sz w:val="22"/>
                <w:szCs w:val="22"/>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2</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proofErr w:type="spellStart"/>
            <w:r w:rsidRPr="008A46E3">
              <w:rPr>
                <w:b/>
                <w:bCs/>
              </w:rPr>
              <w:t>Boite</w:t>
            </w:r>
            <w:proofErr w:type="spellEnd"/>
            <w:r w:rsidRPr="008A46E3">
              <w:rPr>
                <w:b/>
                <w:bCs/>
              </w:rPr>
              <w:t xml:space="preserve"> </w:t>
            </w:r>
            <w:proofErr w:type="spellStart"/>
            <w:r w:rsidRPr="008A46E3">
              <w:rPr>
                <w:b/>
                <w:bCs/>
              </w:rPr>
              <w:t>d’accouchement</w:t>
            </w:r>
            <w:proofErr w:type="spellEnd"/>
            <w:r w:rsidRPr="008A46E3">
              <w:rPr>
                <w:b/>
                <w:bCs/>
              </w:rPr>
              <w:t xml:space="preserve"> </w:t>
            </w:r>
          </w:p>
        </w:tc>
        <w:tc>
          <w:tcPr>
            <w:tcW w:w="869" w:type="dxa"/>
            <w:vAlign w:val="center"/>
          </w:tcPr>
          <w:p w:rsidR="005F75C8" w:rsidRPr="008A46E3" w:rsidRDefault="005F75C8" w:rsidP="004B444F">
            <w:pPr>
              <w:spacing w:before="40" w:after="40"/>
              <w:jc w:val="center"/>
              <w:rPr>
                <w:sz w:val="22"/>
                <w:szCs w:val="22"/>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3</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proofErr w:type="spellStart"/>
            <w:r w:rsidRPr="008A46E3">
              <w:rPr>
                <w:b/>
                <w:bCs/>
              </w:rPr>
              <w:t>Boite</w:t>
            </w:r>
            <w:proofErr w:type="spellEnd"/>
            <w:r w:rsidRPr="008A46E3">
              <w:rPr>
                <w:b/>
                <w:bCs/>
              </w:rPr>
              <w:t xml:space="preserve"> de petite </w:t>
            </w:r>
            <w:proofErr w:type="spellStart"/>
            <w:r w:rsidRPr="008A46E3">
              <w:rPr>
                <w:b/>
                <w:bCs/>
              </w:rPr>
              <w:t>chirurgie</w:t>
            </w:r>
            <w:proofErr w:type="spellEnd"/>
            <w:r w:rsidRPr="008A46E3">
              <w:rPr>
                <w:b/>
                <w:bCs/>
              </w:rPr>
              <w:t xml:space="preserve"> </w:t>
            </w:r>
          </w:p>
        </w:tc>
        <w:tc>
          <w:tcPr>
            <w:tcW w:w="869" w:type="dxa"/>
            <w:vAlign w:val="center"/>
          </w:tcPr>
          <w:p w:rsidR="005F75C8" w:rsidRPr="008A46E3" w:rsidRDefault="005F75C8" w:rsidP="004B444F">
            <w:pPr>
              <w:spacing w:before="40" w:after="40"/>
              <w:jc w:val="center"/>
              <w:rPr>
                <w:sz w:val="22"/>
                <w:szCs w:val="22"/>
                <w:lang w:val="fr-FR"/>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lang w:val="fr-FR"/>
              </w:rPr>
            </w:pPr>
            <w:r w:rsidRPr="008A46E3">
              <w:rPr>
                <w:bCs/>
                <w:sz w:val="22"/>
                <w:szCs w:val="22"/>
              </w:rPr>
              <w:t>4</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proofErr w:type="spellStart"/>
            <w:r w:rsidRPr="008A46E3">
              <w:rPr>
                <w:b/>
                <w:bCs/>
              </w:rPr>
              <w:t>Brancard</w:t>
            </w:r>
            <w:proofErr w:type="spellEnd"/>
            <w:r w:rsidRPr="008A46E3">
              <w:rPr>
                <w:b/>
                <w:bCs/>
              </w:rPr>
              <w:t xml:space="preserve"> </w:t>
            </w:r>
            <w:proofErr w:type="spellStart"/>
            <w:r w:rsidRPr="008A46E3">
              <w:rPr>
                <w:b/>
                <w:bCs/>
              </w:rPr>
              <w:t>roulant</w:t>
            </w:r>
            <w:proofErr w:type="spellEnd"/>
          </w:p>
        </w:tc>
        <w:tc>
          <w:tcPr>
            <w:tcW w:w="869" w:type="dxa"/>
            <w:vAlign w:val="center"/>
          </w:tcPr>
          <w:p w:rsidR="005F75C8" w:rsidRPr="008A46E3" w:rsidRDefault="005F75C8" w:rsidP="004B444F">
            <w:pPr>
              <w:spacing w:before="40" w:after="40"/>
              <w:jc w:val="center"/>
              <w:rPr>
                <w:bCs/>
                <w:sz w:val="22"/>
                <w:szCs w:val="22"/>
                <w:lang w:val="fr-FR"/>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5</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Centrifugeuse</w:t>
            </w:r>
            <w:proofErr w:type="spellEnd"/>
            <w:r w:rsidRPr="008A46E3">
              <w:rPr>
                <w:b/>
                <w:bCs/>
              </w:rPr>
              <w:t xml:space="preserve"> </w:t>
            </w:r>
            <w:proofErr w:type="spellStart"/>
            <w:r w:rsidRPr="008A46E3">
              <w:rPr>
                <w:b/>
                <w:bCs/>
              </w:rPr>
              <w:t>électrique</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6</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rPr>
                <w:b/>
                <w:bCs/>
              </w:rPr>
            </w:pPr>
            <w:r w:rsidRPr="008A46E3">
              <w:rPr>
                <w:b/>
                <w:bCs/>
              </w:rPr>
              <w:t xml:space="preserve">Chariot pour </w:t>
            </w:r>
            <w:proofErr w:type="spellStart"/>
            <w:r w:rsidRPr="008A46E3">
              <w:rPr>
                <w:b/>
                <w:bCs/>
              </w:rPr>
              <w:t>soins</w:t>
            </w:r>
            <w:proofErr w:type="spellEnd"/>
            <w:r w:rsidRPr="008A46E3">
              <w:rPr>
                <w:b/>
                <w:bCs/>
              </w:rPr>
              <w:t xml:space="preserve"> </w:t>
            </w:r>
            <w:proofErr w:type="spellStart"/>
            <w:r w:rsidRPr="008A46E3">
              <w:rPr>
                <w:b/>
                <w:bCs/>
              </w:rPr>
              <w:t>d’urgences</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7</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r w:rsidRPr="008A46E3">
              <w:rPr>
                <w:b/>
                <w:bCs/>
              </w:rPr>
              <w:t xml:space="preserve">Lit </w:t>
            </w:r>
            <w:proofErr w:type="spellStart"/>
            <w:r w:rsidRPr="008A46E3">
              <w:rPr>
                <w:b/>
                <w:bCs/>
              </w:rPr>
              <w:t>d’hospitalisation</w:t>
            </w:r>
            <w:proofErr w:type="spellEnd"/>
            <w:r w:rsidRPr="008A46E3">
              <w:rPr>
                <w:b/>
                <w:bCs/>
              </w:rPr>
              <w:t xml:space="preserve"> </w:t>
            </w:r>
            <w:proofErr w:type="spellStart"/>
            <w:r w:rsidRPr="008A46E3">
              <w:rPr>
                <w:b/>
                <w:bCs/>
              </w:rPr>
              <w:t>adulte</w:t>
            </w:r>
            <w:proofErr w:type="spellEnd"/>
            <w:r w:rsidRPr="008A46E3">
              <w:rPr>
                <w:b/>
                <w:bCs/>
              </w:rPr>
              <w:t xml:space="preserve"> + </w:t>
            </w:r>
            <w:proofErr w:type="spellStart"/>
            <w:r w:rsidRPr="008A46E3">
              <w:rPr>
                <w:b/>
                <w:bCs/>
              </w:rPr>
              <w:t>matelas</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8</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r w:rsidRPr="008A46E3">
              <w:rPr>
                <w:b/>
                <w:bCs/>
              </w:rPr>
              <w:t xml:space="preserve">Microscope </w:t>
            </w:r>
            <w:proofErr w:type="spellStart"/>
            <w:r w:rsidRPr="008A46E3">
              <w:rPr>
                <w:b/>
                <w:bCs/>
              </w:rPr>
              <w:t>binoculaire</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9</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r w:rsidRPr="008A46E3">
              <w:rPr>
                <w:b/>
                <w:bCs/>
              </w:rPr>
              <w:t xml:space="preserve">Micropipette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10</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proofErr w:type="spellStart"/>
            <w:r w:rsidRPr="008A46E3">
              <w:rPr>
                <w:b/>
                <w:bCs/>
              </w:rPr>
              <w:t>Potence</w:t>
            </w:r>
            <w:proofErr w:type="spellEnd"/>
            <w:r w:rsidRPr="008A46E3">
              <w:rPr>
                <w:b/>
                <w:bCs/>
              </w:rPr>
              <w:t xml:space="preserve"> </w:t>
            </w:r>
            <w:proofErr w:type="spellStart"/>
            <w:r w:rsidRPr="008A46E3">
              <w:rPr>
                <w:b/>
                <w:bCs/>
              </w:rPr>
              <w:t>porte</w:t>
            </w:r>
            <w:proofErr w:type="spellEnd"/>
            <w:r w:rsidRPr="008A46E3">
              <w:rPr>
                <w:b/>
                <w:bCs/>
              </w:rPr>
              <w:t xml:space="preserve"> </w:t>
            </w:r>
            <w:proofErr w:type="spellStart"/>
            <w:r w:rsidRPr="008A46E3">
              <w:rPr>
                <w:b/>
                <w:bCs/>
              </w:rPr>
              <w:t>sérum</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11</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Plateaux</w:t>
            </w:r>
            <w:proofErr w:type="spellEnd"/>
            <w:r w:rsidRPr="008A46E3">
              <w:rPr>
                <w:b/>
                <w:bCs/>
              </w:rPr>
              <w:t xml:space="preserve"> en </w:t>
            </w:r>
            <w:proofErr w:type="spellStart"/>
            <w:r w:rsidRPr="008A46E3">
              <w:rPr>
                <w:b/>
                <w:bCs/>
              </w:rPr>
              <w:t>Inox</w:t>
            </w:r>
            <w:proofErr w:type="spellEnd"/>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12</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Pèse-personne</w:t>
            </w:r>
            <w:proofErr w:type="spellEnd"/>
            <w:r w:rsidRPr="008A46E3">
              <w:rPr>
                <w:b/>
                <w:bCs/>
              </w:rPr>
              <w:t xml:space="preserve"> </w:t>
            </w:r>
          </w:p>
        </w:tc>
        <w:tc>
          <w:tcPr>
            <w:tcW w:w="869" w:type="dxa"/>
            <w:vAlign w:val="center"/>
          </w:tcPr>
          <w:p w:rsidR="005F75C8" w:rsidRPr="008A46E3" w:rsidRDefault="005F75C8" w:rsidP="004B444F">
            <w:pPr>
              <w:jc w:val="cente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13</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r w:rsidRPr="008A46E3">
              <w:rPr>
                <w:b/>
                <w:bCs/>
              </w:rPr>
              <w:t xml:space="preserve">Table </w:t>
            </w:r>
            <w:proofErr w:type="spellStart"/>
            <w:r w:rsidRPr="008A46E3">
              <w:rPr>
                <w:b/>
                <w:bCs/>
              </w:rPr>
              <w:t>d’accouchement</w:t>
            </w:r>
            <w:proofErr w:type="spellEnd"/>
          </w:p>
        </w:tc>
        <w:tc>
          <w:tcPr>
            <w:tcW w:w="869" w:type="dxa"/>
            <w:vAlign w:val="center"/>
          </w:tcPr>
          <w:p w:rsidR="005F75C8" w:rsidRPr="008A46E3" w:rsidRDefault="005F75C8" w:rsidP="004B444F">
            <w:pPr>
              <w:spacing w:before="40" w:after="40"/>
              <w:jc w:val="center"/>
              <w:rPr>
                <w:sz w:val="22"/>
                <w:szCs w:val="22"/>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14</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r w:rsidRPr="008A46E3">
              <w:rPr>
                <w:b/>
                <w:bCs/>
              </w:rPr>
              <w:t xml:space="preserve">Table </w:t>
            </w:r>
            <w:proofErr w:type="spellStart"/>
            <w:r w:rsidRPr="008A46E3">
              <w:rPr>
                <w:b/>
                <w:bCs/>
              </w:rPr>
              <w:t>d’examen</w:t>
            </w:r>
            <w:proofErr w:type="spellEnd"/>
          </w:p>
        </w:tc>
        <w:tc>
          <w:tcPr>
            <w:tcW w:w="869" w:type="dxa"/>
            <w:vAlign w:val="center"/>
          </w:tcPr>
          <w:p w:rsidR="005F75C8" w:rsidRPr="008A46E3" w:rsidRDefault="005F75C8" w:rsidP="004B444F">
            <w:pPr>
              <w:spacing w:before="40" w:after="40"/>
              <w:jc w:val="center"/>
              <w:rPr>
                <w:bCs/>
                <w:sz w:val="22"/>
                <w:szCs w:val="22"/>
                <w:lang w:val="fr-FR"/>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lang w:val="fr-FR"/>
              </w:rPr>
            </w:pPr>
          </w:p>
        </w:tc>
        <w:tc>
          <w:tcPr>
            <w:tcW w:w="1471" w:type="dxa"/>
          </w:tcPr>
          <w:p w:rsidR="005F75C8" w:rsidRPr="008A46E3" w:rsidRDefault="005F75C8" w:rsidP="004B444F">
            <w:pPr>
              <w:spacing w:before="40" w:after="40"/>
              <w:jc w:val="center"/>
              <w:rPr>
                <w:bCs/>
                <w:sz w:val="22"/>
                <w:szCs w:val="22"/>
                <w:lang w:val="fr-FR"/>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15</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line="276" w:lineRule="auto"/>
              <w:rPr>
                <w:b/>
                <w:bCs/>
              </w:rPr>
            </w:pPr>
            <w:r w:rsidRPr="008A46E3">
              <w:rPr>
                <w:b/>
                <w:bCs/>
              </w:rPr>
              <w:t xml:space="preserve">Tambours pour </w:t>
            </w:r>
            <w:proofErr w:type="spellStart"/>
            <w:r w:rsidRPr="008A46E3">
              <w:rPr>
                <w:b/>
                <w:bCs/>
              </w:rPr>
              <w:t>stérilisation</w:t>
            </w:r>
            <w:proofErr w:type="spellEnd"/>
          </w:p>
        </w:tc>
        <w:tc>
          <w:tcPr>
            <w:tcW w:w="869" w:type="dxa"/>
            <w:vAlign w:val="center"/>
          </w:tcPr>
          <w:p w:rsidR="005F75C8" w:rsidRPr="008A46E3" w:rsidRDefault="005F75C8" w:rsidP="004B444F">
            <w:pPr>
              <w:spacing w:before="40" w:after="40"/>
              <w:jc w:val="center"/>
              <w:rPr>
                <w:sz w:val="22"/>
                <w:szCs w:val="22"/>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rPr>
            </w:pPr>
          </w:p>
        </w:tc>
        <w:tc>
          <w:tcPr>
            <w:tcW w:w="1471" w:type="dxa"/>
          </w:tcPr>
          <w:p w:rsidR="005F75C8" w:rsidRPr="008A46E3" w:rsidRDefault="005F75C8" w:rsidP="004B444F">
            <w:pPr>
              <w:spacing w:before="40" w:after="40"/>
              <w:jc w:val="center"/>
              <w:rPr>
                <w:bCs/>
                <w:sz w:val="22"/>
                <w:szCs w:val="22"/>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16</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Tensiomètre</w:t>
            </w:r>
            <w:proofErr w:type="spellEnd"/>
            <w:r w:rsidRPr="008A46E3">
              <w:rPr>
                <w:b/>
                <w:bCs/>
              </w:rPr>
              <w:t xml:space="preserve"> </w:t>
            </w:r>
            <w:proofErr w:type="spellStart"/>
            <w:r w:rsidRPr="008A46E3">
              <w:rPr>
                <w:b/>
                <w:bCs/>
              </w:rPr>
              <w:t>électrique</w:t>
            </w:r>
            <w:proofErr w:type="spellEnd"/>
          </w:p>
        </w:tc>
        <w:tc>
          <w:tcPr>
            <w:tcW w:w="869" w:type="dxa"/>
            <w:vAlign w:val="center"/>
          </w:tcPr>
          <w:p w:rsidR="005F75C8" w:rsidRPr="008A46E3" w:rsidRDefault="005F75C8" w:rsidP="004B444F">
            <w:pPr>
              <w:spacing w:before="40" w:after="40"/>
              <w:jc w:val="center"/>
              <w:rPr>
                <w:sz w:val="22"/>
                <w:szCs w:val="22"/>
              </w:rPr>
            </w:pPr>
            <w:r w:rsidRPr="008A46E3">
              <w:rPr>
                <w:bCs/>
                <w:sz w:val="22"/>
                <w:szCs w:val="22"/>
                <w:lang w:val="fr-FR"/>
              </w:rPr>
              <w:t>U</w:t>
            </w:r>
          </w:p>
        </w:tc>
        <w:tc>
          <w:tcPr>
            <w:tcW w:w="1422" w:type="dxa"/>
            <w:vAlign w:val="center"/>
          </w:tcPr>
          <w:p w:rsidR="005F75C8" w:rsidRPr="008A46E3" w:rsidRDefault="005F75C8" w:rsidP="004B444F">
            <w:pPr>
              <w:spacing w:before="40" w:after="40"/>
              <w:jc w:val="center"/>
              <w:rPr>
                <w:bCs/>
                <w:sz w:val="22"/>
                <w:szCs w:val="22"/>
              </w:rPr>
            </w:pPr>
          </w:p>
        </w:tc>
        <w:tc>
          <w:tcPr>
            <w:tcW w:w="1471" w:type="dxa"/>
          </w:tcPr>
          <w:p w:rsidR="005F75C8" w:rsidRPr="008A46E3" w:rsidRDefault="005F75C8" w:rsidP="004B444F">
            <w:pPr>
              <w:spacing w:before="40" w:after="40"/>
              <w:jc w:val="center"/>
              <w:rPr>
                <w:bCs/>
                <w:sz w:val="22"/>
                <w:szCs w:val="22"/>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17</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Stéthoscope</w:t>
            </w:r>
            <w:proofErr w:type="spellEnd"/>
            <w:r w:rsidRPr="008A46E3">
              <w:rPr>
                <w:b/>
                <w:bCs/>
              </w:rPr>
              <w:t xml:space="preserve"> </w:t>
            </w:r>
            <w:r w:rsidR="005E4E35" w:rsidRPr="008A46E3">
              <w:rPr>
                <w:b/>
                <w:bCs/>
              </w:rPr>
              <w:t>obstetrical</w:t>
            </w:r>
          </w:p>
        </w:tc>
        <w:tc>
          <w:tcPr>
            <w:tcW w:w="869" w:type="dxa"/>
            <w:vAlign w:val="center"/>
          </w:tcPr>
          <w:p w:rsidR="005F75C8" w:rsidRPr="008A46E3" w:rsidRDefault="005F75C8" w:rsidP="004B444F">
            <w:pPr>
              <w:spacing w:before="40" w:after="40"/>
              <w:jc w:val="center"/>
              <w:rPr>
                <w:rFonts w:ascii="Book Antiqua" w:hAnsi="Book Antiqua"/>
                <w:bCs/>
                <w:lang w:val="fr-FR"/>
              </w:rPr>
            </w:pPr>
            <w:r w:rsidRPr="008A46E3">
              <w:rPr>
                <w:rFonts w:ascii="Book Antiqua" w:hAnsi="Book Antiqua"/>
                <w:bCs/>
                <w:lang w:val="fr-FR"/>
              </w:rPr>
              <w:t>U</w:t>
            </w:r>
          </w:p>
        </w:tc>
        <w:tc>
          <w:tcPr>
            <w:tcW w:w="1422" w:type="dxa"/>
            <w:vAlign w:val="center"/>
          </w:tcPr>
          <w:p w:rsidR="005F75C8" w:rsidRPr="008A46E3" w:rsidRDefault="005F75C8" w:rsidP="004B444F">
            <w:pPr>
              <w:spacing w:before="40" w:after="40"/>
              <w:jc w:val="center"/>
              <w:rPr>
                <w:rFonts w:ascii="Book Antiqua" w:hAnsi="Book Antiqua"/>
                <w:bCs/>
              </w:rPr>
            </w:pPr>
          </w:p>
        </w:tc>
        <w:tc>
          <w:tcPr>
            <w:tcW w:w="1471" w:type="dxa"/>
          </w:tcPr>
          <w:p w:rsidR="005F75C8" w:rsidRPr="008A46E3" w:rsidRDefault="005F75C8" w:rsidP="004B444F">
            <w:pPr>
              <w:spacing w:before="40" w:after="40"/>
              <w:jc w:val="center"/>
              <w:rPr>
                <w:rFonts w:ascii="Book Antiqua" w:hAnsi="Book Antiqua"/>
                <w:bCs/>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18</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Pèse-bébé</w:t>
            </w:r>
            <w:proofErr w:type="spellEnd"/>
            <w:r w:rsidRPr="008A46E3">
              <w:rPr>
                <w:b/>
                <w:bCs/>
              </w:rPr>
              <w:t xml:space="preserve"> </w:t>
            </w:r>
          </w:p>
        </w:tc>
        <w:tc>
          <w:tcPr>
            <w:tcW w:w="869" w:type="dxa"/>
            <w:vAlign w:val="center"/>
          </w:tcPr>
          <w:p w:rsidR="005F75C8" w:rsidRPr="008A46E3" w:rsidRDefault="005F75C8" w:rsidP="004B444F">
            <w:pPr>
              <w:spacing w:before="40" w:after="40"/>
              <w:jc w:val="center"/>
            </w:pPr>
            <w:r w:rsidRPr="008A46E3">
              <w:rPr>
                <w:rFonts w:ascii="Book Antiqua" w:hAnsi="Book Antiqua"/>
                <w:bCs/>
                <w:lang w:val="fr-FR"/>
              </w:rPr>
              <w:t>U</w:t>
            </w:r>
          </w:p>
        </w:tc>
        <w:tc>
          <w:tcPr>
            <w:tcW w:w="1422" w:type="dxa"/>
            <w:vAlign w:val="center"/>
          </w:tcPr>
          <w:p w:rsidR="005F75C8" w:rsidRPr="008A46E3" w:rsidRDefault="005F75C8" w:rsidP="004B444F">
            <w:pPr>
              <w:spacing w:before="40" w:after="40"/>
              <w:jc w:val="center"/>
              <w:rPr>
                <w:rFonts w:ascii="Book Antiqua" w:hAnsi="Book Antiqua"/>
                <w:bCs/>
              </w:rPr>
            </w:pPr>
          </w:p>
        </w:tc>
        <w:tc>
          <w:tcPr>
            <w:tcW w:w="1471" w:type="dxa"/>
          </w:tcPr>
          <w:p w:rsidR="005F75C8" w:rsidRPr="008A46E3" w:rsidRDefault="005F75C8" w:rsidP="004B444F">
            <w:pPr>
              <w:spacing w:before="40" w:after="40"/>
              <w:jc w:val="center"/>
              <w:rPr>
                <w:rFonts w:ascii="Book Antiqua" w:hAnsi="Book Antiqua"/>
                <w:bCs/>
              </w:rPr>
            </w:pPr>
          </w:p>
        </w:tc>
      </w:tr>
      <w:tr w:rsidR="005F75C8" w:rsidRPr="008A46E3" w:rsidTr="0078556B">
        <w:trPr>
          <w:jc w:val="center"/>
        </w:trPr>
        <w:tc>
          <w:tcPr>
            <w:tcW w:w="639" w:type="dxa"/>
            <w:vAlign w:val="center"/>
          </w:tcPr>
          <w:p w:rsidR="005F75C8" w:rsidRPr="008A46E3" w:rsidRDefault="005F75C8" w:rsidP="004B444F">
            <w:pPr>
              <w:spacing w:before="40" w:after="40"/>
              <w:jc w:val="center"/>
              <w:rPr>
                <w:bCs/>
                <w:sz w:val="22"/>
                <w:szCs w:val="22"/>
              </w:rPr>
            </w:pPr>
            <w:r w:rsidRPr="008A46E3">
              <w:rPr>
                <w:bCs/>
                <w:sz w:val="22"/>
                <w:szCs w:val="22"/>
              </w:rPr>
              <w:t>19</w:t>
            </w:r>
          </w:p>
        </w:tc>
        <w:tc>
          <w:tcPr>
            <w:tcW w:w="1317" w:type="dxa"/>
          </w:tcPr>
          <w:p w:rsidR="005F75C8" w:rsidRPr="008A46E3" w:rsidRDefault="005F75C8" w:rsidP="004B444F">
            <w:pPr>
              <w:spacing w:before="40" w:after="40"/>
              <w:rPr>
                <w:b/>
                <w:bCs/>
                <w:sz w:val="22"/>
                <w:szCs w:val="22"/>
                <w:lang w:val="fr-FR"/>
              </w:rPr>
            </w:pPr>
          </w:p>
        </w:tc>
        <w:tc>
          <w:tcPr>
            <w:tcW w:w="4155" w:type="dxa"/>
          </w:tcPr>
          <w:p w:rsidR="005F75C8" w:rsidRPr="008A46E3" w:rsidRDefault="005F75C8" w:rsidP="0078556B">
            <w:pPr>
              <w:spacing w:before="40" w:after="40"/>
              <w:rPr>
                <w:b/>
                <w:bCs/>
              </w:rPr>
            </w:pPr>
            <w:proofErr w:type="spellStart"/>
            <w:r w:rsidRPr="008A46E3">
              <w:rPr>
                <w:b/>
                <w:bCs/>
              </w:rPr>
              <w:t>Glucomètre</w:t>
            </w:r>
            <w:proofErr w:type="spellEnd"/>
            <w:r w:rsidRPr="008A46E3">
              <w:rPr>
                <w:b/>
                <w:bCs/>
              </w:rPr>
              <w:t xml:space="preserve"> </w:t>
            </w:r>
          </w:p>
        </w:tc>
        <w:tc>
          <w:tcPr>
            <w:tcW w:w="869" w:type="dxa"/>
            <w:vAlign w:val="center"/>
          </w:tcPr>
          <w:p w:rsidR="005F75C8" w:rsidRPr="008A46E3" w:rsidRDefault="005F75C8" w:rsidP="004B444F">
            <w:pPr>
              <w:spacing w:before="40" w:after="40"/>
              <w:jc w:val="center"/>
              <w:rPr>
                <w:rFonts w:ascii="Book Antiqua" w:hAnsi="Book Antiqua"/>
                <w:bCs/>
                <w:lang w:val="fr-FR"/>
              </w:rPr>
            </w:pPr>
            <w:r w:rsidRPr="008A46E3">
              <w:rPr>
                <w:rFonts w:ascii="Book Antiqua" w:hAnsi="Book Antiqua"/>
                <w:bCs/>
                <w:lang w:val="fr-FR"/>
              </w:rPr>
              <w:t>U</w:t>
            </w:r>
          </w:p>
        </w:tc>
        <w:tc>
          <w:tcPr>
            <w:tcW w:w="1422" w:type="dxa"/>
            <w:vAlign w:val="center"/>
          </w:tcPr>
          <w:p w:rsidR="005F75C8" w:rsidRPr="008A46E3" w:rsidRDefault="005F75C8" w:rsidP="004B444F">
            <w:pPr>
              <w:spacing w:before="40" w:after="40"/>
              <w:jc w:val="center"/>
              <w:rPr>
                <w:rFonts w:ascii="Book Antiqua" w:hAnsi="Book Antiqua"/>
                <w:bCs/>
              </w:rPr>
            </w:pPr>
          </w:p>
        </w:tc>
        <w:tc>
          <w:tcPr>
            <w:tcW w:w="1471" w:type="dxa"/>
          </w:tcPr>
          <w:p w:rsidR="005F75C8" w:rsidRPr="008A46E3" w:rsidRDefault="005F75C8" w:rsidP="004B444F">
            <w:pPr>
              <w:spacing w:before="40" w:after="40"/>
              <w:jc w:val="center"/>
              <w:rPr>
                <w:rFonts w:ascii="Book Antiqua" w:hAnsi="Book Antiqua"/>
                <w:bCs/>
              </w:rPr>
            </w:pPr>
          </w:p>
        </w:tc>
      </w:tr>
    </w:tbl>
    <w:p w:rsidR="00773482" w:rsidRPr="008A46E3" w:rsidRDefault="00773482"/>
    <w:p w:rsidR="00773482" w:rsidRPr="008A46E3" w:rsidRDefault="00773482"/>
    <w:p w:rsidR="00773482" w:rsidRPr="008A46E3" w:rsidRDefault="00773482"/>
    <w:p w:rsidR="00E63B69" w:rsidRPr="008A46E3" w:rsidRDefault="00E63B69" w:rsidP="00E63B69">
      <w:pPr>
        <w:pStyle w:val="Corpsdetexte"/>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5F75C8" w:rsidRPr="008A46E3" w:rsidRDefault="005F75C8" w:rsidP="005F75C8">
      <w:pPr>
        <w:tabs>
          <w:tab w:val="left" w:pos="5699"/>
        </w:tabs>
        <w:rPr>
          <w:lang w:eastAsia="fr-FR"/>
        </w:rPr>
      </w:pPr>
    </w:p>
    <w:p w:rsidR="004E44BC" w:rsidRPr="00561DBC" w:rsidRDefault="004E44BC" w:rsidP="005F75C8">
      <w:pPr>
        <w:tabs>
          <w:tab w:val="left" w:pos="5699"/>
        </w:tabs>
        <w:rPr>
          <w:color w:val="C00000"/>
          <w:szCs w:val="20"/>
          <w:lang w:val="fr-FR" w:eastAsia="fr-FR"/>
        </w:rPr>
      </w:pPr>
      <w:r w:rsidRPr="008A46E3">
        <w:rPr>
          <w:lang w:eastAsia="fr-FR"/>
        </w:rPr>
        <w:br w:type="page"/>
      </w:r>
      <w:r w:rsidR="005F75C8">
        <w:rPr>
          <w:color w:val="C00000"/>
          <w:lang w:eastAsia="fr-FR"/>
        </w:rPr>
        <w:lastRenderedPageBreak/>
        <w:tab/>
      </w:r>
    </w:p>
    <w:p w:rsidR="00E63B69" w:rsidRPr="00561DBC" w:rsidRDefault="00E63B69" w:rsidP="00E63B69">
      <w:pPr>
        <w:pStyle w:val="Corpsdetexte"/>
        <w:rPr>
          <w:color w:val="C00000"/>
          <w:lang w:eastAsia="fr-FR"/>
        </w:rPr>
      </w:pPr>
    </w:p>
    <w:p w:rsidR="007A3603" w:rsidRPr="00561DBC" w:rsidRDefault="007A3603" w:rsidP="007A3603">
      <w:pPr>
        <w:jc w:val="center"/>
        <w:rPr>
          <w:rFonts w:ascii="Cambria" w:hAnsi="Cambria"/>
          <w:b/>
          <w:color w:val="C00000"/>
        </w:rPr>
      </w:pPr>
    </w:p>
    <w:p w:rsidR="008A0FC5" w:rsidRPr="00561DBC" w:rsidRDefault="008A0FC5" w:rsidP="008A0FC5">
      <w:pPr>
        <w:tabs>
          <w:tab w:val="left" w:pos="643"/>
          <w:tab w:val="left" w:pos="1871"/>
          <w:tab w:val="left" w:pos="3271"/>
          <w:tab w:val="left" w:pos="4916"/>
          <w:tab w:val="left" w:pos="5760"/>
          <w:tab w:val="left" w:pos="6809"/>
          <w:tab w:val="left" w:pos="8169"/>
        </w:tabs>
        <w:ind w:left="23"/>
        <w:rPr>
          <w:color w:val="C00000"/>
          <w:sz w:val="20"/>
          <w:szCs w:val="20"/>
          <w:lang w:val="fr-FR" w:eastAsia="fr-FR"/>
        </w:rPr>
      </w:pPr>
      <w:r w:rsidRPr="00561DBC">
        <w:rPr>
          <w:color w:val="C00000"/>
          <w:sz w:val="20"/>
          <w:szCs w:val="20"/>
          <w:lang w:val="fr-FR" w:eastAsia="fr-FR"/>
        </w:rPr>
        <w:tab/>
      </w:r>
      <w:r w:rsidRPr="00561DBC">
        <w:rPr>
          <w:color w:val="C00000"/>
          <w:sz w:val="20"/>
          <w:szCs w:val="20"/>
          <w:lang w:val="fr-FR" w:eastAsia="fr-FR"/>
        </w:rPr>
        <w:tab/>
      </w:r>
      <w:r w:rsidRPr="00561DBC">
        <w:rPr>
          <w:color w:val="C00000"/>
          <w:sz w:val="20"/>
          <w:szCs w:val="20"/>
          <w:lang w:val="fr-FR" w:eastAsia="fr-FR"/>
        </w:rPr>
        <w:tab/>
      </w:r>
    </w:p>
    <w:p w:rsidR="008A0FC5" w:rsidRPr="00561DBC" w:rsidRDefault="008A0FC5" w:rsidP="008A0FC5">
      <w:pPr>
        <w:rPr>
          <w:color w:val="C00000"/>
        </w:rPr>
      </w:pPr>
    </w:p>
    <w:p w:rsidR="005679C3" w:rsidRPr="00561DBC" w:rsidRDefault="005679C3" w:rsidP="005679C3">
      <w:pPr>
        <w:rPr>
          <w:color w:val="C00000"/>
          <w:lang w:val="fr-FR"/>
        </w:rPr>
      </w:pPr>
    </w:p>
    <w:p w:rsidR="008A0FC5" w:rsidRPr="00561DBC" w:rsidRDefault="008A0FC5" w:rsidP="005679C3">
      <w:pPr>
        <w:rPr>
          <w:color w:val="C00000"/>
          <w:lang w:val="fr-FR"/>
        </w:rPr>
      </w:pPr>
    </w:p>
    <w:p w:rsidR="008A0FC5" w:rsidRPr="00561DBC" w:rsidRDefault="008A0FC5" w:rsidP="005679C3">
      <w:pPr>
        <w:rPr>
          <w:color w:val="C00000"/>
          <w:lang w:val="fr-FR"/>
        </w:rPr>
      </w:pPr>
    </w:p>
    <w:p w:rsidR="008A0FC5" w:rsidRPr="00561DBC" w:rsidRDefault="008A0FC5" w:rsidP="005679C3">
      <w:pPr>
        <w:rPr>
          <w:color w:val="C00000"/>
          <w:lang w:val="fr-FR"/>
        </w:rPr>
      </w:pPr>
    </w:p>
    <w:p w:rsidR="00222BC3" w:rsidRPr="00561DBC" w:rsidRDefault="00222BC3" w:rsidP="005679C3">
      <w:pPr>
        <w:rPr>
          <w:color w:val="C00000"/>
          <w:lang w:val="fr-FR"/>
        </w:rPr>
      </w:pPr>
    </w:p>
    <w:p w:rsidR="00222BC3" w:rsidRPr="00561DBC" w:rsidRDefault="00222BC3"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4E21B7" w:rsidRPr="00561DBC" w:rsidRDefault="004E21B7" w:rsidP="005679C3">
      <w:pPr>
        <w:rPr>
          <w:color w:val="C00000"/>
          <w:lang w:val="fr-FR"/>
        </w:rPr>
      </w:pPr>
    </w:p>
    <w:p w:rsidR="008A0FC5" w:rsidRPr="00561DBC" w:rsidRDefault="008A0FC5" w:rsidP="005679C3">
      <w:pPr>
        <w:rPr>
          <w:color w:val="C00000"/>
          <w:lang w:val="fr-FR"/>
        </w:rPr>
      </w:pPr>
    </w:p>
    <w:p w:rsidR="008A0FC5" w:rsidRPr="00561DBC" w:rsidRDefault="008A0FC5" w:rsidP="005679C3">
      <w:pPr>
        <w:rPr>
          <w:color w:val="C00000"/>
          <w:lang w:val="fr-FR"/>
        </w:rPr>
      </w:pPr>
    </w:p>
    <w:p w:rsidR="009F7FA5" w:rsidRPr="00561DBC" w:rsidRDefault="009314C3" w:rsidP="00222BC3">
      <w:pPr>
        <w:jc w:val="center"/>
        <w:rPr>
          <w:color w:val="C00000"/>
          <w:lang w:val="fr-FR"/>
        </w:rPr>
      </w:pPr>
      <w:r>
        <w:rPr>
          <w:rFonts w:ascii="Arial Narrow" w:hAnsi="Arial Narrow" w:cs="Tahoma"/>
          <w:b/>
          <w:color w:val="C00000"/>
        </w:rPr>
        <w:pict>
          <v:shape id="_x0000_i1031" type="#_x0000_t136" style="width:384.3pt;height:121.4pt" fillcolor="black">
            <v:shadow color="#868686"/>
            <v:textpath style="font-family:&quot;Times New Roman&quot;;v-text-kern:t" trim="t" fitpath="t" string="Pièce N°6&#10;DEVIS QUANTITATIF ET &#10;ESTIMATIF (DQE)"/>
          </v:shape>
        </w:pict>
      </w: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9F7FA5" w:rsidRPr="00561DBC" w:rsidRDefault="009F7FA5" w:rsidP="005679C3">
      <w:pPr>
        <w:rPr>
          <w:color w:val="C00000"/>
          <w:lang w:val="fr-FR"/>
        </w:rPr>
      </w:pPr>
    </w:p>
    <w:p w:rsidR="005679C3" w:rsidRPr="00561DBC" w:rsidRDefault="005679C3" w:rsidP="005679C3">
      <w:pPr>
        <w:spacing w:after="120"/>
        <w:ind w:left="57"/>
        <w:jc w:val="center"/>
        <w:rPr>
          <w:rFonts w:cs="Calibri"/>
          <w:b/>
          <w:bCs/>
          <w:color w:val="C00000"/>
          <w:lang w:val="fr-FR"/>
        </w:rPr>
      </w:pPr>
    </w:p>
    <w:p w:rsidR="008A0FC5" w:rsidRPr="00561DBC" w:rsidRDefault="008A0FC5">
      <w:pPr>
        <w:rPr>
          <w:rFonts w:cs="Calibri"/>
          <w:color w:val="C00000"/>
          <w:lang w:val="fr-FR" w:eastAsia="fr-FR"/>
        </w:rPr>
      </w:pPr>
      <w:r w:rsidRPr="00561DBC">
        <w:rPr>
          <w:rFonts w:cs="Calibri"/>
          <w:color w:val="C00000"/>
          <w:lang w:val="fr-FR" w:eastAsia="fr-FR"/>
        </w:rPr>
        <w:br w:type="page"/>
      </w:r>
    </w:p>
    <w:p w:rsidR="00222BC3" w:rsidRPr="004E14E1" w:rsidRDefault="00213EBA" w:rsidP="00BB63F7">
      <w:pPr>
        <w:pStyle w:val="Paragraphedeliste"/>
        <w:suppressAutoHyphens/>
        <w:ind w:left="0"/>
        <w:jc w:val="center"/>
        <w:rPr>
          <w:rFonts w:ascii="Berlin Sans FB" w:hAnsi="Berlin Sans FB"/>
          <w:b/>
          <w:i/>
          <w:lang w:val="fr-FR"/>
        </w:rPr>
      </w:pPr>
      <w:r w:rsidRPr="004E14E1">
        <w:rPr>
          <w:rFonts w:ascii="Berlin Sans FB" w:hAnsi="Berlin Sans FB"/>
          <w:b/>
          <w:i/>
          <w:lang w:val="fr-FR"/>
        </w:rPr>
        <w:lastRenderedPageBreak/>
        <w:t>DEVIS QUANTITATIF ET ESTIM</w:t>
      </w:r>
      <w:r w:rsidR="00AA2A35" w:rsidRPr="004E14E1">
        <w:rPr>
          <w:rFonts w:ascii="Berlin Sans FB" w:hAnsi="Berlin Sans FB"/>
          <w:b/>
          <w:i/>
          <w:lang w:val="fr-FR"/>
        </w:rPr>
        <w:t xml:space="preserve">ATIF POUR L’EQUIPEMENT D’UN </w:t>
      </w:r>
      <w:r w:rsidR="00773482" w:rsidRPr="004E14E1">
        <w:rPr>
          <w:rFonts w:ascii="Berlin Sans FB" w:hAnsi="Berlin Sans FB"/>
          <w:b/>
          <w:i/>
          <w:lang w:val="fr-FR"/>
        </w:rPr>
        <w:t>CENTRE</w:t>
      </w:r>
      <w:r w:rsidR="00AA2A35" w:rsidRPr="004E14E1">
        <w:rPr>
          <w:rFonts w:ascii="Berlin Sans FB" w:hAnsi="Berlin Sans FB"/>
          <w:b/>
          <w:i/>
          <w:lang w:val="fr-FR"/>
        </w:rPr>
        <w:t xml:space="preserve"> DE SANTE INTEGRE DE NGADAME</w:t>
      </w:r>
    </w:p>
    <w:p w:rsidR="00773482" w:rsidRPr="004E14E1" w:rsidRDefault="00773482">
      <w:pPr>
        <w:rPr>
          <w:sz w:val="20"/>
          <w:lang w:val="fr-FR"/>
        </w:rPr>
      </w:pPr>
    </w:p>
    <w:p w:rsidR="00773482" w:rsidRPr="004E14E1" w:rsidRDefault="00AA2A35">
      <w:pPr>
        <w:rPr>
          <w:sz w:val="20"/>
          <w:lang w:val="fr-FR"/>
        </w:rPr>
      </w:pPr>
      <w:r w:rsidRPr="004E14E1">
        <w:rPr>
          <w:sz w:val="20"/>
          <w:lang w:val="fr-FR"/>
        </w:rPr>
        <w:t>Lot 1 : CSI de NGADAME</w:t>
      </w:r>
    </w:p>
    <w:tbl>
      <w:tblPr>
        <w:tblStyle w:val="Grilledutableau"/>
        <w:tblW w:w="10077" w:type="dxa"/>
        <w:jc w:val="center"/>
        <w:tblLook w:val="04A0" w:firstRow="1" w:lastRow="0" w:firstColumn="1" w:lastColumn="0" w:noHBand="0" w:noVBand="1"/>
      </w:tblPr>
      <w:tblGrid>
        <w:gridCol w:w="639"/>
        <w:gridCol w:w="1317"/>
        <w:gridCol w:w="3230"/>
        <w:gridCol w:w="869"/>
        <w:gridCol w:w="896"/>
        <w:gridCol w:w="1422"/>
        <w:gridCol w:w="1704"/>
      </w:tblGrid>
      <w:tr w:rsidR="00773482" w:rsidRPr="004E14E1" w:rsidTr="006E24DA">
        <w:trPr>
          <w:trHeight w:val="383"/>
          <w:jc w:val="center"/>
        </w:trPr>
        <w:tc>
          <w:tcPr>
            <w:tcW w:w="639" w:type="dxa"/>
            <w:vAlign w:val="center"/>
          </w:tcPr>
          <w:p w:rsidR="00773482" w:rsidRPr="004E14E1" w:rsidRDefault="00773482" w:rsidP="004B444F">
            <w:pPr>
              <w:spacing w:before="40" w:after="40"/>
              <w:jc w:val="center"/>
              <w:rPr>
                <w:b/>
                <w:sz w:val="18"/>
                <w:szCs w:val="22"/>
                <w:lang w:val="fr-FR"/>
              </w:rPr>
            </w:pPr>
            <w:r w:rsidRPr="004E14E1">
              <w:rPr>
                <w:b/>
                <w:sz w:val="18"/>
                <w:szCs w:val="22"/>
              </w:rPr>
              <w:t>N°</w:t>
            </w:r>
          </w:p>
        </w:tc>
        <w:tc>
          <w:tcPr>
            <w:tcW w:w="1317" w:type="dxa"/>
          </w:tcPr>
          <w:p w:rsidR="00773482" w:rsidRPr="004E14E1" w:rsidRDefault="00773482" w:rsidP="004B444F">
            <w:pPr>
              <w:spacing w:before="40" w:after="40"/>
              <w:jc w:val="center"/>
              <w:rPr>
                <w:b/>
                <w:sz w:val="18"/>
                <w:szCs w:val="22"/>
              </w:rPr>
            </w:pPr>
            <w:r w:rsidRPr="004E14E1">
              <w:rPr>
                <w:rFonts w:ascii="Book Antiqua" w:hAnsi="Book Antiqua"/>
                <w:b/>
                <w:bCs/>
                <w:sz w:val="18"/>
                <w:szCs w:val="22"/>
                <w:lang w:val="fr-FR"/>
              </w:rPr>
              <w:t>Référence mercuriale</w:t>
            </w:r>
          </w:p>
        </w:tc>
        <w:tc>
          <w:tcPr>
            <w:tcW w:w="3230" w:type="dxa"/>
            <w:vAlign w:val="center"/>
          </w:tcPr>
          <w:p w:rsidR="00773482" w:rsidRPr="004E14E1" w:rsidRDefault="00773482" w:rsidP="004B444F">
            <w:pPr>
              <w:spacing w:before="40" w:after="40"/>
              <w:jc w:val="center"/>
              <w:rPr>
                <w:b/>
                <w:sz w:val="18"/>
                <w:szCs w:val="22"/>
                <w:lang w:val="fr-FR"/>
              </w:rPr>
            </w:pPr>
            <w:r w:rsidRPr="004E14E1">
              <w:rPr>
                <w:b/>
                <w:sz w:val="18"/>
                <w:szCs w:val="22"/>
                <w:lang w:val="fr-FR"/>
              </w:rPr>
              <w:t>Désignation</w:t>
            </w:r>
          </w:p>
        </w:tc>
        <w:tc>
          <w:tcPr>
            <w:tcW w:w="869" w:type="dxa"/>
            <w:vAlign w:val="center"/>
          </w:tcPr>
          <w:p w:rsidR="00773482" w:rsidRPr="004E14E1" w:rsidRDefault="00773482" w:rsidP="004B444F">
            <w:pPr>
              <w:spacing w:before="40" w:after="40"/>
              <w:jc w:val="center"/>
              <w:rPr>
                <w:b/>
                <w:sz w:val="18"/>
                <w:szCs w:val="22"/>
                <w:lang w:val="fr-FR"/>
              </w:rPr>
            </w:pPr>
            <w:r w:rsidRPr="004E14E1">
              <w:rPr>
                <w:b/>
                <w:sz w:val="18"/>
                <w:szCs w:val="22"/>
                <w:lang w:val="fr-FR"/>
              </w:rPr>
              <w:t>Unité</w:t>
            </w:r>
          </w:p>
        </w:tc>
        <w:tc>
          <w:tcPr>
            <w:tcW w:w="896" w:type="dxa"/>
            <w:vAlign w:val="center"/>
          </w:tcPr>
          <w:p w:rsidR="00773482" w:rsidRPr="004E14E1" w:rsidRDefault="00773482" w:rsidP="00773482">
            <w:pPr>
              <w:spacing w:before="40" w:after="40"/>
              <w:jc w:val="center"/>
              <w:rPr>
                <w:b/>
                <w:sz w:val="18"/>
                <w:szCs w:val="22"/>
                <w:lang w:val="fr-FR"/>
              </w:rPr>
            </w:pPr>
            <w:proofErr w:type="spellStart"/>
            <w:r w:rsidRPr="004E14E1">
              <w:rPr>
                <w:b/>
                <w:sz w:val="18"/>
                <w:szCs w:val="22"/>
                <w:lang w:val="fr-FR"/>
              </w:rPr>
              <w:t>Qté</w:t>
            </w:r>
            <w:proofErr w:type="spellEnd"/>
          </w:p>
        </w:tc>
        <w:tc>
          <w:tcPr>
            <w:tcW w:w="1422" w:type="dxa"/>
            <w:vAlign w:val="center"/>
          </w:tcPr>
          <w:p w:rsidR="00773482" w:rsidRPr="004E14E1" w:rsidRDefault="00773482" w:rsidP="00773482">
            <w:pPr>
              <w:spacing w:before="40" w:after="40"/>
              <w:jc w:val="center"/>
              <w:rPr>
                <w:b/>
                <w:sz w:val="18"/>
                <w:szCs w:val="22"/>
                <w:lang w:val="fr-FR"/>
              </w:rPr>
            </w:pPr>
            <w:r w:rsidRPr="004E14E1">
              <w:rPr>
                <w:b/>
                <w:sz w:val="18"/>
                <w:szCs w:val="22"/>
                <w:lang w:val="fr-FR"/>
              </w:rPr>
              <w:t>PU en chiffres</w:t>
            </w:r>
          </w:p>
        </w:tc>
        <w:tc>
          <w:tcPr>
            <w:tcW w:w="1704" w:type="dxa"/>
            <w:vAlign w:val="center"/>
          </w:tcPr>
          <w:p w:rsidR="00773482" w:rsidRPr="004E14E1" w:rsidRDefault="00773482" w:rsidP="00773482">
            <w:pPr>
              <w:spacing w:before="40" w:after="40"/>
              <w:jc w:val="center"/>
              <w:rPr>
                <w:b/>
                <w:sz w:val="18"/>
                <w:szCs w:val="22"/>
                <w:lang w:val="fr-FR"/>
              </w:rPr>
            </w:pPr>
            <w:r w:rsidRPr="004E14E1">
              <w:rPr>
                <w:b/>
                <w:sz w:val="18"/>
                <w:szCs w:val="22"/>
                <w:lang w:val="fr-FR"/>
              </w:rPr>
              <w:t>Prix Total</w:t>
            </w:r>
          </w:p>
        </w:tc>
      </w:tr>
      <w:tr w:rsidR="00AA2A35" w:rsidRPr="004E14E1" w:rsidTr="00AA2A35">
        <w:trPr>
          <w:jc w:val="center"/>
        </w:trPr>
        <w:tc>
          <w:tcPr>
            <w:tcW w:w="639" w:type="dxa"/>
            <w:vAlign w:val="center"/>
          </w:tcPr>
          <w:p w:rsidR="00AA2A35" w:rsidRPr="004E14E1" w:rsidRDefault="00AA2A35" w:rsidP="004B444F">
            <w:pPr>
              <w:spacing w:before="40" w:after="40"/>
              <w:jc w:val="center"/>
              <w:rPr>
                <w:b/>
                <w:sz w:val="18"/>
                <w:szCs w:val="22"/>
              </w:rPr>
            </w:pPr>
            <w:r w:rsidRPr="004E14E1">
              <w:rPr>
                <w:b/>
                <w:sz w:val="18"/>
                <w:szCs w:val="22"/>
              </w:rPr>
              <w:t>1</w:t>
            </w:r>
          </w:p>
        </w:tc>
        <w:tc>
          <w:tcPr>
            <w:tcW w:w="1317" w:type="dxa"/>
          </w:tcPr>
          <w:p w:rsidR="00AA2A35" w:rsidRPr="004E14E1" w:rsidRDefault="00AA2A35" w:rsidP="004B444F">
            <w:pPr>
              <w:spacing w:before="40" w:after="40"/>
              <w:jc w:val="center"/>
              <w:rPr>
                <w:b/>
                <w:sz w:val="18"/>
                <w:szCs w:val="22"/>
              </w:rPr>
            </w:pPr>
          </w:p>
        </w:tc>
        <w:tc>
          <w:tcPr>
            <w:tcW w:w="3230" w:type="dxa"/>
          </w:tcPr>
          <w:p w:rsidR="00AA2A35" w:rsidRPr="004E14E1" w:rsidRDefault="00AA2A35" w:rsidP="00AA2A35">
            <w:pPr>
              <w:rPr>
                <w:sz w:val="20"/>
              </w:rPr>
            </w:pPr>
            <w:r w:rsidRPr="004E14E1">
              <w:rPr>
                <w:b/>
                <w:bCs/>
                <w:sz w:val="20"/>
              </w:rPr>
              <w:t xml:space="preserve">Table </w:t>
            </w:r>
            <w:proofErr w:type="spellStart"/>
            <w:r w:rsidRPr="004E14E1">
              <w:rPr>
                <w:b/>
                <w:bCs/>
                <w:sz w:val="20"/>
              </w:rPr>
              <w:t>d’examen</w:t>
            </w:r>
            <w:proofErr w:type="spellEnd"/>
          </w:p>
        </w:tc>
        <w:tc>
          <w:tcPr>
            <w:tcW w:w="869" w:type="dxa"/>
            <w:vAlign w:val="center"/>
          </w:tcPr>
          <w:p w:rsidR="00AA2A35" w:rsidRPr="004E14E1" w:rsidRDefault="00AA2A35" w:rsidP="004B444F">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216C23" w:rsidRPr="004E14E1">
              <w:rPr>
                <w:bCs/>
                <w:sz w:val="20"/>
              </w:rPr>
              <w:t>1</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2</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rPr>
                <w:sz w:val="20"/>
              </w:rPr>
            </w:pPr>
            <w:r w:rsidRPr="004E14E1">
              <w:rPr>
                <w:b/>
                <w:bCs/>
                <w:sz w:val="20"/>
              </w:rPr>
              <w:t xml:space="preserve">Table </w:t>
            </w:r>
            <w:proofErr w:type="spellStart"/>
            <w:r w:rsidRPr="004E14E1">
              <w:rPr>
                <w:b/>
                <w:bCs/>
                <w:sz w:val="20"/>
              </w:rPr>
              <w:t>d’accouchement</w:t>
            </w:r>
            <w:proofErr w:type="spellEnd"/>
          </w:p>
        </w:tc>
        <w:tc>
          <w:tcPr>
            <w:tcW w:w="869" w:type="dxa"/>
            <w:vAlign w:val="center"/>
          </w:tcPr>
          <w:p w:rsidR="00AA2A35" w:rsidRPr="004E14E1" w:rsidRDefault="00AA2A35" w:rsidP="004B444F">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3</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rPr>
                <w:sz w:val="20"/>
              </w:rPr>
            </w:pPr>
            <w:proofErr w:type="spellStart"/>
            <w:r w:rsidRPr="004E14E1">
              <w:rPr>
                <w:b/>
                <w:bCs/>
                <w:sz w:val="20"/>
              </w:rPr>
              <w:t>Centrifugeuse</w:t>
            </w:r>
            <w:proofErr w:type="spellEnd"/>
            <w:r w:rsidRPr="004E14E1">
              <w:rPr>
                <w:b/>
                <w:bCs/>
                <w:sz w:val="20"/>
              </w:rPr>
              <w:t xml:space="preserve"> </w:t>
            </w:r>
            <w:proofErr w:type="spellStart"/>
            <w:r w:rsidRPr="004E14E1">
              <w:rPr>
                <w:b/>
                <w:bCs/>
                <w:sz w:val="20"/>
              </w:rPr>
              <w:t>manuelle</w:t>
            </w:r>
            <w:proofErr w:type="spellEnd"/>
          </w:p>
        </w:tc>
        <w:tc>
          <w:tcPr>
            <w:tcW w:w="869" w:type="dxa"/>
            <w:vAlign w:val="center"/>
          </w:tcPr>
          <w:p w:rsidR="00AA2A35" w:rsidRPr="004E14E1" w:rsidRDefault="00AA2A35" w:rsidP="004B444F">
            <w:pPr>
              <w:spacing w:before="40" w:after="40"/>
              <w:jc w:val="center"/>
              <w:rPr>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lang w:val="fr-FR"/>
              </w:rPr>
            </w:pPr>
            <w:r w:rsidRPr="004E14E1">
              <w:rPr>
                <w:bCs/>
                <w:sz w:val="18"/>
                <w:szCs w:val="22"/>
              </w:rPr>
              <w:t>4</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Glucomètre</w:t>
            </w:r>
            <w:proofErr w:type="spellEnd"/>
          </w:p>
        </w:tc>
        <w:tc>
          <w:tcPr>
            <w:tcW w:w="869" w:type="dxa"/>
            <w:vAlign w:val="center"/>
          </w:tcPr>
          <w:p w:rsidR="00AA2A35" w:rsidRPr="004E14E1" w:rsidRDefault="00AA2A35" w:rsidP="004B444F">
            <w:pPr>
              <w:spacing w:before="40" w:after="40"/>
              <w:jc w:val="center"/>
              <w:rPr>
                <w:bCs/>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216C23" w:rsidRPr="004E14E1">
              <w:rPr>
                <w:bCs/>
                <w:sz w:val="20"/>
              </w:rPr>
              <w:t>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5</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Aspirateur</w:t>
            </w:r>
            <w:proofErr w:type="spellEnd"/>
            <w:r w:rsidRPr="004E14E1">
              <w:rPr>
                <w:b/>
                <w:bCs/>
                <w:sz w:val="20"/>
              </w:rPr>
              <w:t xml:space="preserve"> </w:t>
            </w:r>
            <w:proofErr w:type="spellStart"/>
            <w:r w:rsidRPr="004E14E1">
              <w:rPr>
                <w:b/>
                <w:bCs/>
                <w:sz w:val="20"/>
              </w:rPr>
              <w:t>mycosique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6</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Boîte</w:t>
            </w:r>
            <w:proofErr w:type="spellEnd"/>
            <w:r w:rsidRPr="004E14E1">
              <w:rPr>
                <w:b/>
                <w:bCs/>
                <w:sz w:val="20"/>
              </w:rPr>
              <w:t xml:space="preserve"> </w:t>
            </w:r>
            <w:proofErr w:type="spellStart"/>
            <w:r w:rsidRPr="004E14E1">
              <w:rPr>
                <w:b/>
                <w:bCs/>
                <w:sz w:val="20"/>
              </w:rPr>
              <w:t>d’accouchement</w:t>
            </w:r>
            <w:proofErr w:type="spellEnd"/>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7</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Boite</w:t>
            </w:r>
            <w:proofErr w:type="spellEnd"/>
            <w:r w:rsidRPr="004E14E1">
              <w:rPr>
                <w:b/>
                <w:bCs/>
                <w:sz w:val="20"/>
              </w:rPr>
              <w:t xml:space="preserve"> de petite </w:t>
            </w:r>
            <w:proofErr w:type="spellStart"/>
            <w:r w:rsidRPr="004E14E1">
              <w:rPr>
                <w:b/>
                <w:bCs/>
                <w:sz w:val="20"/>
              </w:rPr>
              <w:t>chirurgie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8</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r w:rsidRPr="004E14E1">
              <w:rPr>
                <w:b/>
                <w:bCs/>
                <w:sz w:val="20"/>
              </w:rPr>
              <w:t xml:space="preserve">Microscope </w:t>
            </w:r>
            <w:proofErr w:type="spellStart"/>
            <w:r w:rsidRPr="004E14E1">
              <w:rPr>
                <w:b/>
                <w:bCs/>
                <w:sz w:val="20"/>
              </w:rPr>
              <w:t>solaire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9</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Pèse-bébé</w:t>
            </w:r>
            <w:proofErr w:type="spellEnd"/>
            <w:r w:rsidRPr="004E14E1">
              <w:rPr>
                <w:b/>
                <w:bCs/>
                <w:sz w:val="20"/>
              </w:rPr>
              <w:t xml:space="preserve"> + </w:t>
            </w:r>
            <w:proofErr w:type="spellStart"/>
            <w:r w:rsidRPr="004E14E1">
              <w:rPr>
                <w:b/>
                <w:bCs/>
                <w:sz w:val="20"/>
              </w:rPr>
              <w:t>toise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10</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Pèse-personne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11</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Tensiomètre</w:t>
            </w:r>
            <w:proofErr w:type="spellEnd"/>
            <w:r w:rsidRPr="004E14E1">
              <w:rPr>
                <w:b/>
                <w:bCs/>
                <w:sz w:val="20"/>
              </w:rPr>
              <w:t xml:space="preserve"> </w:t>
            </w:r>
            <w:proofErr w:type="spellStart"/>
            <w:r w:rsidRPr="004E14E1">
              <w:rPr>
                <w:b/>
                <w:bCs/>
                <w:sz w:val="20"/>
              </w:rPr>
              <w:t>électrique</w:t>
            </w:r>
            <w:proofErr w:type="spellEnd"/>
            <w:r w:rsidRPr="004E14E1">
              <w:rPr>
                <w:b/>
                <w:bCs/>
                <w:sz w:val="20"/>
              </w:rPr>
              <w:t xml:space="preserve"> </w:t>
            </w:r>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216C23" w:rsidRPr="004E14E1">
              <w:rPr>
                <w:bCs/>
                <w:sz w:val="20"/>
              </w:rPr>
              <w:t>4</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12</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Fœtoscope</w:t>
            </w:r>
            <w:proofErr w:type="spellEnd"/>
            <w:r w:rsidRPr="004E14E1">
              <w:rPr>
                <w:b/>
                <w:bCs/>
                <w:sz w:val="20"/>
              </w:rPr>
              <w:t xml:space="preserve">  en </w:t>
            </w:r>
            <w:proofErr w:type="spellStart"/>
            <w:r w:rsidRPr="004E14E1">
              <w:rPr>
                <w:b/>
                <w:bCs/>
                <w:sz w:val="20"/>
              </w:rPr>
              <w:t>aluminium</w:t>
            </w:r>
            <w:proofErr w:type="spellEnd"/>
          </w:p>
        </w:tc>
        <w:tc>
          <w:tcPr>
            <w:tcW w:w="869" w:type="dxa"/>
            <w:vAlign w:val="center"/>
          </w:tcPr>
          <w:p w:rsidR="00AA2A35" w:rsidRPr="004E14E1" w:rsidRDefault="00AA2A35" w:rsidP="004B444F">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13</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Stéthoscope</w:t>
            </w:r>
            <w:proofErr w:type="spellEnd"/>
            <w:r w:rsidRPr="004E14E1">
              <w:rPr>
                <w:b/>
                <w:bCs/>
                <w:sz w:val="20"/>
              </w:rPr>
              <w:t xml:space="preserve"> </w:t>
            </w:r>
            <w:proofErr w:type="spellStart"/>
            <w:r w:rsidRPr="004E14E1">
              <w:rPr>
                <w:b/>
                <w:bCs/>
                <w:sz w:val="20"/>
              </w:rPr>
              <w:t>obstétrical</w:t>
            </w:r>
            <w:proofErr w:type="spellEnd"/>
          </w:p>
        </w:tc>
        <w:tc>
          <w:tcPr>
            <w:tcW w:w="869" w:type="dxa"/>
            <w:vAlign w:val="center"/>
          </w:tcPr>
          <w:p w:rsidR="00AA2A35" w:rsidRPr="004E14E1" w:rsidRDefault="00AA2A35" w:rsidP="004B444F">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05</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14</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Spéculum</w:t>
            </w:r>
            <w:proofErr w:type="spellEnd"/>
            <w:r w:rsidRPr="004E14E1">
              <w:rPr>
                <w:b/>
                <w:bCs/>
                <w:sz w:val="20"/>
              </w:rPr>
              <w:t xml:space="preserve"> vaginal</w:t>
            </w:r>
          </w:p>
        </w:tc>
        <w:tc>
          <w:tcPr>
            <w:tcW w:w="869" w:type="dxa"/>
            <w:vAlign w:val="center"/>
          </w:tcPr>
          <w:p w:rsidR="00AA2A35" w:rsidRPr="004E14E1" w:rsidRDefault="00AA2A35" w:rsidP="004B444F">
            <w:pPr>
              <w:spacing w:before="40" w:after="40"/>
              <w:jc w:val="center"/>
              <w:rPr>
                <w:bCs/>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216C23" w:rsidRPr="004E14E1">
              <w:rPr>
                <w:bCs/>
                <w:sz w:val="20"/>
              </w:rPr>
              <w:t>2</w:t>
            </w:r>
          </w:p>
        </w:tc>
        <w:tc>
          <w:tcPr>
            <w:tcW w:w="1422" w:type="dxa"/>
            <w:vAlign w:val="center"/>
          </w:tcPr>
          <w:p w:rsidR="00AA2A35" w:rsidRPr="004E14E1" w:rsidRDefault="00AA2A35" w:rsidP="004B444F">
            <w:pPr>
              <w:spacing w:before="40" w:after="40"/>
              <w:jc w:val="center"/>
              <w:rPr>
                <w:bCs/>
                <w:sz w:val="18"/>
                <w:szCs w:val="22"/>
                <w:lang w:val="fr-FR"/>
              </w:rPr>
            </w:pPr>
          </w:p>
        </w:tc>
        <w:tc>
          <w:tcPr>
            <w:tcW w:w="1704" w:type="dxa"/>
          </w:tcPr>
          <w:p w:rsidR="00AA2A35" w:rsidRPr="004E14E1" w:rsidRDefault="00AA2A35" w:rsidP="004B444F">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15</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r w:rsidRPr="004E14E1">
              <w:rPr>
                <w:b/>
                <w:bCs/>
                <w:sz w:val="20"/>
              </w:rPr>
              <w:t>Forceps (Kits de 3)</w:t>
            </w:r>
          </w:p>
        </w:tc>
        <w:tc>
          <w:tcPr>
            <w:tcW w:w="869" w:type="dxa"/>
            <w:vAlign w:val="center"/>
          </w:tcPr>
          <w:p w:rsidR="00AA2A35" w:rsidRPr="004E14E1" w:rsidRDefault="00AA2A35" w:rsidP="004B444F">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rPr>
            </w:pPr>
          </w:p>
        </w:tc>
        <w:tc>
          <w:tcPr>
            <w:tcW w:w="1704" w:type="dxa"/>
          </w:tcPr>
          <w:p w:rsidR="00AA2A35" w:rsidRPr="004E14E1" w:rsidRDefault="00AA2A35" w:rsidP="004B444F">
            <w:pPr>
              <w:spacing w:before="40" w:after="40"/>
              <w:jc w:val="center"/>
              <w:rPr>
                <w:bCs/>
                <w:sz w:val="18"/>
                <w:szCs w:val="22"/>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16</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rPr>
                <w:sz w:val="20"/>
              </w:rPr>
            </w:pPr>
            <w:proofErr w:type="spellStart"/>
            <w:r w:rsidRPr="004E14E1">
              <w:rPr>
                <w:b/>
                <w:bCs/>
                <w:sz w:val="20"/>
              </w:rPr>
              <w:t>Toise</w:t>
            </w:r>
            <w:proofErr w:type="spellEnd"/>
            <w:r w:rsidRPr="004E14E1">
              <w:rPr>
                <w:b/>
                <w:bCs/>
                <w:sz w:val="20"/>
              </w:rPr>
              <w:t xml:space="preserve"> </w:t>
            </w:r>
            <w:proofErr w:type="spellStart"/>
            <w:r w:rsidRPr="004E14E1">
              <w:rPr>
                <w:b/>
                <w:bCs/>
                <w:sz w:val="20"/>
              </w:rPr>
              <w:t>pédiatrique</w:t>
            </w:r>
            <w:proofErr w:type="spellEnd"/>
          </w:p>
        </w:tc>
        <w:tc>
          <w:tcPr>
            <w:tcW w:w="869" w:type="dxa"/>
            <w:vAlign w:val="center"/>
          </w:tcPr>
          <w:p w:rsidR="00AA2A35" w:rsidRPr="004E14E1" w:rsidRDefault="00AA2A35" w:rsidP="004B444F">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bCs/>
                <w:sz w:val="18"/>
                <w:szCs w:val="22"/>
              </w:rPr>
            </w:pPr>
          </w:p>
        </w:tc>
        <w:tc>
          <w:tcPr>
            <w:tcW w:w="1704" w:type="dxa"/>
          </w:tcPr>
          <w:p w:rsidR="00AA2A35" w:rsidRPr="004E14E1" w:rsidRDefault="00AA2A35" w:rsidP="004B444F">
            <w:pPr>
              <w:spacing w:before="40" w:after="40"/>
              <w:jc w:val="center"/>
              <w:rPr>
                <w:bCs/>
                <w:sz w:val="18"/>
                <w:szCs w:val="22"/>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17</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r w:rsidRPr="004E14E1">
              <w:rPr>
                <w:b/>
                <w:bCs/>
                <w:sz w:val="20"/>
              </w:rPr>
              <w:t xml:space="preserve">Lit </w:t>
            </w:r>
            <w:proofErr w:type="spellStart"/>
            <w:r w:rsidRPr="004E14E1">
              <w:rPr>
                <w:b/>
                <w:bCs/>
                <w:sz w:val="20"/>
              </w:rPr>
              <w:t>d’hospitalisation</w:t>
            </w:r>
            <w:proofErr w:type="spellEnd"/>
            <w:r w:rsidRPr="004E14E1">
              <w:rPr>
                <w:b/>
                <w:bCs/>
                <w:sz w:val="20"/>
              </w:rPr>
              <w:t xml:space="preserve"> </w:t>
            </w:r>
            <w:proofErr w:type="spellStart"/>
            <w:r w:rsidRPr="004E14E1">
              <w:rPr>
                <w:b/>
                <w:bCs/>
                <w:sz w:val="20"/>
              </w:rPr>
              <w:t>adulte</w:t>
            </w:r>
            <w:proofErr w:type="spellEnd"/>
            <w:r w:rsidRPr="004E14E1">
              <w:rPr>
                <w:b/>
                <w:bCs/>
                <w:sz w:val="20"/>
              </w:rPr>
              <w:t xml:space="preserve"> + </w:t>
            </w:r>
            <w:proofErr w:type="spellStart"/>
            <w:r w:rsidRPr="004E14E1">
              <w:rPr>
                <w:b/>
                <w:bCs/>
                <w:sz w:val="20"/>
              </w:rPr>
              <w:t>matelas</w:t>
            </w:r>
            <w:proofErr w:type="spellEnd"/>
            <w:r w:rsidRPr="004E14E1">
              <w:rPr>
                <w:b/>
                <w:bCs/>
                <w:sz w:val="20"/>
              </w:rPr>
              <w:t xml:space="preserve"> </w:t>
            </w:r>
          </w:p>
        </w:tc>
        <w:tc>
          <w:tcPr>
            <w:tcW w:w="869" w:type="dxa"/>
            <w:vAlign w:val="center"/>
          </w:tcPr>
          <w:p w:rsidR="00AA2A35" w:rsidRPr="004E14E1" w:rsidRDefault="00AA2A35" w:rsidP="004B444F">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06</w:t>
            </w:r>
          </w:p>
        </w:tc>
        <w:tc>
          <w:tcPr>
            <w:tcW w:w="1422" w:type="dxa"/>
            <w:vAlign w:val="center"/>
          </w:tcPr>
          <w:p w:rsidR="00AA2A35" w:rsidRPr="004E14E1" w:rsidRDefault="00AA2A35" w:rsidP="004B444F">
            <w:pPr>
              <w:spacing w:before="40" w:after="40"/>
              <w:jc w:val="center"/>
              <w:rPr>
                <w:rFonts w:ascii="Book Antiqua" w:hAnsi="Book Antiqua"/>
                <w:bCs/>
                <w:sz w:val="20"/>
              </w:rPr>
            </w:pP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18</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proofErr w:type="spellStart"/>
            <w:r w:rsidRPr="004E14E1">
              <w:rPr>
                <w:b/>
                <w:bCs/>
                <w:sz w:val="20"/>
              </w:rPr>
              <w:t>Plateaux</w:t>
            </w:r>
            <w:proofErr w:type="spellEnd"/>
            <w:r w:rsidRPr="004E14E1">
              <w:rPr>
                <w:b/>
                <w:bCs/>
                <w:sz w:val="20"/>
              </w:rPr>
              <w:t xml:space="preserve"> </w:t>
            </w:r>
            <w:proofErr w:type="spellStart"/>
            <w:r w:rsidRPr="004E14E1">
              <w:rPr>
                <w:b/>
                <w:bCs/>
                <w:sz w:val="20"/>
              </w:rPr>
              <w:t>rectangulaires</w:t>
            </w:r>
            <w:proofErr w:type="spellEnd"/>
          </w:p>
        </w:tc>
        <w:tc>
          <w:tcPr>
            <w:tcW w:w="869" w:type="dxa"/>
            <w:vAlign w:val="center"/>
          </w:tcPr>
          <w:p w:rsidR="00AA2A35" w:rsidRPr="004E14E1" w:rsidRDefault="00AA2A35" w:rsidP="004B444F">
            <w:pPr>
              <w:spacing w:before="40" w:after="40"/>
              <w:jc w:val="center"/>
              <w:rPr>
                <w:sz w:val="20"/>
              </w:rPr>
            </w:pPr>
            <w:r w:rsidRPr="004E14E1">
              <w:rPr>
                <w:rFonts w:ascii="Book Antiqua" w:hAnsi="Book Antiqua"/>
                <w:bCs/>
                <w:sz w:val="20"/>
                <w:lang w:val="fr-FR"/>
              </w:rPr>
              <w:t>U</w:t>
            </w:r>
          </w:p>
        </w:tc>
        <w:tc>
          <w:tcPr>
            <w:tcW w:w="896" w:type="dxa"/>
            <w:vAlign w:val="center"/>
          </w:tcPr>
          <w:p w:rsidR="00AA2A35" w:rsidRPr="004E14E1" w:rsidRDefault="00AA2A35" w:rsidP="00F05CD6">
            <w:pPr>
              <w:spacing w:before="40" w:after="40"/>
              <w:jc w:val="center"/>
              <w:rPr>
                <w:bCs/>
                <w:sz w:val="20"/>
              </w:rPr>
            </w:pPr>
            <w:r w:rsidRPr="004E14E1">
              <w:rPr>
                <w:bCs/>
                <w:sz w:val="20"/>
              </w:rPr>
              <w:t>0</w:t>
            </w:r>
            <w:r w:rsidR="00F05CD6" w:rsidRPr="004E14E1">
              <w:rPr>
                <w:bCs/>
                <w:sz w:val="20"/>
              </w:rPr>
              <w:t>1</w:t>
            </w:r>
          </w:p>
        </w:tc>
        <w:tc>
          <w:tcPr>
            <w:tcW w:w="1422" w:type="dxa"/>
            <w:vAlign w:val="center"/>
          </w:tcPr>
          <w:p w:rsidR="00AA2A35" w:rsidRPr="004E14E1" w:rsidRDefault="00AA2A35" w:rsidP="004B444F">
            <w:pPr>
              <w:spacing w:before="40" w:after="40"/>
              <w:jc w:val="center"/>
              <w:rPr>
                <w:rFonts w:ascii="Book Antiqua" w:hAnsi="Book Antiqua"/>
                <w:bCs/>
                <w:sz w:val="20"/>
              </w:rPr>
            </w:pP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4B444F">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19</w:t>
            </w:r>
          </w:p>
        </w:tc>
        <w:tc>
          <w:tcPr>
            <w:tcW w:w="1317" w:type="dxa"/>
          </w:tcPr>
          <w:p w:rsidR="00AA2A35" w:rsidRPr="004E14E1" w:rsidRDefault="00AA2A35" w:rsidP="004B444F">
            <w:pPr>
              <w:spacing w:before="40" w:after="40"/>
              <w:rPr>
                <w:b/>
                <w:bCs/>
                <w:sz w:val="18"/>
                <w:szCs w:val="22"/>
                <w:lang w:val="fr-FR"/>
              </w:rPr>
            </w:pPr>
          </w:p>
        </w:tc>
        <w:tc>
          <w:tcPr>
            <w:tcW w:w="3230" w:type="dxa"/>
            <w:vAlign w:val="center"/>
          </w:tcPr>
          <w:p w:rsidR="00AA2A35" w:rsidRPr="004E14E1" w:rsidRDefault="00AA2A35" w:rsidP="00AA2A35">
            <w:pPr>
              <w:spacing w:before="40" w:after="40"/>
              <w:rPr>
                <w:b/>
                <w:bCs/>
                <w:sz w:val="20"/>
              </w:rPr>
            </w:pPr>
            <w:r w:rsidRPr="004E14E1">
              <w:rPr>
                <w:b/>
                <w:bCs/>
                <w:sz w:val="20"/>
              </w:rPr>
              <w:t xml:space="preserve">Plateau </w:t>
            </w:r>
            <w:proofErr w:type="spellStart"/>
            <w:r w:rsidRPr="004E14E1">
              <w:rPr>
                <w:b/>
                <w:bCs/>
                <w:sz w:val="20"/>
              </w:rPr>
              <w:t>réniforme</w:t>
            </w:r>
            <w:proofErr w:type="spellEnd"/>
          </w:p>
        </w:tc>
        <w:tc>
          <w:tcPr>
            <w:tcW w:w="869" w:type="dxa"/>
            <w:vAlign w:val="center"/>
          </w:tcPr>
          <w:p w:rsidR="00AA2A35" w:rsidRPr="004E14E1" w:rsidRDefault="00AA2A35" w:rsidP="004B444F">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4B444F">
            <w:pPr>
              <w:spacing w:before="40" w:after="40"/>
              <w:jc w:val="center"/>
              <w:rPr>
                <w:rFonts w:ascii="Book Antiqua" w:hAnsi="Book Antiqua"/>
                <w:bCs/>
                <w:sz w:val="20"/>
              </w:rPr>
            </w:pP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20</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rPr>
                <w:b/>
                <w:bCs/>
                <w:sz w:val="20"/>
              </w:rPr>
            </w:pPr>
            <w:proofErr w:type="spellStart"/>
            <w:r w:rsidRPr="004E14E1">
              <w:rPr>
                <w:b/>
                <w:bCs/>
                <w:sz w:val="20"/>
              </w:rPr>
              <w:t>Potence</w:t>
            </w:r>
            <w:proofErr w:type="spellEnd"/>
            <w:r w:rsidRPr="004E14E1">
              <w:rPr>
                <w:b/>
                <w:bCs/>
                <w:sz w:val="20"/>
              </w:rPr>
              <w:t xml:space="preserve"> </w:t>
            </w:r>
            <w:proofErr w:type="spellStart"/>
            <w:r w:rsidRPr="004E14E1">
              <w:rPr>
                <w:b/>
                <w:bCs/>
                <w:sz w:val="20"/>
              </w:rPr>
              <w:t>porte</w:t>
            </w:r>
            <w:proofErr w:type="spellEnd"/>
            <w:r w:rsidRPr="004E14E1">
              <w:rPr>
                <w:b/>
                <w:bCs/>
                <w:sz w:val="20"/>
              </w:rPr>
              <w:t xml:space="preserve"> </w:t>
            </w:r>
            <w:proofErr w:type="spellStart"/>
            <w:r w:rsidRPr="004E14E1">
              <w:rPr>
                <w:b/>
                <w:bCs/>
                <w:sz w:val="20"/>
              </w:rPr>
              <w:t>sérum</w:t>
            </w:r>
            <w:proofErr w:type="spellEnd"/>
          </w:p>
        </w:tc>
        <w:tc>
          <w:tcPr>
            <w:tcW w:w="869" w:type="dxa"/>
            <w:vAlign w:val="center"/>
          </w:tcPr>
          <w:p w:rsidR="00AA2A35" w:rsidRPr="004E14E1" w:rsidRDefault="00AA2A35" w:rsidP="004B444F">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06</w:t>
            </w:r>
          </w:p>
        </w:tc>
        <w:tc>
          <w:tcPr>
            <w:tcW w:w="1422" w:type="dxa"/>
            <w:vAlign w:val="center"/>
          </w:tcPr>
          <w:p w:rsidR="00AA2A35" w:rsidRPr="004E14E1" w:rsidRDefault="00AA2A35" w:rsidP="004B444F">
            <w:pPr>
              <w:spacing w:before="40" w:after="40"/>
              <w:jc w:val="center"/>
              <w:rPr>
                <w:rFonts w:ascii="Book Antiqua" w:hAnsi="Book Antiqua"/>
                <w:bCs/>
                <w:sz w:val="20"/>
              </w:rPr>
            </w:pP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AA2A35">
        <w:trPr>
          <w:jc w:val="center"/>
        </w:trPr>
        <w:tc>
          <w:tcPr>
            <w:tcW w:w="639" w:type="dxa"/>
            <w:vAlign w:val="center"/>
          </w:tcPr>
          <w:p w:rsidR="00AA2A35" w:rsidRPr="004E14E1" w:rsidRDefault="00AA2A35" w:rsidP="004B444F">
            <w:pPr>
              <w:spacing w:before="40" w:after="40"/>
              <w:jc w:val="center"/>
              <w:rPr>
                <w:bCs/>
                <w:sz w:val="18"/>
                <w:szCs w:val="22"/>
              </w:rPr>
            </w:pPr>
            <w:r w:rsidRPr="004E14E1">
              <w:rPr>
                <w:bCs/>
                <w:sz w:val="18"/>
                <w:szCs w:val="22"/>
              </w:rPr>
              <w:t>21</w:t>
            </w:r>
          </w:p>
        </w:tc>
        <w:tc>
          <w:tcPr>
            <w:tcW w:w="1317" w:type="dxa"/>
          </w:tcPr>
          <w:p w:rsidR="00AA2A35" w:rsidRPr="004E14E1" w:rsidRDefault="00AA2A35" w:rsidP="004B444F">
            <w:pPr>
              <w:spacing w:before="40" w:after="40"/>
              <w:rPr>
                <w:b/>
                <w:bCs/>
                <w:sz w:val="18"/>
                <w:szCs w:val="22"/>
                <w:lang w:val="fr-FR"/>
              </w:rPr>
            </w:pPr>
          </w:p>
        </w:tc>
        <w:tc>
          <w:tcPr>
            <w:tcW w:w="3230" w:type="dxa"/>
          </w:tcPr>
          <w:p w:rsidR="00AA2A35" w:rsidRPr="004E14E1" w:rsidRDefault="00AA2A35" w:rsidP="00AA2A35">
            <w:pPr>
              <w:rPr>
                <w:b/>
                <w:bCs/>
                <w:sz w:val="20"/>
              </w:rPr>
            </w:pPr>
            <w:r w:rsidRPr="004E14E1">
              <w:rPr>
                <w:b/>
                <w:bCs/>
                <w:sz w:val="20"/>
              </w:rPr>
              <w:t xml:space="preserve">Palette de lame  </w:t>
            </w:r>
          </w:p>
        </w:tc>
        <w:tc>
          <w:tcPr>
            <w:tcW w:w="869" w:type="dxa"/>
            <w:vAlign w:val="center"/>
          </w:tcPr>
          <w:p w:rsidR="00AA2A35" w:rsidRPr="004E14E1" w:rsidRDefault="00AA2A35" w:rsidP="004B444F">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4B444F">
            <w:pPr>
              <w:spacing w:before="40" w:after="40"/>
              <w:jc w:val="center"/>
              <w:rPr>
                <w:rFonts w:ascii="Book Antiqua" w:hAnsi="Book Antiqua"/>
                <w:bCs/>
                <w:sz w:val="20"/>
              </w:rPr>
            </w:pPr>
          </w:p>
        </w:tc>
        <w:tc>
          <w:tcPr>
            <w:tcW w:w="1704" w:type="dxa"/>
          </w:tcPr>
          <w:p w:rsidR="00AA2A35" w:rsidRPr="004E14E1" w:rsidRDefault="00AA2A35" w:rsidP="004B444F">
            <w:pPr>
              <w:spacing w:before="40" w:after="40"/>
              <w:jc w:val="center"/>
              <w:rPr>
                <w:rFonts w:ascii="Book Antiqua" w:hAnsi="Book Antiqua"/>
                <w:bCs/>
                <w:sz w:val="20"/>
              </w:rPr>
            </w:pPr>
          </w:p>
        </w:tc>
      </w:tr>
      <w:tr w:rsidR="00836A6F" w:rsidRPr="004E14E1" w:rsidTr="00AA2A35">
        <w:trPr>
          <w:jc w:val="center"/>
        </w:trPr>
        <w:tc>
          <w:tcPr>
            <w:tcW w:w="639" w:type="dxa"/>
            <w:vAlign w:val="center"/>
          </w:tcPr>
          <w:p w:rsidR="00836A6F" w:rsidRPr="004E14E1" w:rsidRDefault="00836A6F" w:rsidP="004B444F">
            <w:pPr>
              <w:spacing w:before="40" w:after="40"/>
              <w:jc w:val="center"/>
              <w:rPr>
                <w:bCs/>
                <w:sz w:val="18"/>
                <w:szCs w:val="22"/>
              </w:rPr>
            </w:pPr>
            <w:r w:rsidRPr="004E14E1">
              <w:rPr>
                <w:bCs/>
                <w:sz w:val="18"/>
                <w:szCs w:val="22"/>
              </w:rPr>
              <w:t>22</w:t>
            </w:r>
          </w:p>
        </w:tc>
        <w:tc>
          <w:tcPr>
            <w:tcW w:w="1317" w:type="dxa"/>
          </w:tcPr>
          <w:p w:rsidR="00836A6F" w:rsidRPr="004E14E1" w:rsidRDefault="00836A6F" w:rsidP="004B444F">
            <w:pPr>
              <w:spacing w:before="40" w:after="40"/>
              <w:rPr>
                <w:b/>
                <w:bCs/>
                <w:sz w:val="18"/>
                <w:szCs w:val="22"/>
                <w:lang w:val="fr-FR"/>
              </w:rPr>
            </w:pPr>
          </w:p>
        </w:tc>
        <w:tc>
          <w:tcPr>
            <w:tcW w:w="3230" w:type="dxa"/>
          </w:tcPr>
          <w:p w:rsidR="00836A6F" w:rsidRPr="004E14E1" w:rsidRDefault="00836A6F" w:rsidP="00AA2A35">
            <w:pPr>
              <w:rPr>
                <w:b/>
                <w:bCs/>
                <w:sz w:val="20"/>
              </w:rPr>
            </w:pPr>
            <w:r w:rsidRPr="004E14E1">
              <w:rPr>
                <w:b/>
                <w:bCs/>
                <w:sz w:val="20"/>
              </w:rPr>
              <w:t xml:space="preserve">Bureau </w:t>
            </w:r>
            <w:proofErr w:type="spellStart"/>
            <w:r w:rsidRPr="004E14E1">
              <w:rPr>
                <w:b/>
                <w:bCs/>
                <w:sz w:val="20"/>
              </w:rPr>
              <w:t>complet</w:t>
            </w:r>
            <w:proofErr w:type="spellEnd"/>
            <w:r w:rsidRPr="004E14E1">
              <w:rPr>
                <w:b/>
                <w:bCs/>
                <w:sz w:val="20"/>
              </w:rPr>
              <w:t xml:space="preserve"> </w:t>
            </w:r>
          </w:p>
        </w:tc>
        <w:tc>
          <w:tcPr>
            <w:tcW w:w="869" w:type="dxa"/>
            <w:vAlign w:val="center"/>
          </w:tcPr>
          <w:p w:rsidR="00836A6F" w:rsidRPr="004E14E1" w:rsidRDefault="00836A6F" w:rsidP="004B444F">
            <w:pPr>
              <w:spacing w:before="40" w:after="40"/>
              <w:jc w:val="center"/>
              <w:rPr>
                <w:rFonts w:ascii="Book Antiqua" w:hAnsi="Book Antiqua"/>
                <w:bCs/>
                <w:sz w:val="20"/>
                <w:lang w:val="fr-FR"/>
              </w:rPr>
            </w:pPr>
            <w:r w:rsidRPr="004E14E1">
              <w:rPr>
                <w:rFonts w:ascii="Book Antiqua" w:hAnsi="Book Antiqua"/>
                <w:bCs/>
                <w:sz w:val="20"/>
                <w:lang w:val="fr-FR"/>
              </w:rPr>
              <w:t xml:space="preserve">U </w:t>
            </w:r>
          </w:p>
        </w:tc>
        <w:tc>
          <w:tcPr>
            <w:tcW w:w="896" w:type="dxa"/>
            <w:vAlign w:val="center"/>
          </w:tcPr>
          <w:p w:rsidR="00836A6F" w:rsidRPr="004E14E1" w:rsidRDefault="00836A6F" w:rsidP="00F05CD6">
            <w:pPr>
              <w:spacing w:before="40" w:after="40"/>
              <w:jc w:val="center"/>
              <w:rPr>
                <w:bCs/>
                <w:sz w:val="20"/>
              </w:rPr>
            </w:pPr>
            <w:r w:rsidRPr="004E14E1">
              <w:rPr>
                <w:bCs/>
                <w:sz w:val="20"/>
              </w:rPr>
              <w:t>0</w:t>
            </w:r>
            <w:r w:rsidR="00F05CD6" w:rsidRPr="004E14E1">
              <w:rPr>
                <w:bCs/>
                <w:sz w:val="20"/>
              </w:rPr>
              <w:t>1</w:t>
            </w:r>
          </w:p>
        </w:tc>
        <w:tc>
          <w:tcPr>
            <w:tcW w:w="1422" w:type="dxa"/>
            <w:vAlign w:val="center"/>
          </w:tcPr>
          <w:p w:rsidR="00836A6F" w:rsidRPr="004E14E1" w:rsidRDefault="00836A6F" w:rsidP="004B444F">
            <w:pPr>
              <w:spacing w:before="40" w:after="40"/>
              <w:jc w:val="center"/>
              <w:rPr>
                <w:rFonts w:ascii="Book Antiqua" w:hAnsi="Book Antiqua"/>
                <w:bCs/>
                <w:sz w:val="20"/>
              </w:rPr>
            </w:pPr>
          </w:p>
        </w:tc>
        <w:tc>
          <w:tcPr>
            <w:tcW w:w="1704" w:type="dxa"/>
          </w:tcPr>
          <w:p w:rsidR="00836A6F" w:rsidRPr="004E14E1" w:rsidRDefault="00836A6F" w:rsidP="004B444F">
            <w:pPr>
              <w:spacing w:before="40" w:after="40"/>
              <w:jc w:val="center"/>
              <w:rPr>
                <w:rFonts w:ascii="Book Antiqua" w:hAnsi="Book Antiqua"/>
                <w:bCs/>
                <w:sz w:val="20"/>
              </w:rPr>
            </w:pPr>
          </w:p>
        </w:tc>
      </w:tr>
      <w:tr w:rsidR="00AA2A35" w:rsidRPr="004E14E1" w:rsidTr="006E24DA">
        <w:trPr>
          <w:jc w:val="center"/>
        </w:trPr>
        <w:tc>
          <w:tcPr>
            <w:tcW w:w="8373" w:type="dxa"/>
            <w:gridSpan w:val="6"/>
            <w:vAlign w:val="center"/>
          </w:tcPr>
          <w:p w:rsidR="00AA2A35" w:rsidRPr="004E14E1" w:rsidRDefault="00AA2A35" w:rsidP="00773482">
            <w:pPr>
              <w:spacing w:before="40" w:after="40"/>
              <w:ind w:firstLine="3660"/>
              <w:rPr>
                <w:rFonts w:ascii="Book Antiqua" w:hAnsi="Book Antiqua"/>
                <w:bCs/>
                <w:sz w:val="20"/>
              </w:rPr>
            </w:pPr>
            <w:r w:rsidRPr="004E14E1">
              <w:rPr>
                <w:b/>
                <w:i/>
                <w:sz w:val="20"/>
                <w:lang w:val="pt-PT"/>
              </w:rPr>
              <w:t xml:space="preserve">MONTANT HT </w:t>
            </w: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6E24DA">
        <w:trPr>
          <w:jc w:val="center"/>
        </w:trPr>
        <w:tc>
          <w:tcPr>
            <w:tcW w:w="8373" w:type="dxa"/>
            <w:gridSpan w:val="6"/>
            <w:vAlign w:val="center"/>
          </w:tcPr>
          <w:p w:rsidR="00AA2A35" w:rsidRPr="004E14E1" w:rsidRDefault="00AA2A35" w:rsidP="00773482">
            <w:pPr>
              <w:spacing w:before="40" w:after="40"/>
              <w:ind w:firstLine="3660"/>
              <w:rPr>
                <w:rFonts w:ascii="Book Antiqua" w:hAnsi="Book Antiqua"/>
                <w:bCs/>
                <w:sz w:val="20"/>
              </w:rPr>
            </w:pPr>
            <w:r w:rsidRPr="004E14E1">
              <w:rPr>
                <w:b/>
                <w:i/>
                <w:sz w:val="20"/>
                <w:lang w:val="pt-PT"/>
              </w:rPr>
              <w:t>TVA(19,25%).</w:t>
            </w: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6E24DA">
        <w:trPr>
          <w:jc w:val="center"/>
        </w:trPr>
        <w:tc>
          <w:tcPr>
            <w:tcW w:w="8373" w:type="dxa"/>
            <w:gridSpan w:val="6"/>
            <w:vAlign w:val="center"/>
          </w:tcPr>
          <w:p w:rsidR="00AA2A35" w:rsidRPr="004E14E1" w:rsidRDefault="00B63993" w:rsidP="00561DBC">
            <w:pPr>
              <w:spacing w:before="40" w:after="40"/>
              <w:ind w:firstLine="3660"/>
              <w:rPr>
                <w:rFonts w:ascii="Book Antiqua" w:hAnsi="Book Antiqua"/>
                <w:bCs/>
                <w:sz w:val="20"/>
              </w:rPr>
            </w:pPr>
            <w:r>
              <w:rPr>
                <w:b/>
                <w:i/>
                <w:sz w:val="20"/>
                <w:lang w:val="pt-PT"/>
              </w:rPr>
              <w:t>IR (</w:t>
            </w:r>
            <w:r w:rsidR="00AA2A35" w:rsidRPr="004E14E1">
              <w:rPr>
                <w:b/>
                <w:i/>
                <w:sz w:val="20"/>
                <w:lang w:val="pt-PT"/>
              </w:rPr>
              <w:t>5,5%)</w:t>
            </w: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6E24DA">
        <w:trPr>
          <w:jc w:val="center"/>
        </w:trPr>
        <w:tc>
          <w:tcPr>
            <w:tcW w:w="8373" w:type="dxa"/>
            <w:gridSpan w:val="6"/>
            <w:vAlign w:val="center"/>
          </w:tcPr>
          <w:p w:rsidR="00AA2A35" w:rsidRPr="004E14E1" w:rsidRDefault="00AA2A35" w:rsidP="00773482">
            <w:pPr>
              <w:spacing w:before="40" w:after="40"/>
              <w:ind w:firstLine="3660"/>
              <w:rPr>
                <w:rFonts w:ascii="Book Antiqua" w:hAnsi="Book Antiqua"/>
                <w:bCs/>
                <w:sz w:val="20"/>
              </w:rPr>
            </w:pPr>
            <w:r w:rsidRPr="004E14E1">
              <w:rPr>
                <w:b/>
                <w:i/>
                <w:sz w:val="20"/>
              </w:rPr>
              <w:t>TOTAL TTC</w:t>
            </w:r>
          </w:p>
        </w:tc>
        <w:tc>
          <w:tcPr>
            <w:tcW w:w="1704" w:type="dxa"/>
          </w:tcPr>
          <w:p w:rsidR="00AA2A35" w:rsidRPr="004E14E1" w:rsidRDefault="00AA2A35" w:rsidP="004B444F">
            <w:pPr>
              <w:spacing w:before="40" w:after="40"/>
              <w:jc w:val="center"/>
              <w:rPr>
                <w:rFonts w:ascii="Book Antiqua" w:hAnsi="Book Antiqua"/>
                <w:bCs/>
                <w:sz w:val="20"/>
              </w:rPr>
            </w:pPr>
          </w:p>
        </w:tc>
      </w:tr>
      <w:tr w:rsidR="00AA2A35" w:rsidRPr="004E14E1" w:rsidTr="006E24DA">
        <w:trPr>
          <w:jc w:val="center"/>
        </w:trPr>
        <w:tc>
          <w:tcPr>
            <w:tcW w:w="8373" w:type="dxa"/>
            <w:gridSpan w:val="6"/>
            <w:vAlign w:val="center"/>
          </w:tcPr>
          <w:p w:rsidR="00AA2A35" w:rsidRPr="004E14E1" w:rsidRDefault="00AA2A35" w:rsidP="00773482">
            <w:pPr>
              <w:spacing w:before="40" w:after="40"/>
              <w:ind w:firstLine="3660"/>
              <w:rPr>
                <w:rFonts w:ascii="Book Antiqua" w:hAnsi="Book Antiqua"/>
                <w:bCs/>
                <w:sz w:val="20"/>
              </w:rPr>
            </w:pPr>
            <w:r w:rsidRPr="004E14E1">
              <w:rPr>
                <w:b/>
                <w:i/>
                <w:sz w:val="20"/>
              </w:rPr>
              <w:t>NET A MANDATER</w:t>
            </w:r>
          </w:p>
        </w:tc>
        <w:tc>
          <w:tcPr>
            <w:tcW w:w="1704" w:type="dxa"/>
          </w:tcPr>
          <w:p w:rsidR="00AA2A35" w:rsidRPr="004E14E1" w:rsidRDefault="00AA2A35" w:rsidP="004B444F">
            <w:pPr>
              <w:spacing w:before="40" w:after="40"/>
              <w:jc w:val="center"/>
              <w:rPr>
                <w:rFonts w:ascii="Book Antiqua" w:hAnsi="Book Antiqua"/>
                <w:bCs/>
                <w:sz w:val="20"/>
              </w:rPr>
            </w:pPr>
          </w:p>
        </w:tc>
      </w:tr>
    </w:tbl>
    <w:p w:rsidR="00773482" w:rsidRPr="004E14E1" w:rsidRDefault="00773482">
      <w:pPr>
        <w:rPr>
          <w:sz w:val="20"/>
        </w:rPr>
      </w:pPr>
    </w:p>
    <w:p w:rsidR="00773482" w:rsidRPr="004E14E1" w:rsidRDefault="00773482">
      <w:pPr>
        <w:rPr>
          <w:sz w:val="20"/>
        </w:rPr>
      </w:pPr>
    </w:p>
    <w:p w:rsidR="00556AF2" w:rsidRPr="004E14E1" w:rsidRDefault="00556AF2" w:rsidP="00556AF2">
      <w:pPr>
        <w:jc w:val="both"/>
        <w:rPr>
          <w:sz w:val="22"/>
          <w:lang w:val="fr-FR"/>
        </w:rPr>
      </w:pPr>
      <w:r w:rsidRPr="004E14E1">
        <w:rPr>
          <w:sz w:val="22"/>
          <w:lang w:val="fr-FR"/>
        </w:rPr>
        <w:t>Arrêté le présent devis à la somme Toutes Taxes Comprises de : en</w:t>
      </w:r>
      <w:r w:rsidRPr="004E14E1">
        <w:rPr>
          <w:i/>
          <w:sz w:val="22"/>
          <w:lang w:val="fr-FR"/>
        </w:rPr>
        <w:t xml:space="preserve"> chiffres (en lettres)</w:t>
      </w:r>
      <w:r w:rsidRPr="004E14E1">
        <w:rPr>
          <w:sz w:val="22"/>
          <w:lang w:val="fr-FR"/>
        </w:rPr>
        <w:t xml:space="preserve"> FCFA.</w:t>
      </w:r>
    </w:p>
    <w:p w:rsidR="00AA2A35" w:rsidRPr="004E14E1" w:rsidRDefault="00AA2A35" w:rsidP="00556AF2">
      <w:pPr>
        <w:jc w:val="both"/>
        <w:rPr>
          <w:sz w:val="22"/>
          <w:lang w:val="fr-FR"/>
        </w:rPr>
      </w:pPr>
    </w:p>
    <w:p w:rsidR="00AA2A35" w:rsidRPr="004E14E1" w:rsidRDefault="00AA2A35" w:rsidP="00556AF2">
      <w:pPr>
        <w:jc w:val="both"/>
        <w:rPr>
          <w:sz w:val="22"/>
          <w:lang w:val="fr-FR"/>
        </w:rPr>
      </w:pPr>
    </w:p>
    <w:p w:rsidR="00AA2A35" w:rsidRDefault="00AA2A35" w:rsidP="00556AF2">
      <w:pPr>
        <w:jc w:val="both"/>
        <w:rPr>
          <w:sz w:val="22"/>
          <w:lang w:val="fr-FR"/>
        </w:rPr>
      </w:pPr>
    </w:p>
    <w:p w:rsidR="004E14E1" w:rsidRDefault="004E14E1" w:rsidP="00556AF2">
      <w:pPr>
        <w:jc w:val="both"/>
        <w:rPr>
          <w:sz w:val="22"/>
          <w:lang w:val="fr-FR"/>
        </w:rPr>
      </w:pPr>
    </w:p>
    <w:p w:rsidR="004E14E1" w:rsidRDefault="004E14E1" w:rsidP="00556AF2">
      <w:pPr>
        <w:jc w:val="both"/>
        <w:rPr>
          <w:sz w:val="22"/>
          <w:lang w:val="fr-FR"/>
        </w:rPr>
      </w:pPr>
    </w:p>
    <w:p w:rsidR="004E14E1" w:rsidRDefault="004E14E1" w:rsidP="00556AF2">
      <w:pPr>
        <w:jc w:val="both"/>
        <w:rPr>
          <w:sz w:val="22"/>
          <w:lang w:val="fr-FR"/>
        </w:rPr>
      </w:pPr>
    </w:p>
    <w:p w:rsidR="004E14E1" w:rsidRDefault="004E14E1" w:rsidP="00556AF2">
      <w:pPr>
        <w:jc w:val="both"/>
        <w:rPr>
          <w:sz w:val="22"/>
          <w:lang w:val="fr-FR"/>
        </w:rPr>
      </w:pPr>
    </w:p>
    <w:p w:rsidR="004E14E1" w:rsidRDefault="004E14E1" w:rsidP="00556AF2">
      <w:pPr>
        <w:jc w:val="both"/>
        <w:rPr>
          <w:sz w:val="22"/>
          <w:lang w:val="fr-FR"/>
        </w:rPr>
      </w:pPr>
    </w:p>
    <w:p w:rsidR="004E14E1" w:rsidRDefault="004E14E1" w:rsidP="00556AF2">
      <w:pPr>
        <w:jc w:val="both"/>
        <w:rPr>
          <w:sz w:val="22"/>
          <w:lang w:val="fr-FR"/>
        </w:rPr>
      </w:pPr>
    </w:p>
    <w:p w:rsidR="004E14E1" w:rsidRPr="004E14E1" w:rsidRDefault="004E14E1" w:rsidP="00556AF2">
      <w:pPr>
        <w:jc w:val="both"/>
        <w:rPr>
          <w:sz w:val="22"/>
          <w:lang w:val="fr-FR"/>
        </w:rPr>
      </w:pPr>
    </w:p>
    <w:p w:rsidR="00AA2A35" w:rsidRPr="004E14E1" w:rsidRDefault="00AA2A35" w:rsidP="00556AF2">
      <w:pPr>
        <w:jc w:val="both"/>
        <w:rPr>
          <w:sz w:val="22"/>
          <w:lang w:val="fr-FR"/>
        </w:rPr>
      </w:pPr>
    </w:p>
    <w:p w:rsidR="00AA2A35" w:rsidRPr="004E14E1" w:rsidRDefault="00AA2A35" w:rsidP="00AA2A35">
      <w:pPr>
        <w:pStyle w:val="Paragraphedeliste"/>
        <w:suppressAutoHyphens/>
        <w:ind w:left="0"/>
        <w:jc w:val="center"/>
        <w:rPr>
          <w:rFonts w:ascii="Berlin Sans FB" w:hAnsi="Berlin Sans FB"/>
          <w:b/>
          <w:i/>
          <w:lang w:val="fr-FR"/>
        </w:rPr>
      </w:pPr>
      <w:r w:rsidRPr="004E14E1">
        <w:rPr>
          <w:rFonts w:ascii="Berlin Sans FB" w:hAnsi="Berlin Sans FB"/>
          <w:b/>
          <w:i/>
          <w:lang w:val="fr-FR"/>
        </w:rPr>
        <w:lastRenderedPageBreak/>
        <w:t>DEVIS QUANTITATIF ET ESTIMATIF POUR L’EQUIPEMENT DU CMA DE DOUMAINTANG</w:t>
      </w:r>
    </w:p>
    <w:p w:rsidR="00AA2A35" w:rsidRPr="004E14E1" w:rsidRDefault="00AA2A35" w:rsidP="00AA2A35">
      <w:pPr>
        <w:pStyle w:val="Paragraphedeliste"/>
        <w:suppressAutoHyphens/>
        <w:ind w:left="720"/>
        <w:jc w:val="center"/>
        <w:rPr>
          <w:rFonts w:ascii="Berlin Sans FB" w:hAnsi="Berlin Sans FB"/>
          <w:b/>
          <w:i/>
          <w:sz w:val="8"/>
          <w:lang w:val="fr-FR"/>
        </w:rPr>
      </w:pPr>
    </w:p>
    <w:p w:rsidR="00AA2A35" w:rsidRPr="004E14E1" w:rsidRDefault="00AA2A35" w:rsidP="00AA2A35">
      <w:pPr>
        <w:rPr>
          <w:sz w:val="20"/>
          <w:lang w:val="fr-FR"/>
        </w:rPr>
      </w:pPr>
    </w:p>
    <w:p w:rsidR="00AA2A35" w:rsidRPr="004E14E1" w:rsidRDefault="00AA2A35" w:rsidP="00AA2A35">
      <w:pPr>
        <w:rPr>
          <w:sz w:val="20"/>
          <w:lang w:val="fr-FR"/>
        </w:rPr>
      </w:pPr>
      <w:r w:rsidRPr="004E14E1">
        <w:rPr>
          <w:sz w:val="20"/>
          <w:lang w:val="fr-FR"/>
        </w:rPr>
        <w:t>Lot 2 : CMA de Doumaintang</w:t>
      </w:r>
    </w:p>
    <w:tbl>
      <w:tblPr>
        <w:tblStyle w:val="Grilledutableau"/>
        <w:tblW w:w="10077" w:type="dxa"/>
        <w:jc w:val="center"/>
        <w:tblLook w:val="04A0" w:firstRow="1" w:lastRow="0" w:firstColumn="1" w:lastColumn="0" w:noHBand="0" w:noVBand="1"/>
      </w:tblPr>
      <w:tblGrid>
        <w:gridCol w:w="639"/>
        <w:gridCol w:w="1317"/>
        <w:gridCol w:w="3230"/>
        <w:gridCol w:w="869"/>
        <w:gridCol w:w="896"/>
        <w:gridCol w:w="1422"/>
        <w:gridCol w:w="1704"/>
      </w:tblGrid>
      <w:tr w:rsidR="00AA2A35" w:rsidRPr="004E14E1" w:rsidTr="00AA2A35">
        <w:trPr>
          <w:trHeight w:val="383"/>
          <w:jc w:val="center"/>
        </w:trPr>
        <w:tc>
          <w:tcPr>
            <w:tcW w:w="639" w:type="dxa"/>
            <w:vAlign w:val="center"/>
          </w:tcPr>
          <w:p w:rsidR="00AA2A35" w:rsidRPr="004E14E1" w:rsidRDefault="00AA2A35" w:rsidP="00AA2A35">
            <w:pPr>
              <w:spacing w:before="40" w:after="40"/>
              <w:jc w:val="center"/>
              <w:rPr>
                <w:b/>
                <w:sz w:val="18"/>
                <w:szCs w:val="22"/>
                <w:lang w:val="fr-FR"/>
              </w:rPr>
            </w:pPr>
            <w:r w:rsidRPr="004E14E1">
              <w:rPr>
                <w:b/>
                <w:sz w:val="18"/>
                <w:szCs w:val="22"/>
              </w:rPr>
              <w:t>N°</w:t>
            </w:r>
          </w:p>
        </w:tc>
        <w:tc>
          <w:tcPr>
            <w:tcW w:w="1317" w:type="dxa"/>
          </w:tcPr>
          <w:p w:rsidR="00AA2A35" w:rsidRPr="004E14E1" w:rsidRDefault="00AA2A35" w:rsidP="00AA2A35">
            <w:pPr>
              <w:spacing w:before="40" w:after="40"/>
              <w:jc w:val="center"/>
              <w:rPr>
                <w:b/>
                <w:sz w:val="18"/>
                <w:szCs w:val="22"/>
              </w:rPr>
            </w:pPr>
            <w:r w:rsidRPr="004E14E1">
              <w:rPr>
                <w:rFonts w:ascii="Book Antiqua" w:hAnsi="Book Antiqua"/>
                <w:b/>
                <w:bCs/>
                <w:sz w:val="18"/>
                <w:szCs w:val="22"/>
                <w:lang w:val="fr-FR"/>
              </w:rPr>
              <w:t>Référence mercuriale</w:t>
            </w:r>
          </w:p>
        </w:tc>
        <w:tc>
          <w:tcPr>
            <w:tcW w:w="3230" w:type="dxa"/>
            <w:vAlign w:val="center"/>
          </w:tcPr>
          <w:p w:rsidR="00AA2A35" w:rsidRPr="004E14E1" w:rsidRDefault="00AA2A35" w:rsidP="00AA2A35">
            <w:pPr>
              <w:spacing w:before="40" w:after="40"/>
              <w:jc w:val="center"/>
              <w:rPr>
                <w:b/>
                <w:sz w:val="18"/>
                <w:szCs w:val="22"/>
                <w:lang w:val="fr-FR"/>
              </w:rPr>
            </w:pPr>
            <w:r w:rsidRPr="004E14E1">
              <w:rPr>
                <w:b/>
                <w:sz w:val="18"/>
                <w:szCs w:val="22"/>
                <w:lang w:val="fr-FR"/>
              </w:rPr>
              <w:t>Désignation</w:t>
            </w:r>
          </w:p>
        </w:tc>
        <w:tc>
          <w:tcPr>
            <w:tcW w:w="869" w:type="dxa"/>
            <w:vAlign w:val="center"/>
          </w:tcPr>
          <w:p w:rsidR="00AA2A35" w:rsidRPr="004E14E1" w:rsidRDefault="00AA2A35" w:rsidP="00AA2A35">
            <w:pPr>
              <w:spacing w:before="40" w:after="40"/>
              <w:jc w:val="center"/>
              <w:rPr>
                <w:b/>
                <w:sz w:val="18"/>
                <w:szCs w:val="22"/>
                <w:lang w:val="fr-FR"/>
              </w:rPr>
            </w:pPr>
            <w:r w:rsidRPr="004E14E1">
              <w:rPr>
                <w:b/>
                <w:sz w:val="18"/>
                <w:szCs w:val="22"/>
                <w:lang w:val="fr-FR"/>
              </w:rPr>
              <w:t>Unité</w:t>
            </w:r>
          </w:p>
        </w:tc>
        <w:tc>
          <w:tcPr>
            <w:tcW w:w="896" w:type="dxa"/>
            <w:vAlign w:val="center"/>
          </w:tcPr>
          <w:p w:rsidR="00AA2A35" w:rsidRPr="004E14E1" w:rsidRDefault="00AA2A35" w:rsidP="00AA2A35">
            <w:pPr>
              <w:spacing w:before="40" w:after="40"/>
              <w:jc w:val="center"/>
              <w:rPr>
                <w:b/>
                <w:sz w:val="18"/>
                <w:szCs w:val="22"/>
                <w:lang w:val="fr-FR"/>
              </w:rPr>
            </w:pPr>
            <w:proofErr w:type="spellStart"/>
            <w:r w:rsidRPr="004E14E1">
              <w:rPr>
                <w:b/>
                <w:sz w:val="18"/>
                <w:szCs w:val="22"/>
                <w:lang w:val="fr-FR"/>
              </w:rPr>
              <w:t>Qté</w:t>
            </w:r>
            <w:proofErr w:type="spellEnd"/>
          </w:p>
        </w:tc>
        <w:tc>
          <w:tcPr>
            <w:tcW w:w="1422" w:type="dxa"/>
            <w:vAlign w:val="center"/>
          </w:tcPr>
          <w:p w:rsidR="00AA2A35" w:rsidRPr="004E14E1" w:rsidRDefault="00AA2A35" w:rsidP="00AA2A35">
            <w:pPr>
              <w:spacing w:before="40" w:after="40"/>
              <w:jc w:val="center"/>
              <w:rPr>
                <w:b/>
                <w:sz w:val="18"/>
                <w:szCs w:val="22"/>
                <w:lang w:val="fr-FR"/>
              </w:rPr>
            </w:pPr>
            <w:r w:rsidRPr="004E14E1">
              <w:rPr>
                <w:b/>
                <w:sz w:val="18"/>
                <w:szCs w:val="22"/>
                <w:lang w:val="fr-FR"/>
              </w:rPr>
              <w:t>PU en chiffres</w:t>
            </w:r>
          </w:p>
        </w:tc>
        <w:tc>
          <w:tcPr>
            <w:tcW w:w="1704" w:type="dxa"/>
            <w:vAlign w:val="center"/>
          </w:tcPr>
          <w:p w:rsidR="00AA2A35" w:rsidRPr="004E14E1" w:rsidRDefault="00AA2A35" w:rsidP="00AA2A35">
            <w:pPr>
              <w:spacing w:before="40" w:after="40"/>
              <w:jc w:val="center"/>
              <w:rPr>
                <w:b/>
                <w:sz w:val="18"/>
                <w:szCs w:val="22"/>
                <w:lang w:val="fr-FR"/>
              </w:rPr>
            </w:pPr>
            <w:r w:rsidRPr="004E14E1">
              <w:rPr>
                <w:b/>
                <w:sz w:val="18"/>
                <w:szCs w:val="22"/>
                <w:lang w:val="fr-FR"/>
              </w:rPr>
              <w:t>Prix Total</w:t>
            </w:r>
          </w:p>
        </w:tc>
      </w:tr>
      <w:tr w:rsidR="00AA2A35" w:rsidRPr="004E14E1" w:rsidTr="00AA2A35">
        <w:trPr>
          <w:jc w:val="center"/>
        </w:trPr>
        <w:tc>
          <w:tcPr>
            <w:tcW w:w="639" w:type="dxa"/>
            <w:vAlign w:val="center"/>
          </w:tcPr>
          <w:p w:rsidR="00AA2A35" w:rsidRPr="004E14E1" w:rsidRDefault="00AA2A35" w:rsidP="00AA2A35">
            <w:pPr>
              <w:spacing w:before="40" w:after="40"/>
              <w:jc w:val="center"/>
              <w:rPr>
                <w:b/>
                <w:sz w:val="18"/>
                <w:szCs w:val="22"/>
              </w:rPr>
            </w:pPr>
            <w:r w:rsidRPr="004E14E1">
              <w:rPr>
                <w:b/>
                <w:sz w:val="18"/>
                <w:szCs w:val="22"/>
              </w:rPr>
              <w:t>1</w:t>
            </w:r>
          </w:p>
        </w:tc>
        <w:tc>
          <w:tcPr>
            <w:tcW w:w="1317" w:type="dxa"/>
          </w:tcPr>
          <w:p w:rsidR="00AA2A35" w:rsidRPr="004E14E1" w:rsidRDefault="00AA2A35" w:rsidP="00AA2A35">
            <w:pPr>
              <w:spacing w:before="40" w:after="40"/>
              <w:jc w:val="center"/>
              <w:rPr>
                <w:b/>
                <w:sz w:val="18"/>
                <w:szCs w:val="22"/>
              </w:rPr>
            </w:pPr>
          </w:p>
        </w:tc>
        <w:tc>
          <w:tcPr>
            <w:tcW w:w="3230" w:type="dxa"/>
          </w:tcPr>
          <w:p w:rsidR="00AA2A35" w:rsidRPr="004E14E1" w:rsidRDefault="00AA2A35" w:rsidP="00AA2A35">
            <w:pPr>
              <w:rPr>
                <w:sz w:val="20"/>
              </w:rPr>
            </w:pPr>
            <w:proofErr w:type="spellStart"/>
            <w:r w:rsidRPr="004E14E1">
              <w:rPr>
                <w:sz w:val="20"/>
              </w:rPr>
              <w:t>Aspirateur</w:t>
            </w:r>
            <w:proofErr w:type="spellEnd"/>
            <w:r w:rsidRPr="004E14E1">
              <w:rPr>
                <w:sz w:val="20"/>
              </w:rPr>
              <w:t xml:space="preserve">  </w:t>
            </w:r>
            <w:proofErr w:type="spellStart"/>
            <w:r w:rsidRPr="004E14E1">
              <w:rPr>
                <w:sz w:val="20"/>
              </w:rPr>
              <w:t>électrique</w:t>
            </w:r>
            <w:proofErr w:type="spellEnd"/>
            <w:r w:rsidRPr="004E14E1">
              <w:rPr>
                <w:sz w:val="20"/>
              </w:rPr>
              <w:t xml:space="preserve"> chirurgical </w:t>
            </w:r>
          </w:p>
        </w:tc>
        <w:tc>
          <w:tcPr>
            <w:tcW w:w="869" w:type="dxa"/>
            <w:vAlign w:val="center"/>
          </w:tcPr>
          <w:p w:rsidR="00AA2A35" w:rsidRPr="004E14E1" w:rsidRDefault="00AA2A35" w:rsidP="00AA2A35">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2</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proofErr w:type="spellStart"/>
            <w:r w:rsidRPr="004E14E1">
              <w:rPr>
                <w:b/>
                <w:bCs/>
                <w:sz w:val="20"/>
              </w:rPr>
              <w:t>Boite</w:t>
            </w:r>
            <w:proofErr w:type="spellEnd"/>
            <w:r w:rsidRPr="004E14E1">
              <w:rPr>
                <w:b/>
                <w:bCs/>
                <w:sz w:val="20"/>
              </w:rPr>
              <w:t xml:space="preserve"> </w:t>
            </w:r>
            <w:proofErr w:type="spellStart"/>
            <w:r w:rsidRPr="004E14E1">
              <w:rPr>
                <w:b/>
                <w:bCs/>
                <w:sz w:val="20"/>
              </w:rPr>
              <w:t>d’accouchement</w:t>
            </w:r>
            <w:proofErr w:type="spellEnd"/>
            <w:r w:rsidRPr="004E14E1">
              <w:rPr>
                <w:b/>
                <w:bCs/>
                <w:sz w:val="20"/>
              </w:rPr>
              <w:t xml:space="preserve"> </w:t>
            </w:r>
          </w:p>
        </w:tc>
        <w:tc>
          <w:tcPr>
            <w:tcW w:w="869" w:type="dxa"/>
            <w:vAlign w:val="center"/>
          </w:tcPr>
          <w:p w:rsidR="00AA2A35" w:rsidRPr="004E14E1" w:rsidRDefault="00AA2A35" w:rsidP="00AA2A35">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3</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proofErr w:type="spellStart"/>
            <w:r w:rsidRPr="004E14E1">
              <w:rPr>
                <w:b/>
                <w:bCs/>
                <w:sz w:val="20"/>
              </w:rPr>
              <w:t>Boite</w:t>
            </w:r>
            <w:proofErr w:type="spellEnd"/>
            <w:r w:rsidRPr="004E14E1">
              <w:rPr>
                <w:b/>
                <w:bCs/>
                <w:sz w:val="20"/>
              </w:rPr>
              <w:t xml:space="preserve"> de petite </w:t>
            </w:r>
            <w:proofErr w:type="spellStart"/>
            <w:r w:rsidRPr="004E14E1">
              <w:rPr>
                <w:b/>
                <w:bCs/>
                <w:sz w:val="20"/>
              </w:rPr>
              <w:t>chirurgie</w:t>
            </w:r>
            <w:proofErr w:type="spellEnd"/>
            <w:r w:rsidRPr="004E14E1">
              <w:rPr>
                <w:b/>
                <w:bCs/>
                <w:sz w:val="20"/>
              </w:rPr>
              <w:t xml:space="preserve"> </w:t>
            </w:r>
          </w:p>
        </w:tc>
        <w:tc>
          <w:tcPr>
            <w:tcW w:w="869" w:type="dxa"/>
            <w:vAlign w:val="center"/>
          </w:tcPr>
          <w:p w:rsidR="00AA2A35" w:rsidRPr="004E14E1" w:rsidRDefault="00AA2A35" w:rsidP="00AA2A35">
            <w:pPr>
              <w:spacing w:before="40" w:after="40"/>
              <w:jc w:val="center"/>
              <w:rPr>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lang w:val="fr-FR"/>
              </w:rPr>
            </w:pPr>
            <w:r w:rsidRPr="004E14E1">
              <w:rPr>
                <w:bCs/>
                <w:sz w:val="18"/>
                <w:szCs w:val="22"/>
              </w:rPr>
              <w:t>4</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proofErr w:type="spellStart"/>
            <w:r w:rsidRPr="004E14E1">
              <w:rPr>
                <w:b/>
                <w:bCs/>
                <w:sz w:val="20"/>
              </w:rPr>
              <w:t>Brancard</w:t>
            </w:r>
            <w:proofErr w:type="spellEnd"/>
            <w:r w:rsidRPr="004E14E1">
              <w:rPr>
                <w:b/>
                <w:bCs/>
                <w:sz w:val="20"/>
              </w:rPr>
              <w:t xml:space="preserve"> </w:t>
            </w:r>
            <w:proofErr w:type="spellStart"/>
            <w:r w:rsidRPr="004E14E1">
              <w:rPr>
                <w:b/>
                <w:bCs/>
                <w:sz w:val="20"/>
              </w:rPr>
              <w:t>roulant</w:t>
            </w:r>
            <w:proofErr w:type="spellEnd"/>
          </w:p>
        </w:tc>
        <w:tc>
          <w:tcPr>
            <w:tcW w:w="869" w:type="dxa"/>
            <w:vAlign w:val="center"/>
          </w:tcPr>
          <w:p w:rsidR="00AA2A35" w:rsidRPr="004E14E1" w:rsidRDefault="00AA2A35" w:rsidP="00AA2A35">
            <w:pPr>
              <w:spacing w:before="40" w:after="40"/>
              <w:jc w:val="center"/>
              <w:rPr>
                <w:bCs/>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687A31" w:rsidRPr="004E14E1">
              <w:rPr>
                <w:bCs/>
                <w:sz w:val="20"/>
              </w:rPr>
              <w:t>2</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5</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Centrifugeuse</w:t>
            </w:r>
            <w:proofErr w:type="spellEnd"/>
            <w:r w:rsidRPr="004E14E1">
              <w:rPr>
                <w:b/>
                <w:bCs/>
                <w:sz w:val="20"/>
              </w:rPr>
              <w:t xml:space="preserve"> </w:t>
            </w:r>
            <w:proofErr w:type="spellStart"/>
            <w:r w:rsidRPr="004E14E1">
              <w:rPr>
                <w:b/>
                <w:bCs/>
                <w:sz w:val="20"/>
              </w:rPr>
              <w:t>électrique</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6</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rPr>
                <w:b/>
                <w:bCs/>
                <w:sz w:val="20"/>
              </w:rPr>
            </w:pPr>
            <w:r w:rsidRPr="004E14E1">
              <w:rPr>
                <w:b/>
                <w:bCs/>
                <w:sz w:val="20"/>
              </w:rPr>
              <w:t xml:space="preserve">Chariot pour </w:t>
            </w:r>
            <w:proofErr w:type="spellStart"/>
            <w:r w:rsidRPr="004E14E1">
              <w:rPr>
                <w:b/>
                <w:bCs/>
                <w:sz w:val="20"/>
              </w:rPr>
              <w:t>soins</w:t>
            </w:r>
            <w:proofErr w:type="spellEnd"/>
            <w:r w:rsidRPr="004E14E1">
              <w:rPr>
                <w:b/>
                <w:bCs/>
                <w:sz w:val="20"/>
              </w:rPr>
              <w:t xml:space="preserve"> </w:t>
            </w:r>
            <w:proofErr w:type="spellStart"/>
            <w:r w:rsidRPr="004E14E1">
              <w:rPr>
                <w:b/>
                <w:bCs/>
                <w:sz w:val="20"/>
              </w:rPr>
              <w:t>d’urgences</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7</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r w:rsidRPr="004E14E1">
              <w:rPr>
                <w:b/>
                <w:bCs/>
                <w:sz w:val="20"/>
              </w:rPr>
              <w:t xml:space="preserve">Lit </w:t>
            </w:r>
            <w:proofErr w:type="spellStart"/>
            <w:r w:rsidRPr="004E14E1">
              <w:rPr>
                <w:b/>
                <w:bCs/>
                <w:sz w:val="20"/>
              </w:rPr>
              <w:t>d’hospitalisation</w:t>
            </w:r>
            <w:proofErr w:type="spellEnd"/>
            <w:r w:rsidRPr="004E14E1">
              <w:rPr>
                <w:b/>
                <w:bCs/>
                <w:sz w:val="20"/>
              </w:rPr>
              <w:t xml:space="preserve"> </w:t>
            </w:r>
            <w:proofErr w:type="spellStart"/>
            <w:r w:rsidRPr="004E14E1">
              <w:rPr>
                <w:b/>
                <w:bCs/>
                <w:sz w:val="20"/>
              </w:rPr>
              <w:t>adulte</w:t>
            </w:r>
            <w:proofErr w:type="spellEnd"/>
            <w:r w:rsidRPr="004E14E1">
              <w:rPr>
                <w:b/>
                <w:bCs/>
                <w:sz w:val="20"/>
              </w:rPr>
              <w:t xml:space="preserve"> + </w:t>
            </w:r>
            <w:proofErr w:type="spellStart"/>
            <w:r w:rsidRPr="004E14E1">
              <w:rPr>
                <w:b/>
                <w:bCs/>
                <w:sz w:val="20"/>
              </w:rPr>
              <w:t>matelas</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687A31" w:rsidRPr="004E14E1">
              <w:rPr>
                <w:bCs/>
                <w:sz w:val="20"/>
              </w:rPr>
              <w:t>8</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8</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r w:rsidRPr="004E14E1">
              <w:rPr>
                <w:b/>
                <w:bCs/>
                <w:sz w:val="20"/>
              </w:rPr>
              <w:t xml:space="preserve">Microscope </w:t>
            </w:r>
            <w:proofErr w:type="spellStart"/>
            <w:r w:rsidRPr="004E14E1">
              <w:rPr>
                <w:b/>
                <w:bCs/>
                <w:sz w:val="20"/>
              </w:rPr>
              <w:t>binoculaire</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9</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r w:rsidRPr="004E14E1">
              <w:rPr>
                <w:b/>
                <w:bCs/>
                <w:sz w:val="20"/>
              </w:rPr>
              <w:t xml:space="preserve">Micropipette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10</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proofErr w:type="spellStart"/>
            <w:r w:rsidRPr="004E14E1">
              <w:rPr>
                <w:b/>
                <w:bCs/>
                <w:sz w:val="20"/>
              </w:rPr>
              <w:t>Potence</w:t>
            </w:r>
            <w:proofErr w:type="spellEnd"/>
            <w:r w:rsidRPr="004E14E1">
              <w:rPr>
                <w:b/>
                <w:bCs/>
                <w:sz w:val="20"/>
              </w:rPr>
              <w:t xml:space="preserve"> </w:t>
            </w:r>
            <w:proofErr w:type="spellStart"/>
            <w:r w:rsidRPr="004E14E1">
              <w:rPr>
                <w:b/>
                <w:bCs/>
                <w:sz w:val="20"/>
              </w:rPr>
              <w:t>porte</w:t>
            </w:r>
            <w:proofErr w:type="spellEnd"/>
            <w:r w:rsidRPr="004E14E1">
              <w:rPr>
                <w:b/>
                <w:bCs/>
                <w:sz w:val="20"/>
              </w:rPr>
              <w:t xml:space="preserve"> </w:t>
            </w:r>
            <w:proofErr w:type="spellStart"/>
            <w:r w:rsidRPr="004E14E1">
              <w:rPr>
                <w:b/>
                <w:bCs/>
                <w:sz w:val="20"/>
              </w:rPr>
              <w:t>sérum</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11</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Plateaux</w:t>
            </w:r>
            <w:proofErr w:type="spellEnd"/>
            <w:r w:rsidRPr="004E14E1">
              <w:rPr>
                <w:b/>
                <w:bCs/>
                <w:sz w:val="20"/>
              </w:rPr>
              <w:t xml:space="preserve"> en </w:t>
            </w:r>
            <w:proofErr w:type="spellStart"/>
            <w:r w:rsidRPr="004E14E1">
              <w:rPr>
                <w:b/>
                <w:bCs/>
                <w:sz w:val="20"/>
              </w:rPr>
              <w:t>Inox</w:t>
            </w:r>
            <w:proofErr w:type="spellEnd"/>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w:t>
            </w:r>
            <w:r w:rsidR="00687A31" w:rsidRPr="004E14E1">
              <w:rPr>
                <w:bCs/>
                <w:sz w:val="20"/>
              </w:rPr>
              <w:t>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12</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Pèse-personne</w:t>
            </w:r>
            <w:proofErr w:type="spellEnd"/>
            <w:r w:rsidRPr="004E14E1">
              <w:rPr>
                <w:b/>
                <w:bCs/>
                <w:sz w:val="20"/>
              </w:rPr>
              <w:t xml:space="preserve"> </w:t>
            </w:r>
          </w:p>
        </w:tc>
        <w:tc>
          <w:tcPr>
            <w:tcW w:w="869" w:type="dxa"/>
            <w:vAlign w:val="center"/>
          </w:tcPr>
          <w:p w:rsidR="00AA2A35" w:rsidRPr="004E14E1" w:rsidRDefault="00AA2A35" w:rsidP="00AA2A35">
            <w:pPr>
              <w:jc w:val="center"/>
              <w:rPr>
                <w:sz w:val="20"/>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13</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r w:rsidRPr="004E14E1">
              <w:rPr>
                <w:b/>
                <w:bCs/>
                <w:sz w:val="20"/>
              </w:rPr>
              <w:t xml:space="preserve">Table </w:t>
            </w:r>
            <w:proofErr w:type="spellStart"/>
            <w:r w:rsidRPr="004E14E1">
              <w:rPr>
                <w:b/>
                <w:bCs/>
                <w:sz w:val="20"/>
              </w:rPr>
              <w:t>d’accouchement</w:t>
            </w:r>
            <w:proofErr w:type="spellEnd"/>
          </w:p>
        </w:tc>
        <w:tc>
          <w:tcPr>
            <w:tcW w:w="869" w:type="dxa"/>
            <w:vAlign w:val="center"/>
          </w:tcPr>
          <w:p w:rsidR="00AA2A35" w:rsidRPr="004E14E1" w:rsidRDefault="00AA2A35" w:rsidP="00AA2A35">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14</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r w:rsidRPr="004E14E1">
              <w:rPr>
                <w:b/>
                <w:bCs/>
                <w:sz w:val="20"/>
              </w:rPr>
              <w:t xml:space="preserve">Table </w:t>
            </w:r>
            <w:proofErr w:type="spellStart"/>
            <w:r w:rsidRPr="004E14E1">
              <w:rPr>
                <w:b/>
                <w:bCs/>
                <w:sz w:val="20"/>
              </w:rPr>
              <w:t>d’examen</w:t>
            </w:r>
            <w:proofErr w:type="spellEnd"/>
          </w:p>
        </w:tc>
        <w:tc>
          <w:tcPr>
            <w:tcW w:w="869" w:type="dxa"/>
            <w:vAlign w:val="center"/>
          </w:tcPr>
          <w:p w:rsidR="00AA2A35" w:rsidRPr="004E14E1" w:rsidRDefault="00AA2A35" w:rsidP="00AA2A35">
            <w:pPr>
              <w:spacing w:before="40" w:after="40"/>
              <w:jc w:val="center"/>
              <w:rPr>
                <w:bCs/>
                <w:sz w:val="18"/>
                <w:szCs w:val="22"/>
                <w:lang w:val="fr-FR"/>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01</w:t>
            </w:r>
          </w:p>
        </w:tc>
        <w:tc>
          <w:tcPr>
            <w:tcW w:w="1422" w:type="dxa"/>
            <w:vAlign w:val="center"/>
          </w:tcPr>
          <w:p w:rsidR="00AA2A35" w:rsidRPr="004E14E1" w:rsidRDefault="00AA2A35" w:rsidP="00AA2A35">
            <w:pPr>
              <w:spacing w:before="40" w:after="40"/>
              <w:jc w:val="center"/>
              <w:rPr>
                <w:bCs/>
                <w:sz w:val="18"/>
                <w:szCs w:val="22"/>
                <w:lang w:val="fr-FR"/>
              </w:rPr>
            </w:pPr>
          </w:p>
        </w:tc>
        <w:tc>
          <w:tcPr>
            <w:tcW w:w="1704" w:type="dxa"/>
          </w:tcPr>
          <w:p w:rsidR="00AA2A35" w:rsidRPr="004E14E1" w:rsidRDefault="00AA2A35" w:rsidP="00AA2A35">
            <w:pPr>
              <w:spacing w:before="40" w:after="40"/>
              <w:jc w:val="center"/>
              <w:rPr>
                <w:bCs/>
                <w:sz w:val="18"/>
                <w:szCs w:val="22"/>
                <w:lang w:val="fr-FR"/>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15</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line="276" w:lineRule="auto"/>
              <w:rPr>
                <w:b/>
                <w:bCs/>
                <w:sz w:val="20"/>
              </w:rPr>
            </w:pPr>
            <w:r w:rsidRPr="004E14E1">
              <w:rPr>
                <w:b/>
                <w:bCs/>
                <w:sz w:val="20"/>
              </w:rPr>
              <w:t xml:space="preserve">Tambours pour </w:t>
            </w:r>
            <w:proofErr w:type="spellStart"/>
            <w:r w:rsidRPr="004E14E1">
              <w:rPr>
                <w:b/>
                <w:bCs/>
                <w:sz w:val="20"/>
              </w:rPr>
              <w:t>stérilisation</w:t>
            </w:r>
            <w:proofErr w:type="spellEnd"/>
          </w:p>
        </w:tc>
        <w:tc>
          <w:tcPr>
            <w:tcW w:w="869" w:type="dxa"/>
            <w:vAlign w:val="center"/>
          </w:tcPr>
          <w:p w:rsidR="00AA2A35" w:rsidRPr="004E14E1" w:rsidRDefault="00AA2A35" w:rsidP="00AA2A35">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AA2A35">
            <w:pPr>
              <w:spacing w:before="40" w:after="40"/>
              <w:jc w:val="center"/>
              <w:rPr>
                <w:bCs/>
                <w:sz w:val="18"/>
                <w:szCs w:val="22"/>
              </w:rPr>
            </w:pPr>
          </w:p>
        </w:tc>
        <w:tc>
          <w:tcPr>
            <w:tcW w:w="1704" w:type="dxa"/>
          </w:tcPr>
          <w:p w:rsidR="00AA2A35" w:rsidRPr="004E14E1" w:rsidRDefault="00AA2A35" w:rsidP="00AA2A35">
            <w:pPr>
              <w:spacing w:before="40" w:after="40"/>
              <w:jc w:val="center"/>
              <w:rPr>
                <w:bCs/>
                <w:sz w:val="18"/>
                <w:szCs w:val="22"/>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16</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Tensiomètre</w:t>
            </w:r>
            <w:proofErr w:type="spellEnd"/>
            <w:r w:rsidRPr="004E14E1">
              <w:rPr>
                <w:b/>
                <w:bCs/>
                <w:sz w:val="20"/>
              </w:rPr>
              <w:t xml:space="preserve"> </w:t>
            </w:r>
            <w:proofErr w:type="spellStart"/>
            <w:r w:rsidRPr="004E14E1">
              <w:rPr>
                <w:b/>
                <w:bCs/>
                <w:sz w:val="20"/>
              </w:rPr>
              <w:t>électrique</w:t>
            </w:r>
            <w:proofErr w:type="spellEnd"/>
          </w:p>
        </w:tc>
        <w:tc>
          <w:tcPr>
            <w:tcW w:w="869" w:type="dxa"/>
            <w:vAlign w:val="center"/>
          </w:tcPr>
          <w:p w:rsidR="00AA2A35" w:rsidRPr="004E14E1" w:rsidRDefault="00AA2A35" w:rsidP="00AA2A35">
            <w:pPr>
              <w:spacing w:before="40" w:after="40"/>
              <w:jc w:val="center"/>
              <w:rPr>
                <w:sz w:val="18"/>
                <w:szCs w:val="22"/>
              </w:rPr>
            </w:pPr>
            <w:r w:rsidRPr="004E14E1">
              <w:rPr>
                <w:bCs/>
                <w:sz w:val="18"/>
                <w:szCs w:val="22"/>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04</w:t>
            </w:r>
          </w:p>
        </w:tc>
        <w:tc>
          <w:tcPr>
            <w:tcW w:w="1422" w:type="dxa"/>
            <w:vAlign w:val="center"/>
          </w:tcPr>
          <w:p w:rsidR="00AA2A35" w:rsidRPr="004E14E1" w:rsidRDefault="00AA2A35" w:rsidP="00AA2A35">
            <w:pPr>
              <w:spacing w:before="40" w:after="40"/>
              <w:jc w:val="center"/>
              <w:rPr>
                <w:bCs/>
                <w:sz w:val="18"/>
                <w:szCs w:val="22"/>
              </w:rPr>
            </w:pPr>
          </w:p>
        </w:tc>
        <w:tc>
          <w:tcPr>
            <w:tcW w:w="1704" w:type="dxa"/>
          </w:tcPr>
          <w:p w:rsidR="00AA2A35" w:rsidRPr="004E14E1" w:rsidRDefault="00AA2A35" w:rsidP="00AA2A35">
            <w:pPr>
              <w:spacing w:before="40" w:after="40"/>
              <w:jc w:val="center"/>
              <w:rPr>
                <w:bCs/>
                <w:sz w:val="18"/>
                <w:szCs w:val="22"/>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17</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Stéthoscope</w:t>
            </w:r>
            <w:proofErr w:type="spellEnd"/>
            <w:r w:rsidRPr="004E14E1">
              <w:rPr>
                <w:b/>
                <w:bCs/>
                <w:sz w:val="20"/>
              </w:rPr>
              <w:t xml:space="preserve"> </w:t>
            </w:r>
            <w:proofErr w:type="spellStart"/>
            <w:r w:rsidRPr="004E14E1">
              <w:rPr>
                <w:b/>
                <w:bCs/>
                <w:sz w:val="20"/>
              </w:rPr>
              <w:t>obstétrical</w:t>
            </w:r>
            <w:proofErr w:type="spellEnd"/>
          </w:p>
        </w:tc>
        <w:tc>
          <w:tcPr>
            <w:tcW w:w="869" w:type="dxa"/>
            <w:vAlign w:val="center"/>
          </w:tcPr>
          <w:p w:rsidR="00AA2A35" w:rsidRPr="004E14E1" w:rsidRDefault="00AA2A35" w:rsidP="00AA2A35">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05</w:t>
            </w:r>
          </w:p>
        </w:tc>
        <w:tc>
          <w:tcPr>
            <w:tcW w:w="1422" w:type="dxa"/>
            <w:vAlign w:val="center"/>
          </w:tcPr>
          <w:p w:rsidR="00AA2A35" w:rsidRPr="004E14E1" w:rsidRDefault="00AA2A35" w:rsidP="00AA2A35">
            <w:pPr>
              <w:spacing w:before="40" w:after="40"/>
              <w:jc w:val="center"/>
              <w:rPr>
                <w:rFonts w:ascii="Book Antiqua" w:hAnsi="Book Antiqua"/>
                <w:bCs/>
                <w:sz w:val="20"/>
              </w:rPr>
            </w:pP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18</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Pèse-bébé</w:t>
            </w:r>
            <w:proofErr w:type="spellEnd"/>
            <w:r w:rsidRPr="004E14E1">
              <w:rPr>
                <w:b/>
                <w:bCs/>
                <w:sz w:val="20"/>
              </w:rPr>
              <w:t xml:space="preserve"> </w:t>
            </w:r>
          </w:p>
        </w:tc>
        <w:tc>
          <w:tcPr>
            <w:tcW w:w="869" w:type="dxa"/>
            <w:vAlign w:val="center"/>
          </w:tcPr>
          <w:p w:rsidR="00AA2A35" w:rsidRPr="004E14E1" w:rsidRDefault="00AA2A35" w:rsidP="00AA2A35">
            <w:pPr>
              <w:spacing w:before="40" w:after="40"/>
              <w:jc w:val="center"/>
              <w:rPr>
                <w:sz w:val="20"/>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AA2A35">
            <w:pPr>
              <w:spacing w:before="40" w:after="40"/>
              <w:jc w:val="center"/>
              <w:rPr>
                <w:rFonts w:ascii="Book Antiqua" w:hAnsi="Book Antiqua"/>
                <w:bCs/>
                <w:sz w:val="20"/>
              </w:rPr>
            </w:pP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639" w:type="dxa"/>
            <w:vAlign w:val="center"/>
          </w:tcPr>
          <w:p w:rsidR="00AA2A35" w:rsidRPr="004E14E1" w:rsidRDefault="00AA2A35" w:rsidP="00AA2A35">
            <w:pPr>
              <w:spacing w:before="40" w:after="40"/>
              <w:jc w:val="center"/>
              <w:rPr>
                <w:bCs/>
                <w:sz w:val="18"/>
                <w:szCs w:val="22"/>
              </w:rPr>
            </w:pPr>
            <w:r w:rsidRPr="004E14E1">
              <w:rPr>
                <w:bCs/>
                <w:sz w:val="18"/>
                <w:szCs w:val="22"/>
              </w:rPr>
              <w:t>19</w:t>
            </w:r>
          </w:p>
        </w:tc>
        <w:tc>
          <w:tcPr>
            <w:tcW w:w="1317" w:type="dxa"/>
          </w:tcPr>
          <w:p w:rsidR="00AA2A35" w:rsidRPr="004E14E1" w:rsidRDefault="00AA2A35" w:rsidP="00AA2A35">
            <w:pPr>
              <w:spacing w:before="40" w:after="40"/>
              <w:rPr>
                <w:b/>
                <w:bCs/>
                <w:sz w:val="18"/>
                <w:szCs w:val="22"/>
                <w:lang w:val="fr-FR"/>
              </w:rPr>
            </w:pPr>
          </w:p>
        </w:tc>
        <w:tc>
          <w:tcPr>
            <w:tcW w:w="3230" w:type="dxa"/>
          </w:tcPr>
          <w:p w:rsidR="00AA2A35" w:rsidRPr="004E14E1" w:rsidRDefault="00AA2A35" w:rsidP="00AA2A35">
            <w:pPr>
              <w:spacing w:before="40" w:after="40"/>
              <w:rPr>
                <w:b/>
                <w:bCs/>
                <w:sz w:val="20"/>
              </w:rPr>
            </w:pPr>
            <w:proofErr w:type="spellStart"/>
            <w:r w:rsidRPr="004E14E1">
              <w:rPr>
                <w:b/>
                <w:bCs/>
                <w:sz w:val="20"/>
              </w:rPr>
              <w:t>Glucomètre</w:t>
            </w:r>
            <w:proofErr w:type="spellEnd"/>
            <w:r w:rsidRPr="004E14E1">
              <w:rPr>
                <w:b/>
                <w:bCs/>
                <w:sz w:val="20"/>
              </w:rPr>
              <w:t xml:space="preserve"> </w:t>
            </w:r>
          </w:p>
        </w:tc>
        <w:tc>
          <w:tcPr>
            <w:tcW w:w="869" w:type="dxa"/>
            <w:vAlign w:val="center"/>
          </w:tcPr>
          <w:p w:rsidR="00AA2A35" w:rsidRPr="004E14E1" w:rsidRDefault="00AA2A35" w:rsidP="00AA2A35">
            <w:pPr>
              <w:spacing w:before="40" w:after="40"/>
              <w:jc w:val="center"/>
              <w:rPr>
                <w:rFonts w:ascii="Book Antiqua" w:hAnsi="Book Antiqua"/>
                <w:bCs/>
                <w:sz w:val="20"/>
                <w:lang w:val="fr-FR"/>
              </w:rPr>
            </w:pPr>
            <w:r w:rsidRPr="004E14E1">
              <w:rPr>
                <w:rFonts w:ascii="Book Antiqua" w:hAnsi="Book Antiqua"/>
                <w:bCs/>
                <w:sz w:val="20"/>
                <w:lang w:val="fr-FR"/>
              </w:rPr>
              <w:t>U</w:t>
            </w:r>
          </w:p>
        </w:tc>
        <w:tc>
          <w:tcPr>
            <w:tcW w:w="896" w:type="dxa"/>
            <w:vAlign w:val="center"/>
          </w:tcPr>
          <w:p w:rsidR="00AA2A35" w:rsidRPr="004E14E1" w:rsidRDefault="00AA2A35" w:rsidP="00AA2A35">
            <w:pPr>
              <w:spacing w:before="40" w:after="40"/>
              <w:jc w:val="center"/>
              <w:rPr>
                <w:bCs/>
                <w:sz w:val="20"/>
              </w:rPr>
            </w:pPr>
            <w:r w:rsidRPr="004E14E1">
              <w:rPr>
                <w:bCs/>
                <w:sz w:val="20"/>
              </w:rPr>
              <w:t>02</w:t>
            </w:r>
          </w:p>
        </w:tc>
        <w:tc>
          <w:tcPr>
            <w:tcW w:w="1422" w:type="dxa"/>
            <w:vAlign w:val="center"/>
          </w:tcPr>
          <w:p w:rsidR="00AA2A35" w:rsidRPr="004E14E1" w:rsidRDefault="00AA2A35" w:rsidP="00AA2A35">
            <w:pPr>
              <w:spacing w:before="40" w:after="40"/>
              <w:jc w:val="center"/>
              <w:rPr>
                <w:rFonts w:ascii="Book Antiqua" w:hAnsi="Book Antiqua"/>
                <w:bCs/>
                <w:sz w:val="20"/>
              </w:rPr>
            </w:pP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8373" w:type="dxa"/>
            <w:gridSpan w:val="6"/>
            <w:vAlign w:val="center"/>
          </w:tcPr>
          <w:p w:rsidR="00AA2A35" w:rsidRPr="004E14E1" w:rsidRDefault="00AA2A35" w:rsidP="00AA2A35">
            <w:pPr>
              <w:spacing w:before="40" w:after="40"/>
              <w:ind w:firstLine="3660"/>
              <w:rPr>
                <w:rFonts w:ascii="Book Antiqua" w:hAnsi="Book Antiqua"/>
                <w:bCs/>
                <w:sz w:val="20"/>
              </w:rPr>
            </w:pPr>
            <w:r w:rsidRPr="004E14E1">
              <w:rPr>
                <w:b/>
                <w:i/>
                <w:sz w:val="20"/>
                <w:lang w:val="pt-PT"/>
              </w:rPr>
              <w:t xml:space="preserve">MONTANT HT </w:t>
            </w: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8373" w:type="dxa"/>
            <w:gridSpan w:val="6"/>
            <w:vAlign w:val="center"/>
          </w:tcPr>
          <w:p w:rsidR="00AA2A35" w:rsidRPr="004E14E1" w:rsidRDefault="00AA2A35" w:rsidP="00AA2A35">
            <w:pPr>
              <w:spacing w:before="40" w:after="40"/>
              <w:ind w:firstLine="3660"/>
              <w:rPr>
                <w:rFonts w:ascii="Book Antiqua" w:hAnsi="Book Antiqua"/>
                <w:bCs/>
                <w:sz w:val="20"/>
              </w:rPr>
            </w:pPr>
            <w:r w:rsidRPr="004E14E1">
              <w:rPr>
                <w:b/>
                <w:i/>
                <w:sz w:val="20"/>
                <w:lang w:val="pt-PT"/>
              </w:rPr>
              <w:t>TVA(19,25%).</w:t>
            </w: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8373" w:type="dxa"/>
            <w:gridSpan w:val="6"/>
            <w:vAlign w:val="center"/>
          </w:tcPr>
          <w:p w:rsidR="00AA2A35" w:rsidRPr="004E14E1" w:rsidRDefault="00B63993" w:rsidP="00AA2A35">
            <w:pPr>
              <w:spacing w:before="40" w:after="40"/>
              <w:ind w:firstLine="3660"/>
              <w:rPr>
                <w:rFonts w:ascii="Book Antiqua" w:hAnsi="Book Antiqua"/>
                <w:bCs/>
                <w:sz w:val="20"/>
              </w:rPr>
            </w:pPr>
            <w:r>
              <w:rPr>
                <w:b/>
                <w:i/>
                <w:sz w:val="20"/>
                <w:lang w:val="pt-PT"/>
              </w:rPr>
              <w:t>IR (</w:t>
            </w:r>
            <w:r w:rsidR="00AA2A35" w:rsidRPr="004E14E1">
              <w:rPr>
                <w:b/>
                <w:i/>
                <w:sz w:val="20"/>
                <w:lang w:val="pt-PT"/>
              </w:rPr>
              <w:t>5,5%)</w:t>
            </w: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8373" w:type="dxa"/>
            <w:gridSpan w:val="6"/>
            <w:vAlign w:val="center"/>
          </w:tcPr>
          <w:p w:rsidR="00AA2A35" w:rsidRPr="004E14E1" w:rsidRDefault="00AA2A35" w:rsidP="00AA2A35">
            <w:pPr>
              <w:spacing w:before="40" w:after="40"/>
              <w:ind w:firstLine="3660"/>
              <w:rPr>
                <w:rFonts w:ascii="Book Antiqua" w:hAnsi="Book Antiqua"/>
                <w:bCs/>
                <w:sz w:val="20"/>
              </w:rPr>
            </w:pPr>
            <w:r w:rsidRPr="004E14E1">
              <w:rPr>
                <w:b/>
                <w:i/>
                <w:sz w:val="20"/>
              </w:rPr>
              <w:t>TOTAL TTC</w:t>
            </w:r>
          </w:p>
        </w:tc>
        <w:tc>
          <w:tcPr>
            <w:tcW w:w="1704" w:type="dxa"/>
          </w:tcPr>
          <w:p w:rsidR="00AA2A35" w:rsidRPr="004E14E1" w:rsidRDefault="00AA2A35" w:rsidP="00AA2A35">
            <w:pPr>
              <w:spacing w:before="40" w:after="40"/>
              <w:jc w:val="center"/>
              <w:rPr>
                <w:rFonts w:ascii="Book Antiqua" w:hAnsi="Book Antiqua"/>
                <w:bCs/>
                <w:sz w:val="20"/>
              </w:rPr>
            </w:pPr>
          </w:p>
        </w:tc>
      </w:tr>
      <w:tr w:rsidR="00AA2A35" w:rsidRPr="004E14E1" w:rsidTr="00AA2A35">
        <w:trPr>
          <w:jc w:val="center"/>
        </w:trPr>
        <w:tc>
          <w:tcPr>
            <w:tcW w:w="8373" w:type="dxa"/>
            <w:gridSpan w:val="6"/>
            <w:vAlign w:val="center"/>
          </w:tcPr>
          <w:p w:rsidR="00AA2A35" w:rsidRPr="004E14E1" w:rsidRDefault="00AA2A35" w:rsidP="00AA2A35">
            <w:pPr>
              <w:spacing w:before="40" w:after="40"/>
              <w:ind w:firstLine="3660"/>
              <w:rPr>
                <w:rFonts w:ascii="Book Antiqua" w:hAnsi="Book Antiqua"/>
                <w:bCs/>
                <w:sz w:val="20"/>
              </w:rPr>
            </w:pPr>
            <w:r w:rsidRPr="004E14E1">
              <w:rPr>
                <w:b/>
                <w:i/>
                <w:sz w:val="20"/>
              </w:rPr>
              <w:t>NET A MANDATER</w:t>
            </w:r>
          </w:p>
        </w:tc>
        <w:tc>
          <w:tcPr>
            <w:tcW w:w="1704" w:type="dxa"/>
          </w:tcPr>
          <w:p w:rsidR="00AA2A35" w:rsidRPr="004E14E1" w:rsidRDefault="00AA2A35" w:rsidP="00AA2A35">
            <w:pPr>
              <w:spacing w:before="40" w:after="40"/>
              <w:jc w:val="center"/>
              <w:rPr>
                <w:rFonts w:ascii="Book Antiqua" w:hAnsi="Book Antiqua"/>
                <w:bCs/>
                <w:sz w:val="20"/>
              </w:rPr>
            </w:pPr>
          </w:p>
        </w:tc>
      </w:tr>
    </w:tbl>
    <w:p w:rsidR="00AA2A35" w:rsidRPr="004E14E1" w:rsidRDefault="00AA2A35" w:rsidP="00AA2A35">
      <w:pPr>
        <w:rPr>
          <w:sz w:val="20"/>
        </w:rPr>
      </w:pPr>
    </w:p>
    <w:p w:rsidR="00AA2A35" w:rsidRPr="004E14E1" w:rsidRDefault="00AA2A35" w:rsidP="00AA2A35">
      <w:pPr>
        <w:rPr>
          <w:sz w:val="20"/>
        </w:rPr>
      </w:pPr>
    </w:p>
    <w:p w:rsidR="00AA2A35" w:rsidRPr="004E14E1" w:rsidRDefault="00AA2A35" w:rsidP="00AA2A35">
      <w:pPr>
        <w:jc w:val="both"/>
        <w:rPr>
          <w:sz w:val="22"/>
          <w:lang w:val="fr-FR"/>
        </w:rPr>
      </w:pPr>
      <w:r w:rsidRPr="004E14E1">
        <w:rPr>
          <w:sz w:val="22"/>
          <w:lang w:val="fr-FR"/>
        </w:rPr>
        <w:t>Arrêté le présent devis à la somme Toutes Taxes Comprises de : en</w:t>
      </w:r>
      <w:r w:rsidRPr="004E14E1">
        <w:rPr>
          <w:i/>
          <w:sz w:val="22"/>
          <w:lang w:val="fr-FR"/>
        </w:rPr>
        <w:t xml:space="preserve"> chiffres (en lettres)</w:t>
      </w:r>
      <w:r w:rsidRPr="004E14E1">
        <w:rPr>
          <w:sz w:val="22"/>
          <w:lang w:val="fr-FR"/>
        </w:rPr>
        <w:t xml:space="preserve"> FCFA.</w:t>
      </w:r>
    </w:p>
    <w:p w:rsidR="000958E4" w:rsidRPr="008A46E3" w:rsidRDefault="000958E4">
      <w:pPr>
        <w:rPr>
          <w:rFonts w:ascii="Berlin Sans FB Demi" w:hAnsi="Berlin Sans FB Demi"/>
          <w:b/>
          <w:i/>
          <w:sz w:val="28"/>
          <w:lang w:val="fr-FR"/>
        </w:rPr>
      </w:pPr>
      <w:r w:rsidRPr="008A46E3">
        <w:rPr>
          <w:rFonts w:ascii="Berlin Sans FB Demi" w:hAnsi="Berlin Sans FB Demi"/>
          <w:b/>
          <w:i/>
          <w:sz w:val="28"/>
          <w:lang w:val="fr-FR"/>
        </w:rPr>
        <w:br w:type="page"/>
      </w: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Default="00CC0DB8" w:rsidP="00CC0DB8">
      <w:pPr>
        <w:jc w:val="both"/>
        <w:rPr>
          <w:rFonts w:ascii="Century Gothic" w:hAnsi="Century Gothic"/>
          <w:lang w:val="fr-FR"/>
        </w:rPr>
      </w:pPr>
    </w:p>
    <w:p w:rsidR="00350CD0" w:rsidRDefault="00350CD0" w:rsidP="00CC0DB8">
      <w:pPr>
        <w:jc w:val="both"/>
        <w:rPr>
          <w:rFonts w:ascii="Century Gothic" w:hAnsi="Century Gothic"/>
          <w:lang w:val="fr-FR"/>
        </w:rPr>
      </w:pPr>
    </w:p>
    <w:p w:rsidR="00350CD0" w:rsidRDefault="00350CD0" w:rsidP="00CC0DB8">
      <w:pPr>
        <w:jc w:val="both"/>
        <w:rPr>
          <w:rFonts w:ascii="Century Gothic" w:hAnsi="Century Gothic"/>
          <w:lang w:val="fr-FR"/>
        </w:rPr>
      </w:pPr>
    </w:p>
    <w:p w:rsidR="00350CD0" w:rsidRDefault="00350CD0" w:rsidP="00CC0DB8">
      <w:pPr>
        <w:jc w:val="both"/>
        <w:rPr>
          <w:rFonts w:ascii="Century Gothic" w:hAnsi="Century Gothic"/>
          <w:lang w:val="fr-FR"/>
        </w:rPr>
      </w:pPr>
    </w:p>
    <w:p w:rsidR="00350CD0" w:rsidRDefault="00350CD0"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9314C3" w:rsidP="00350CD0">
      <w:pPr>
        <w:jc w:val="center"/>
        <w:rPr>
          <w:rFonts w:ascii="Century Gothic" w:hAnsi="Century Gothic"/>
          <w:lang w:val="fr-FR"/>
        </w:rPr>
      </w:pPr>
      <w:r>
        <w:rPr>
          <w:rFonts w:ascii="Arial Narrow" w:hAnsi="Arial Narrow" w:cs="Tahoma"/>
          <w:b/>
        </w:rPr>
        <w:pict>
          <v:shape id="_x0000_i1032" type="#_x0000_t136" style="width:384.3pt;height:121.4pt" fillcolor="black">
            <v:shadow color="#868686"/>
            <v:textpath style="font-family:&quot;Times New Roman&quot;;v-text-kern:t" trim="t" fitpath="t" string="Pièce N°7&#10;CADRE DU SOUS-DETAIL &#10;DES PRIX (SDP)"/>
          </v:shape>
        </w:pict>
      </w: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widowControl w:val="0"/>
        <w:autoSpaceDE w:val="0"/>
        <w:autoSpaceDN w:val="0"/>
        <w:adjustRightInd w:val="0"/>
        <w:spacing w:line="300" w:lineRule="exact"/>
        <w:jc w:val="center"/>
        <w:rPr>
          <w:rFonts w:ascii="Arial Narrow" w:hAnsi="Arial Narrow" w:cs="Tahoma"/>
          <w:sz w:val="22"/>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Default="00CC0DB8" w:rsidP="00CC0DB8">
      <w:pPr>
        <w:jc w:val="both"/>
        <w:rPr>
          <w:rFonts w:ascii="Century Gothic" w:hAnsi="Century Gothic"/>
          <w:lang w:val="fr-FR"/>
        </w:rPr>
      </w:pPr>
    </w:p>
    <w:p w:rsidR="002A1854" w:rsidRDefault="002A1854" w:rsidP="00CC0DB8">
      <w:pPr>
        <w:jc w:val="both"/>
        <w:rPr>
          <w:rFonts w:ascii="Century Gothic" w:hAnsi="Century Gothic"/>
          <w:lang w:val="fr-FR"/>
        </w:rPr>
      </w:pPr>
    </w:p>
    <w:p w:rsidR="002A1854" w:rsidRPr="009C056B" w:rsidRDefault="002A1854" w:rsidP="00CC0DB8">
      <w:pPr>
        <w:jc w:val="both"/>
        <w:rPr>
          <w:rFonts w:ascii="Century Gothic" w:hAnsi="Century Gothic"/>
          <w:lang w:val="fr-FR"/>
        </w:rPr>
      </w:pPr>
    </w:p>
    <w:p w:rsidR="00CC0DB8" w:rsidRPr="009C056B" w:rsidRDefault="00CC0DB8" w:rsidP="00CC0DB8">
      <w:pPr>
        <w:jc w:val="both"/>
        <w:rPr>
          <w:rFonts w:ascii="Century Gothic" w:hAnsi="Century Gothic"/>
          <w:lang w:val="fr-FR"/>
        </w:rPr>
      </w:pPr>
    </w:p>
    <w:p w:rsidR="00CC0DB8" w:rsidRPr="008F27B8" w:rsidRDefault="00213EBA" w:rsidP="00CC0DB8">
      <w:pPr>
        <w:jc w:val="center"/>
        <w:rPr>
          <w:rFonts w:ascii="Arial" w:hAnsi="Arial" w:cs="Arial"/>
          <w:b/>
          <w:lang w:val="fr-FR"/>
        </w:rPr>
      </w:pPr>
      <w:r>
        <w:rPr>
          <w:rFonts w:ascii="Arial" w:hAnsi="Arial" w:cs="Arial"/>
          <w:b/>
          <w:lang w:val="fr-FR"/>
        </w:rPr>
        <w:t>Sous-détail des prix unitaires</w:t>
      </w:r>
    </w:p>
    <w:p w:rsidR="00CC0DB8" w:rsidRPr="008F27B8" w:rsidRDefault="00CC0DB8" w:rsidP="00CC0DB8">
      <w:pPr>
        <w:rPr>
          <w:rFonts w:ascii="Arial" w:hAnsi="Arial" w:cs="Arial"/>
          <w:lang w:val="fr-FR"/>
        </w:rPr>
      </w:pPr>
    </w:p>
    <w:p w:rsidR="00CC0DB8" w:rsidRPr="008F27B8" w:rsidRDefault="00CC0DB8" w:rsidP="00CC0DB8">
      <w:pPr>
        <w:tabs>
          <w:tab w:val="left" w:pos="1560"/>
        </w:tabs>
        <w:ind w:firstLine="567"/>
        <w:rPr>
          <w:rFonts w:ascii="Arial" w:hAnsi="Arial" w:cs="Arial"/>
          <w:lang w:val="fr-FR"/>
        </w:rPr>
      </w:pPr>
    </w:p>
    <w:p w:rsidR="00CC0DB8" w:rsidRPr="008F27B8" w:rsidRDefault="00CC0DB8" w:rsidP="00CC0DB8">
      <w:pPr>
        <w:tabs>
          <w:tab w:val="left" w:pos="1560"/>
        </w:tabs>
        <w:ind w:firstLine="567"/>
        <w:rPr>
          <w:rFonts w:ascii="Arial" w:hAnsi="Arial" w:cs="Arial"/>
          <w:lang w:val="fr-FR"/>
        </w:rPr>
      </w:pPr>
    </w:p>
    <w:p w:rsidR="00CC0DB8" w:rsidRPr="008F27B8" w:rsidRDefault="00CC0DB8" w:rsidP="00CC0DB8">
      <w:pPr>
        <w:tabs>
          <w:tab w:val="left" w:pos="1560"/>
        </w:tabs>
        <w:ind w:firstLine="567"/>
        <w:rPr>
          <w:rFonts w:ascii="Arial" w:hAnsi="Arial" w:cs="Arial"/>
          <w:lang w:val="fr-F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13"/>
        <w:gridCol w:w="1157"/>
        <w:gridCol w:w="1270"/>
        <w:gridCol w:w="1336"/>
        <w:gridCol w:w="1181"/>
        <w:gridCol w:w="1140"/>
        <w:gridCol w:w="1622"/>
      </w:tblGrid>
      <w:tr w:rsidR="00CC0DB8" w:rsidRPr="008F27B8" w:rsidTr="009C056B">
        <w:trPr>
          <w:jc w:val="center"/>
        </w:trPr>
        <w:tc>
          <w:tcPr>
            <w:tcW w:w="534" w:type="dxa"/>
            <w:shd w:val="clear" w:color="auto" w:fill="auto"/>
            <w:vAlign w:val="center"/>
          </w:tcPr>
          <w:p w:rsidR="00CC0DB8" w:rsidRPr="008F27B8" w:rsidRDefault="00CC0DB8" w:rsidP="009C056B">
            <w:pPr>
              <w:jc w:val="center"/>
              <w:rPr>
                <w:rFonts w:ascii="Arial" w:hAnsi="Arial" w:cs="Arial"/>
                <w:b/>
              </w:rPr>
            </w:pPr>
            <w:r w:rsidRPr="008F27B8">
              <w:rPr>
                <w:b/>
              </w:rPr>
              <w:t>N°</w:t>
            </w:r>
          </w:p>
        </w:tc>
        <w:tc>
          <w:tcPr>
            <w:tcW w:w="1637" w:type="dxa"/>
            <w:shd w:val="clear" w:color="auto" w:fill="auto"/>
            <w:vAlign w:val="center"/>
          </w:tcPr>
          <w:p w:rsidR="00CC0DB8" w:rsidRPr="008F27B8" w:rsidRDefault="00CC0DB8" w:rsidP="009C056B">
            <w:pPr>
              <w:jc w:val="center"/>
              <w:rPr>
                <w:rFonts w:ascii="Arial" w:hAnsi="Arial" w:cs="Arial"/>
                <w:b/>
              </w:rPr>
            </w:pPr>
            <w:proofErr w:type="spellStart"/>
            <w:r w:rsidRPr="008F27B8">
              <w:rPr>
                <w:b/>
              </w:rPr>
              <w:t>Désignation</w:t>
            </w:r>
            <w:proofErr w:type="spellEnd"/>
          </w:p>
        </w:tc>
        <w:tc>
          <w:tcPr>
            <w:tcW w:w="1179" w:type="dxa"/>
            <w:shd w:val="clear" w:color="auto" w:fill="auto"/>
            <w:vAlign w:val="center"/>
          </w:tcPr>
          <w:p w:rsidR="00CC0DB8" w:rsidRPr="008F27B8" w:rsidRDefault="00CC0DB8" w:rsidP="009C056B">
            <w:pPr>
              <w:jc w:val="center"/>
              <w:rPr>
                <w:rFonts w:ascii="Arial" w:hAnsi="Arial" w:cs="Arial"/>
                <w:b/>
              </w:rPr>
            </w:pPr>
            <w:r w:rsidRPr="00213EBA">
              <w:rPr>
                <w:b/>
                <w:lang w:val="fr-FR"/>
              </w:rPr>
              <w:t>Coût</w:t>
            </w:r>
            <w:r w:rsidR="009E34CB">
              <w:rPr>
                <w:b/>
                <w:lang w:val="fr-FR"/>
              </w:rPr>
              <w:t xml:space="preserve"> </w:t>
            </w:r>
            <w:r w:rsidRPr="00213EBA">
              <w:rPr>
                <w:b/>
                <w:lang w:val="fr-FR"/>
              </w:rPr>
              <w:t>d’achat</w:t>
            </w:r>
          </w:p>
        </w:tc>
        <w:tc>
          <w:tcPr>
            <w:tcW w:w="1200" w:type="dxa"/>
            <w:shd w:val="clear" w:color="auto" w:fill="auto"/>
            <w:vAlign w:val="center"/>
          </w:tcPr>
          <w:p w:rsidR="00CC0DB8" w:rsidRPr="008F27B8" w:rsidRDefault="00CC0DB8" w:rsidP="009C056B">
            <w:pPr>
              <w:jc w:val="center"/>
              <w:rPr>
                <w:rFonts w:ascii="Arial" w:hAnsi="Arial" w:cs="Arial"/>
                <w:b/>
              </w:rPr>
            </w:pPr>
            <w:r w:rsidRPr="008F27B8">
              <w:rPr>
                <w:b/>
              </w:rPr>
              <w:t>Transport</w:t>
            </w:r>
          </w:p>
        </w:tc>
        <w:tc>
          <w:tcPr>
            <w:tcW w:w="1269" w:type="dxa"/>
            <w:shd w:val="clear" w:color="auto" w:fill="auto"/>
            <w:vAlign w:val="center"/>
          </w:tcPr>
          <w:p w:rsidR="00CC0DB8" w:rsidRPr="008F27B8" w:rsidRDefault="00CC0DB8" w:rsidP="009C056B">
            <w:pPr>
              <w:jc w:val="center"/>
              <w:rPr>
                <w:rFonts w:ascii="Arial" w:hAnsi="Arial" w:cs="Arial"/>
                <w:b/>
              </w:rPr>
            </w:pPr>
            <w:r w:rsidRPr="00213EBA">
              <w:rPr>
                <w:b/>
                <w:lang w:val="fr-FR"/>
              </w:rPr>
              <w:t>Coût</w:t>
            </w:r>
            <w:r w:rsidR="009E34CB">
              <w:rPr>
                <w:b/>
                <w:lang w:val="fr-FR"/>
              </w:rPr>
              <w:t xml:space="preserve"> </w:t>
            </w:r>
            <w:r w:rsidRPr="00213EBA">
              <w:rPr>
                <w:b/>
                <w:lang w:val="fr-FR"/>
              </w:rPr>
              <w:t>commande</w:t>
            </w:r>
          </w:p>
        </w:tc>
        <w:tc>
          <w:tcPr>
            <w:tcW w:w="1191" w:type="dxa"/>
            <w:shd w:val="clear" w:color="auto" w:fill="auto"/>
            <w:vAlign w:val="center"/>
          </w:tcPr>
          <w:p w:rsidR="00CC0DB8" w:rsidRPr="008F27B8" w:rsidRDefault="00CC0DB8" w:rsidP="009C056B">
            <w:pPr>
              <w:jc w:val="center"/>
              <w:rPr>
                <w:rFonts w:ascii="Arial" w:hAnsi="Arial" w:cs="Arial"/>
                <w:b/>
              </w:rPr>
            </w:pPr>
            <w:r w:rsidRPr="00213EBA">
              <w:rPr>
                <w:b/>
                <w:lang w:val="fr-FR"/>
              </w:rPr>
              <w:t>Frais</w:t>
            </w:r>
            <w:r w:rsidRPr="008F27B8">
              <w:rPr>
                <w:b/>
              </w:rPr>
              <w:t xml:space="preserve"> de </w:t>
            </w:r>
            <w:r w:rsidRPr="00213EBA">
              <w:rPr>
                <w:b/>
                <w:lang w:val="fr-FR"/>
              </w:rPr>
              <w:t>livraison</w:t>
            </w:r>
          </w:p>
        </w:tc>
        <w:tc>
          <w:tcPr>
            <w:tcW w:w="1172" w:type="dxa"/>
            <w:shd w:val="clear" w:color="auto" w:fill="auto"/>
            <w:vAlign w:val="center"/>
          </w:tcPr>
          <w:p w:rsidR="00CC0DB8" w:rsidRPr="008F27B8" w:rsidRDefault="00CC0DB8" w:rsidP="009C056B">
            <w:pPr>
              <w:jc w:val="center"/>
              <w:rPr>
                <w:rFonts w:ascii="Arial" w:hAnsi="Arial" w:cs="Arial"/>
                <w:b/>
              </w:rPr>
            </w:pPr>
            <w:r w:rsidRPr="008F27B8">
              <w:rPr>
                <w:b/>
              </w:rPr>
              <w:t>Marge</w:t>
            </w:r>
          </w:p>
        </w:tc>
        <w:tc>
          <w:tcPr>
            <w:tcW w:w="1665" w:type="dxa"/>
            <w:shd w:val="clear" w:color="auto" w:fill="auto"/>
            <w:vAlign w:val="center"/>
          </w:tcPr>
          <w:p w:rsidR="00CC0DB8" w:rsidRPr="008F27B8" w:rsidRDefault="00CC0DB8" w:rsidP="009C056B">
            <w:pPr>
              <w:pStyle w:val="Titre"/>
            </w:pPr>
            <w:r w:rsidRPr="008F27B8">
              <w:t>Prix unitaire</w:t>
            </w:r>
          </w:p>
          <w:p w:rsidR="00CC0DB8" w:rsidRPr="008F27B8" w:rsidRDefault="00CC0DB8" w:rsidP="009C056B">
            <w:pPr>
              <w:jc w:val="center"/>
              <w:rPr>
                <w:rFonts w:ascii="Arial" w:hAnsi="Arial" w:cs="Arial"/>
                <w:b/>
              </w:rPr>
            </w:pPr>
            <w:r w:rsidRPr="008F27B8">
              <w:rPr>
                <w:b/>
              </w:rPr>
              <w:t>HTVA</w:t>
            </w:r>
          </w:p>
        </w:tc>
      </w:tr>
      <w:tr w:rsidR="00CC0DB8" w:rsidRPr="008F27B8" w:rsidTr="009C056B">
        <w:trPr>
          <w:jc w:val="center"/>
        </w:trPr>
        <w:tc>
          <w:tcPr>
            <w:tcW w:w="534" w:type="dxa"/>
            <w:shd w:val="clear" w:color="auto" w:fill="auto"/>
          </w:tcPr>
          <w:p w:rsidR="00CC0DB8" w:rsidRPr="008F27B8" w:rsidRDefault="00CC0DB8" w:rsidP="009C056B">
            <w:pPr>
              <w:rPr>
                <w:rFonts w:ascii="Arial" w:hAnsi="Arial" w:cs="Arial"/>
              </w:rPr>
            </w:pPr>
          </w:p>
        </w:tc>
        <w:tc>
          <w:tcPr>
            <w:tcW w:w="1637" w:type="dxa"/>
            <w:shd w:val="clear" w:color="auto" w:fill="auto"/>
          </w:tcPr>
          <w:p w:rsidR="00CC0DB8" w:rsidRPr="008F27B8" w:rsidRDefault="00CC0DB8" w:rsidP="009C056B">
            <w:pPr>
              <w:rPr>
                <w:rFonts w:ascii="Arial" w:hAnsi="Arial" w:cs="Arial"/>
              </w:rPr>
            </w:pPr>
          </w:p>
        </w:tc>
        <w:tc>
          <w:tcPr>
            <w:tcW w:w="1179" w:type="dxa"/>
            <w:shd w:val="clear" w:color="auto" w:fill="auto"/>
          </w:tcPr>
          <w:p w:rsidR="00CC0DB8" w:rsidRPr="008F27B8" w:rsidRDefault="00CC0DB8" w:rsidP="009C056B">
            <w:pPr>
              <w:rPr>
                <w:rFonts w:ascii="Arial" w:hAnsi="Arial" w:cs="Arial"/>
              </w:rPr>
            </w:pPr>
          </w:p>
        </w:tc>
        <w:tc>
          <w:tcPr>
            <w:tcW w:w="1200" w:type="dxa"/>
            <w:shd w:val="clear" w:color="auto" w:fill="auto"/>
          </w:tcPr>
          <w:p w:rsidR="00CC0DB8" w:rsidRPr="008F27B8" w:rsidRDefault="00CC0DB8" w:rsidP="009C056B">
            <w:pPr>
              <w:rPr>
                <w:rFonts w:ascii="Arial" w:hAnsi="Arial" w:cs="Arial"/>
              </w:rPr>
            </w:pPr>
          </w:p>
        </w:tc>
        <w:tc>
          <w:tcPr>
            <w:tcW w:w="1269" w:type="dxa"/>
            <w:shd w:val="clear" w:color="auto" w:fill="auto"/>
          </w:tcPr>
          <w:p w:rsidR="00CC0DB8" w:rsidRPr="008F27B8" w:rsidRDefault="00CC0DB8" w:rsidP="009C056B">
            <w:pPr>
              <w:rPr>
                <w:rFonts w:ascii="Arial" w:hAnsi="Arial" w:cs="Arial"/>
              </w:rPr>
            </w:pPr>
          </w:p>
        </w:tc>
        <w:tc>
          <w:tcPr>
            <w:tcW w:w="1191" w:type="dxa"/>
            <w:shd w:val="clear" w:color="auto" w:fill="auto"/>
          </w:tcPr>
          <w:p w:rsidR="00CC0DB8" w:rsidRPr="008F27B8" w:rsidRDefault="00CC0DB8" w:rsidP="009C056B">
            <w:pPr>
              <w:rPr>
                <w:rFonts w:ascii="Arial" w:hAnsi="Arial" w:cs="Arial"/>
              </w:rPr>
            </w:pPr>
          </w:p>
        </w:tc>
        <w:tc>
          <w:tcPr>
            <w:tcW w:w="1172" w:type="dxa"/>
            <w:shd w:val="clear" w:color="auto" w:fill="auto"/>
          </w:tcPr>
          <w:p w:rsidR="00CC0DB8" w:rsidRPr="008F27B8" w:rsidRDefault="00CC0DB8" w:rsidP="009C056B">
            <w:pPr>
              <w:rPr>
                <w:rFonts w:ascii="Arial" w:hAnsi="Arial" w:cs="Arial"/>
              </w:rPr>
            </w:pPr>
          </w:p>
        </w:tc>
        <w:tc>
          <w:tcPr>
            <w:tcW w:w="1665" w:type="dxa"/>
            <w:shd w:val="clear" w:color="auto" w:fill="auto"/>
          </w:tcPr>
          <w:p w:rsidR="00CC0DB8" w:rsidRPr="008F27B8" w:rsidRDefault="00CC0DB8" w:rsidP="009C056B">
            <w:pPr>
              <w:rPr>
                <w:rFonts w:ascii="Arial" w:hAnsi="Arial" w:cs="Arial"/>
              </w:rPr>
            </w:pPr>
          </w:p>
        </w:tc>
      </w:tr>
      <w:tr w:rsidR="00CC0DB8" w:rsidRPr="008F27B8" w:rsidTr="009C056B">
        <w:trPr>
          <w:jc w:val="center"/>
        </w:trPr>
        <w:tc>
          <w:tcPr>
            <w:tcW w:w="534" w:type="dxa"/>
            <w:shd w:val="clear" w:color="auto" w:fill="auto"/>
          </w:tcPr>
          <w:p w:rsidR="00CC0DB8" w:rsidRPr="008F27B8" w:rsidRDefault="00CC0DB8" w:rsidP="009C056B">
            <w:pPr>
              <w:rPr>
                <w:rFonts w:ascii="Arial" w:hAnsi="Arial" w:cs="Arial"/>
              </w:rPr>
            </w:pPr>
          </w:p>
        </w:tc>
        <w:tc>
          <w:tcPr>
            <w:tcW w:w="1637" w:type="dxa"/>
            <w:shd w:val="clear" w:color="auto" w:fill="auto"/>
          </w:tcPr>
          <w:p w:rsidR="00CC0DB8" w:rsidRPr="008F27B8" w:rsidRDefault="00CC0DB8" w:rsidP="009C056B">
            <w:pPr>
              <w:rPr>
                <w:rFonts w:ascii="Arial" w:hAnsi="Arial" w:cs="Arial"/>
              </w:rPr>
            </w:pPr>
          </w:p>
        </w:tc>
        <w:tc>
          <w:tcPr>
            <w:tcW w:w="1179" w:type="dxa"/>
            <w:shd w:val="clear" w:color="auto" w:fill="auto"/>
          </w:tcPr>
          <w:p w:rsidR="00CC0DB8" w:rsidRPr="008F27B8" w:rsidRDefault="00CC0DB8" w:rsidP="009C056B">
            <w:pPr>
              <w:rPr>
                <w:rFonts w:ascii="Arial" w:hAnsi="Arial" w:cs="Arial"/>
              </w:rPr>
            </w:pPr>
          </w:p>
        </w:tc>
        <w:tc>
          <w:tcPr>
            <w:tcW w:w="1200" w:type="dxa"/>
            <w:shd w:val="clear" w:color="auto" w:fill="auto"/>
          </w:tcPr>
          <w:p w:rsidR="00CC0DB8" w:rsidRPr="008F27B8" w:rsidRDefault="00CC0DB8" w:rsidP="009C056B">
            <w:pPr>
              <w:rPr>
                <w:rFonts w:ascii="Arial" w:hAnsi="Arial" w:cs="Arial"/>
              </w:rPr>
            </w:pPr>
          </w:p>
        </w:tc>
        <w:tc>
          <w:tcPr>
            <w:tcW w:w="1269" w:type="dxa"/>
            <w:shd w:val="clear" w:color="auto" w:fill="auto"/>
          </w:tcPr>
          <w:p w:rsidR="00CC0DB8" w:rsidRPr="008F27B8" w:rsidRDefault="00CC0DB8" w:rsidP="009C056B">
            <w:pPr>
              <w:rPr>
                <w:rFonts w:ascii="Arial" w:hAnsi="Arial" w:cs="Arial"/>
              </w:rPr>
            </w:pPr>
          </w:p>
        </w:tc>
        <w:tc>
          <w:tcPr>
            <w:tcW w:w="1191" w:type="dxa"/>
            <w:shd w:val="clear" w:color="auto" w:fill="auto"/>
          </w:tcPr>
          <w:p w:rsidR="00CC0DB8" w:rsidRPr="008F27B8" w:rsidRDefault="00CC0DB8" w:rsidP="009C056B">
            <w:pPr>
              <w:rPr>
                <w:rFonts w:ascii="Arial" w:hAnsi="Arial" w:cs="Arial"/>
              </w:rPr>
            </w:pPr>
          </w:p>
        </w:tc>
        <w:tc>
          <w:tcPr>
            <w:tcW w:w="1172" w:type="dxa"/>
            <w:shd w:val="clear" w:color="auto" w:fill="auto"/>
          </w:tcPr>
          <w:p w:rsidR="00CC0DB8" w:rsidRPr="008F27B8" w:rsidRDefault="00CC0DB8" w:rsidP="009C056B">
            <w:pPr>
              <w:rPr>
                <w:rFonts w:ascii="Arial" w:hAnsi="Arial" w:cs="Arial"/>
              </w:rPr>
            </w:pPr>
          </w:p>
        </w:tc>
        <w:tc>
          <w:tcPr>
            <w:tcW w:w="1665" w:type="dxa"/>
            <w:shd w:val="clear" w:color="auto" w:fill="auto"/>
          </w:tcPr>
          <w:p w:rsidR="00CC0DB8" w:rsidRPr="008F27B8" w:rsidRDefault="00CC0DB8" w:rsidP="009C056B">
            <w:pPr>
              <w:rPr>
                <w:rFonts w:ascii="Arial" w:hAnsi="Arial" w:cs="Arial"/>
              </w:rPr>
            </w:pPr>
          </w:p>
        </w:tc>
      </w:tr>
      <w:tr w:rsidR="00CC0DB8" w:rsidRPr="008F27B8" w:rsidTr="009C056B">
        <w:trPr>
          <w:jc w:val="center"/>
        </w:trPr>
        <w:tc>
          <w:tcPr>
            <w:tcW w:w="534" w:type="dxa"/>
            <w:shd w:val="clear" w:color="auto" w:fill="auto"/>
          </w:tcPr>
          <w:p w:rsidR="00CC0DB8" w:rsidRPr="008F27B8" w:rsidRDefault="00CC0DB8" w:rsidP="009C056B">
            <w:pPr>
              <w:rPr>
                <w:rFonts w:ascii="Arial" w:hAnsi="Arial" w:cs="Arial"/>
              </w:rPr>
            </w:pPr>
          </w:p>
        </w:tc>
        <w:tc>
          <w:tcPr>
            <w:tcW w:w="1637" w:type="dxa"/>
            <w:shd w:val="clear" w:color="auto" w:fill="auto"/>
          </w:tcPr>
          <w:p w:rsidR="00CC0DB8" w:rsidRPr="008F27B8" w:rsidRDefault="00CC0DB8" w:rsidP="009C056B">
            <w:pPr>
              <w:rPr>
                <w:rFonts w:ascii="Arial" w:hAnsi="Arial" w:cs="Arial"/>
              </w:rPr>
            </w:pPr>
          </w:p>
        </w:tc>
        <w:tc>
          <w:tcPr>
            <w:tcW w:w="1179" w:type="dxa"/>
            <w:shd w:val="clear" w:color="auto" w:fill="auto"/>
          </w:tcPr>
          <w:p w:rsidR="00CC0DB8" w:rsidRPr="008F27B8" w:rsidRDefault="00CC0DB8" w:rsidP="009C056B">
            <w:pPr>
              <w:rPr>
                <w:rFonts w:ascii="Arial" w:hAnsi="Arial" w:cs="Arial"/>
              </w:rPr>
            </w:pPr>
          </w:p>
        </w:tc>
        <w:tc>
          <w:tcPr>
            <w:tcW w:w="1200" w:type="dxa"/>
            <w:shd w:val="clear" w:color="auto" w:fill="auto"/>
          </w:tcPr>
          <w:p w:rsidR="00CC0DB8" w:rsidRPr="008F27B8" w:rsidRDefault="00CC0DB8" w:rsidP="009C056B">
            <w:pPr>
              <w:rPr>
                <w:rFonts w:ascii="Arial" w:hAnsi="Arial" w:cs="Arial"/>
              </w:rPr>
            </w:pPr>
          </w:p>
        </w:tc>
        <w:tc>
          <w:tcPr>
            <w:tcW w:w="1269" w:type="dxa"/>
            <w:shd w:val="clear" w:color="auto" w:fill="auto"/>
          </w:tcPr>
          <w:p w:rsidR="00CC0DB8" w:rsidRPr="008F27B8" w:rsidRDefault="00CC0DB8" w:rsidP="009C056B">
            <w:pPr>
              <w:rPr>
                <w:rFonts w:ascii="Arial" w:hAnsi="Arial" w:cs="Arial"/>
              </w:rPr>
            </w:pPr>
          </w:p>
        </w:tc>
        <w:tc>
          <w:tcPr>
            <w:tcW w:w="1191" w:type="dxa"/>
            <w:shd w:val="clear" w:color="auto" w:fill="auto"/>
          </w:tcPr>
          <w:p w:rsidR="00CC0DB8" w:rsidRPr="008F27B8" w:rsidRDefault="00CC0DB8" w:rsidP="009C056B">
            <w:pPr>
              <w:rPr>
                <w:rFonts w:ascii="Arial" w:hAnsi="Arial" w:cs="Arial"/>
              </w:rPr>
            </w:pPr>
          </w:p>
        </w:tc>
        <w:tc>
          <w:tcPr>
            <w:tcW w:w="1172" w:type="dxa"/>
            <w:shd w:val="clear" w:color="auto" w:fill="auto"/>
          </w:tcPr>
          <w:p w:rsidR="00CC0DB8" w:rsidRPr="008F27B8" w:rsidRDefault="00CC0DB8" w:rsidP="009C056B">
            <w:pPr>
              <w:rPr>
                <w:rFonts w:ascii="Arial" w:hAnsi="Arial" w:cs="Arial"/>
              </w:rPr>
            </w:pPr>
          </w:p>
        </w:tc>
        <w:tc>
          <w:tcPr>
            <w:tcW w:w="1665" w:type="dxa"/>
            <w:shd w:val="clear" w:color="auto" w:fill="auto"/>
          </w:tcPr>
          <w:p w:rsidR="00CC0DB8" w:rsidRPr="008F27B8" w:rsidRDefault="00CC0DB8" w:rsidP="009C056B">
            <w:pPr>
              <w:rPr>
                <w:rFonts w:ascii="Arial" w:hAnsi="Arial" w:cs="Arial"/>
              </w:rPr>
            </w:pPr>
          </w:p>
        </w:tc>
      </w:tr>
      <w:tr w:rsidR="00CC0DB8" w:rsidRPr="008D24D4" w:rsidTr="009C056B">
        <w:trPr>
          <w:jc w:val="center"/>
        </w:trPr>
        <w:tc>
          <w:tcPr>
            <w:tcW w:w="534" w:type="dxa"/>
            <w:shd w:val="clear" w:color="auto" w:fill="auto"/>
          </w:tcPr>
          <w:p w:rsidR="00CC0DB8" w:rsidRPr="008D24D4" w:rsidRDefault="00CC0DB8" w:rsidP="009C056B">
            <w:pPr>
              <w:rPr>
                <w:rFonts w:ascii="Arial" w:hAnsi="Arial" w:cs="Arial"/>
              </w:rPr>
            </w:pPr>
          </w:p>
        </w:tc>
        <w:tc>
          <w:tcPr>
            <w:tcW w:w="1637" w:type="dxa"/>
            <w:shd w:val="clear" w:color="auto" w:fill="auto"/>
          </w:tcPr>
          <w:p w:rsidR="00CC0DB8" w:rsidRPr="008D24D4" w:rsidRDefault="00CC0DB8" w:rsidP="009C056B">
            <w:pPr>
              <w:rPr>
                <w:rFonts w:ascii="Arial" w:hAnsi="Arial" w:cs="Arial"/>
              </w:rPr>
            </w:pPr>
          </w:p>
        </w:tc>
        <w:tc>
          <w:tcPr>
            <w:tcW w:w="1179" w:type="dxa"/>
            <w:shd w:val="clear" w:color="auto" w:fill="auto"/>
          </w:tcPr>
          <w:p w:rsidR="00CC0DB8" w:rsidRPr="008D24D4" w:rsidRDefault="00CC0DB8" w:rsidP="009C056B">
            <w:pPr>
              <w:rPr>
                <w:rFonts w:ascii="Arial" w:hAnsi="Arial" w:cs="Arial"/>
              </w:rPr>
            </w:pPr>
          </w:p>
        </w:tc>
        <w:tc>
          <w:tcPr>
            <w:tcW w:w="1200" w:type="dxa"/>
            <w:shd w:val="clear" w:color="auto" w:fill="auto"/>
          </w:tcPr>
          <w:p w:rsidR="00CC0DB8" w:rsidRPr="008D24D4" w:rsidRDefault="00CC0DB8" w:rsidP="009C056B">
            <w:pPr>
              <w:rPr>
                <w:rFonts w:ascii="Arial" w:hAnsi="Arial" w:cs="Arial"/>
              </w:rPr>
            </w:pPr>
          </w:p>
        </w:tc>
        <w:tc>
          <w:tcPr>
            <w:tcW w:w="1269" w:type="dxa"/>
            <w:shd w:val="clear" w:color="auto" w:fill="auto"/>
          </w:tcPr>
          <w:p w:rsidR="00CC0DB8" w:rsidRPr="008D24D4" w:rsidRDefault="00CC0DB8" w:rsidP="009C056B">
            <w:pPr>
              <w:rPr>
                <w:rFonts w:ascii="Arial" w:hAnsi="Arial" w:cs="Arial"/>
              </w:rPr>
            </w:pPr>
          </w:p>
        </w:tc>
        <w:tc>
          <w:tcPr>
            <w:tcW w:w="1191" w:type="dxa"/>
            <w:shd w:val="clear" w:color="auto" w:fill="auto"/>
          </w:tcPr>
          <w:p w:rsidR="00CC0DB8" w:rsidRPr="008D24D4" w:rsidRDefault="00CC0DB8" w:rsidP="009C056B">
            <w:pPr>
              <w:rPr>
                <w:rFonts w:ascii="Arial" w:hAnsi="Arial" w:cs="Arial"/>
              </w:rPr>
            </w:pPr>
          </w:p>
        </w:tc>
        <w:tc>
          <w:tcPr>
            <w:tcW w:w="1172" w:type="dxa"/>
            <w:shd w:val="clear" w:color="auto" w:fill="auto"/>
          </w:tcPr>
          <w:p w:rsidR="00CC0DB8" w:rsidRPr="008D24D4" w:rsidRDefault="00CC0DB8" w:rsidP="009C056B">
            <w:pPr>
              <w:rPr>
                <w:rFonts w:ascii="Arial" w:hAnsi="Arial" w:cs="Arial"/>
              </w:rPr>
            </w:pPr>
          </w:p>
        </w:tc>
        <w:tc>
          <w:tcPr>
            <w:tcW w:w="1665" w:type="dxa"/>
            <w:shd w:val="clear" w:color="auto" w:fill="auto"/>
          </w:tcPr>
          <w:p w:rsidR="00CC0DB8" w:rsidRPr="008D24D4" w:rsidRDefault="00CC0DB8" w:rsidP="009C056B">
            <w:pPr>
              <w:rPr>
                <w:rFonts w:ascii="Arial" w:hAnsi="Arial" w:cs="Arial"/>
              </w:rPr>
            </w:pPr>
          </w:p>
        </w:tc>
      </w:tr>
      <w:tr w:rsidR="00CC0DB8" w:rsidRPr="008D24D4" w:rsidTr="009C056B">
        <w:trPr>
          <w:jc w:val="center"/>
        </w:trPr>
        <w:tc>
          <w:tcPr>
            <w:tcW w:w="534" w:type="dxa"/>
            <w:shd w:val="clear" w:color="auto" w:fill="auto"/>
          </w:tcPr>
          <w:p w:rsidR="00CC0DB8" w:rsidRPr="008D24D4" w:rsidRDefault="00CC0DB8" w:rsidP="009C056B">
            <w:pPr>
              <w:rPr>
                <w:rFonts w:ascii="Arial" w:hAnsi="Arial" w:cs="Arial"/>
              </w:rPr>
            </w:pPr>
          </w:p>
        </w:tc>
        <w:tc>
          <w:tcPr>
            <w:tcW w:w="1637" w:type="dxa"/>
            <w:shd w:val="clear" w:color="auto" w:fill="auto"/>
          </w:tcPr>
          <w:p w:rsidR="00CC0DB8" w:rsidRPr="008D24D4" w:rsidRDefault="00CC0DB8" w:rsidP="009C056B">
            <w:pPr>
              <w:rPr>
                <w:rFonts w:ascii="Arial" w:hAnsi="Arial" w:cs="Arial"/>
              </w:rPr>
            </w:pPr>
          </w:p>
        </w:tc>
        <w:tc>
          <w:tcPr>
            <w:tcW w:w="1179" w:type="dxa"/>
            <w:shd w:val="clear" w:color="auto" w:fill="auto"/>
          </w:tcPr>
          <w:p w:rsidR="00CC0DB8" w:rsidRPr="008D24D4" w:rsidRDefault="00CC0DB8" w:rsidP="009C056B">
            <w:pPr>
              <w:rPr>
                <w:rFonts w:ascii="Arial" w:hAnsi="Arial" w:cs="Arial"/>
              </w:rPr>
            </w:pPr>
          </w:p>
        </w:tc>
        <w:tc>
          <w:tcPr>
            <w:tcW w:w="1200" w:type="dxa"/>
            <w:shd w:val="clear" w:color="auto" w:fill="auto"/>
          </w:tcPr>
          <w:p w:rsidR="00CC0DB8" w:rsidRPr="008D24D4" w:rsidRDefault="00CC0DB8" w:rsidP="009C056B">
            <w:pPr>
              <w:rPr>
                <w:rFonts w:ascii="Arial" w:hAnsi="Arial" w:cs="Arial"/>
              </w:rPr>
            </w:pPr>
          </w:p>
        </w:tc>
        <w:tc>
          <w:tcPr>
            <w:tcW w:w="1269" w:type="dxa"/>
            <w:shd w:val="clear" w:color="auto" w:fill="auto"/>
          </w:tcPr>
          <w:p w:rsidR="00CC0DB8" w:rsidRPr="008D24D4" w:rsidRDefault="00CC0DB8" w:rsidP="009C056B">
            <w:pPr>
              <w:rPr>
                <w:rFonts w:ascii="Arial" w:hAnsi="Arial" w:cs="Arial"/>
              </w:rPr>
            </w:pPr>
          </w:p>
        </w:tc>
        <w:tc>
          <w:tcPr>
            <w:tcW w:w="1191" w:type="dxa"/>
            <w:shd w:val="clear" w:color="auto" w:fill="auto"/>
          </w:tcPr>
          <w:p w:rsidR="00CC0DB8" w:rsidRPr="008D24D4" w:rsidRDefault="00CC0DB8" w:rsidP="009C056B">
            <w:pPr>
              <w:rPr>
                <w:rFonts w:ascii="Arial" w:hAnsi="Arial" w:cs="Arial"/>
              </w:rPr>
            </w:pPr>
          </w:p>
        </w:tc>
        <w:tc>
          <w:tcPr>
            <w:tcW w:w="1172" w:type="dxa"/>
            <w:shd w:val="clear" w:color="auto" w:fill="auto"/>
          </w:tcPr>
          <w:p w:rsidR="00CC0DB8" w:rsidRPr="008D24D4" w:rsidRDefault="00CC0DB8" w:rsidP="009C056B">
            <w:pPr>
              <w:rPr>
                <w:rFonts w:ascii="Arial" w:hAnsi="Arial" w:cs="Arial"/>
              </w:rPr>
            </w:pPr>
          </w:p>
        </w:tc>
        <w:tc>
          <w:tcPr>
            <w:tcW w:w="1665" w:type="dxa"/>
            <w:shd w:val="clear" w:color="auto" w:fill="auto"/>
          </w:tcPr>
          <w:p w:rsidR="00CC0DB8" w:rsidRPr="008D24D4" w:rsidRDefault="00CC0DB8" w:rsidP="009C056B">
            <w:pPr>
              <w:rPr>
                <w:rFonts w:ascii="Arial" w:hAnsi="Arial" w:cs="Arial"/>
              </w:rPr>
            </w:pPr>
          </w:p>
        </w:tc>
      </w:tr>
    </w:tbl>
    <w:p w:rsidR="00CC0DB8" w:rsidRPr="008D24D4" w:rsidRDefault="00CC0DB8" w:rsidP="00CC0DB8">
      <w:pPr>
        <w:rPr>
          <w:rFonts w:ascii="Arial" w:hAnsi="Arial" w:cs="Arial"/>
        </w:rPr>
      </w:pPr>
    </w:p>
    <w:p w:rsidR="00CC0DB8" w:rsidRPr="008D24D4" w:rsidRDefault="00CC0DB8" w:rsidP="00CC0DB8">
      <w:pPr>
        <w:spacing w:line="360" w:lineRule="auto"/>
        <w:jc w:val="both"/>
      </w:pPr>
    </w:p>
    <w:p w:rsidR="00CC0DB8" w:rsidRPr="008D24D4" w:rsidRDefault="00CC0DB8" w:rsidP="00CC0DB8">
      <w:pPr>
        <w:spacing w:line="360" w:lineRule="auto"/>
        <w:jc w:val="both"/>
      </w:pPr>
      <w:r w:rsidRPr="008D24D4">
        <w:t>Nom du Co</w:t>
      </w:r>
      <w:r w:rsidR="00213EBA">
        <w:t>-</w:t>
      </w:r>
      <w:proofErr w:type="spellStart"/>
      <w:r w:rsidRPr="008D24D4">
        <w:t>contractant</w:t>
      </w:r>
      <w:proofErr w:type="spellEnd"/>
      <w:r w:rsidRPr="008D24D4">
        <w:t xml:space="preserve"> _________________________________________</w:t>
      </w:r>
    </w:p>
    <w:p w:rsidR="00CC0DB8" w:rsidRPr="008D24D4" w:rsidRDefault="00CC0DB8" w:rsidP="00CC0DB8">
      <w:pPr>
        <w:spacing w:line="360" w:lineRule="auto"/>
        <w:jc w:val="both"/>
      </w:pPr>
      <w:r w:rsidRPr="008D24D4">
        <w:t>Signature _______________________________________________</w:t>
      </w:r>
    </w:p>
    <w:p w:rsidR="00CC0DB8" w:rsidRPr="008D24D4" w:rsidRDefault="00CC0DB8" w:rsidP="00CC0DB8">
      <w:pPr>
        <w:spacing w:line="360" w:lineRule="auto"/>
        <w:jc w:val="both"/>
      </w:pPr>
      <w:r w:rsidRPr="008D24D4">
        <w:t>Date _________________________________________</w:t>
      </w:r>
    </w:p>
    <w:p w:rsidR="00CC0DB8" w:rsidRDefault="00CC0DB8" w:rsidP="00CC0DB8">
      <w:pPr>
        <w:jc w:val="center"/>
        <w:rPr>
          <w:rFonts w:ascii="Arial" w:hAnsi="Arial" w:cs="Arial"/>
        </w:rPr>
      </w:pPr>
    </w:p>
    <w:p w:rsidR="00CC0DB8" w:rsidRDefault="00CC0DB8" w:rsidP="00CC0DB8">
      <w:pPr>
        <w:tabs>
          <w:tab w:val="left" w:pos="2940"/>
        </w:tabs>
        <w:rPr>
          <w:rFonts w:ascii="Arial" w:hAnsi="Arial" w:cs="Arial"/>
        </w:rPr>
      </w:pPr>
    </w:p>
    <w:p w:rsidR="00CC0DB8" w:rsidRDefault="00CC0DB8" w:rsidP="00CC0DB8">
      <w:pPr>
        <w:jc w:val="center"/>
        <w:rPr>
          <w:rFonts w:ascii="Arial" w:hAnsi="Arial" w:cs="Arial"/>
        </w:rPr>
      </w:pPr>
      <w:r w:rsidRPr="00662CBC">
        <w:rPr>
          <w:rFonts w:ascii="Arial" w:hAnsi="Arial" w:cs="Arial"/>
        </w:rPr>
        <w:br w:type="page"/>
      </w:r>
    </w:p>
    <w:p w:rsidR="00CC0DB8" w:rsidRDefault="00CC0DB8" w:rsidP="00CC0DB8">
      <w:pPr>
        <w:jc w:val="center"/>
        <w:rPr>
          <w:rFonts w:ascii="Arial" w:hAnsi="Arial" w:cs="Arial"/>
        </w:rPr>
      </w:pPr>
    </w:p>
    <w:p w:rsidR="00CC0DB8" w:rsidRDefault="00CC0DB8" w:rsidP="00CC0DB8">
      <w:pPr>
        <w:jc w:val="center"/>
        <w:rPr>
          <w:rFonts w:ascii="Arial" w:hAnsi="Arial" w:cs="Arial"/>
        </w:rPr>
      </w:pPr>
    </w:p>
    <w:p w:rsidR="009F7FA5" w:rsidRDefault="009F7FA5"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F27B8" w:rsidRDefault="008F27B8" w:rsidP="001934A6">
      <w:pPr>
        <w:rPr>
          <w:sz w:val="22"/>
          <w:lang w:val="fr-FR"/>
        </w:rPr>
      </w:pPr>
    </w:p>
    <w:p w:rsidR="008D0C2B" w:rsidRDefault="008D0C2B" w:rsidP="001934A6">
      <w:pPr>
        <w:rPr>
          <w:sz w:val="22"/>
          <w:lang w:val="fr-FR"/>
        </w:rPr>
      </w:pPr>
    </w:p>
    <w:p w:rsidR="008D0C2B" w:rsidRDefault="008D0C2B" w:rsidP="001934A6">
      <w:pPr>
        <w:rPr>
          <w:sz w:val="22"/>
          <w:lang w:val="fr-FR"/>
        </w:rPr>
      </w:pPr>
    </w:p>
    <w:p w:rsidR="00CC0DB8" w:rsidRDefault="00CC0DB8" w:rsidP="001934A6">
      <w:pPr>
        <w:rPr>
          <w:sz w:val="22"/>
          <w:lang w:val="fr-FR"/>
        </w:rPr>
      </w:pPr>
    </w:p>
    <w:p w:rsidR="009F7FA5" w:rsidRDefault="009314C3" w:rsidP="008F27B8">
      <w:pPr>
        <w:jc w:val="center"/>
        <w:rPr>
          <w:sz w:val="22"/>
          <w:lang w:val="fr-FR"/>
        </w:rPr>
      </w:pPr>
      <w:r>
        <w:rPr>
          <w:rFonts w:ascii="Arial Narrow" w:hAnsi="Arial Narrow" w:cs="Tahoma"/>
          <w:b/>
        </w:rPr>
        <w:pict>
          <v:shape id="_x0000_i1033" type="#_x0000_t136" style="width:384.3pt;height:96.3pt" fillcolor="black">
            <v:shadow color="#868686"/>
            <v:textpath style="font-family:&quot;Times New Roman&quot;;v-text-kern:t" trim="t" fitpath="t" string="Pièce N°8&#10;MODELE DE LETTRE-COMMANDE"/>
          </v:shape>
        </w:pict>
      </w:r>
    </w:p>
    <w:p w:rsidR="001812D6" w:rsidRDefault="001812D6" w:rsidP="001934A6">
      <w:pPr>
        <w:rPr>
          <w:sz w:val="22"/>
          <w:lang w:val="fr-FR"/>
        </w:rPr>
      </w:pPr>
    </w:p>
    <w:p w:rsidR="001812D6" w:rsidRDefault="001812D6" w:rsidP="001934A6">
      <w:pPr>
        <w:rPr>
          <w:sz w:val="22"/>
          <w:lang w:val="fr-FR"/>
        </w:rPr>
      </w:pPr>
    </w:p>
    <w:p w:rsidR="001934A6" w:rsidRDefault="001934A6" w:rsidP="008F27B8">
      <w:pPr>
        <w:rPr>
          <w:sz w:val="22"/>
          <w:lang w:val="fr-FR"/>
        </w:rPr>
      </w:pPr>
      <w:r>
        <w:rPr>
          <w:sz w:val="22"/>
          <w:lang w:val="fr-FR"/>
        </w:rPr>
        <w:br w:type="page"/>
      </w:r>
    </w:p>
    <w:p w:rsidR="00847956" w:rsidRDefault="00847956" w:rsidP="00847956"/>
    <w:tbl>
      <w:tblPr>
        <w:tblpPr w:leftFromText="141" w:rightFromText="141" w:vertAnchor="page" w:horzAnchor="margin" w:tblpXSpec="center" w:tblpY="406"/>
        <w:tblW w:w="10820" w:type="dxa"/>
        <w:tblBorders>
          <w:bottom w:val="single" w:sz="4" w:space="0" w:color="auto"/>
        </w:tblBorders>
        <w:tblLook w:val="04A0" w:firstRow="1" w:lastRow="0" w:firstColumn="1" w:lastColumn="0" w:noHBand="0" w:noVBand="1"/>
      </w:tblPr>
      <w:tblGrid>
        <w:gridCol w:w="4035"/>
        <w:gridCol w:w="2713"/>
        <w:gridCol w:w="4072"/>
      </w:tblGrid>
      <w:tr w:rsidR="000E5F17" w:rsidRPr="005B60CC" w:rsidTr="0051257D">
        <w:trPr>
          <w:trHeight w:val="33"/>
        </w:trPr>
        <w:tc>
          <w:tcPr>
            <w:tcW w:w="4035" w:type="dxa"/>
          </w:tcPr>
          <w:p w:rsidR="000E5F17" w:rsidRDefault="000E5F17" w:rsidP="0051257D">
            <w:pPr>
              <w:jc w:val="center"/>
              <w:rPr>
                <w:b/>
              </w:rPr>
            </w:pPr>
          </w:p>
          <w:p w:rsidR="000E5F17" w:rsidRDefault="0081546E" w:rsidP="0051257D">
            <w:pPr>
              <w:jc w:val="center"/>
              <w:rPr>
                <w:b/>
              </w:rPr>
            </w:pPr>
            <w:r>
              <w:rPr>
                <w:b/>
                <w:noProof/>
                <w:lang w:val="fr-FR" w:eastAsia="fr-FR"/>
              </w:rPr>
              <w:drawing>
                <wp:anchor distT="0" distB="0" distL="114300" distR="114300" simplePos="0" relativeHeight="251669504" behindDoc="0" locked="0" layoutInCell="1" allowOverlap="1">
                  <wp:simplePos x="0" y="0"/>
                  <wp:positionH relativeFrom="column">
                    <wp:posOffset>2432754</wp:posOffset>
                  </wp:positionH>
                  <wp:positionV relativeFrom="paragraph">
                    <wp:posOffset>90079</wp:posOffset>
                  </wp:positionV>
                  <wp:extent cx="2009535" cy="1275550"/>
                  <wp:effectExtent l="19050" t="0" r="0" b="0"/>
                  <wp:wrapNone/>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12950" cy="1277718"/>
                          </a:xfrm>
                          <a:prstGeom prst="rect">
                            <a:avLst/>
                          </a:prstGeom>
                          <a:noFill/>
                        </pic:spPr>
                      </pic:pic>
                    </a:graphicData>
                  </a:graphic>
                </wp:anchor>
              </w:drawing>
            </w:r>
          </w:p>
          <w:p w:rsidR="000E5F17" w:rsidRDefault="000E5F17" w:rsidP="0051257D">
            <w:pPr>
              <w:jc w:val="center"/>
              <w:rPr>
                <w:b/>
              </w:rPr>
            </w:pP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REPUBLIQUE DU CAMEROUN</w:t>
            </w: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Paix – Travail – Patrie</w:t>
            </w: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w:t>
            </w: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REGION  DE  L’EST</w:t>
            </w: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w:t>
            </w:r>
          </w:p>
          <w:p w:rsidR="000E5F17" w:rsidRPr="00F67121" w:rsidRDefault="000E5F17" w:rsidP="0051257D">
            <w:pPr>
              <w:jc w:val="center"/>
              <w:rPr>
                <w:rFonts w:ascii="Arial" w:hAnsi="Arial" w:cs="Arial"/>
                <w:b/>
                <w:sz w:val="18"/>
                <w:szCs w:val="18"/>
                <w:lang w:val="fr-FR"/>
              </w:rPr>
            </w:pPr>
            <w:r w:rsidRPr="00F67121">
              <w:rPr>
                <w:rFonts w:ascii="Arial" w:hAnsi="Arial" w:cs="Arial"/>
                <w:b/>
                <w:sz w:val="18"/>
                <w:szCs w:val="18"/>
                <w:lang w:val="fr-FR"/>
              </w:rPr>
              <w:t xml:space="preserve">DEPARTEMENT </w:t>
            </w:r>
            <w:r>
              <w:rPr>
                <w:rFonts w:ascii="Arial" w:hAnsi="Arial" w:cs="Arial"/>
                <w:b/>
                <w:sz w:val="18"/>
                <w:szCs w:val="18"/>
                <w:lang w:val="fr-FR"/>
              </w:rPr>
              <w:t>DU HAUT NYONG</w:t>
            </w:r>
          </w:p>
          <w:p w:rsidR="000E5F17" w:rsidRPr="005E474A" w:rsidRDefault="000E5F17" w:rsidP="0051257D">
            <w:pPr>
              <w:jc w:val="center"/>
              <w:rPr>
                <w:rFonts w:ascii="Arial" w:hAnsi="Arial" w:cs="Arial"/>
                <w:b/>
                <w:sz w:val="18"/>
                <w:szCs w:val="18"/>
                <w:lang w:val="fr-FR"/>
              </w:rPr>
            </w:pPr>
            <w:r w:rsidRPr="005E474A">
              <w:rPr>
                <w:rFonts w:ascii="Arial" w:hAnsi="Arial" w:cs="Arial"/>
                <w:b/>
                <w:sz w:val="18"/>
                <w:szCs w:val="18"/>
                <w:lang w:val="fr-FR"/>
              </w:rPr>
              <w:t>************</w:t>
            </w:r>
          </w:p>
          <w:p w:rsidR="000E5F17" w:rsidRPr="005E474A" w:rsidRDefault="000E5F17" w:rsidP="0051257D">
            <w:pPr>
              <w:jc w:val="center"/>
              <w:rPr>
                <w:rFonts w:ascii="Arial" w:hAnsi="Arial" w:cs="Arial"/>
                <w:b/>
                <w:sz w:val="18"/>
                <w:szCs w:val="18"/>
                <w:lang w:val="fr-FR"/>
              </w:rPr>
            </w:pPr>
            <w:r w:rsidRPr="005E474A">
              <w:rPr>
                <w:rFonts w:ascii="Arial" w:hAnsi="Arial" w:cs="Arial"/>
                <w:b/>
                <w:sz w:val="18"/>
                <w:szCs w:val="18"/>
                <w:lang w:val="fr-FR"/>
              </w:rPr>
              <w:t>COMMUNE  DE  DOUMAINTANG</w:t>
            </w:r>
          </w:p>
          <w:p w:rsidR="000E5F17" w:rsidRPr="001245E1" w:rsidRDefault="000E5F17" w:rsidP="0051257D">
            <w:pPr>
              <w:jc w:val="center"/>
              <w:rPr>
                <w:rFonts w:ascii="Arial" w:hAnsi="Arial" w:cs="Arial"/>
                <w:b/>
                <w:sz w:val="18"/>
                <w:szCs w:val="18"/>
                <w:lang w:val="fr-FR"/>
              </w:rPr>
            </w:pPr>
            <w:r w:rsidRPr="001245E1">
              <w:rPr>
                <w:rFonts w:ascii="Arial" w:hAnsi="Arial" w:cs="Arial"/>
                <w:b/>
                <w:sz w:val="18"/>
                <w:szCs w:val="18"/>
                <w:lang w:val="fr-FR"/>
              </w:rPr>
              <w:t>************</w:t>
            </w:r>
          </w:p>
          <w:p w:rsidR="000E5F17" w:rsidRPr="001245E1" w:rsidRDefault="000E5F17" w:rsidP="0051257D">
            <w:pPr>
              <w:jc w:val="center"/>
              <w:rPr>
                <w:rFonts w:ascii="Arial" w:hAnsi="Arial" w:cs="Arial"/>
                <w:b/>
                <w:sz w:val="18"/>
                <w:szCs w:val="18"/>
                <w:lang w:val="fr-FR"/>
              </w:rPr>
            </w:pPr>
            <w:r w:rsidRPr="001245E1">
              <w:rPr>
                <w:rFonts w:ascii="Arial" w:hAnsi="Arial" w:cs="Arial"/>
                <w:b/>
                <w:sz w:val="18"/>
                <w:szCs w:val="18"/>
                <w:lang w:val="fr-FR"/>
              </w:rPr>
              <w:t>SECRETARIAT GENERAL</w:t>
            </w:r>
          </w:p>
          <w:p w:rsidR="000E5F17" w:rsidRPr="001245E1" w:rsidRDefault="000E5F17" w:rsidP="0051257D">
            <w:pPr>
              <w:jc w:val="center"/>
              <w:rPr>
                <w:b/>
                <w:lang w:val="fr-FR"/>
              </w:rPr>
            </w:pPr>
            <w:r w:rsidRPr="001245E1">
              <w:rPr>
                <w:rFonts w:ascii="Arial" w:hAnsi="Arial" w:cs="Arial"/>
                <w:b/>
                <w:sz w:val="18"/>
                <w:szCs w:val="18"/>
                <w:lang w:val="fr-FR"/>
              </w:rPr>
              <w:t>*************</w:t>
            </w:r>
          </w:p>
        </w:tc>
        <w:tc>
          <w:tcPr>
            <w:tcW w:w="2713" w:type="dxa"/>
          </w:tcPr>
          <w:p w:rsidR="000E5F17" w:rsidRPr="001245E1" w:rsidRDefault="000E5F17" w:rsidP="0051257D">
            <w:pPr>
              <w:jc w:val="center"/>
              <w:rPr>
                <w:b/>
                <w:lang w:val="fr-FR"/>
              </w:rPr>
            </w:pPr>
          </w:p>
          <w:p w:rsidR="000E5F17" w:rsidRPr="001245E1" w:rsidRDefault="000E5F17" w:rsidP="0051257D">
            <w:pPr>
              <w:jc w:val="center"/>
              <w:rPr>
                <w:b/>
                <w:lang w:val="fr-FR"/>
              </w:rPr>
            </w:pPr>
          </w:p>
          <w:p w:rsidR="000E5F17" w:rsidRPr="001245E1" w:rsidRDefault="000E5F17" w:rsidP="0051257D">
            <w:pPr>
              <w:jc w:val="center"/>
              <w:rPr>
                <w:b/>
                <w:lang w:val="fr-FR"/>
              </w:rPr>
            </w:pPr>
          </w:p>
          <w:p w:rsidR="000E5F17" w:rsidRPr="001245E1" w:rsidRDefault="000E5F17" w:rsidP="0051257D">
            <w:pPr>
              <w:jc w:val="center"/>
              <w:rPr>
                <w:b/>
                <w:lang w:val="fr-FR"/>
              </w:rPr>
            </w:pPr>
          </w:p>
        </w:tc>
        <w:tc>
          <w:tcPr>
            <w:tcW w:w="4072" w:type="dxa"/>
          </w:tcPr>
          <w:p w:rsidR="000E5F17" w:rsidRPr="001245E1" w:rsidRDefault="000E5F17" w:rsidP="0051257D">
            <w:pPr>
              <w:jc w:val="center"/>
              <w:rPr>
                <w:b/>
                <w:lang w:val="fr-FR"/>
              </w:rPr>
            </w:pPr>
          </w:p>
          <w:p w:rsidR="000E5F17" w:rsidRPr="001245E1" w:rsidRDefault="000E5F17" w:rsidP="0051257D">
            <w:pPr>
              <w:jc w:val="center"/>
              <w:rPr>
                <w:b/>
                <w:lang w:val="fr-FR"/>
              </w:rPr>
            </w:pPr>
          </w:p>
          <w:p w:rsidR="000E5F17" w:rsidRPr="001245E1" w:rsidRDefault="000E5F17" w:rsidP="0051257D">
            <w:pPr>
              <w:jc w:val="center"/>
              <w:rPr>
                <w:rFonts w:ascii="Arial" w:hAnsi="Arial" w:cs="Arial"/>
                <w:b/>
                <w:sz w:val="18"/>
                <w:szCs w:val="18"/>
                <w:lang w:val="fr-FR"/>
              </w:rPr>
            </w:pP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REPUBLIC OF CAMEROON</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Peace – Work – Fatherland</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EAST REGION</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w:t>
            </w:r>
          </w:p>
          <w:p w:rsidR="000E5F17" w:rsidRPr="00891650" w:rsidRDefault="000E5F17" w:rsidP="0051257D">
            <w:pPr>
              <w:jc w:val="center"/>
              <w:rPr>
                <w:rFonts w:ascii="Arial" w:hAnsi="Arial" w:cs="Arial"/>
                <w:b/>
                <w:sz w:val="18"/>
                <w:szCs w:val="18"/>
              </w:rPr>
            </w:pPr>
            <w:r>
              <w:rPr>
                <w:rFonts w:ascii="Arial" w:hAnsi="Arial" w:cs="Arial"/>
                <w:b/>
                <w:sz w:val="18"/>
                <w:szCs w:val="18"/>
              </w:rPr>
              <w:t>UPPER-NYONG</w:t>
            </w:r>
            <w:r w:rsidRPr="00891650">
              <w:rPr>
                <w:rFonts w:ascii="Arial" w:hAnsi="Arial" w:cs="Arial"/>
                <w:b/>
                <w:sz w:val="18"/>
                <w:szCs w:val="18"/>
              </w:rPr>
              <w:t xml:space="preserve"> DIVISION</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w:t>
            </w:r>
          </w:p>
          <w:p w:rsidR="000E5F17" w:rsidRPr="00891650" w:rsidRDefault="000E5F17" w:rsidP="0051257D">
            <w:pPr>
              <w:jc w:val="center"/>
              <w:rPr>
                <w:rFonts w:ascii="Arial" w:hAnsi="Arial" w:cs="Arial"/>
                <w:b/>
                <w:sz w:val="18"/>
                <w:szCs w:val="18"/>
              </w:rPr>
            </w:pPr>
            <w:r>
              <w:rPr>
                <w:rFonts w:ascii="Arial" w:hAnsi="Arial" w:cs="Arial"/>
                <w:b/>
                <w:sz w:val="18"/>
                <w:szCs w:val="18"/>
              </w:rPr>
              <w:t>DOUMAINTANG</w:t>
            </w:r>
            <w:r w:rsidRPr="00891650">
              <w:rPr>
                <w:rFonts w:ascii="Arial" w:hAnsi="Arial" w:cs="Arial"/>
                <w:b/>
                <w:sz w:val="18"/>
                <w:szCs w:val="18"/>
              </w:rPr>
              <w:t xml:space="preserve"> COUNCIL</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w:t>
            </w:r>
          </w:p>
          <w:p w:rsidR="000E5F17" w:rsidRPr="00891650" w:rsidRDefault="000E5F17" w:rsidP="0051257D">
            <w:pPr>
              <w:jc w:val="center"/>
              <w:rPr>
                <w:rFonts w:ascii="Arial" w:hAnsi="Arial" w:cs="Arial"/>
                <w:b/>
                <w:sz w:val="18"/>
                <w:szCs w:val="18"/>
              </w:rPr>
            </w:pPr>
            <w:r w:rsidRPr="00891650">
              <w:rPr>
                <w:rFonts w:ascii="Arial" w:hAnsi="Arial" w:cs="Arial"/>
                <w:b/>
                <w:sz w:val="18"/>
                <w:szCs w:val="18"/>
              </w:rPr>
              <w:t>GENERAL SECRETARIAT</w:t>
            </w:r>
          </w:p>
          <w:p w:rsidR="000E5F17" w:rsidRPr="005B60CC" w:rsidRDefault="000E5F17" w:rsidP="0051257D">
            <w:pPr>
              <w:jc w:val="center"/>
              <w:rPr>
                <w:b/>
              </w:rPr>
            </w:pPr>
            <w:r w:rsidRPr="00891650">
              <w:rPr>
                <w:rFonts w:ascii="Arial" w:hAnsi="Arial" w:cs="Arial"/>
                <w:b/>
                <w:sz w:val="18"/>
                <w:szCs w:val="18"/>
              </w:rPr>
              <w:t>************</w:t>
            </w:r>
          </w:p>
        </w:tc>
      </w:tr>
    </w:tbl>
    <w:p w:rsidR="00847956" w:rsidRDefault="00847956" w:rsidP="000E5F17">
      <w:pPr>
        <w:spacing w:line="276" w:lineRule="auto"/>
        <w:rPr>
          <w:rFonts w:ascii="Arial Narrow" w:hAnsi="Arial Narrow"/>
          <w:b/>
          <w:i/>
        </w:rPr>
      </w:pPr>
    </w:p>
    <w:p w:rsidR="00847956" w:rsidRPr="00847956" w:rsidRDefault="00847956" w:rsidP="00847956">
      <w:pPr>
        <w:spacing w:line="276" w:lineRule="auto"/>
        <w:jc w:val="center"/>
        <w:rPr>
          <w:rFonts w:ascii="Arial Narrow" w:hAnsi="Arial Narrow" w:cs="Tahoma"/>
          <w:b/>
          <w:i/>
          <w:lang w:val="fr-FR"/>
        </w:rPr>
      </w:pPr>
      <w:r w:rsidRPr="00847956">
        <w:rPr>
          <w:rFonts w:ascii="Arial Narrow" w:hAnsi="Arial Narrow"/>
          <w:b/>
          <w:i/>
          <w:lang w:val="fr-FR"/>
        </w:rPr>
        <w:t>LETTRE-COMMANDE N° ______/LC/</w:t>
      </w:r>
      <w:r w:rsidR="000E5F17">
        <w:rPr>
          <w:rFonts w:ascii="Arial Narrow" w:hAnsi="Arial Narrow"/>
          <w:b/>
          <w:i/>
          <w:lang w:val="fr-FR"/>
        </w:rPr>
        <w:t>C.DMT</w:t>
      </w:r>
      <w:r w:rsidRPr="00847956">
        <w:rPr>
          <w:rFonts w:ascii="Arial Narrow" w:hAnsi="Arial Narrow" w:cs="Tahoma"/>
          <w:b/>
          <w:i/>
          <w:lang w:val="fr-FR"/>
        </w:rPr>
        <w:t>/</w:t>
      </w:r>
      <w:r w:rsidR="00ED1CE2">
        <w:rPr>
          <w:rFonts w:ascii="Arial Narrow" w:hAnsi="Arial Narrow" w:cs="Tahoma"/>
          <w:b/>
          <w:i/>
          <w:lang w:val="fr-FR"/>
        </w:rPr>
        <w:t>SG/</w:t>
      </w:r>
      <w:r w:rsidR="000E5F17">
        <w:rPr>
          <w:rFonts w:ascii="Arial Narrow" w:hAnsi="Arial Narrow" w:cs="Tahoma"/>
          <w:b/>
          <w:i/>
          <w:lang w:val="fr-FR"/>
        </w:rPr>
        <w:t>CIPM/DMT</w:t>
      </w:r>
      <w:r w:rsidRPr="00847956">
        <w:rPr>
          <w:rFonts w:ascii="Arial Narrow" w:hAnsi="Arial Narrow" w:cs="Tahoma"/>
          <w:b/>
          <w:i/>
          <w:lang w:val="fr-FR"/>
        </w:rPr>
        <w:t>/201</w:t>
      </w:r>
      <w:r w:rsidR="000E5F17">
        <w:rPr>
          <w:rFonts w:ascii="Arial Narrow" w:hAnsi="Arial Narrow" w:cs="Tahoma"/>
          <w:b/>
          <w:i/>
          <w:lang w:val="fr-FR"/>
        </w:rPr>
        <w:t>9</w:t>
      </w:r>
    </w:p>
    <w:p w:rsidR="001C2DAF" w:rsidRDefault="00CF2830" w:rsidP="00CF2830">
      <w:pPr>
        <w:jc w:val="center"/>
        <w:rPr>
          <w:rFonts w:ascii="Arial Narrow" w:hAnsi="Arial Narrow"/>
          <w:b/>
          <w:i/>
          <w:lang w:val="fr-FR"/>
        </w:rPr>
      </w:pPr>
      <w:r w:rsidRPr="00CF2830">
        <w:rPr>
          <w:rFonts w:ascii="Arial Narrow" w:hAnsi="Arial Narrow"/>
          <w:b/>
          <w:i/>
          <w:lang w:val="fr-FR"/>
        </w:rPr>
        <w:t xml:space="preserve">PASSEE APRES </w:t>
      </w:r>
      <w:r>
        <w:rPr>
          <w:rFonts w:ascii="Arial Narrow" w:hAnsi="Arial Narrow"/>
          <w:b/>
          <w:i/>
          <w:lang w:val="fr-FR"/>
        </w:rPr>
        <w:t>DEMANDE DE COTATION</w:t>
      </w:r>
      <w:r w:rsidR="000E5F17">
        <w:rPr>
          <w:rFonts w:ascii="Arial Narrow" w:hAnsi="Arial Narrow"/>
          <w:b/>
          <w:i/>
          <w:lang w:val="fr-FR"/>
        </w:rPr>
        <w:t>N°____/DC/C.DMT</w:t>
      </w:r>
      <w:r w:rsidR="00CC7360" w:rsidRPr="00CF2830">
        <w:rPr>
          <w:rFonts w:ascii="Arial Narrow" w:hAnsi="Arial Narrow"/>
          <w:b/>
          <w:i/>
          <w:lang w:val="fr-FR"/>
        </w:rPr>
        <w:t>/</w:t>
      </w:r>
      <w:r w:rsidR="00B63993">
        <w:rPr>
          <w:rFonts w:ascii="Arial Narrow" w:hAnsi="Arial Narrow"/>
          <w:b/>
          <w:i/>
          <w:lang w:val="fr-FR"/>
        </w:rPr>
        <w:t>SG/</w:t>
      </w:r>
      <w:r w:rsidR="000E5F17">
        <w:rPr>
          <w:rFonts w:ascii="Arial Narrow" w:hAnsi="Arial Narrow"/>
          <w:b/>
          <w:i/>
          <w:lang w:val="fr-FR"/>
        </w:rPr>
        <w:t>CI</w:t>
      </w:r>
      <w:r w:rsidR="00CC7360" w:rsidRPr="00CF2830">
        <w:rPr>
          <w:rFonts w:ascii="Arial Narrow" w:hAnsi="Arial Narrow"/>
          <w:b/>
          <w:i/>
          <w:lang w:val="fr-FR"/>
        </w:rPr>
        <w:t>PM/</w:t>
      </w:r>
      <w:r w:rsidR="000E5F17">
        <w:rPr>
          <w:rFonts w:ascii="Arial Narrow" w:hAnsi="Arial Narrow"/>
          <w:b/>
          <w:i/>
          <w:lang w:val="fr-FR"/>
        </w:rPr>
        <w:t>DMT</w:t>
      </w:r>
      <w:r w:rsidR="00CC7360" w:rsidRPr="00CF2830">
        <w:rPr>
          <w:rFonts w:ascii="Arial Narrow" w:hAnsi="Arial Narrow"/>
          <w:b/>
          <w:i/>
          <w:lang w:val="fr-FR"/>
        </w:rPr>
        <w:t>/201</w:t>
      </w:r>
      <w:r w:rsidR="000E5F17">
        <w:rPr>
          <w:rFonts w:ascii="Arial Narrow" w:hAnsi="Arial Narrow"/>
          <w:b/>
          <w:i/>
          <w:lang w:val="fr-FR"/>
        </w:rPr>
        <w:t>9</w:t>
      </w:r>
    </w:p>
    <w:p w:rsidR="008D0C2B" w:rsidRDefault="00CC7360" w:rsidP="00CF2830">
      <w:pPr>
        <w:jc w:val="center"/>
        <w:rPr>
          <w:rFonts w:ascii="Arial Narrow" w:hAnsi="Arial Narrow"/>
          <w:b/>
          <w:i/>
          <w:lang w:val="fr-FR"/>
        </w:rPr>
      </w:pPr>
      <w:r w:rsidRPr="00CF2830">
        <w:rPr>
          <w:rFonts w:ascii="Arial Narrow" w:hAnsi="Arial Narrow"/>
          <w:b/>
          <w:i/>
          <w:lang w:val="fr-FR"/>
        </w:rPr>
        <w:t>DU</w:t>
      </w:r>
      <w:r w:rsidR="00CF2830" w:rsidRPr="00CF2830">
        <w:rPr>
          <w:rFonts w:ascii="Arial Narrow" w:hAnsi="Arial Narrow"/>
          <w:b/>
          <w:i/>
          <w:lang w:val="fr-FR"/>
        </w:rPr>
        <w:t xml:space="preserve"> _</w:t>
      </w:r>
      <w:r w:rsidR="00CF2830">
        <w:rPr>
          <w:rFonts w:ascii="Arial Narrow" w:hAnsi="Arial Narrow"/>
          <w:b/>
          <w:i/>
          <w:lang w:val="fr-FR"/>
        </w:rPr>
        <w:t>_____</w:t>
      </w:r>
      <w:r w:rsidR="001C2DAF">
        <w:rPr>
          <w:rFonts w:ascii="Arial Narrow" w:hAnsi="Arial Narrow"/>
          <w:b/>
          <w:i/>
          <w:lang w:val="fr-FR"/>
        </w:rPr>
        <w:t>______</w:t>
      </w:r>
      <w:r w:rsidR="00CF2830">
        <w:rPr>
          <w:rFonts w:ascii="Arial Narrow" w:hAnsi="Arial Narrow"/>
          <w:b/>
          <w:i/>
          <w:lang w:val="fr-FR"/>
        </w:rPr>
        <w:t>_</w:t>
      </w:r>
      <w:r w:rsidR="00CF2830" w:rsidRPr="00CF2830">
        <w:rPr>
          <w:rFonts w:ascii="Arial Narrow" w:hAnsi="Arial Narrow"/>
          <w:b/>
          <w:i/>
          <w:lang w:val="fr-FR"/>
        </w:rPr>
        <w:t>____</w:t>
      </w:r>
      <w:r w:rsidRPr="00CF2830">
        <w:rPr>
          <w:rFonts w:ascii="Arial Narrow" w:hAnsi="Arial Narrow"/>
          <w:b/>
          <w:i/>
          <w:lang w:val="fr-FR"/>
        </w:rPr>
        <w:t xml:space="preserve">POUR </w:t>
      </w:r>
      <w:r w:rsidR="008D0C2B">
        <w:rPr>
          <w:rFonts w:ascii="Arial Narrow" w:hAnsi="Arial Narrow"/>
          <w:b/>
          <w:i/>
          <w:lang w:val="fr-FR"/>
        </w:rPr>
        <w:t xml:space="preserve">L’EQUIPEMENT </w:t>
      </w:r>
      <w:r w:rsidR="00213EBA">
        <w:rPr>
          <w:rFonts w:ascii="Arial Narrow" w:hAnsi="Arial Narrow"/>
          <w:b/>
          <w:i/>
          <w:lang w:val="fr-FR"/>
        </w:rPr>
        <w:t>DE CERTAIN</w:t>
      </w:r>
      <w:r w:rsidR="008F27B8">
        <w:rPr>
          <w:rFonts w:ascii="Arial Narrow" w:hAnsi="Arial Narrow"/>
          <w:b/>
          <w:i/>
          <w:lang w:val="fr-FR"/>
        </w:rPr>
        <w:t xml:space="preserve">S </w:t>
      </w:r>
      <w:r w:rsidR="00213EBA">
        <w:rPr>
          <w:rFonts w:ascii="Arial Narrow" w:hAnsi="Arial Narrow"/>
          <w:b/>
          <w:i/>
          <w:lang w:val="fr-FR"/>
        </w:rPr>
        <w:t>CENTRES DE SANTE PUBLIC</w:t>
      </w:r>
      <w:r w:rsidR="008F27B8">
        <w:rPr>
          <w:rFonts w:ascii="Arial Narrow" w:hAnsi="Arial Narrow"/>
          <w:b/>
          <w:i/>
          <w:lang w:val="fr-FR"/>
        </w:rPr>
        <w:t xml:space="preserve">S </w:t>
      </w:r>
    </w:p>
    <w:p w:rsidR="00CC7360" w:rsidRPr="00CF2830" w:rsidRDefault="00213EBA" w:rsidP="00CF2830">
      <w:pPr>
        <w:jc w:val="center"/>
        <w:rPr>
          <w:rFonts w:ascii="Arial Narrow" w:hAnsi="Arial Narrow"/>
          <w:b/>
          <w:i/>
          <w:lang w:val="fr-FR"/>
        </w:rPr>
      </w:pPr>
      <w:r>
        <w:rPr>
          <w:rFonts w:ascii="Arial Narrow" w:hAnsi="Arial Narrow"/>
          <w:b/>
          <w:i/>
          <w:lang w:val="fr-FR"/>
        </w:rPr>
        <w:t xml:space="preserve">EN MATERIEL MEDICAL </w:t>
      </w:r>
      <w:r w:rsidR="00CC7360" w:rsidRPr="00CF2830">
        <w:rPr>
          <w:rFonts w:ascii="Arial Narrow" w:hAnsi="Arial Narrow"/>
          <w:b/>
          <w:i/>
          <w:lang w:val="fr-FR"/>
        </w:rPr>
        <w:t>DANS L</w:t>
      </w:r>
      <w:r w:rsidR="000E5F17">
        <w:rPr>
          <w:rFonts w:ascii="Arial Narrow" w:hAnsi="Arial Narrow"/>
          <w:b/>
          <w:i/>
          <w:lang w:val="fr-FR"/>
        </w:rPr>
        <w:t>A COMMUNE DE DOUMAINTANG, DEPARTEMENT DU HAUT-NYONG, REGION DE L’EST</w:t>
      </w:r>
    </w:p>
    <w:p w:rsidR="00847956" w:rsidRPr="00847956" w:rsidRDefault="00847956" w:rsidP="00847956">
      <w:pPr>
        <w:jc w:val="both"/>
        <w:rPr>
          <w:lang w:val="fr-FR"/>
        </w:rPr>
      </w:pPr>
      <w:bookmarkStart w:id="1" w:name="_Toc192473303"/>
    </w:p>
    <w:p w:rsidR="00847956" w:rsidRPr="00847956" w:rsidRDefault="00847956" w:rsidP="00847956">
      <w:pPr>
        <w:jc w:val="both"/>
        <w:rPr>
          <w:lang w:val="fr-FR"/>
        </w:rPr>
      </w:pPr>
    </w:p>
    <w:p w:rsidR="00847956" w:rsidRPr="00847956" w:rsidRDefault="00847956" w:rsidP="00847956">
      <w:pPr>
        <w:jc w:val="both"/>
        <w:rPr>
          <w:i/>
          <w:lang w:val="fr-FR"/>
        </w:rPr>
      </w:pPr>
      <w:r w:rsidRPr="00847956">
        <w:rPr>
          <w:b/>
          <w:lang w:val="fr-FR"/>
        </w:rPr>
        <w:t>TITULAIRE</w:t>
      </w:r>
      <w:r w:rsidRPr="00847956">
        <w:rPr>
          <w:b/>
          <w:lang w:val="fr-FR"/>
        </w:rPr>
        <w:tab/>
      </w:r>
      <w:r w:rsidRPr="00847956">
        <w:rPr>
          <w:lang w:val="fr-FR"/>
        </w:rPr>
        <w:t>: ______________________________</w:t>
      </w:r>
    </w:p>
    <w:p w:rsidR="00847956" w:rsidRPr="00847956" w:rsidRDefault="00847956" w:rsidP="00847956">
      <w:pPr>
        <w:jc w:val="both"/>
        <w:rPr>
          <w:lang w:val="fr-FR"/>
        </w:rPr>
      </w:pPr>
    </w:p>
    <w:p w:rsidR="00847956" w:rsidRPr="00847956" w:rsidRDefault="00847956" w:rsidP="00847956">
      <w:pPr>
        <w:ind w:left="1418"/>
        <w:jc w:val="both"/>
        <w:rPr>
          <w:sz w:val="22"/>
          <w:szCs w:val="22"/>
          <w:lang w:val="fr-FR"/>
        </w:rPr>
      </w:pPr>
      <w:r w:rsidRPr="00847956">
        <w:rPr>
          <w:sz w:val="22"/>
          <w:szCs w:val="22"/>
          <w:lang w:val="fr-FR"/>
        </w:rPr>
        <w:t>B.P. _______ à _______ tél _______ Fax______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R.C : _______ à _______</w:t>
      </w:r>
    </w:p>
    <w:p w:rsidR="00847956" w:rsidRPr="00847956" w:rsidRDefault="00847956" w:rsidP="00847956">
      <w:pPr>
        <w:ind w:left="1418"/>
        <w:jc w:val="both"/>
        <w:rPr>
          <w:sz w:val="22"/>
          <w:szCs w:val="22"/>
          <w:lang w:val="fr-FR"/>
        </w:rPr>
      </w:pPr>
    </w:p>
    <w:p w:rsidR="00847956" w:rsidRPr="00847956" w:rsidRDefault="00847956" w:rsidP="00847956">
      <w:pPr>
        <w:ind w:left="1418"/>
        <w:jc w:val="both"/>
        <w:rPr>
          <w:sz w:val="22"/>
          <w:szCs w:val="22"/>
          <w:lang w:val="fr-FR"/>
        </w:rPr>
      </w:pPr>
      <w:r w:rsidRPr="00847956">
        <w:rPr>
          <w:sz w:val="22"/>
          <w:szCs w:val="22"/>
          <w:lang w:val="fr-FR"/>
        </w:rPr>
        <w:t>N° Contribuable :</w:t>
      </w:r>
    </w:p>
    <w:p w:rsidR="00847956" w:rsidRPr="00847956" w:rsidRDefault="00847956" w:rsidP="00847956">
      <w:pPr>
        <w:jc w:val="both"/>
        <w:rPr>
          <w:b/>
          <w:sz w:val="22"/>
          <w:szCs w:val="22"/>
          <w:lang w:val="fr-FR"/>
        </w:rPr>
      </w:pPr>
    </w:p>
    <w:p w:rsidR="00847956" w:rsidRDefault="00847956" w:rsidP="008D0C2B">
      <w:pPr>
        <w:ind w:left="993" w:hanging="993"/>
        <w:rPr>
          <w:rFonts w:ascii="Arial Narrow" w:hAnsi="Arial Narrow"/>
          <w:b/>
          <w:i/>
          <w:lang w:val="fr-FR"/>
        </w:rPr>
      </w:pPr>
      <w:r w:rsidRPr="00847956">
        <w:rPr>
          <w:b/>
          <w:sz w:val="22"/>
          <w:szCs w:val="22"/>
          <w:lang w:val="fr-FR"/>
        </w:rPr>
        <w:t>O</w:t>
      </w:r>
      <w:r w:rsidRPr="00847956">
        <w:rPr>
          <w:b/>
          <w:lang w:val="fr-FR"/>
        </w:rPr>
        <w:t>BJET:</w:t>
      </w:r>
      <w:r w:rsidR="008F27B8">
        <w:rPr>
          <w:rFonts w:ascii="Arial Narrow" w:hAnsi="Arial Narrow"/>
          <w:b/>
          <w:i/>
          <w:lang w:val="fr-FR"/>
        </w:rPr>
        <w:t>____________________________________________________</w:t>
      </w:r>
    </w:p>
    <w:p w:rsidR="008D0C2B" w:rsidRPr="00847956" w:rsidRDefault="008D0C2B" w:rsidP="008D0C2B">
      <w:pPr>
        <w:ind w:left="993" w:hanging="993"/>
        <w:rPr>
          <w:sz w:val="22"/>
          <w:szCs w:val="22"/>
          <w:lang w:val="fr-FR"/>
        </w:rPr>
      </w:pPr>
    </w:p>
    <w:p w:rsidR="00847956" w:rsidRPr="00847956" w:rsidRDefault="00847956" w:rsidP="00847956">
      <w:pPr>
        <w:jc w:val="both"/>
        <w:rPr>
          <w:sz w:val="22"/>
          <w:szCs w:val="22"/>
          <w:lang w:val="fr-FR"/>
        </w:rPr>
      </w:pPr>
      <w:r w:rsidRPr="00847956">
        <w:rPr>
          <w:b/>
          <w:lang w:val="fr-FR"/>
        </w:rPr>
        <w:t>DELAI D’EXECUTION   :</w:t>
      </w:r>
      <w:r w:rsidRPr="00847956">
        <w:rPr>
          <w:sz w:val="22"/>
          <w:szCs w:val="22"/>
          <w:lang w:val="fr-FR"/>
        </w:rPr>
        <w:t xml:space="preserve"> ……</w:t>
      </w:r>
    </w:p>
    <w:p w:rsidR="00847956" w:rsidRPr="00847956" w:rsidRDefault="00847956" w:rsidP="00847956">
      <w:pPr>
        <w:jc w:val="both"/>
        <w:rPr>
          <w:sz w:val="22"/>
          <w:szCs w:val="22"/>
          <w:lang w:val="fr-FR"/>
        </w:rPr>
      </w:pPr>
    </w:p>
    <w:p w:rsidR="00847956" w:rsidRPr="00847956" w:rsidRDefault="00847956" w:rsidP="00847956">
      <w:pPr>
        <w:jc w:val="both"/>
        <w:rPr>
          <w:sz w:val="22"/>
          <w:szCs w:val="22"/>
          <w:lang w:val="fr-FR"/>
        </w:rPr>
      </w:pPr>
      <w:r w:rsidRPr="00847956">
        <w:rPr>
          <w:b/>
          <w:lang w:val="fr-FR"/>
        </w:rPr>
        <w:t>MONTANT EN FCFA</w:t>
      </w:r>
      <w:r w:rsidRPr="00847956">
        <w:rPr>
          <w:sz w:val="22"/>
          <w:szCs w:val="22"/>
          <w:lang w:val="fr-FR"/>
        </w:rPr>
        <w:t xml:space="preserve"> : </w:t>
      </w:r>
    </w:p>
    <w:p w:rsidR="00847956" w:rsidRPr="00847956" w:rsidRDefault="00847956" w:rsidP="00847956">
      <w:pPr>
        <w:jc w:val="both"/>
        <w:rPr>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TTC</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HTVA</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T.V.A. (19,</w:t>
            </w:r>
            <w:r w:rsidR="00ED1CE2">
              <w:rPr>
                <w:sz w:val="22"/>
                <w:szCs w:val="22"/>
              </w:rPr>
              <w:t xml:space="preserve"> </w:t>
            </w:r>
            <w:r w:rsidRPr="002905CA">
              <w:rPr>
                <w:sz w:val="22"/>
                <w:szCs w:val="22"/>
              </w:rPr>
              <w:t>25%)</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B63993" w:rsidP="00590897">
            <w:pPr>
              <w:jc w:val="both"/>
              <w:rPr>
                <w:sz w:val="22"/>
                <w:szCs w:val="22"/>
              </w:rPr>
            </w:pPr>
            <w:r>
              <w:rPr>
                <w:sz w:val="22"/>
                <w:szCs w:val="22"/>
              </w:rPr>
              <w:t>AIR (</w:t>
            </w:r>
            <w:r w:rsidR="00847956">
              <w:rPr>
                <w:sz w:val="22"/>
                <w:szCs w:val="22"/>
              </w:rPr>
              <w:t>5</w:t>
            </w:r>
            <w:proofErr w:type="gramStart"/>
            <w:r w:rsidR="00847956">
              <w:rPr>
                <w:sz w:val="22"/>
                <w:szCs w:val="22"/>
              </w:rPr>
              <w:t>,5</w:t>
            </w:r>
            <w:proofErr w:type="gramEnd"/>
            <w:r w:rsidR="00847956" w:rsidRPr="002905CA">
              <w:rPr>
                <w:sz w:val="22"/>
                <w:szCs w:val="22"/>
              </w:rPr>
              <w:t xml:space="preserve"> %)</w:t>
            </w:r>
          </w:p>
        </w:tc>
        <w:tc>
          <w:tcPr>
            <w:tcW w:w="3600" w:type="dxa"/>
          </w:tcPr>
          <w:p w:rsidR="00847956" w:rsidRPr="002905CA" w:rsidRDefault="00847956" w:rsidP="00590897">
            <w:pPr>
              <w:jc w:val="both"/>
              <w:rPr>
                <w:sz w:val="22"/>
                <w:szCs w:val="22"/>
              </w:rPr>
            </w:pPr>
          </w:p>
        </w:tc>
      </w:tr>
      <w:tr w:rsidR="00847956" w:rsidRPr="002905CA" w:rsidTr="00590897">
        <w:trPr>
          <w:jc w:val="center"/>
        </w:trPr>
        <w:tc>
          <w:tcPr>
            <w:tcW w:w="2497" w:type="dxa"/>
          </w:tcPr>
          <w:p w:rsidR="00847956" w:rsidRPr="002905CA" w:rsidRDefault="00847956" w:rsidP="00590897">
            <w:pPr>
              <w:jc w:val="both"/>
              <w:rPr>
                <w:sz w:val="22"/>
                <w:szCs w:val="22"/>
              </w:rPr>
            </w:pPr>
            <w:r w:rsidRPr="002905CA">
              <w:rPr>
                <w:sz w:val="22"/>
                <w:szCs w:val="22"/>
              </w:rPr>
              <w:t xml:space="preserve">Net à </w:t>
            </w:r>
            <w:proofErr w:type="spellStart"/>
            <w:r w:rsidRPr="002905CA">
              <w:rPr>
                <w:sz w:val="22"/>
                <w:szCs w:val="22"/>
              </w:rPr>
              <w:t>mandater</w:t>
            </w:r>
            <w:proofErr w:type="spellEnd"/>
          </w:p>
        </w:tc>
        <w:tc>
          <w:tcPr>
            <w:tcW w:w="3600" w:type="dxa"/>
          </w:tcPr>
          <w:p w:rsidR="00847956" w:rsidRPr="002905CA" w:rsidRDefault="00847956" w:rsidP="00590897">
            <w:pPr>
              <w:jc w:val="both"/>
              <w:rPr>
                <w:sz w:val="22"/>
                <w:szCs w:val="22"/>
              </w:rPr>
            </w:pPr>
          </w:p>
        </w:tc>
      </w:tr>
    </w:tbl>
    <w:p w:rsidR="00847956" w:rsidRPr="00AE5BCB" w:rsidRDefault="00847956" w:rsidP="00847956">
      <w:pPr>
        <w:jc w:val="both"/>
        <w:rPr>
          <w:b/>
        </w:rPr>
      </w:pPr>
    </w:p>
    <w:p w:rsidR="00847956" w:rsidRDefault="00847956" w:rsidP="00847956">
      <w:pPr>
        <w:jc w:val="both"/>
        <w:rPr>
          <w:b/>
          <w:sz w:val="22"/>
          <w:szCs w:val="22"/>
        </w:rPr>
      </w:pPr>
    </w:p>
    <w:p w:rsidR="00847956" w:rsidRPr="00847956" w:rsidRDefault="00847956" w:rsidP="00847956">
      <w:pPr>
        <w:jc w:val="both"/>
        <w:rPr>
          <w:b/>
          <w:lang w:val="fr-FR"/>
        </w:rPr>
      </w:pPr>
      <w:r w:rsidRPr="00847956">
        <w:rPr>
          <w:b/>
          <w:sz w:val="22"/>
          <w:szCs w:val="22"/>
          <w:lang w:val="fr-FR"/>
        </w:rPr>
        <w:t xml:space="preserve">FINANCEMENT : </w:t>
      </w:r>
      <w:r w:rsidRPr="00847956">
        <w:rPr>
          <w:b/>
          <w:lang w:val="fr-FR"/>
        </w:rPr>
        <w:t>Budget d’Investissements Publics, Exercice 201</w:t>
      </w:r>
      <w:r w:rsidR="000E5F17">
        <w:rPr>
          <w:b/>
          <w:lang w:val="fr-FR"/>
        </w:rPr>
        <w:t>9</w:t>
      </w:r>
    </w:p>
    <w:p w:rsidR="00847956" w:rsidRPr="00847956" w:rsidRDefault="00847956" w:rsidP="00847956">
      <w:pPr>
        <w:jc w:val="both"/>
        <w:rPr>
          <w:b/>
          <w:lang w:val="fr-FR"/>
        </w:rPr>
      </w:pPr>
    </w:p>
    <w:p w:rsidR="00847956" w:rsidRPr="00847956" w:rsidRDefault="00847956" w:rsidP="00847956">
      <w:pPr>
        <w:jc w:val="both"/>
        <w:rPr>
          <w:b/>
          <w:lang w:val="fr-FR"/>
        </w:rPr>
      </w:pPr>
      <w:r w:rsidRPr="00847956">
        <w:rPr>
          <w:b/>
          <w:lang w:val="fr-FR"/>
        </w:rPr>
        <w:t xml:space="preserve">Imputation : </w:t>
      </w:r>
    </w:p>
    <w:p w:rsidR="00847956" w:rsidRPr="00847956" w:rsidRDefault="00847956" w:rsidP="00847956">
      <w:pPr>
        <w:ind w:left="1800" w:hanging="1800"/>
        <w:jc w:val="both"/>
        <w:rPr>
          <w:lang w:val="fr-FR"/>
        </w:rPr>
      </w:pPr>
      <w:r w:rsidRPr="00847956">
        <w:rPr>
          <w:lang w:val="fr-FR"/>
        </w:rPr>
        <w:tab/>
      </w:r>
      <w:r w:rsidRPr="00847956">
        <w:rPr>
          <w:lang w:val="fr-FR"/>
        </w:rPr>
        <w:tab/>
      </w:r>
    </w:p>
    <w:p w:rsidR="00847956" w:rsidRPr="00847956" w:rsidRDefault="00847956" w:rsidP="00847956">
      <w:pPr>
        <w:ind w:left="4956"/>
        <w:jc w:val="both"/>
        <w:rPr>
          <w:lang w:val="fr-FR"/>
        </w:rPr>
      </w:pPr>
      <w:r w:rsidRPr="00847956">
        <w:rPr>
          <w:lang w:val="fr-FR"/>
        </w:rPr>
        <w:t>SOUSCRITE, le ____________________</w:t>
      </w:r>
    </w:p>
    <w:p w:rsidR="00847956" w:rsidRPr="008D0C2B" w:rsidRDefault="00847956" w:rsidP="00847956">
      <w:pPr>
        <w:ind w:left="4956"/>
        <w:jc w:val="both"/>
        <w:rPr>
          <w:sz w:val="18"/>
          <w:szCs w:val="18"/>
          <w:lang w:val="fr-FR"/>
        </w:rPr>
      </w:pPr>
    </w:p>
    <w:p w:rsidR="00847956" w:rsidRPr="00847956" w:rsidRDefault="00847956" w:rsidP="00847956">
      <w:pPr>
        <w:ind w:left="4956"/>
        <w:jc w:val="both"/>
        <w:rPr>
          <w:lang w:val="fr-FR"/>
        </w:rPr>
      </w:pPr>
      <w:r w:rsidRPr="00847956">
        <w:rPr>
          <w:lang w:val="fr-FR"/>
        </w:rPr>
        <w:t>SIGNEE, le_________________________</w:t>
      </w:r>
    </w:p>
    <w:p w:rsidR="00847956" w:rsidRPr="008D0C2B" w:rsidRDefault="00847956" w:rsidP="00847956">
      <w:pPr>
        <w:ind w:left="4956"/>
        <w:jc w:val="both"/>
        <w:rPr>
          <w:sz w:val="16"/>
          <w:szCs w:val="16"/>
          <w:lang w:val="fr-FR"/>
        </w:rPr>
      </w:pPr>
    </w:p>
    <w:p w:rsidR="00847956" w:rsidRPr="00847956" w:rsidRDefault="00847956" w:rsidP="00847956">
      <w:pPr>
        <w:ind w:left="4956"/>
        <w:jc w:val="both"/>
        <w:rPr>
          <w:lang w:val="fr-FR"/>
        </w:rPr>
      </w:pPr>
      <w:r w:rsidRPr="00847956">
        <w:rPr>
          <w:lang w:val="fr-FR"/>
        </w:rPr>
        <w:t>NOTIFIEE, le_______________________</w:t>
      </w:r>
    </w:p>
    <w:p w:rsidR="00847956" w:rsidRPr="008D0C2B" w:rsidRDefault="00847956" w:rsidP="00847956">
      <w:pPr>
        <w:ind w:left="4956"/>
        <w:jc w:val="both"/>
        <w:rPr>
          <w:sz w:val="16"/>
          <w:szCs w:val="16"/>
          <w:lang w:val="fr-FR"/>
        </w:rPr>
      </w:pPr>
    </w:p>
    <w:p w:rsidR="00847956" w:rsidRPr="00847956" w:rsidRDefault="00847956" w:rsidP="00847956">
      <w:pPr>
        <w:ind w:left="4956"/>
        <w:jc w:val="both"/>
        <w:rPr>
          <w:lang w:val="fr-FR"/>
        </w:rPr>
      </w:pPr>
      <w:r w:rsidRPr="00847956">
        <w:rPr>
          <w:lang w:val="fr-FR"/>
        </w:rPr>
        <w:t>ENREGISTREE, le___________________</w:t>
      </w:r>
      <w:r w:rsidRPr="00847956">
        <w:rPr>
          <w:lang w:val="fr-FR"/>
        </w:rPr>
        <w:tab/>
      </w:r>
    </w:p>
    <w:p w:rsidR="008D0C2B" w:rsidRDefault="008D0C2B" w:rsidP="00847956">
      <w:pPr>
        <w:rPr>
          <w:sz w:val="28"/>
          <w:szCs w:val="28"/>
          <w:lang w:val="fr-FR"/>
        </w:rPr>
      </w:pPr>
    </w:p>
    <w:p w:rsidR="008D0C2B" w:rsidRDefault="008D0C2B" w:rsidP="00847956">
      <w:pPr>
        <w:rPr>
          <w:sz w:val="28"/>
          <w:szCs w:val="28"/>
          <w:lang w:val="fr-FR"/>
        </w:rPr>
      </w:pPr>
    </w:p>
    <w:p w:rsidR="000E5F17" w:rsidRDefault="000E5F17" w:rsidP="00847956">
      <w:pPr>
        <w:rPr>
          <w:sz w:val="28"/>
          <w:szCs w:val="28"/>
          <w:lang w:val="fr-FR"/>
        </w:rPr>
      </w:pPr>
    </w:p>
    <w:p w:rsidR="000E5F17" w:rsidRDefault="000E5F17" w:rsidP="00847956">
      <w:pPr>
        <w:rPr>
          <w:sz w:val="28"/>
          <w:szCs w:val="28"/>
          <w:lang w:val="fr-FR"/>
        </w:rPr>
      </w:pPr>
    </w:p>
    <w:p w:rsidR="00847956" w:rsidRPr="00847956" w:rsidRDefault="00847956" w:rsidP="00847956">
      <w:pPr>
        <w:rPr>
          <w:sz w:val="28"/>
          <w:szCs w:val="28"/>
          <w:lang w:val="fr-FR"/>
        </w:rPr>
      </w:pPr>
      <w:r w:rsidRPr="00847956">
        <w:rPr>
          <w:sz w:val="28"/>
          <w:szCs w:val="28"/>
          <w:lang w:val="fr-FR"/>
        </w:rPr>
        <w:lastRenderedPageBreak/>
        <w:t>ENTRE</w:t>
      </w:r>
      <w:bookmarkEnd w:id="1"/>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rPr>
          <w:lang w:val="fr-FR"/>
        </w:rPr>
      </w:pPr>
    </w:p>
    <w:p w:rsidR="00847956" w:rsidRPr="00847956" w:rsidRDefault="00782ECE" w:rsidP="00847956">
      <w:pPr>
        <w:pStyle w:val="Retraitcorpsdetexte"/>
        <w:jc w:val="both"/>
        <w:rPr>
          <w:rFonts w:ascii="Arial Narrow" w:hAnsi="Arial Narrow"/>
          <w:b/>
          <w:bCs/>
          <w:lang w:val="fr-FR"/>
        </w:rPr>
      </w:pPr>
      <w:r>
        <w:rPr>
          <w:rFonts w:ascii="Arial Narrow" w:hAnsi="Arial Narrow"/>
          <w:b/>
          <w:bCs/>
          <w:lang w:val="fr-FR"/>
        </w:rPr>
        <w:t xml:space="preserve">L’ETAT </w:t>
      </w:r>
      <w:r w:rsidR="00847956" w:rsidRPr="00847956">
        <w:rPr>
          <w:rFonts w:ascii="Arial Narrow" w:hAnsi="Arial Narrow"/>
          <w:b/>
          <w:bCs/>
          <w:lang w:val="fr-FR"/>
        </w:rPr>
        <w:t xml:space="preserve"> DU CAMEROUN</w:t>
      </w:r>
      <w:r w:rsidR="00847956" w:rsidRPr="00847956">
        <w:rPr>
          <w:rFonts w:ascii="Arial Narrow" w:hAnsi="Arial Narrow"/>
          <w:sz w:val="28"/>
          <w:lang w:val="fr-FR"/>
        </w:rPr>
        <w:t xml:space="preserve">, représentée par </w:t>
      </w:r>
      <w:r w:rsidR="000E5F17">
        <w:rPr>
          <w:rFonts w:ascii="Arial Narrow" w:hAnsi="Arial Narrow"/>
          <w:b/>
          <w:bCs/>
          <w:lang w:val="fr-FR"/>
        </w:rPr>
        <w:t>LE MAIRE DE LA COMMUNE DE DOUMAINTANG</w:t>
      </w:r>
      <w:r w:rsidR="00847956" w:rsidRPr="00847956">
        <w:rPr>
          <w:rFonts w:ascii="Arial Narrow" w:hAnsi="Arial Narrow"/>
          <w:b/>
          <w:bCs/>
          <w:lang w:val="fr-FR"/>
        </w:rPr>
        <w:t>,</w:t>
      </w:r>
    </w:p>
    <w:p w:rsidR="00847956" w:rsidRPr="00847956" w:rsidRDefault="00847956" w:rsidP="00847956">
      <w:pPr>
        <w:pStyle w:val="Retraitcorpsdetexte"/>
        <w:jc w:val="right"/>
        <w:rPr>
          <w:lang w:val="fr-FR"/>
        </w:rPr>
      </w:pPr>
    </w:p>
    <w:p w:rsidR="00847956" w:rsidRPr="00847956" w:rsidRDefault="00847956" w:rsidP="00847956">
      <w:pPr>
        <w:pStyle w:val="Retraitcorpsdetexte"/>
        <w:jc w:val="right"/>
        <w:rPr>
          <w:lang w:val="fr-FR"/>
        </w:rPr>
      </w:pPr>
      <w:r w:rsidRPr="00847956">
        <w:rPr>
          <w:lang w:val="fr-FR"/>
        </w:rPr>
        <w:t>Ci-après dénommé:</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pStyle w:val="Retraitcorpsdetexte"/>
        <w:jc w:val="center"/>
        <w:rPr>
          <w:b/>
          <w:bCs/>
          <w:sz w:val="28"/>
          <w:szCs w:val="28"/>
          <w:lang w:val="fr-FR"/>
        </w:rPr>
      </w:pPr>
      <w:r w:rsidRPr="00847956">
        <w:rPr>
          <w:b/>
          <w:bCs/>
          <w:sz w:val="28"/>
          <w:szCs w:val="28"/>
          <w:lang w:val="fr-FR"/>
        </w:rPr>
        <w:t xml:space="preserve">«  </w:t>
      </w:r>
      <w:r w:rsidR="000E5F17">
        <w:rPr>
          <w:b/>
          <w:bCs/>
          <w:sz w:val="28"/>
          <w:szCs w:val="28"/>
          <w:lang w:val="fr-FR"/>
        </w:rPr>
        <w:t>MAITRE D’OUVRAGE</w:t>
      </w:r>
      <w:r w:rsidRPr="00847956">
        <w:rPr>
          <w:b/>
          <w:bCs/>
          <w:sz w:val="28"/>
          <w:szCs w:val="28"/>
          <w:lang w:val="fr-FR"/>
        </w:rPr>
        <w:t>»</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847956">
      <w:pPr>
        <w:pStyle w:val="Titre8"/>
        <w:rPr>
          <w:b/>
          <w:bCs/>
        </w:rPr>
      </w:pPr>
      <w:r w:rsidRPr="008670B5">
        <w:rPr>
          <w:b/>
          <w:bCs/>
        </w:rPr>
        <w:t>D’une part</w:t>
      </w: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847956">
      <w:pPr>
        <w:pStyle w:val="Titre2"/>
      </w:pPr>
      <w:bookmarkStart w:id="2" w:name="_Toc192473304"/>
      <w:r w:rsidRPr="008670B5">
        <w:rPr>
          <w:caps/>
        </w:rPr>
        <w:t>E</w:t>
      </w:r>
      <w:bookmarkEnd w:id="2"/>
      <w:r>
        <w:rPr>
          <w:caps/>
        </w:rPr>
        <w:t>t</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4862F8" w:rsidRDefault="00847956" w:rsidP="00847956">
      <w:pPr>
        <w:pStyle w:val="Titre4"/>
        <w:spacing w:before="120"/>
        <w:ind w:left="709"/>
        <w:rPr>
          <w:rFonts w:ascii="Arial Narrow" w:hAnsi="Arial Narrow"/>
          <w:iCs/>
        </w:rPr>
      </w:pPr>
      <w:r w:rsidRPr="004862F8">
        <w:rPr>
          <w:rFonts w:ascii="Arial Narrow" w:hAnsi="Arial Narrow"/>
          <w:b w:val="0"/>
          <w:bCs w:val="0"/>
          <w:iCs/>
        </w:rPr>
        <w:t xml:space="preserve">L’Entreprise </w:t>
      </w:r>
      <w:r w:rsidRPr="004862F8">
        <w:rPr>
          <w:rFonts w:ascii="Arial Narrow" w:hAnsi="Arial Narrow"/>
          <w:iCs/>
        </w:rPr>
        <w:t>…………………………………………………</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B.P :____________ Tel : ___________________Fax :_____________</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CONTRIBUABLE</w:t>
      </w:r>
      <w:r>
        <w:rPr>
          <w:rFonts w:ascii="Arial Narrow" w:hAnsi="Arial Narrow"/>
          <w:iCs/>
          <w:lang w:val="pt-PT"/>
        </w:rPr>
        <w:t xml:space="preserve">: </w:t>
      </w:r>
      <w:r w:rsidRPr="00EE39C6">
        <w:rPr>
          <w:rFonts w:ascii="Arial Narrow" w:hAnsi="Arial Narrow"/>
          <w:iCs/>
          <w:lang w:val="pt-PT"/>
        </w:rPr>
        <w:t xml:space="preserve"> ………………………….,</w:t>
      </w:r>
    </w:p>
    <w:p w:rsidR="00847956" w:rsidRPr="00EE39C6" w:rsidRDefault="00847956" w:rsidP="00847956">
      <w:pPr>
        <w:pStyle w:val="Titre4"/>
        <w:spacing w:before="120"/>
        <w:ind w:left="709"/>
        <w:rPr>
          <w:rFonts w:ascii="Arial Narrow" w:hAnsi="Arial Narrow"/>
          <w:iCs/>
          <w:lang w:val="pt-PT"/>
        </w:rPr>
      </w:pPr>
      <w:r w:rsidRPr="00EE39C6">
        <w:rPr>
          <w:rFonts w:ascii="Arial Narrow" w:hAnsi="Arial Narrow"/>
          <w:iCs/>
          <w:lang w:val="pt-PT"/>
        </w:rPr>
        <w:t>N° RC</w:t>
      </w:r>
      <w:r>
        <w:rPr>
          <w:rFonts w:ascii="Arial Narrow" w:hAnsi="Arial Narrow"/>
          <w:iCs/>
          <w:lang w:val="pt-PT"/>
        </w:rPr>
        <w:t xml:space="preserve">: </w:t>
      </w:r>
      <w:r w:rsidRPr="00EE39C6">
        <w:rPr>
          <w:rFonts w:ascii="Arial Narrow" w:hAnsi="Arial Narrow"/>
          <w:iCs/>
          <w:lang w:val="pt-PT"/>
        </w:rPr>
        <w:t xml:space="preserve"> ……………………………………………………..,</w:t>
      </w:r>
    </w:p>
    <w:p w:rsidR="00847956" w:rsidRDefault="00847956" w:rsidP="00847956">
      <w:pPr>
        <w:pStyle w:val="Titre4"/>
        <w:spacing w:before="120"/>
        <w:ind w:left="709"/>
        <w:rPr>
          <w:rFonts w:ascii="Arial Narrow" w:hAnsi="Arial Narrow"/>
          <w:iCs/>
        </w:rPr>
      </w:pPr>
      <w:r w:rsidRPr="004862F8">
        <w:rPr>
          <w:rFonts w:ascii="Arial Narrow" w:hAnsi="Arial Narrow"/>
          <w:iCs/>
        </w:rPr>
        <w:t xml:space="preserve">représentée par Monsieur </w:t>
      </w:r>
      <w:proofErr w:type="gramStart"/>
      <w:r w:rsidRPr="004862F8">
        <w:rPr>
          <w:rFonts w:ascii="Arial Narrow" w:hAnsi="Arial Narrow"/>
          <w:iCs/>
        </w:rPr>
        <w:t>…………………………………………….,</w:t>
      </w:r>
      <w:proofErr w:type="gramEnd"/>
      <w:r w:rsidRPr="004862F8">
        <w:rPr>
          <w:rFonts w:ascii="Arial Narrow" w:hAnsi="Arial Narrow"/>
          <w:iCs/>
        </w:rPr>
        <w:t xml:space="preserve"> son Directeur Général,</w:t>
      </w:r>
    </w:p>
    <w:p w:rsidR="00847956" w:rsidRPr="00847956" w:rsidRDefault="00847956" w:rsidP="00847956">
      <w:pPr>
        <w:rPr>
          <w:lang w:val="fr-FR"/>
        </w:rPr>
      </w:pPr>
    </w:p>
    <w:p w:rsidR="00847956" w:rsidRPr="00847956" w:rsidRDefault="00847956" w:rsidP="00847956">
      <w:pPr>
        <w:rPr>
          <w:lang w:val="fr-FR"/>
        </w:rPr>
      </w:pPr>
    </w:p>
    <w:p w:rsidR="00847956" w:rsidRPr="00847956" w:rsidRDefault="00847956" w:rsidP="00847956">
      <w:pPr>
        <w:pStyle w:val="Retraitcorpsdetexte"/>
        <w:jc w:val="right"/>
        <w:rPr>
          <w:lang w:val="fr-FR"/>
        </w:rPr>
      </w:pPr>
      <w:r w:rsidRPr="00847956">
        <w:rPr>
          <w:lang w:val="fr-FR"/>
        </w:rPr>
        <w:t>Ci-après dénommée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jc w:val="center"/>
        <w:rPr>
          <w:b/>
          <w:bCs/>
          <w:lang w:val="fr-FR"/>
        </w:rPr>
      </w:pPr>
      <w:r w:rsidRPr="00847956">
        <w:rPr>
          <w:b/>
          <w:bCs/>
          <w:lang w:val="fr-FR"/>
        </w:rPr>
        <w:t xml:space="preserve">«  </w:t>
      </w:r>
      <w:r w:rsidRPr="00847956">
        <w:rPr>
          <w:b/>
          <w:bCs/>
          <w:sz w:val="28"/>
          <w:szCs w:val="28"/>
          <w:lang w:val="fr-FR"/>
        </w:rPr>
        <w:t>L’ENTREPRENEUR »</w:t>
      </w:r>
    </w:p>
    <w:p w:rsidR="00847956" w:rsidRPr="00847956" w:rsidRDefault="00847956" w:rsidP="00847956">
      <w:pPr>
        <w:rPr>
          <w:b/>
          <w:bCs/>
          <w:lang w:val="fr-FR"/>
        </w:rPr>
      </w:pPr>
    </w:p>
    <w:p w:rsidR="00847956" w:rsidRPr="00847956" w:rsidRDefault="00847956" w:rsidP="00847956">
      <w:pPr>
        <w:rPr>
          <w:b/>
          <w:bCs/>
          <w:lang w:val="fr-FR"/>
        </w:rPr>
      </w:pPr>
    </w:p>
    <w:p w:rsidR="00847956" w:rsidRPr="00847956" w:rsidRDefault="00847956" w:rsidP="00847956">
      <w:pPr>
        <w:rPr>
          <w:b/>
          <w:bCs/>
          <w:lang w:val="fr-FR"/>
        </w:rPr>
      </w:pPr>
    </w:p>
    <w:p w:rsidR="00847956" w:rsidRPr="008670B5" w:rsidRDefault="00847956" w:rsidP="00847956">
      <w:pPr>
        <w:pStyle w:val="Titre9"/>
        <w:ind w:left="720"/>
        <w:jc w:val="right"/>
        <w:rPr>
          <w:b/>
          <w:i/>
        </w:rPr>
      </w:pPr>
      <w:r w:rsidRPr="008670B5">
        <w:rPr>
          <w:b/>
          <w:i/>
        </w:rPr>
        <w:t>D’autre part</w:t>
      </w:r>
    </w:p>
    <w:p w:rsidR="00847956" w:rsidRPr="00847956" w:rsidRDefault="00847956" w:rsidP="00847956">
      <w:pPr>
        <w:jc w:val="right"/>
        <w:rPr>
          <w:b/>
          <w:bCs/>
          <w:caps/>
          <w:lang w:val="fr-FR"/>
        </w:rPr>
      </w:pPr>
    </w:p>
    <w:p w:rsidR="00847956" w:rsidRPr="00847956" w:rsidRDefault="00847956" w:rsidP="00847956">
      <w:pPr>
        <w:ind w:firstLine="851"/>
        <w:rPr>
          <w:b/>
          <w:bCs/>
          <w:lang w:val="fr-FR"/>
        </w:rPr>
      </w:pPr>
      <w:r w:rsidRPr="008D0C2B">
        <w:rPr>
          <w:b/>
          <w:bCs/>
          <w:sz w:val="36"/>
          <w:szCs w:val="36"/>
          <w:u w:val="single"/>
          <w:lang w:val="fr-FR"/>
        </w:rPr>
        <w:t>Il a été convenu et arrêté ce qui suit</w:t>
      </w:r>
      <w:r w:rsidRPr="00847956">
        <w:rPr>
          <w:b/>
          <w:bCs/>
          <w:lang w:val="fr-FR"/>
        </w:rPr>
        <w:t> :</w:t>
      </w:r>
    </w:p>
    <w:p w:rsidR="00847956" w:rsidRPr="008670B5" w:rsidRDefault="00847956" w:rsidP="00847956">
      <w:pPr>
        <w:pStyle w:val="Corpsdetexte"/>
        <w:ind w:hanging="851"/>
        <w:jc w:val="center"/>
      </w:pPr>
    </w:p>
    <w:p w:rsidR="00847956" w:rsidRPr="008670B5"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pPr>
    </w:p>
    <w:p w:rsidR="00847956" w:rsidRDefault="00847956" w:rsidP="00847956">
      <w:pPr>
        <w:pStyle w:val="Corpsdetexte"/>
        <w:ind w:hanging="851"/>
        <w:jc w:val="center"/>
        <w:rPr>
          <w:sz w:val="52"/>
          <w:szCs w:val="52"/>
        </w:rPr>
      </w:pPr>
    </w:p>
    <w:p w:rsidR="00847956" w:rsidRPr="000C6D1B" w:rsidRDefault="00847956" w:rsidP="00847956">
      <w:pPr>
        <w:pStyle w:val="Corpsdetexte"/>
        <w:ind w:hanging="851"/>
        <w:jc w:val="center"/>
        <w:rPr>
          <w:b/>
          <w:sz w:val="32"/>
          <w:szCs w:val="32"/>
        </w:rPr>
      </w:pPr>
      <w:r w:rsidRPr="000C6D1B">
        <w:rPr>
          <w:b/>
          <w:sz w:val="32"/>
          <w:szCs w:val="32"/>
        </w:rPr>
        <w:t>SOMMAIRE</w:t>
      </w:r>
    </w:p>
    <w:p w:rsidR="00847956" w:rsidRPr="008670B5" w:rsidRDefault="00847956" w:rsidP="00847956">
      <w:pPr>
        <w:pStyle w:val="Corpsdetexte"/>
        <w:jc w:val="center"/>
      </w:pPr>
    </w:p>
    <w:p w:rsidR="00847956" w:rsidRDefault="00847956" w:rsidP="00847956">
      <w:pPr>
        <w:pStyle w:val="Corpsdetexte"/>
        <w:jc w:val="center"/>
      </w:pPr>
    </w:p>
    <w:p w:rsidR="00847956" w:rsidRPr="008670B5" w:rsidRDefault="00847956" w:rsidP="00847956">
      <w:pPr>
        <w:pStyle w:val="Corpsdetexte"/>
        <w:jc w:val="center"/>
      </w:pPr>
    </w:p>
    <w:p w:rsidR="00847956" w:rsidRPr="000C6D1B" w:rsidRDefault="00847956" w:rsidP="00847956">
      <w:pPr>
        <w:pStyle w:val="Corpsdetexte"/>
        <w:spacing w:line="720" w:lineRule="auto"/>
        <w:ind w:left="567"/>
        <w:rPr>
          <w:bCs/>
          <w:sz w:val="28"/>
          <w:szCs w:val="28"/>
        </w:rPr>
      </w:pPr>
      <w:r w:rsidRPr="000C6D1B">
        <w:rPr>
          <w:bCs/>
          <w:sz w:val="28"/>
          <w:szCs w:val="28"/>
        </w:rPr>
        <w:t>TITRE I : Cahier des Clauses Administratives Particulières (CCAP)</w:t>
      </w:r>
    </w:p>
    <w:p w:rsidR="00847956" w:rsidRPr="000C6D1B" w:rsidRDefault="00847956" w:rsidP="00847956">
      <w:pPr>
        <w:pStyle w:val="Corpsdetexte"/>
        <w:spacing w:line="720" w:lineRule="auto"/>
        <w:ind w:left="567"/>
        <w:rPr>
          <w:bCs/>
          <w:sz w:val="28"/>
          <w:szCs w:val="28"/>
        </w:rPr>
      </w:pPr>
      <w:r w:rsidRPr="000C6D1B">
        <w:rPr>
          <w:bCs/>
          <w:sz w:val="28"/>
          <w:szCs w:val="28"/>
        </w:rPr>
        <w:t xml:space="preserve">TITRE II : </w:t>
      </w:r>
      <w:r w:rsidR="00CC0DB8">
        <w:rPr>
          <w:bCs/>
          <w:sz w:val="28"/>
          <w:szCs w:val="28"/>
        </w:rPr>
        <w:t>Spécifications Techniques (ST)</w:t>
      </w:r>
    </w:p>
    <w:p w:rsidR="00847956" w:rsidRPr="000C6D1B" w:rsidRDefault="00847956" w:rsidP="00847956">
      <w:pPr>
        <w:pStyle w:val="Corpsdetexte"/>
        <w:spacing w:line="720" w:lineRule="auto"/>
        <w:ind w:left="567"/>
        <w:rPr>
          <w:bCs/>
          <w:sz w:val="28"/>
          <w:szCs w:val="28"/>
        </w:rPr>
      </w:pPr>
      <w:r w:rsidRPr="000C6D1B">
        <w:rPr>
          <w:bCs/>
          <w:sz w:val="28"/>
          <w:szCs w:val="28"/>
        </w:rPr>
        <w:t>Titre III : Bordereau des Prix Unitaires (BPU)</w:t>
      </w:r>
    </w:p>
    <w:p w:rsidR="00847956" w:rsidRPr="000C6D1B" w:rsidRDefault="00847956" w:rsidP="00847956">
      <w:pPr>
        <w:pStyle w:val="Corpsdetexte"/>
        <w:spacing w:line="720" w:lineRule="auto"/>
        <w:ind w:left="567"/>
        <w:rPr>
          <w:bCs/>
          <w:sz w:val="28"/>
          <w:szCs w:val="28"/>
        </w:rPr>
      </w:pPr>
      <w:r w:rsidRPr="000C6D1B">
        <w:rPr>
          <w:bCs/>
          <w:sz w:val="28"/>
          <w:szCs w:val="28"/>
        </w:rPr>
        <w:t>TITRE IV : Devis Estimatif (DE)</w:t>
      </w:r>
    </w:p>
    <w:p w:rsidR="00CC0DB8" w:rsidRPr="00CC0DB8" w:rsidRDefault="00CC0DB8" w:rsidP="00CC0DB8">
      <w:pPr>
        <w:pStyle w:val="Corpsdetexte"/>
        <w:spacing w:line="720" w:lineRule="auto"/>
        <w:ind w:left="567"/>
        <w:rPr>
          <w:bCs/>
          <w:sz w:val="28"/>
          <w:szCs w:val="28"/>
        </w:rPr>
      </w:pPr>
      <w:r>
        <w:rPr>
          <w:bCs/>
          <w:sz w:val="28"/>
          <w:szCs w:val="28"/>
        </w:rPr>
        <w:t xml:space="preserve">Titre V : </w:t>
      </w:r>
      <w:r w:rsidRPr="00CC0DB8">
        <w:rPr>
          <w:bCs/>
          <w:sz w:val="28"/>
          <w:szCs w:val="28"/>
        </w:rPr>
        <w:t>Calendrier de livraison</w:t>
      </w:r>
    </w:p>
    <w:p w:rsidR="00847956" w:rsidRPr="008670B5" w:rsidRDefault="00847956" w:rsidP="00847956">
      <w:pPr>
        <w:pStyle w:val="Corpsdetexte"/>
        <w:spacing w:line="720" w:lineRule="auto"/>
      </w:pPr>
    </w:p>
    <w:p w:rsidR="00847956" w:rsidRPr="00847956" w:rsidRDefault="00847956" w:rsidP="00847956">
      <w:pPr>
        <w:rPr>
          <w:lang w:val="fr-FR"/>
        </w:rPr>
      </w:pPr>
      <w:r w:rsidRPr="00847956">
        <w:rPr>
          <w:lang w:val="fr-FR"/>
        </w:rPr>
        <w:br w:type="page"/>
      </w:r>
    </w:p>
    <w:p w:rsidR="008F27B8" w:rsidRDefault="00847956" w:rsidP="008D0C2B">
      <w:pPr>
        <w:jc w:val="center"/>
        <w:rPr>
          <w:lang w:val="fr-FR"/>
        </w:rPr>
      </w:pPr>
      <w:r w:rsidRPr="00E42DA3">
        <w:rPr>
          <w:lang w:val="fr-FR"/>
        </w:rPr>
        <w:lastRenderedPageBreak/>
        <w:t>Page ……. et dernière de la</w:t>
      </w:r>
    </w:p>
    <w:p w:rsidR="00986619" w:rsidRPr="00847956" w:rsidRDefault="00986619" w:rsidP="00986619">
      <w:pPr>
        <w:spacing w:line="276" w:lineRule="auto"/>
        <w:jc w:val="center"/>
        <w:rPr>
          <w:rFonts w:ascii="Arial Narrow" w:hAnsi="Arial Narrow" w:cs="Tahoma"/>
          <w:b/>
          <w:i/>
          <w:lang w:val="fr-FR"/>
        </w:rPr>
      </w:pPr>
      <w:r w:rsidRPr="00847956">
        <w:rPr>
          <w:rFonts w:ascii="Arial Narrow" w:hAnsi="Arial Narrow"/>
          <w:b/>
          <w:i/>
          <w:lang w:val="fr-FR"/>
        </w:rPr>
        <w:t>LETTRE-COMMANDE N° ______/LC/</w:t>
      </w:r>
      <w:r>
        <w:rPr>
          <w:rFonts w:ascii="Arial Narrow" w:hAnsi="Arial Narrow"/>
          <w:b/>
          <w:i/>
          <w:lang w:val="fr-FR"/>
        </w:rPr>
        <w:t>C.DMT</w:t>
      </w:r>
      <w:r w:rsidRPr="00847956">
        <w:rPr>
          <w:rFonts w:ascii="Arial Narrow" w:hAnsi="Arial Narrow" w:cs="Tahoma"/>
          <w:b/>
          <w:i/>
          <w:lang w:val="fr-FR"/>
        </w:rPr>
        <w:t>/</w:t>
      </w:r>
      <w:r w:rsidR="00ED1CE2">
        <w:rPr>
          <w:rFonts w:ascii="Arial Narrow" w:hAnsi="Arial Narrow" w:cs="Tahoma"/>
          <w:b/>
          <w:i/>
          <w:lang w:val="fr-FR"/>
        </w:rPr>
        <w:t>SG/</w:t>
      </w:r>
      <w:r>
        <w:rPr>
          <w:rFonts w:ascii="Arial Narrow" w:hAnsi="Arial Narrow" w:cs="Tahoma"/>
          <w:b/>
          <w:i/>
          <w:lang w:val="fr-FR"/>
        </w:rPr>
        <w:t>CIPM/DMT</w:t>
      </w:r>
      <w:r w:rsidRPr="00847956">
        <w:rPr>
          <w:rFonts w:ascii="Arial Narrow" w:hAnsi="Arial Narrow" w:cs="Tahoma"/>
          <w:b/>
          <w:i/>
          <w:lang w:val="fr-FR"/>
        </w:rPr>
        <w:t>/201</w:t>
      </w:r>
      <w:r>
        <w:rPr>
          <w:rFonts w:ascii="Arial Narrow" w:hAnsi="Arial Narrow" w:cs="Tahoma"/>
          <w:b/>
          <w:i/>
          <w:lang w:val="fr-FR"/>
        </w:rPr>
        <w:t>9</w:t>
      </w:r>
    </w:p>
    <w:p w:rsidR="00986619" w:rsidRDefault="00986619" w:rsidP="00986619">
      <w:pPr>
        <w:jc w:val="center"/>
        <w:rPr>
          <w:rFonts w:ascii="Arial Narrow" w:hAnsi="Arial Narrow"/>
          <w:b/>
          <w:i/>
          <w:lang w:val="fr-FR"/>
        </w:rPr>
      </w:pPr>
      <w:r w:rsidRPr="00CF2830">
        <w:rPr>
          <w:rFonts w:ascii="Arial Narrow" w:hAnsi="Arial Narrow"/>
          <w:b/>
          <w:i/>
          <w:lang w:val="fr-FR"/>
        </w:rPr>
        <w:t xml:space="preserve">PASSEE APRES </w:t>
      </w:r>
      <w:r>
        <w:rPr>
          <w:rFonts w:ascii="Arial Narrow" w:hAnsi="Arial Narrow"/>
          <w:b/>
          <w:i/>
          <w:lang w:val="fr-FR"/>
        </w:rPr>
        <w:t>DEMANDE DE COTATIONN°____/DC/C.DMT</w:t>
      </w:r>
      <w:r w:rsidRPr="00CF2830">
        <w:rPr>
          <w:rFonts w:ascii="Arial Narrow" w:hAnsi="Arial Narrow"/>
          <w:b/>
          <w:i/>
          <w:lang w:val="fr-FR"/>
        </w:rPr>
        <w:t>/</w:t>
      </w:r>
      <w:r>
        <w:rPr>
          <w:rFonts w:ascii="Arial Narrow" w:hAnsi="Arial Narrow"/>
          <w:b/>
          <w:i/>
          <w:lang w:val="fr-FR"/>
        </w:rPr>
        <w:t>SG/ST/CI</w:t>
      </w:r>
      <w:r w:rsidRPr="00CF2830">
        <w:rPr>
          <w:rFonts w:ascii="Arial Narrow" w:hAnsi="Arial Narrow"/>
          <w:b/>
          <w:i/>
          <w:lang w:val="fr-FR"/>
        </w:rPr>
        <w:t>PM/</w:t>
      </w:r>
      <w:r>
        <w:rPr>
          <w:rFonts w:ascii="Arial Narrow" w:hAnsi="Arial Narrow"/>
          <w:b/>
          <w:i/>
          <w:lang w:val="fr-FR"/>
        </w:rPr>
        <w:t>DMT</w:t>
      </w:r>
      <w:r w:rsidRPr="00CF2830">
        <w:rPr>
          <w:rFonts w:ascii="Arial Narrow" w:hAnsi="Arial Narrow"/>
          <w:b/>
          <w:i/>
          <w:lang w:val="fr-FR"/>
        </w:rPr>
        <w:t>/201</w:t>
      </w:r>
      <w:r>
        <w:rPr>
          <w:rFonts w:ascii="Arial Narrow" w:hAnsi="Arial Narrow"/>
          <w:b/>
          <w:i/>
          <w:lang w:val="fr-FR"/>
        </w:rPr>
        <w:t>9</w:t>
      </w:r>
    </w:p>
    <w:p w:rsidR="00986619" w:rsidRDefault="00986619" w:rsidP="00986619">
      <w:pPr>
        <w:jc w:val="center"/>
        <w:rPr>
          <w:rFonts w:ascii="Arial Narrow" w:hAnsi="Arial Narrow"/>
          <w:b/>
          <w:i/>
          <w:lang w:val="fr-FR"/>
        </w:rPr>
      </w:pPr>
      <w:r w:rsidRPr="00CF2830">
        <w:rPr>
          <w:rFonts w:ascii="Arial Narrow" w:hAnsi="Arial Narrow"/>
          <w:b/>
          <w:i/>
          <w:lang w:val="fr-FR"/>
        </w:rPr>
        <w:t>DU _</w:t>
      </w:r>
      <w:r>
        <w:rPr>
          <w:rFonts w:ascii="Arial Narrow" w:hAnsi="Arial Narrow"/>
          <w:b/>
          <w:i/>
          <w:lang w:val="fr-FR"/>
        </w:rPr>
        <w:t>____________</w:t>
      </w:r>
      <w:r w:rsidRPr="00CF2830">
        <w:rPr>
          <w:rFonts w:ascii="Arial Narrow" w:hAnsi="Arial Narrow"/>
          <w:b/>
          <w:i/>
          <w:lang w:val="fr-FR"/>
        </w:rPr>
        <w:t xml:space="preserve">____POUR </w:t>
      </w:r>
      <w:r>
        <w:rPr>
          <w:rFonts w:ascii="Arial Narrow" w:hAnsi="Arial Narrow"/>
          <w:b/>
          <w:i/>
          <w:lang w:val="fr-FR"/>
        </w:rPr>
        <w:t xml:space="preserve">L’EQUIPEMENT DE CERTAINS CENTRES DE SANTE PUBLICS </w:t>
      </w:r>
    </w:p>
    <w:p w:rsidR="00986619" w:rsidRPr="00CF2830" w:rsidRDefault="00986619" w:rsidP="00986619">
      <w:pPr>
        <w:jc w:val="center"/>
        <w:rPr>
          <w:rFonts w:ascii="Arial Narrow" w:hAnsi="Arial Narrow"/>
          <w:b/>
          <w:i/>
          <w:lang w:val="fr-FR"/>
        </w:rPr>
      </w:pPr>
      <w:r>
        <w:rPr>
          <w:rFonts w:ascii="Arial Narrow" w:hAnsi="Arial Narrow"/>
          <w:b/>
          <w:i/>
          <w:lang w:val="fr-FR"/>
        </w:rPr>
        <w:t xml:space="preserve">EN MATERIEL MEDICAL </w:t>
      </w:r>
      <w:r w:rsidRPr="00CF2830">
        <w:rPr>
          <w:rFonts w:ascii="Arial Narrow" w:hAnsi="Arial Narrow"/>
          <w:b/>
          <w:i/>
          <w:lang w:val="fr-FR"/>
        </w:rPr>
        <w:t>DANS L</w:t>
      </w:r>
      <w:r>
        <w:rPr>
          <w:rFonts w:ascii="Arial Narrow" w:hAnsi="Arial Narrow"/>
          <w:b/>
          <w:i/>
          <w:lang w:val="fr-FR"/>
        </w:rPr>
        <w:t>A COMMUNE DE DOUMAINTANG, DEPARTEMENT DU HAUT-NYONG, REGION DE L’EST</w:t>
      </w:r>
    </w:p>
    <w:p w:rsidR="008F27B8" w:rsidRDefault="008F27B8" w:rsidP="00847956">
      <w:pPr>
        <w:jc w:val="both"/>
        <w:rPr>
          <w:b/>
          <w:sz w:val="22"/>
          <w:szCs w:val="22"/>
          <w:lang w:val="fr-FR"/>
        </w:rPr>
      </w:pPr>
    </w:p>
    <w:p w:rsidR="00847956" w:rsidRPr="00847956" w:rsidRDefault="00847956" w:rsidP="00847956">
      <w:pPr>
        <w:jc w:val="both"/>
        <w:rPr>
          <w:b/>
          <w:sz w:val="22"/>
          <w:szCs w:val="22"/>
          <w:lang w:val="fr-FR"/>
        </w:rPr>
      </w:pPr>
      <w:r w:rsidRPr="00847956">
        <w:rPr>
          <w:b/>
          <w:sz w:val="22"/>
          <w:szCs w:val="22"/>
          <w:lang w:val="fr-FR"/>
        </w:rPr>
        <w:t>Délai d’exécution : _____________________________</w:t>
      </w:r>
    </w:p>
    <w:p w:rsidR="00847956" w:rsidRPr="00847956" w:rsidRDefault="00847956" w:rsidP="00847956">
      <w:pPr>
        <w:ind w:left="374" w:firstLine="1309"/>
        <w:jc w:val="both"/>
        <w:rPr>
          <w:sz w:val="22"/>
          <w:szCs w:val="22"/>
          <w:lang w:val="fr-FR"/>
        </w:rPr>
      </w:pPr>
    </w:p>
    <w:p w:rsidR="00847956" w:rsidRPr="00847956" w:rsidRDefault="009F09F6" w:rsidP="00847956">
      <w:pPr>
        <w:jc w:val="both"/>
        <w:rPr>
          <w:b/>
          <w:bCs/>
          <w:sz w:val="22"/>
          <w:szCs w:val="22"/>
          <w:lang w:val="fr-FR"/>
        </w:rPr>
      </w:pPr>
      <w:r>
        <w:rPr>
          <w:b/>
          <w:bCs/>
          <w:sz w:val="22"/>
          <w:szCs w:val="22"/>
          <w:lang w:val="fr-FR"/>
        </w:rPr>
        <w:t>Montant de la Lettre-</w:t>
      </w:r>
      <w:r w:rsidR="00847956" w:rsidRPr="00847956">
        <w:rPr>
          <w:b/>
          <w:bCs/>
          <w:sz w:val="22"/>
          <w:szCs w:val="22"/>
          <w:lang w:val="fr-FR"/>
        </w:rPr>
        <w:t>Commande en FCFA :</w:t>
      </w:r>
    </w:p>
    <w:p w:rsidR="00847956" w:rsidRPr="00847956" w:rsidRDefault="00847956" w:rsidP="00847956">
      <w:pPr>
        <w:ind w:left="360"/>
        <w:jc w:val="both"/>
        <w:rPr>
          <w:b/>
          <w:bCs/>
          <w:sz w:val="22"/>
          <w:szCs w:val="22"/>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T.T.C</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H.T.V.A</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Pr>
                <w:sz w:val="22"/>
                <w:szCs w:val="22"/>
              </w:rPr>
              <w:t>T.V.A (19</w:t>
            </w:r>
            <w:proofErr w:type="gramStart"/>
            <w:r w:rsidR="00ED1CE2">
              <w:rPr>
                <w:sz w:val="22"/>
                <w:szCs w:val="22"/>
              </w:rPr>
              <w:t>,25</w:t>
            </w:r>
            <w:proofErr w:type="gramEnd"/>
            <w:r w:rsidR="00ED1CE2">
              <w:rPr>
                <w:sz w:val="22"/>
                <w:szCs w:val="22"/>
              </w:rPr>
              <w:t xml:space="preserve"> </w:t>
            </w:r>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A.I.R (</w:t>
            </w:r>
            <w:r>
              <w:rPr>
                <w:sz w:val="22"/>
                <w:szCs w:val="22"/>
              </w:rPr>
              <w:t>5</w:t>
            </w:r>
            <w:proofErr w:type="gramStart"/>
            <w:r>
              <w:rPr>
                <w:sz w:val="22"/>
                <w:szCs w:val="22"/>
              </w:rPr>
              <w:t>,5</w:t>
            </w:r>
            <w:proofErr w:type="gramEnd"/>
            <w:r w:rsidRPr="00115649">
              <w:rPr>
                <w:sz w:val="22"/>
                <w:szCs w:val="22"/>
              </w:rPr>
              <w:t>%)</w:t>
            </w:r>
          </w:p>
        </w:tc>
        <w:tc>
          <w:tcPr>
            <w:tcW w:w="2939" w:type="dxa"/>
            <w:vAlign w:val="center"/>
          </w:tcPr>
          <w:p w:rsidR="00847956" w:rsidRPr="00115649" w:rsidRDefault="00847956" w:rsidP="00590897">
            <w:pPr>
              <w:jc w:val="both"/>
              <w:rPr>
                <w:sz w:val="22"/>
                <w:szCs w:val="22"/>
              </w:rPr>
            </w:pPr>
          </w:p>
        </w:tc>
      </w:tr>
      <w:tr w:rsidR="00847956" w:rsidRPr="00115649" w:rsidTr="00590897">
        <w:trPr>
          <w:trHeight w:val="397"/>
          <w:jc w:val="center"/>
        </w:trPr>
        <w:tc>
          <w:tcPr>
            <w:tcW w:w="2731" w:type="dxa"/>
            <w:vAlign w:val="center"/>
          </w:tcPr>
          <w:p w:rsidR="00847956" w:rsidRPr="00115649" w:rsidRDefault="00847956" w:rsidP="00590897">
            <w:pPr>
              <w:jc w:val="both"/>
              <w:rPr>
                <w:sz w:val="22"/>
                <w:szCs w:val="22"/>
              </w:rPr>
            </w:pPr>
            <w:r w:rsidRPr="00115649">
              <w:rPr>
                <w:sz w:val="22"/>
                <w:szCs w:val="22"/>
              </w:rPr>
              <w:t xml:space="preserve">Net à </w:t>
            </w:r>
            <w:r w:rsidRPr="00213EBA">
              <w:rPr>
                <w:sz w:val="22"/>
                <w:szCs w:val="22"/>
                <w:lang w:val="fr-FR"/>
              </w:rPr>
              <w:t>mandater</w:t>
            </w:r>
          </w:p>
        </w:tc>
        <w:tc>
          <w:tcPr>
            <w:tcW w:w="2939" w:type="dxa"/>
            <w:vAlign w:val="center"/>
          </w:tcPr>
          <w:p w:rsidR="00847956" w:rsidRPr="00115649" w:rsidRDefault="00847956" w:rsidP="00590897">
            <w:pPr>
              <w:jc w:val="both"/>
              <w:rPr>
                <w:sz w:val="22"/>
                <w:szCs w:val="22"/>
              </w:rPr>
            </w:pPr>
          </w:p>
        </w:tc>
      </w:tr>
    </w:tbl>
    <w:p w:rsidR="00847956" w:rsidRDefault="00847956" w:rsidP="00847956">
      <w:pPr>
        <w:ind w:firstLine="2977"/>
        <w:rPr>
          <w:b/>
          <w:bCs/>
          <w:sz w:val="16"/>
        </w:rPr>
      </w:pPr>
    </w:p>
    <w:p w:rsidR="00847956" w:rsidRPr="008670B5" w:rsidRDefault="00847956" w:rsidP="00847956">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9"/>
      </w:tblGrid>
      <w:tr w:rsidR="00847956" w:rsidRPr="00951A86" w:rsidTr="00EE16D2">
        <w:trPr>
          <w:trHeight w:val="2579"/>
          <w:jc w:val="center"/>
        </w:trPr>
        <w:tc>
          <w:tcPr>
            <w:tcW w:w="10206" w:type="dxa"/>
          </w:tcPr>
          <w:p w:rsidR="00847956" w:rsidRPr="00D726F8" w:rsidRDefault="00847956" w:rsidP="00590897">
            <w:pPr>
              <w:pStyle w:val="En-tte"/>
              <w:jc w:val="center"/>
              <w:rPr>
                <w:b/>
                <w:szCs w:val="24"/>
              </w:rPr>
            </w:pPr>
            <w:r w:rsidRPr="00D726F8">
              <w:rPr>
                <w:b/>
                <w:szCs w:val="24"/>
              </w:rPr>
              <w:t>Lue et acceptée par l’Entrepreneur</w:t>
            </w:r>
          </w:p>
          <w:p w:rsidR="00847956" w:rsidRPr="008670B5" w:rsidRDefault="00847956" w:rsidP="00590897">
            <w:pPr>
              <w:pStyle w:val="En-tte"/>
              <w:jc w:val="cente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847956" w:rsidP="00590897">
            <w:pPr>
              <w:rPr>
                <w:lang w:val="fr-FR"/>
              </w:rPr>
            </w:pPr>
          </w:p>
          <w:p w:rsidR="00847956" w:rsidRPr="00847956" w:rsidRDefault="00986619" w:rsidP="00590897">
            <w:pPr>
              <w:ind w:left="284"/>
              <w:jc w:val="center"/>
              <w:rPr>
                <w:lang w:val="fr-FR"/>
              </w:rPr>
            </w:pPr>
            <w:r>
              <w:rPr>
                <w:lang w:val="fr-FR"/>
              </w:rPr>
              <w:t>DOUMAINTANG</w:t>
            </w:r>
            <w:r w:rsidR="00847956" w:rsidRPr="00847956">
              <w:rPr>
                <w:lang w:val="fr-FR"/>
              </w:rPr>
              <w:t>, le………..……………</w:t>
            </w:r>
          </w:p>
        </w:tc>
      </w:tr>
      <w:tr w:rsidR="00847956" w:rsidRPr="008670B5" w:rsidTr="00EE16D2">
        <w:trPr>
          <w:trHeight w:val="3103"/>
          <w:jc w:val="center"/>
        </w:trPr>
        <w:tc>
          <w:tcPr>
            <w:tcW w:w="10206" w:type="dxa"/>
          </w:tcPr>
          <w:p w:rsidR="00847956" w:rsidRPr="00847956" w:rsidRDefault="00847956" w:rsidP="00590897">
            <w:pPr>
              <w:ind w:left="284"/>
              <w:jc w:val="center"/>
              <w:rPr>
                <w:b/>
                <w:lang w:val="fr-FR"/>
              </w:rPr>
            </w:pPr>
            <w:r w:rsidRPr="00847956">
              <w:rPr>
                <w:lang w:val="fr-FR"/>
              </w:rPr>
              <w:t xml:space="preserve">LE </w:t>
            </w:r>
            <w:r w:rsidR="00986619">
              <w:rPr>
                <w:lang w:val="fr-FR"/>
              </w:rPr>
              <w:t>MAIRE DE LA COMMUNE DE DOUMAINTANG</w:t>
            </w:r>
            <w:r w:rsidRPr="00847956">
              <w:rPr>
                <w:b/>
                <w:lang w:val="fr-FR"/>
              </w:rPr>
              <w:t>,</w:t>
            </w:r>
          </w:p>
          <w:p w:rsidR="00847956" w:rsidRPr="00E1154D" w:rsidRDefault="00986619" w:rsidP="00590897">
            <w:pPr>
              <w:ind w:left="284"/>
              <w:jc w:val="center"/>
              <w:rPr>
                <w:b/>
                <w:sz w:val="28"/>
                <w:szCs w:val="28"/>
              </w:rPr>
            </w:pPr>
            <w:r>
              <w:rPr>
                <w:b/>
                <w:sz w:val="28"/>
                <w:szCs w:val="28"/>
              </w:rPr>
              <w:t xml:space="preserve">Maître </w:t>
            </w:r>
            <w:proofErr w:type="spellStart"/>
            <w:r>
              <w:rPr>
                <w:b/>
                <w:sz w:val="28"/>
                <w:szCs w:val="28"/>
              </w:rPr>
              <w:t>d’Ouvrage</w:t>
            </w:r>
            <w:proofErr w:type="spellEnd"/>
          </w:p>
          <w:p w:rsidR="00847956" w:rsidRPr="008670B5" w:rsidRDefault="00847956" w:rsidP="00590897">
            <w:pPr>
              <w:ind w:left="-290"/>
            </w:pPr>
          </w:p>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Pr="008670B5" w:rsidRDefault="00847956" w:rsidP="00590897"/>
          <w:p w:rsidR="00847956" w:rsidRDefault="00847956" w:rsidP="00590897">
            <w:pPr>
              <w:ind w:left="284"/>
            </w:pPr>
          </w:p>
          <w:p w:rsidR="00847956" w:rsidRDefault="00847956" w:rsidP="00590897">
            <w:pPr>
              <w:ind w:left="284"/>
            </w:pPr>
          </w:p>
          <w:p w:rsidR="00847956" w:rsidRDefault="00847956" w:rsidP="00590897">
            <w:pPr>
              <w:ind w:left="284"/>
            </w:pPr>
          </w:p>
          <w:p w:rsidR="00847956" w:rsidRPr="008670B5" w:rsidRDefault="00DA448C" w:rsidP="00590897">
            <w:pPr>
              <w:ind w:left="284"/>
              <w:jc w:val="center"/>
            </w:pPr>
            <w:r>
              <w:t>DOUMAINTANG</w:t>
            </w:r>
            <w:r w:rsidR="00847956">
              <w:t>,</w:t>
            </w:r>
            <w:r w:rsidR="00847956" w:rsidRPr="008670B5">
              <w:t xml:space="preserve"> le…………</w:t>
            </w:r>
          </w:p>
        </w:tc>
      </w:tr>
      <w:tr w:rsidR="00847956" w:rsidRPr="008670B5" w:rsidTr="00E42DA3">
        <w:trPr>
          <w:trHeight w:val="3015"/>
          <w:jc w:val="center"/>
        </w:trPr>
        <w:tc>
          <w:tcPr>
            <w:tcW w:w="10206" w:type="dxa"/>
          </w:tcPr>
          <w:p w:rsidR="00847956" w:rsidRDefault="00847956" w:rsidP="00590897">
            <w:pPr>
              <w:ind w:left="284"/>
              <w:jc w:val="center"/>
            </w:pPr>
          </w:p>
          <w:p w:rsidR="00847956" w:rsidRPr="00FE5059" w:rsidRDefault="00847956" w:rsidP="00590897">
            <w:pPr>
              <w:ind w:left="284"/>
              <w:jc w:val="center"/>
              <w:rPr>
                <w:b/>
                <w:sz w:val="32"/>
              </w:rPr>
            </w:pPr>
            <w:proofErr w:type="spellStart"/>
            <w:r w:rsidRPr="00FE5059">
              <w:t>Enregistrement</w:t>
            </w:r>
            <w:proofErr w:type="spellEnd"/>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p w:rsidR="00847956" w:rsidRPr="008670B5" w:rsidRDefault="00847956" w:rsidP="00590897">
            <w:pPr>
              <w:ind w:left="-290"/>
            </w:pPr>
          </w:p>
        </w:tc>
      </w:tr>
    </w:tbl>
    <w:p w:rsidR="001812D6" w:rsidRDefault="001812D6" w:rsidP="005679C3">
      <w:pPr>
        <w:ind w:firstLine="720"/>
        <w:jc w:val="center"/>
        <w:rPr>
          <w:rFonts w:cs="Calibri"/>
          <w:b/>
          <w:sz w:val="28"/>
          <w:szCs w:val="28"/>
          <w:lang w:val="fr-FR"/>
        </w:rPr>
      </w:pPr>
    </w:p>
    <w:p w:rsidR="00C33C78" w:rsidRDefault="00C33C78" w:rsidP="005679C3">
      <w:pPr>
        <w:ind w:firstLine="720"/>
        <w:jc w:val="center"/>
        <w:rPr>
          <w:rFonts w:cs="Calibri"/>
          <w:b/>
          <w:sz w:val="28"/>
          <w:szCs w:val="28"/>
          <w:lang w:val="fr-FR"/>
        </w:rPr>
      </w:pPr>
    </w:p>
    <w:p w:rsidR="008F27B8" w:rsidRDefault="008F27B8" w:rsidP="005679C3">
      <w:pPr>
        <w:ind w:firstLine="720"/>
        <w:jc w:val="center"/>
        <w:rPr>
          <w:rFonts w:cs="Calibri"/>
          <w:b/>
          <w:sz w:val="28"/>
          <w:szCs w:val="28"/>
          <w:lang w:val="fr-FR"/>
        </w:rPr>
      </w:pPr>
    </w:p>
    <w:p w:rsidR="008F27B8" w:rsidRDefault="008F27B8"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946F4" w:rsidRDefault="001946F4"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556AF2" w:rsidRDefault="00556AF2"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8D1A2B" w:rsidP="005679C3">
      <w:pPr>
        <w:ind w:firstLine="720"/>
        <w:jc w:val="center"/>
        <w:rPr>
          <w:rFonts w:cs="Calibri"/>
          <w:b/>
          <w:sz w:val="28"/>
          <w:szCs w:val="28"/>
          <w:lang w:val="fr-FR"/>
        </w:rPr>
      </w:pPr>
    </w:p>
    <w:p w:rsidR="008D1A2B" w:rsidRDefault="009314C3" w:rsidP="005679C3">
      <w:pPr>
        <w:ind w:firstLine="720"/>
        <w:jc w:val="center"/>
        <w:rPr>
          <w:rFonts w:cs="Calibri"/>
          <w:b/>
          <w:sz w:val="28"/>
          <w:szCs w:val="28"/>
          <w:lang w:val="fr-FR"/>
        </w:rPr>
      </w:pPr>
      <w:r>
        <w:rPr>
          <w:rFonts w:ascii="Arial Narrow" w:hAnsi="Arial Narrow" w:cs="Tahoma"/>
          <w:b/>
        </w:rPr>
        <w:pict>
          <v:shape id="_x0000_i1034" type="#_x0000_t136" style="width:384.3pt;height:96.3pt" fillcolor="black">
            <v:shadow color="#868686"/>
            <v:textpath style="font-family:&quot;Times New Roman&quot;;v-text-kern:t" trim="t" fitpath="t" string="Pièce N°9&#10;MODELE DES PIECES A FOURNIR"/>
          </v:shape>
        </w:pict>
      </w:r>
    </w:p>
    <w:p w:rsidR="008D1A2B" w:rsidRDefault="008D1A2B" w:rsidP="005679C3">
      <w:pPr>
        <w:ind w:firstLine="720"/>
        <w:jc w:val="center"/>
        <w:rPr>
          <w:rFonts w:cs="Calibri"/>
          <w:b/>
          <w:sz w:val="28"/>
          <w:szCs w:val="28"/>
          <w:lang w:val="fr-FR"/>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p>
    <w:p w:rsidR="00D17443" w:rsidRDefault="00D17443" w:rsidP="00D17443">
      <w:pPr>
        <w:pStyle w:val="Corpsdetexte3"/>
        <w:spacing w:before="120"/>
        <w:jc w:val="center"/>
        <w:rPr>
          <w:rFonts w:ascii="Arial Narrow" w:hAnsi="Arial Narrow" w:cs="Tahoma"/>
          <w:b/>
          <w:i/>
          <w:sz w:val="24"/>
          <w:szCs w:val="24"/>
        </w:rPr>
      </w:pPr>
    </w:p>
    <w:p w:rsidR="00D17443" w:rsidRPr="001D7308" w:rsidRDefault="00D17443" w:rsidP="00D17443">
      <w:pPr>
        <w:pStyle w:val="Corpsdetexte3"/>
        <w:spacing w:before="120"/>
        <w:jc w:val="center"/>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Pr="00073BAD"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Default="00D17443" w:rsidP="00D17443">
      <w:pPr>
        <w:pStyle w:val="Corpsdetexte3"/>
        <w:spacing w:before="120"/>
        <w:rPr>
          <w:rFonts w:ascii="Arial Narrow" w:hAnsi="Arial Narrow" w:cs="Tahoma"/>
          <w:b/>
          <w:i/>
          <w:sz w:val="24"/>
          <w:szCs w:val="24"/>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6A4CFC" w:rsidRDefault="00D17443" w:rsidP="00D17443">
      <w:pPr>
        <w:widowControl w:val="0"/>
        <w:autoSpaceDE w:val="0"/>
        <w:autoSpaceDN w:val="0"/>
        <w:adjustRightInd w:val="0"/>
        <w:spacing w:after="120"/>
        <w:jc w:val="center"/>
        <w:rPr>
          <w:rFonts w:cs="Calibri"/>
          <w:b/>
          <w:spacing w:val="20"/>
          <w:w w:val="150"/>
          <w:lang w:val="fr-FR"/>
        </w:rPr>
      </w:pPr>
    </w:p>
    <w:p w:rsidR="00D17443" w:rsidRPr="00DA7E6E" w:rsidRDefault="00D17443" w:rsidP="00D17443">
      <w:pPr>
        <w:rPr>
          <w:b/>
          <w:bCs/>
          <w:i/>
          <w:sz w:val="32"/>
          <w:szCs w:val="32"/>
          <w:lang w:val="fr-FR"/>
        </w:rPr>
      </w:pPr>
    </w:p>
    <w:p w:rsidR="009F09F6" w:rsidRDefault="009F09F6">
      <w:pPr>
        <w:rPr>
          <w:lang w:val="fr-FR"/>
        </w:rPr>
      </w:pPr>
      <w:r>
        <w:rPr>
          <w:lang w:val="fr-FR"/>
        </w:rPr>
        <w:br w:type="page"/>
      </w:r>
    </w:p>
    <w:p w:rsidR="008D0C2B" w:rsidRDefault="008D0C2B" w:rsidP="009F09F6">
      <w:pPr>
        <w:jc w:val="center"/>
        <w:rPr>
          <w:b/>
          <w:sz w:val="32"/>
          <w:szCs w:val="32"/>
        </w:rPr>
      </w:pPr>
    </w:p>
    <w:p w:rsidR="008D0C2B" w:rsidRDefault="008D0C2B" w:rsidP="009F09F6">
      <w:pPr>
        <w:jc w:val="center"/>
        <w:rPr>
          <w:b/>
          <w:sz w:val="32"/>
          <w:szCs w:val="32"/>
        </w:rPr>
      </w:pPr>
    </w:p>
    <w:p w:rsidR="009F09F6" w:rsidRPr="008D6EDE" w:rsidRDefault="009F09F6" w:rsidP="009F09F6">
      <w:pPr>
        <w:jc w:val="center"/>
        <w:rPr>
          <w:b/>
          <w:sz w:val="32"/>
          <w:szCs w:val="32"/>
        </w:rPr>
      </w:pPr>
      <w:r w:rsidRPr="008D6EDE">
        <w:rPr>
          <w:b/>
          <w:sz w:val="32"/>
          <w:szCs w:val="32"/>
        </w:rPr>
        <w:t>SOMMAIRE</w:t>
      </w:r>
    </w:p>
    <w:p w:rsidR="009F09F6" w:rsidRPr="00AE5BCB" w:rsidRDefault="009F09F6" w:rsidP="009F09F6">
      <w:pPr>
        <w:jc w:val="both"/>
      </w:pPr>
    </w:p>
    <w:p w:rsidR="009F09F6" w:rsidRDefault="009F09F6" w:rsidP="009F09F6">
      <w:pPr>
        <w:jc w:val="center"/>
      </w:pPr>
      <w:r w:rsidRPr="00AE5BCB">
        <w:tab/>
      </w:r>
    </w:p>
    <w:p w:rsidR="009F09F6" w:rsidRPr="00636A33" w:rsidRDefault="009F09F6" w:rsidP="009F09F6">
      <w:pPr>
        <w:widowControl w:val="0"/>
        <w:autoSpaceDE w:val="0"/>
        <w:autoSpaceDN w:val="0"/>
        <w:adjustRightInd w:val="0"/>
        <w:spacing w:after="120" w:line="300" w:lineRule="exact"/>
        <w:rPr>
          <w:rFonts w:ascii="Arial Narrow" w:hAnsi="Arial Narrow"/>
          <w:b/>
          <w:u w:val="single"/>
        </w:rPr>
      </w:pPr>
    </w:p>
    <w:p w:rsidR="009F09F6" w:rsidRPr="004B48CF" w:rsidRDefault="009F09F6" w:rsidP="008078CB">
      <w:pPr>
        <w:widowControl w:val="0"/>
        <w:numPr>
          <w:ilvl w:val="0"/>
          <w:numId w:val="30"/>
        </w:numPr>
        <w:autoSpaceDE w:val="0"/>
        <w:autoSpaceDN w:val="0"/>
        <w:adjustRightInd w:val="0"/>
        <w:spacing w:after="120" w:line="300" w:lineRule="exact"/>
        <w:ind w:left="1069"/>
        <w:rPr>
          <w:rFonts w:ascii="Arial Narrow" w:hAnsi="Arial Narrow"/>
          <w:sz w:val="28"/>
          <w:szCs w:val="28"/>
        </w:rPr>
      </w:pPr>
      <w:proofErr w:type="spellStart"/>
      <w:r w:rsidRPr="004B48CF">
        <w:rPr>
          <w:rFonts w:ascii="Arial Narrow" w:hAnsi="Arial Narrow"/>
          <w:sz w:val="28"/>
          <w:szCs w:val="28"/>
        </w:rPr>
        <w:t>Modèle</w:t>
      </w:r>
      <w:proofErr w:type="spellEnd"/>
      <w:r w:rsidRPr="004B48CF">
        <w:rPr>
          <w:rFonts w:ascii="Arial Narrow" w:hAnsi="Arial Narrow"/>
          <w:sz w:val="28"/>
          <w:szCs w:val="28"/>
        </w:rPr>
        <w:t xml:space="preserve"> de </w:t>
      </w:r>
      <w:proofErr w:type="spellStart"/>
      <w:r w:rsidRPr="004B48CF">
        <w:rPr>
          <w:rFonts w:ascii="Arial Narrow" w:hAnsi="Arial Narrow"/>
          <w:sz w:val="28"/>
          <w:szCs w:val="28"/>
        </w:rPr>
        <w:t>soumission</w:t>
      </w:r>
      <w:proofErr w:type="spellEnd"/>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078CB">
      <w:pPr>
        <w:widowControl w:val="0"/>
        <w:numPr>
          <w:ilvl w:val="0"/>
          <w:numId w:val="30"/>
        </w:numPr>
        <w:autoSpaceDE w:val="0"/>
        <w:autoSpaceDN w:val="0"/>
        <w:adjustRightInd w:val="0"/>
        <w:spacing w:after="120" w:line="300" w:lineRule="exact"/>
        <w:ind w:left="1069"/>
        <w:rPr>
          <w:rFonts w:ascii="Arial Narrow" w:hAnsi="Arial Narrow"/>
          <w:sz w:val="28"/>
          <w:szCs w:val="28"/>
        </w:rPr>
      </w:pPr>
      <w:proofErr w:type="spellStart"/>
      <w:r w:rsidRPr="004B48CF">
        <w:rPr>
          <w:rFonts w:ascii="Arial Narrow" w:hAnsi="Arial Narrow"/>
          <w:sz w:val="28"/>
          <w:szCs w:val="28"/>
        </w:rPr>
        <w:t>Modèle</w:t>
      </w:r>
      <w:proofErr w:type="spellEnd"/>
      <w:r w:rsidRPr="004B48CF">
        <w:rPr>
          <w:rFonts w:ascii="Arial Narrow" w:hAnsi="Arial Narrow"/>
          <w:sz w:val="28"/>
          <w:szCs w:val="28"/>
        </w:rPr>
        <w:t xml:space="preserve"> de caution de </w:t>
      </w:r>
      <w:proofErr w:type="spellStart"/>
      <w:r w:rsidRPr="004B48CF">
        <w:rPr>
          <w:rFonts w:ascii="Arial Narrow" w:hAnsi="Arial Narrow"/>
          <w:sz w:val="28"/>
          <w:szCs w:val="28"/>
        </w:rPr>
        <w:t>soumission</w:t>
      </w:r>
      <w:proofErr w:type="spellEnd"/>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rPr>
      </w:pPr>
    </w:p>
    <w:p w:rsidR="009F09F6" w:rsidRPr="004B48CF" w:rsidRDefault="009F09F6" w:rsidP="008078CB">
      <w:pPr>
        <w:widowControl w:val="0"/>
        <w:numPr>
          <w:ilvl w:val="0"/>
          <w:numId w:val="30"/>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caution d’avance de démarrage</w:t>
      </w:r>
    </w:p>
    <w:p w:rsidR="009F09F6" w:rsidRPr="004B48CF" w:rsidRDefault="009F09F6" w:rsidP="009F09F6">
      <w:pPr>
        <w:widowControl w:val="0"/>
        <w:autoSpaceDE w:val="0"/>
        <w:autoSpaceDN w:val="0"/>
        <w:adjustRightInd w:val="0"/>
        <w:spacing w:after="120" w:line="300" w:lineRule="exact"/>
        <w:ind w:left="349"/>
        <w:rPr>
          <w:rFonts w:ascii="Arial Narrow" w:hAnsi="Arial Narrow"/>
          <w:sz w:val="28"/>
          <w:szCs w:val="28"/>
          <w:lang w:val="fr-FR"/>
        </w:rPr>
      </w:pPr>
    </w:p>
    <w:p w:rsidR="009F09F6" w:rsidRPr="004B48CF" w:rsidRDefault="009F09F6" w:rsidP="008078CB">
      <w:pPr>
        <w:widowControl w:val="0"/>
        <w:numPr>
          <w:ilvl w:val="0"/>
          <w:numId w:val="30"/>
        </w:numPr>
        <w:autoSpaceDE w:val="0"/>
        <w:autoSpaceDN w:val="0"/>
        <w:adjustRightInd w:val="0"/>
        <w:spacing w:after="120" w:line="300" w:lineRule="exact"/>
        <w:ind w:left="1069"/>
        <w:rPr>
          <w:rFonts w:ascii="Arial Narrow" w:hAnsi="Arial Narrow"/>
          <w:sz w:val="28"/>
          <w:szCs w:val="28"/>
        </w:rPr>
      </w:pPr>
      <w:proofErr w:type="spellStart"/>
      <w:r w:rsidRPr="004B48CF">
        <w:rPr>
          <w:rFonts w:ascii="Arial Narrow" w:hAnsi="Arial Narrow"/>
          <w:sz w:val="28"/>
          <w:szCs w:val="28"/>
        </w:rPr>
        <w:t>Modèle</w:t>
      </w:r>
      <w:proofErr w:type="spellEnd"/>
      <w:r w:rsidR="009E34CB">
        <w:rPr>
          <w:rFonts w:ascii="Arial Narrow" w:hAnsi="Arial Narrow"/>
          <w:sz w:val="28"/>
          <w:szCs w:val="28"/>
        </w:rPr>
        <w:t xml:space="preserve"> </w:t>
      </w:r>
      <w:proofErr w:type="spellStart"/>
      <w:r w:rsidRPr="004B48CF">
        <w:rPr>
          <w:rFonts w:ascii="Arial Narrow" w:hAnsi="Arial Narrow"/>
          <w:sz w:val="28"/>
          <w:szCs w:val="28"/>
        </w:rPr>
        <w:t>d’attestation</w:t>
      </w:r>
      <w:proofErr w:type="spellEnd"/>
      <w:r w:rsidRPr="004B48CF">
        <w:rPr>
          <w:rFonts w:ascii="Arial Narrow" w:hAnsi="Arial Narrow"/>
          <w:sz w:val="28"/>
          <w:szCs w:val="28"/>
        </w:rPr>
        <w:t xml:space="preserve"> de </w:t>
      </w:r>
      <w:proofErr w:type="spellStart"/>
      <w:r w:rsidRPr="004B48CF">
        <w:rPr>
          <w:rFonts w:ascii="Arial Narrow" w:hAnsi="Arial Narrow"/>
          <w:sz w:val="28"/>
          <w:szCs w:val="28"/>
        </w:rPr>
        <w:t>solvabilité</w:t>
      </w:r>
      <w:proofErr w:type="spellEnd"/>
      <w:r w:rsidRPr="004B48CF">
        <w:rPr>
          <w:rFonts w:ascii="Arial Narrow" w:hAnsi="Arial Narrow"/>
          <w:sz w:val="28"/>
          <w:szCs w:val="28"/>
        </w:rPr>
        <w:t>.</w:t>
      </w:r>
    </w:p>
    <w:p w:rsidR="009F09F6" w:rsidRPr="004B48CF" w:rsidRDefault="009F09F6" w:rsidP="009F09F6">
      <w:pPr>
        <w:widowControl w:val="0"/>
        <w:autoSpaceDE w:val="0"/>
        <w:autoSpaceDN w:val="0"/>
        <w:adjustRightInd w:val="0"/>
        <w:spacing w:after="120" w:line="300" w:lineRule="exact"/>
        <w:ind w:left="1058"/>
        <w:rPr>
          <w:rFonts w:ascii="Arial Narrow" w:hAnsi="Arial Narrow"/>
          <w:sz w:val="28"/>
          <w:szCs w:val="28"/>
        </w:rPr>
      </w:pPr>
    </w:p>
    <w:p w:rsidR="009F09F6" w:rsidRPr="004B48CF" w:rsidRDefault="009F09F6" w:rsidP="008078CB">
      <w:pPr>
        <w:widowControl w:val="0"/>
        <w:numPr>
          <w:ilvl w:val="0"/>
          <w:numId w:val="30"/>
        </w:numPr>
        <w:autoSpaceDE w:val="0"/>
        <w:autoSpaceDN w:val="0"/>
        <w:adjustRightInd w:val="0"/>
        <w:spacing w:after="120" w:line="300" w:lineRule="exact"/>
        <w:ind w:left="1069"/>
        <w:rPr>
          <w:rFonts w:ascii="Arial Narrow" w:hAnsi="Arial Narrow"/>
          <w:sz w:val="28"/>
          <w:szCs w:val="28"/>
          <w:lang w:val="fr-FR"/>
        </w:rPr>
      </w:pPr>
      <w:r w:rsidRPr="004B48CF">
        <w:rPr>
          <w:rFonts w:ascii="Arial Narrow" w:hAnsi="Arial Narrow"/>
          <w:sz w:val="28"/>
          <w:szCs w:val="28"/>
          <w:lang w:val="fr-FR"/>
        </w:rPr>
        <w:t>Modèle de déclaration d’intention de soumissionner</w:t>
      </w:r>
    </w:p>
    <w:p w:rsidR="009F09F6" w:rsidRPr="009F09F6" w:rsidRDefault="009F09F6" w:rsidP="009F09F6">
      <w:pPr>
        <w:spacing w:before="120"/>
        <w:ind w:left="709"/>
        <w:jc w:val="both"/>
        <w:rPr>
          <w:lang w:val="fr-FR"/>
        </w:rPr>
      </w:pPr>
    </w:p>
    <w:p w:rsidR="008D0C2B" w:rsidRDefault="008D0C2B" w:rsidP="009F09F6">
      <w:pPr>
        <w:spacing w:before="120"/>
        <w:ind w:left="709"/>
        <w:jc w:val="both"/>
        <w:rPr>
          <w:b/>
          <w:sz w:val="28"/>
          <w:szCs w:val="28"/>
          <w:lang w:val="fr-FR"/>
        </w:rPr>
      </w:pPr>
    </w:p>
    <w:p w:rsidR="008D0C2B" w:rsidRDefault="009F09F6" w:rsidP="009F09F6">
      <w:pPr>
        <w:spacing w:before="120"/>
        <w:ind w:left="709"/>
        <w:jc w:val="both"/>
        <w:rPr>
          <w:b/>
          <w:sz w:val="28"/>
          <w:szCs w:val="28"/>
          <w:lang w:val="fr-FR"/>
        </w:rPr>
      </w:pPr>
      <w:r w:rsidRPr="009F09F6">
        <w:rPr>
          <w:b/>
          <w:sz w:val="28"/>
          <w:szCs w:val="28"/>
          <w:lang w:val="fr-FR"/>
        </w:rPr>
        <w:br w:type="page"/>
      </w:r>
    </w:p>
    <w:p w:rsidR="008D0C2B" w:rsidRDefault="008D0C2B" w:rsidP="009F09F6">
      <w:pPr>
        <w:spacing w:before="120"/>
        <w:ind w:left="709"/>
        <w:jc w:val="both"/>
        <w:rPr>
          <w:b/>
          <w:sz w:val="28"/>
          <w:szCs w:val="28"/>
          <w:lang w:val="fr-FR"/>
        </w:rPr>
      </w:pPr>
    </w:p>
    <w:p w:rsidR="009F09F6" w:rsidRPr="009F09F6" w:rsidRDefault="009F09F6" w:rsidP="009F09F6">
      <w:pPr>
        <w:spacing w:before="120"/>
        <w:ind w:left="709"/>
        <w:jc w:val="both"/>
        <w:rPr>
          <w:lang w:val="fr-FR"/>
        </w:rPr>
      </w:pPr>
      <w:r w:rsidRPr="009F09F6">
        <w:rPr>
          <w:b/>
          <w:i/>
          <w:sz w:val="28"/>
          <w:szCs w:val="28"/>
          <w:lang w:val="fr-FR"/>
        </w:rPr>
        <w:t>Formulaire N°1</w:t>
      </w:r>
      <w:r w:rsidRPr="009F09F6">
        <w:rPr>
          <w:b/>
          <w:sz w:val="28"/>
          <w:szCs w:val="28"/>
          <w:lang w:val="fr-FR"/>
        </w:rPr>
        <w:t xml:space="preserve"> : </w:t>
      </w:r>
      <w:r w:rsidRPr="009F09F6">
        <w:rPr>
          <w:b/>
          <w:sz w:val="28"/>
          <w:lang w:val="fr-FR"/>
        </w:rPr>
        <w:t>MODELEDE SOUMISSION</w:t>
      </w:r>
    </w:p>
    <w:p w:rsidR="009F09F6" w:rsidRDefault="009F09F6" w:rsidP="009F09F6">
      <w:pPr>
        <w:pStyle w:val="SOUMISSION"/>
        <w:ind w:left="0" w:firstLine="709"/>
        <w:rPr>
          <w:rFonts w:ascii="Times New Roman" w:hAnsi="Times New Roman"/>
        </w:rPr>
      </w:pPr>
    </w:p>
    <w:p w:rsidR="009F09F6" w:rsidRPr="009F09F6" w:rsidRDefault="009F09F6" w:rsidP="009F09F6">
      <w:pPr>
        <w:spacing w:before="120" w:after="120"/>
        <w:ind w:firstLine="709"/>
        <w:jc w:val="both"/>
        <w:rPr>
          <w:i/>
          <w:lang w:val="fr-FR"/>
        </w:rPr>
      </w:pPr>
      <w:r w:rsidRPr="009F09F6">
        <w:rPr>
          <w:lang w:val="fr-FR"/>
        </w:rPr>
        <w:t>Je, soussigné,…………………………… (</w:t>
      </w:r>
      <w:r w:rsidRPr="009F09F6">
        <w:rPr>
          <w:i/>
          <w:lang w:val="fr-FR"/>
        </w:rPr>
        <w:t xml:space="preserve">Indiquer le nom et la qualité du signataire) </w:t>
      </w:r>
    </w:p>
    <w:p w:rsidR="009F09F6" w:rsidRPr="009F09F6" w:rsidRDefault="009F09F6" w:rsidP="009F09F6">
      <w:pPr>
        <w:spacing w:before="120" w:after="120"/>
        <w:ind w:firstLine="709"/>
        <w:jc w:val="both"/>
        <w:rPr>
          <w:lang w:val="fr-FR"/>
        </w:rPr>
      </w:pPr>
      <w:r w:rsidRPr="009F09F6">
        <w:rPr>
          <w:lang w:val="fr-FR"/>
        </w:rPr>
        <w:t>Représentant la société, l’entreprise ou le groupement </w:t>
      </w:r>
      <w:r w:rsidRPr="009F09F6">
        <w:rPr>
          <w:vertAlign w:val="superscript"/>
          <w:lang w:val="fr-FR"/>
        </w:rPr>
        <w:t>(8)</w:t>
      </w:r>
      <w:r w:rsidRPr="009F09F6">
        <w:rPr>
          <w:lang w:val="fr-FR"/>
        </w:rPr>
        <w:t xml:space="preserve"> ……………….. dont le siège social est à </w:t>
      </w:r>
      <w:proofErr w:type="gramStart"/>
      <w:r w:rsidRPr="009F09F6">
        <w:rPr>
          <w:lang w:val="fr-FR"/>
        </w:rPr>
        <w:t>…………………………………..,</w:t>
      </w:r>
      <w:proofErr w:type="gramEnd"/>
      <w:r w:rsidRPr="009F09F6">
        <w:rPr>
          <w:lang w:val="fr-FR"/>
        </w:rPr>
        <w:t xml:space="preserve"> inscrite au registre du commerce de ………………………… sous le n°………………………..</w:t>
      </w:r>
    </w:p>
    <w:p w:rsidR="009F09F6" w:rsidRPr="009F09F6" w:rsidRDefault="009F09F6" w:rsidP="009F09F6">
      <w:pPr>
        <w:spacing w:before="120" w:after="120"/>
        <w:ind w:firstLine="709"/>
        <w:jc w:val="both"/>
        <w:rPr>
          <w:lang w:val="fr-FR"/>
        </w:rPr>
      </w:pPr>
      <w:r w:rsidRPr="009F09F6">
        <w:rPr>
          <w:lang w:val="fr-FR"/>
        </w:rPr>
        <w:t>Après avoir pris connaissance de toutes les pièces figurant ou mentionnées au Dossier d’Appel d’Offres y compris le(s) additif(s), [</w:t>
      </w:r>
      <w:r w:rsidRPr="009F09F6">
        <w:rPr>
          <w:i/>
          <w:lang w:val="fr-FR"/>
        </w:rPr>
        <w:t xml:space="preserve">rappeler le numéro et l’objet de </w:t>
      </w:r>
      <w:r w:rsidR="008D1A2B">
        <w:rPr>
          <w:i/>
          <w:lang w:val="fr-FR"/>
        </w:rPr>
        <w:t>la Demande de cotation</w:t>
      </w:r>
      <w:r w:rsidRPr="009F09F6">
        <w:rPr>
          <w:i/>
          <w:lang w:val="fr-FR"/>
        </w:rPr>
        <w:t>],</w:t>
      </w:r>
    </w:p>
    <w:p w:rsidR="009F09F6" w:rsidRPr="009F09F6" w:rsidRDefault="009F09F6" w:rsidP="009F09F6">
      <w:pPr>
        <w:spacing w:before="120" w:after="120"/>
        <w:ind w:firstLine="709"/>
        <w:jc w:val="both"/>
        <w:rPr>
          <w:lang w:val="fr-FR"/>
        </w:rPr>
      </w:pPr>
      <w:r w:rsidRPr="009F09F6">
        <w:rPr>
          <w:lang w:val="fr-FR"/>
        </w:rPr>
        <w:t>Après m’être personnellement rendu compte de la situation des lieux et avoir apprécié à mon point de vue et sous ma responsabilité, la nature et la difficulté des travaux à effectuer,</w:t>
      </w:r>
    </w:p>
    <w:p w:rsidR="009F09F6" w:rsidRPr="009F09F6" w:rsidRDefault="009F09F6" w:rsidP="008078CB">
      <w:pPr>
        <w:numPr>
          <w:ilvl w:val="1"/>
          <w:numId w:val="29"/>
        </w:numPr>
        <w:tabs>
          <w:tab w:val="clear" w:pos="1440"/>
          <w:tab w:val="num" w:pos="540"/>
        </w:tabs>
        <w:spacing w:before="120" w:after="120"/>
        <w:ind w:left="540" w:hanging="256"/>
        <w:jc w:val="both"/>
        <w:rPr>
          <w:lang w:val="fr-FR"/>
        </w:rPr>
      </w:pPr>
      <w:r w:rsidRPr="009F09F6">
        <w:rPr>
          <w:lang w:val="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F09F6">
        <w:rPr>
          <w:i/>
          <w:lang w:val="fr-FR"/>
        </w:rPr>
        <w:t>en chiffres et en lettres</w:t>
      </w:r>
      <w:r w:rsidRPr="009F09F6">
        <w:rPr>
          <w:lang w:val="fr-FR"/>
        </w:rPr>
        <w:t>] francs CFA Hors TVA, et à ____________ [</w:t>
      </w:r>
      <w:r w:rsidRPr="009F09F6">
        <w:rPr>
          <w:i/>
          <w:lang w:val="fr-FR"/>
        </w:rPr>
        <w:t>en chiffres et en lettres</w:t>
      </w:r>
      <w:r w:rsidRPr="009F09F6">
        <w:rPr>
          <w:lang w:val="fr-FR"/>
        </w:rPr>
        <w:t xml:space="preserve">] francs CFA Toutes Taxes Comprises. </w:t>
      </w:r>
    </w:p>
    <w:p w:rsidR="009F09F6" w:rsidRPr="009F09F6" w:rsidRDefault="009F09F6" w:rsidP="008078CB">
      <w:pPr>
        <w:numPr>
          <w:ilvl w:val="1"/>
          <w:numId w:val="29"/>
        </w:numPr>
        <w:tabs>
          <w:tab w:val="clear" w:pos="1440"/>
          <w:tab w:val="num" w:pos="540"/>
        </w:tabs>
        <w:spacing w:before="120" w:after="120"/>
        <w:ind w:left="540" w:hanging="256"/>
        <w:jc w:val="both"/>
        <w:rPr>
          <w:lang w:val="fr-FR"/>
        </w:rPr>
      </w:pPr>
      <w:r w:rsidRPr="009F09F6">
        <w:rPr>
          <w:lang w:val="fr-FR"/>
        </w:rPr>
        <w:t>M’engage à exécuter les travaux dans un délai de _______ jours [</w:t>
      </w:r>
      <w:r w:rsidRPr="009F09F6">
        <w:rPr>
          <w:i/>
          <w:lang w:val="fr-FR"/>
        </w:rPr>
        <w:t>indiquer la durée de validité de l’offre, 60 jours</w:t>
      </w:r>
      <w:r w:rsidRPr="009F09F6">
        <w:rPr>
          <w:lang w:val="fr-FR"/>
        </w:rPr>
        <w:t>] à compter de la date limite de remise des offres.</w:t>
      </w:r>
    </w:p>
    <w:p w:rsidR="009F09F6" w:rsidRPr="009F09F6" w:rsidRDefault="009F09F6" w:rsidP="009F09F6">
      <w:pPr>
        <w:spacing w:before="120" w:after="120"/>
        <w:ind w:firstLine="540"/>
        <w:jc w:val="both"/>
        <w:rPr>
          <w:lang w:val="fr-FR"/>
        </w:rPr>
      </w:pPr>
      <w:r w:rsidRPr="009F09F6">
        <w:rPr>
          <w:lang w:val="fr-FR"/>
        </w:rPr>
        <w:t>Les rabais et les modalités d’application desdits rabais sont les suivants (en cas de possibilité d’attribution de plusieurs lots).</w:t>
      </w:r>
    </w:p>
    <w:p w:rsidR="009F09F6" w:rsidRPr="009F09F6" w:rsidRDefault="009F09F6" w:rsidP="009F09F6">
      <w:pPr>
        <w:spacing w:before="120" w:after="120"/>
        <w:ind w:firstLine="540"/>
        <w:jc w:val="both"/>
        <w:rPr>
          <w:lang w:val="fr-FR"/>
        </w:rPr>
      </w:pPr>
      <w:r w:rsidRPr="009F09F6">
        <w:rPr>
          <w:lang w:val="fr-FR"/>
        </w:rPr>
        <w:t xml:space="preserve">Le </w:t>
      </w:r>
      <w:r w:rsidR="00986619">
        <w:rPr>
          <w:lang w:val="fr-FR"/>
        </w:rPr>
        <w:t>Maître d’Ouvrage</w:t>
      </w:r>
      <w:r w:rsidRPr="009F09F6">
        <w:rPr>
          <w:lang w:val="fr-FR"/>
        </w:rPr>
        <w:t xml:space="preserve"> se libérera des sommes dues par lui au titre du présent marché en faisant donner crédit au compte n° ………………. ouvert au nom de ……………….. </w:t>
      </w:r>
      <w:proofErr w:type="gramStart"/>
      <w:r w:rsidRPr="009F09F6">
        <w:rPr>
          <w:lang w:val="fr-FR"/>
        </w:rPr>
        <w:t>auprès</w:t>
      </w:r>
      <w:proofErr w:type="gramEnd"/>
      <w:r w:rsidRPr="009F09F6">
        <w:rPr>
          <w:lang w:val="fr-FR"/>
        </w:rPr>
        <w:t xml:space="preserve">  de la banque…………………. Agence de …………………..</w:t>
      </w:r>
    </w:p>
    <w:p w:rsidR="009F09F6" w:rsidRPr="009F09F6" w:rsidRDefault="009F09F6" w:rsidP="009F09F6">
      <w:pPr>
        <w:spacing w:before="120" w:after="120"/>
        <w:ind w:firstLine="540"/>
        <w:jc w:val="both"/>
        <w:rPr>
          <w:lang w:val="fr-FR"/>
        </w:rPr>
      </w:pPr>
      <w:r w:rsidRPr="009F09F6">
        <w:rPr>
          <w:lang w:val="fr-FR"/>
        </w:rPr>
        <w:t>Avant signature du marché, la présente soumission acceptée par vous vaudra engagement entre nous.</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Fait à ……………… le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Signature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En qualité de …………………………..</w:t>
      </w:r>
    </w:p>
    <w:p w:rsidR="009F09F6" w:rsidRPr="009F09F6" w:rsidRDefault="009F09F6" w:rsidP="009F09F6">
      <w:pPr>
        <w:jc w:val="both"/>
        <w:rPr>
          <w:lang w:val="fr-FR"/>
        </w:rPr>
      </w:pPr>
      <w:r w:rsidRPr="009F09F6">
        <w:rPr>
          <w:lang w:val="fr-FR"/>
        </w:rPr>
        <w:tab/>
      </w:r>
      <w:r w:rsidRPr="009F09F6">
        <w:rPr>
          <w:lang w:val="fr-FR"/>
        </w:rPr>
        <w:tab/>
      </w:r>
      <w:r w:rsidRPr="009F09F6">
        <w:rPr>
          <w:lang w:val="fr-FR"/>
        </w:rPr>
        <w:tab/>
      </w:r>
      <w:r w:rsidRPr="009F09F6">
        <w:rPr>
          <w:lang w:val="fr-FR"/>
        </w:rPr>
        <w:tab/>
      </w:r>
      <w:r w:rsidRPr="009F09F6">
        <w:rPr>
          <w:lang w:val="fr-FR"/>
        </w:rPr>
        <w:tab/>
      </w:r>
      <w:r w:rsidRPr="009F09F6">
        <w:rPr>
          <w:lang w:val="fr-FR"/>
        </w:rPr>
        <w:tab/>
        <w:t>Dûment autorisé à signer les soumissions</w:t>
      </w:r>
    </w:p>
    <w:p w:rsidR="009F09F6" w:rsidRPr="009F09F6" w:rsidRDefault="009F09F6" w:rsidP="009F09F6">
      <w:pPr>
        <w:ind w:left="3540" w:firstLine="708"/>
        <w:jc w:val="both"/>
        <w:rPr>
          <w:lang w:val="fr-FR"/>
        </w:rPr>
      </w:pPr>
      <w:proofErr w:type="gramStart"/>
      <w:r w:rsidRPr="009F09F6">
        <w:rPr>
          <w:lang w:val="fr-FR"/>
        </w:rPr>
        <w:t>pour</w:t>
      </w:r>
      <w:proofErr w:type="gramEnd"/>
      <w:r w:rsidRPr="009F09F6">
        <w:rPr>
          <w:lang w:val="fr-FR"/>
        </w:rPr>
        <w:t xml:space="preserve"> et au nom de </w:t>
      </w:r>
      <w:r w:rsidRPr="009F09F6">
        <w:rPr>
          <w:vertAlign w:val="superscript"/>
          <w:lang w:val="fr-FR"/>
        </w:rPr>
        <w:t>(9)</w:t>
      </w:r>
      <w:r w:rsidRPr="009F09F6">
        <w:rPr>
          <w:lang w:val="fr-FR"/>
        </w:rPr>
        <w:t xml:space="preserve"> ………………</w:t>
      </w:r>
    </w:p>
    <w:p w:rsidR="009F09F6" w:rsidRPr="009F09F6" w:rsidRDefault="009F09F6" w:rsidP="009F09F6">
      <w:pPr>
        <w:ind w:left="2124" w:firstLine="708"/>
        <w:jc w:val="both"/>
        <w:rPr>
          <w:lang w:val="fr-FR"/>
        </w:rPr>
      </w:pPr>
    </w:p>
    <w:p w:rsidR="009F09F6" w:rsidRPr="009F09F6" w:rsidRDefault="009F09F6" w:rsidP="009F09F6">
      <w:pPr>
        <w:jc w:val="both"/>
        <w:rPr>
          <w:sz w:val="18"/>
          <w:szCs w:val="18"/>
          <w:lang w:val="fr-FR"/>
        </w:rPr>
      </w:pPr>
      <w:r w:rsidRPr="009F09F6">
        <w:rPr>
          <w:sz w:val="18"/>
          <w:szCs w:val="18"/>
          <w:lang w:val="fr-FR"/>
        </w:rPr>
        <w:t>(8) Supprimer la mention inutile</w:t>
      </w:r>
    </w:p>
    <w:p w:rsidR="009F09F6" w:rsidRPr="009F09F6" w:rsidRDefault="009F09F6" w:rsidP="009F09F6">
      <w:pPr>
        <w:jc w:val="both"/>
        <w:rPr>
          <w:sz w:val="18"/>
          <w:szCs w:val="18"/>
          <w:lang w:val="fr-FR"/>
        </w:rPr>
      </w:pPr>
      <w:r w:rsidRPr="009F09F6">
        <w:rPr>
          <w:sz w:val="18"/>
          <w:szCs w:val="18"/>
          <w:lang w:val="fr-FR"/>
        </w:rPr>
        <w:t>(9) Annexer la lettre de pouvoirs</w:t>
      </w:r>
    </w:p>
    <w:p w:rsidR="00F541A7" w:rsidRDefault="00F541A7" w:rsidP="009F09F6">
      <w:pPr>
        <w:pStyle w:val="Titre1"/>
      </w:pPr>
      <w:bookmarkStart w:id="3" w:name="_Toc192473307"/>
    </w:p>
    <w:p w:rsidR="00F541A7" w:rsidRDefault="00F541A7" w:rsidP="009F09F6">
      <w:pPr>
        <w:pStyle w:val="Titre1"/>
      </w:pPr>
    </w:p>
    <w:p w:rsidR="00F541A7" w:rsidRDefault="00F541A7" w:rsidP="009F09F6">
      <w:pPr>
        <w:pStyle w:val="Titre1"/>
      </w:pPr>
    </w:p>
    <w:p w:rsidR="00F541A7" w:rsidRDefault="00F541A7" w:rsidP="009F09F6">
      <w:pPr>
        <w:pStyle w:val="Titre1"/>
      </w:pPr>
    </w:p>
    <w:p w:rsidR="00F541A7" w:rsidRDefault="00F541A7" w:rsidP="009F09F6">
      <w:pPr>
        <w:pStyle w:val="Titre1"/>
      </w:pPr>
    </w:p>
    <w:p w:rsidR="00F541A7" w:rsidRDefault="00F541A7" w:rsidP="009F09F6">
      <w:pPr>
        <w:pStyle w:val="Titre1"/>
      </w:pPr>
    </w:p>
    <w:p w:rsidR="009F09F6" w:rsidRDefault="009F09F6" w:rsidP="009F09F6">
      <w:pPr>
        <w:pStyle w:val="Titre1"/>
      </w:pPr>
      <w:r>
        <w:br w:type="page"/>
      </w:r>
    </w:p>
    <w:p w:rsidR="00F541A7" w:rsidRDefault="00F541A7" w:rsidP="009F09F6">
      <w:pPr>
        <w:pStyle w:val="Titre1"/>
        <w:rPr>
          <w:i/>
          <w:sz w:val="28"/>
          <w:szCs w:val="28"/>
        </w:rPr>
      </w:pPr>
    </w:p>
    <w:p w:rsidR="00F541A7" w:rsidRDefault="00F541A7" w:rsidP="009F09F6">
      <w:pPr>
        <w:pStyle w:val="Titre1"/>
        <w:rPr>
          <w:i/>
          <w:sz w:val="28"/>
          <w:szCs w:val="28"/>
        </w:rPr>
      </w:pPr>
    </w:p>
    <w:p w:rsidR="009F09F6" w:rsidRPr="0021346A" w:rsidRDefault="009F09F6" w:rsidP="009F09F6">
      <w:pPr>
        <w:pStyle w:val="Titre1"/>
        <w:rPr>
          <w:i/>
        </w:rPr>
      </w:pPr>
      <w:r w:rsidRPr="008D1A2B">
        <w:rPr>
          <w:i/>
          <w:sz w:val="28"/>
          <w:szCs w:val="28"/>
        </w:rPr>
        <w:t>FormulaireN°2 </w:t>
      </w:r>
      <w:proofErr w:type="gramStart"/>
      <w:r w:rsidRPr="008D1A2B">
        <w:rPr>
          <w:i/>
          <w:sz w:val="28"/>
          <w:szCs w:val="28"/>
        </w:rPr>
        <w:t>:</w:t>
      </w:r>
      <w:r w:rsidRPr="008D1A2B">
        <w:rPr>
          <w:sz w:val="28"/>
          <w:szCs w:val="24"/>
        </w:rPr>
        <w:t>MODELE</w:t>
      </w:r>
      <w:proofErr w:type="gramEnd"/>
      <w:r w:rsidRPr="008D1A2B">
        <w:rPr>
          <w:sz w:val="28"/>
          <w:szCs w:val="24"/>
        </w:rPr>
        <w:t xml:space="preserve"> DE CAUTION DE SOUMISSION</w:t>
      </w:r>
      <w:bookmarkEnd w:id="3"/>
    </w:p>
    <w:p w:rsidR="009F09F6" w:rsidRPr="009F09F6" w:rsidRDefault="009F09F6" w:rsidP="009F09F6">
      <w:pPr>
        <w:jc w:val="both"/>
        <w:rPr>
          <w:sz w:val="16"/>
          <w:szCs w:val="16"/>
          <w:lang w:val="fr-FR"/>
        </w:rPr>
      </w:pPr>
    </w:p>
    <w:p w:rsidR="009F09F6" w:rsidRPr="009F09F6" w:rsidRDefault="009F09F6" w:rsidP="009F09F6">
      <w:pPr>
        <w:ind w:firstLine="709"/>
        <w:jc w:val="both"/>
        <w:rPr>
          <w:b/>
          <w:bCs/>
          <w:i/>
          <w:iCs/>
          <w:sz w:val="22"/>
          <w:szCs w:val="22"/>
          <w:lang w:val="fr-FR"/>
        </w:rPr>
      </w:pPr>
      <w:r w:rsidRPr="009F09F6">
        <w:rPr>
          <w:sz w:val="22"/>
          <w:szCs w:val="22"/>
          <w:lang w:val="fr-FR"/>
        </w:rPr>
        <w:t xml:space="preserve">Adressée à Monsieur : </w:t>
      </w:r>
      <w:r w:rsidRPr="009F09F6">
        <w:rPr>
          <w:b/>
          <w:bCs/>
          <w:sz w:val="22"/>
          <w:szCs w:val="22"/>
          <w:lang w:val="fr-FR"/>
        </w:rPr>
        <w:t xml:space="preserve">Le </w:t>
      </w:r>
      <w:r w:rsidR="00986619">
        <w:rPr>
          <w:b/>
          <w:bCs/>
          <w:i/>
          <w:iCs/>
          <w:sz w:val="22"/>
          <w:szCs w:val="22"/>
          <w:lang w:val="fr-FR"/>
        </w:rPr>
        <w:t>Maire de DOUMAINTANG</w:t>
      </w:r>
    </w:p>
    <w:p w:rsidR="009F09F6" w:rsidRPr="009F09F6" w:rsidRDefault="009F09F6" w:rsidP="009F09F6">
      <w:pPr>
        <w:jc w:val="both"/>
        <w:rPr>
          <w:sz w:val="16"/>
          <w:szCs w:val="16"/>
          <w:lang w:val="fr-FR"/>
        </w:rPr>
      </w:pPr>
    </w:p>
    <w:p w:rsidR="009F09F6" w:rsidRPr="009F09F6" w:rsidRDefault="009F09F6" w:rsidP="009F09F6">
      <w:pPr>
        <w:jc w:val="both"/>
        <w:rPr>
          <w:sz w:val="16"/>
          <w:szCs w:val="16"/>
          <w:lang w:val="fr-FR"/>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sidR="004B48CF">
        <w:rPr>
          <w:rFonts w:ascii="Times New Roman" w:hAnsi="Times New Roman"/>
          <w:b/>
          <w:i/>
        </w:rPr>
        <w:t>…….</w:t>
      </w:r>
      <w:r>
        <w:rPr>
          <w:rFonts w:ascii="Times New Roman" w:hAnsi="Times New Roman"/>
          <w:b/>
          <w:bCs/>
          <w:i/>
        </w:rPr>
        <w:t>…………..</w:t>
      </w:r>
      <w:r w:rsidRPr="008670B5">
        <w:rPr>
          <w:rFonts w:ascii="Times New Roman" w:hAnsi="Times New Roman"/>
        </w:rPr>
        <w:t xml:space="preserve">ci-dessous désignée "l’offre", et pour laquelle il doit joindre un cautionnement provisoire équivalent à </w:t>
      </w:r>
      <w:r>
        <w:rPr>
          <w:rFonts w:ascii="Times New Roman" w:hAnsi="Times New Roman"/>
          <w:b/>
        </w:rPr>
        <w:t>……………………………….. (</w:t>
      </w:r>
      <w:proofErr w:type="gramStart"/>
      <w:r>
        <w:rPr>
          <w:rFonts w:ascii="Times New Roman" w:hAnsi="Times New Roman"/>
          <w:b/>
        </w:rPr>
        <w:t>en</w:t>
      </w:r>
      <w:proofErr w:type="gramEnd"/>
      <w:r>
        <w:rPr>
          <w:rFonts w:ascii="Times New Roman" w:hAnsi="Times New Roman"/>
          <w:b/>
        </w:rPr>
        <w:t xml:space="preserve"> lettres) F</w:t>
      </w:r>
      <w:r w:rsidRPr="008670B5">
        <w:rPr>
          <w:rFonts w:ascii="Times New Roman" w:hAnsi="Times New Roman"/>
          <w:b/>
        </w:rPr>
        <w:t>CFA</w:t>
      </w:r>
      <w:r w:rsidRPr="008670B5">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Nous __________________</w:t>
      </w:r>
      <w:proofErr w:type="gramStart"/>
      <w:r w:rsidRPr="008670B5">
        <w:rPr>
          <w:rFonts w:ascii="Times New Roman" w:hAnsi="Times New Roman"/>
        </w:rPr>
        <w:t>_(</w:t>
      </w:r>
      <w:proofErr w:type="gramEnd"/>
      <w:r w:rsidRPr="008670B5">
        <w:rPr>
          <w:rFonts w:ascii="Times New Roman" w:hAnsi="Times New Roman"/>
        </w:rPr>
        <w:t xml:space="preserve">nom et adresse de la banque), représentée par _____________(noms des signataires), ci-dessous désignée "la banque" déclarons garantir le paiement </w:t>
      </w:r>
      <w:r w:rsidR="00986619">
        <w:rPr>
          <w:rFonts w:ascii="Times New Roman" w:hAnsi="Times New Roman"/>
        </w:rPr>
        <w:t>au Maître d’Ouvrage</w:t>
      </w:r>
      <w:r w:rsidRPr="008670B5">
        <w:rPr>
          <w:rFonts w:ascii="Times New Roman" w:hAnsi="Times New Roman"/>
        </w:rPr>
        <w:t xml:space="preserve"> de la somme maximale de </w:t>
      </w:r>
      <w:r>
        <w:rPr>
          <w:rFonts w:ascii="Times New Roman" w:hAnsi="Times New Roman"/>
          <w:b/>
        </w:rPr>
        <w:t>……………… (</w:t>
      </w:r>
      <w:proofErr w:type="gramStart"/>
      <w:r>
        <w:rPr>
          <w:rFonts w:ascii="Times New Roman" w:hAnsi="Times New Roman"/>
          <w:b/>
        </w:rPr>
        <w:t>en</w:t>
      </w:r>
      <w:proofErr w:type="gramEnd"/>
      <w:r>
        <w:rPr>
          <w:rFonts w:ascii="Times New Roman" w:hAnsi="Times New Roman"/>
          <w:b/>
        </w:rPr>
        <w:t xml:space="preserve"> lettres) F</w:t>
      </w:r>
      <w:r w:rsidRPr="008670B5">
        <w:rPr>
          <w:rFonts w:ascii="Times New Roman" w:hAnsi="Times New Roman"/>
          <w:b/>
        </w:rPr>
        <w:t>CFA</w:t>
      </w:r>
      <w:r w:rsidRPr="008670B5">
        <w:rPr>
          <w:rFonts w:ascii="Times New Roman" w:hAnsi="Times New Roman"/>
        </w:rPr>
        <w:t xml:space="preserve">, que la banque s’engage à régler intégralement </w:t>
      </w:r>
      <w:r w:rsidR="00986619">
        <w:rPr>
          <w:rFonts w:ascii="Times New Roman" w:hAnsi="Times New Roman"/>
        </w:rPr>
        <w:t>au Maître d’Ouvrage</w:t>
      </w:r>
      <w:r w:rsidRPr="008670B5">
        <w:rPr>
          <w:rFonts w:ascii="Times New Roman" w:hAnsi="Times New Roman"/>
        </w:rPr>
        <w:t>, s’obligeant elle-même, ses successeurs et assignataires.</w:t>
      </w:r>
    </w:p>
    <w:p w:rsidR="009F09F6" w:rsidRPr="008670B5" w:rsidRDefault="009F09F6" w:rsidP="009F09F6">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rsidR="009F09F6" w:rsidRPr="008670B5" w:rsidRDefault="009F09F6" w:rsidP="009F09F6">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rsidR="009F09F6" w:rsidRPr="008670B5" w:rsidRDefault="009F09F6" w:rsidP="008078CB">
      <w:pPr>
        <w:pStyle w:val="SOUMISSION"/>
        <w:numPr>
          <w:ilvl w:val="0"/>
          <w:numId w:val="21"/>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w:t>
      </w:r>
      <w:r w:rsidR="008B1594">
        <w:rPr>
          <w:rFonts w:ascii="Times New Roman" w:hAnsi="Times New Roman"/>
        </w:rPr>
        <w:t>e Maître d’Ouvrage</w:t>
      </w:r>
      <w:r w:rsidRPr="008670B5">
        <w:rPr>
          <w:rFonts w:ascii="Times New Roman" w:hAnsi="Times New Roman"/>
        </w:rPr>
        <w:t xml:space="preserve"> pendant la période de validité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rsidR="009F09F6" w:rsidRPr="008670B5" w:rsidRDefault="009F09F6" w:rsidP="008078CB">
      <w:pPr>
        <w:pStyle w:val="SOUMISSION"/>
        <w:numPr>
          <w:ilvl w:val="0"/>
          <w:numId w:val="22"/>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Nous nous engageons à payer </w:t>
      </w:r>
      <w:r w:rsidR="008B1594">
        <w:rPr>
          <w:rFonts w:ascii="Times New Roman" w:hAnsi="Times New Roman"/>
        </w:rPr>
        <w:t>au Maître d’Ouvrage</w:t>
      </w:r>
      <w:r w:rsidRPr="008670B5">
        <w:rPr>
          <w:rFonts w:ascii="Times New Roman" w:hAnsi="Times New Roman"/>
        </w:rPr>
        <w:t xml:space="preserve"> un montant allant jusqu’au maximum  de la somme stipulée ci-dessus, dès réception de sa première demande écrite, sans que </w:t>
      </w:r>
      <w:r w:rsidR="008B1594">
        <w:rPr>
          <w:rFonts w:ascii="Times New Roman" w:hAnsi="Times New Roman"/>
        </w:rPr>
        <w:t>le Maître d’Ouvrage</w:t>
      </w:r>
      <w:r w:rsidRPr="008670B5">
        <w:rPr>
          <w:rFonts w:ascii="Times New Roman" w:hAnsi="Times New Roman"/>
        </w:rPr>
        <w:t xml:space="preserve"> soit tenu de justifier sa demande, étant entendu toutefois que dans sa demande </w:t>
      </w:r>
      <w:r w:rsidR="008B1594">
        <w:rPr>
          <w:rFonts w:ascii="Times New Roman" w:hAnsi="Times New Roman"/>
        </w:rPr>
        <w:t>le Maître d’Ouvrage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l’Autorité Contractante</w:t>
      </w:r>
      <w:r w:rsidRPr="008670B5">
        <w:rPr>
          <w:rFonts w:ascii="Times New Roman" w:hAnsi="Times New Roman"/>
        </w:rPr>
        <w:t xml:space="preserve"> pour la remise des offres. Elle demeurera valable jusqu’au trentième jour inclus suivant la fin du délai de validité des offres. Toute demande </w:t>
      </w:r>
      <w:r w:rsidR="008B1594">
        <w:rPr>
          <w:rFonts w:ascii="Times New Roman" w:hAnsi="Times New Roman"/>
        </w:rPr>
        <w:t>du Maître d’Ouvrage</w:t>
      </w:r>
      <w:r w:rsidRPr="008670B5">
        <w:rPr>
          <w:rFonts w:ascii="Times New Roman" w:hAnsi="Times New Roman"/>
        </w:rPr>
        <w:t xml:space="preserve"> tendant à la faire jouer devra parvenir à la banque, par lettre recommandée avec </w:t>
      </w:r>
      <w:r w:rsidR="00213EBA" w:rsidRPr="008670B5">
        <w:rPr>
          <w:rFonts w:ascii="Times New Roman" w:hAnsi="Times New Roman"/>
        </w:rPr>
        <w:t>accusé</w:t>
      </w:r>
      <w:r w:rsidRPr="008670B5">
        <w:rPr>
          <w:rFonts w:ascii="Times New Roman" w:hAnsi="Times New Roman"/>
        </w:rPr>
        <w:t xml:space="preserve"> de réception, avant la fin de cette période de validité.</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Signé et authentifié par la banque</w:t>
      </w:r>
    </w:p>
    <w:p w:rsidR="009F09F6" w:rsidRPr="008670B5" w:rsidRDefault="009F09F6" w:rsidP="009F09F6">
      <w:pPr>
        <w:pStyle w:val="SOUMISSION"/>
        <w:tabs>
          <w:tab w:val="center" w:pos="7371"/>
        </w:tabs>
        <w:rPr>
          <w:rFonts w:ascii="Times New Roman" w:hAnsi="Times New Roman"/>
        </w:rPr>
      </w:pPr>
      <w:r w:rsidRPr="008670B5">
        <w:rPr>
          <w:rFonts w:ascii="Times New Roman" w:hAnsi="Times New Roman"/>
        </w:rPr>
        <w:tab/>
        <w:t>A________________, le _____________________</w:t>
      </w:r>
    </w:p>
    <w:p w:rsidR="009F09F6" w:rsidRPr="009F09F6" w:rsidRDefault="009F09F6" w:rsidP="009F09F6">
      <w:pPr>
        <w:jc w:val="center"/>
        <w:rPr>
          <w:lang w:val="fr-FR"/>
        </w:rPr>
      </w:pPr>
      <w:r w:rsidRPr="009F09F6">
        <w:rPr>
          <w:lang w:val="fr-FR"/>
        </w:rPr>
        <w:br w:type="page"/>
      </w:r>
    </w:p>
    <w:p w:rsidR="00F541A7" w:rsidRDefault="00F541A7" w:rsidP="009F09F6">
      <w:pPr>
        <w:jc w:val="center"/>
        <w:rPr>
          <w:b/>
          <w:i/>
          <w:sz w:val="28"/>
          <w:szCs w:val="28"/>
          <w:lang w:val="fr-FR"/>
        </w:rPr>
      </w:pPr>
    </w:p>
    <w:p w:rsidR="00F541A7" w:rsidRDefault="00F541A7" w:rsidP="009F09F6">
      <w:pPr>
        <w:jc w:val="center"/>
        <w:rPr>
          <w:b/>
          <w:i/>
          <w:sz w:val="28"/>
          <w:szCs w:val="28"/>
          <w:lang w:val="fr-FR"/>
        </w:rPr>
      </w:pPr>
    </w:p>
    <w:p w:rsidR="009F09F6" w:rsidRPr="009F09F6" w:rsidRDefault="009F09F6" w:rsidP="009F09F6">
      <w:pPr>
        <w:jc w:val="center"/>
        <w:rPr>
          <w:b/>
          <w:sz w:val="28"/>
          <w:szCs w:val="28"/>
          <w:lang w:val="fr-FR"/>
        </w:rPr>
      </w:pPr>
      <w:r w:rsidRPr="009F09F6">
        <w:rPr>
          <w:b/>
          <w:i/>
          <w:sz w:val="28"/>
          <w:szCs w:val="28"/>
          <w:lang w:val="fr-FR"/>
        </w:rPr>
        <w:t xml:space="preserve">Formulaire N° </w:t>
      </w:r>
      <w:r w:rsidR="004B48CF">
        <w:rPr>
          <w:b/>
          <w:i/>
          <w:sz w:val="28"/>
          <w:szCs w:val="28"/>
          <w:lang w:val="fr-FR"/>
        </w:rPr>
        <w:t>3</w:t>
      </w:r>
      <w:r w:rsidRPr="009F09F6">
        <w:rPr>
          <w:b/>
          <w:sz w:val="28"/>
          <w:szCs w:val="28"/>
          <w:lang w:val="fr-FR"/>
        </w:rPr>
        <w:t> : MODELE DE CAUTION D’AVANCE DE DEMARRAGE</w:t>
      </w:r>
    </w:p>
    <w:p w:rsidR="009F09F6" w:rsidRPr="009F09F6" w:rsidRDefault="009F09F6" w:rsidP="009F09F6">
      <w:pPr>
        <w:rPr>
          <w:lang w:val="fr-FR"/>
        </w:rPr>
      </w:pPr>
    </w:p>
    <w:p w:rsidR="009F09F6" w:rsidRPr="0021346A" w:rsidRDefault="009F09F6" w:rsidP="009F09F6">
      <w:pPr>
        <w:pStyle w:val="SOUMISSION"/>
        <w:rPr>
          <w:rFonts w:ascii="Times New Roman" w:hAnsi="Times New Roman"/>
          <w:sz w:val="10"/>
          <w:szCs w:val="10"/>
        </w:rPr>
      </w:pP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rsidR="009F09F6" w:rsidRPr="009E369B" w:rsidRDefault="009F09F6" w:rsidP="009F09F6">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w:t>
      </w:r>
      <w:r w:rsidR="008D1A2B">
        <w:rPr>
          <w:rFonts w:ascii="Times New Roman" w:hAnsi="Times New Roman"/>
        </w:rPr>
        <w:t>compte de______________________</w:t>
      </w:r>
      <w:r w:rsidRPr="008670B5">
        <w:rPr>
          <w:rFonts w:ascii="Times New Roman" w:hAnsi="Times New Roman"/>
        </w:rPr>
        <w:t xml:space="preserve">________(le titulaire), au profit de </w:t>
      </w:r>
      <w:r>
        <w:rPr>
          <w:rFonts w:ascii="Times New Roman" w:hAnsi="Times New Roman"/>
          <w:b/>
        </w:rPr>
        <w:t>_________________________</w:t>
      </w:r>
      <w:r w:rsidRPr="00C43FCC">
        <w:rPr>
          <w:rFonts w:ascii="Times New Roman" w:hAnsi="Times New Roman"/>
          <w:b/>
        </w:rPr>
        <w:t xml:space="preserve">, </w:t>
      </w:r>
      <w:r>
        <w:rPr>
          <w:rFonts w:ascii="Times New Roman" w:hAnsi="Times New Roman"/>
          <w:i/>
        </w:rPr>
        <w:t>Maître d’Ouvrage (</w:t>
      </w:r>
      <w:r w:rsidRPr="008670B5">
        <w:rPr>
          <w:rFonts w:ascii="Times New Roman" w:hAnsi="Times New Roman"/>
        </w:rPr>
        <w:t>« Le bénéficiaire »</w:t>
      </w:r>
      <w:r>
        <w:rPr>
          <w:rFonts w:ascii="Times New Roman" w:hAnsi="Times New Roman"/>
        </w:rPr>
        <w:t>),</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Le paiement, sans contestation et dès réception de la première demande écrite du bénéficiaire déclarant que …………………….. (</w:t>
      </w:r>
      <w:proofErr w:type="gramStart"/>
      <w:r w:rsidRPr="008670B5">
        <w:rPr>
          <w:rFonts w:ascii="Times New Roman" w:hAnsi="Times New Roman"/>
        </w:rPr>
        <w:t>le</w:t>
      </w:r>
      <w:proofErr w:type="gramEnd"/>
      <w:r w:rsidRPr="008670B5">
        <w:rPr>
          <w:rFonts w:ascii="Times New Roman" w:hAnsi="Times New Roman"/>
        </w:rPr>
        <w:t xml:space="preserve"> titulaire) ne s’est pas acquitté de ses obligations, relatives au remboursement de l’avance de démarrage selon les conditions du Marché ………………….. relatif aux travaux de </w:t>
      </w:r>
      <w:r w:rsidR="008D1A2B">
        <w:rPr>
          <w:rFonts w:ascii="Times New Roman" w:hAnsi="Times New Roman"/>
          <w:b/>
          <w:i/>
        </w:rPr>
        <w:t>…</w:t>
      </w:r>
      <w:r w:rsidRPr="008670B5">
        <w:rPr>
          <w:rFonts w:ascii="Times New Roman" w:hAnsi="Times New Roman"/>
          <w:b/>
          <w:bCs/>
          <w:i/>
        </w:rPr>
        <w:t>………………………………………</w:t>
      </w:r>
      <w:r w:rsidR="008D1A2B">
        <w:rPr>
          <w:rFonts w:ascii="Times New Roman" w:hAnsi="Times New Roman"/>
        </w:rPr>
        <w:t xml:space="preserve">, </w:t>
      </w:r>
      <w:r w:rsidRPr="008670B5">
        <w:rPr>
          <w:rFonts w:ascii="Times New Roman" w:hAnsi="Times New Roman"/>
        </w:rPr>
        <w:t xml:space="preserve">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proofErr w:type="gramStart"/>
      <w:r>
        <w:rPr>
          <w:rFonts w:ascii="Times New Roman" w:hAnsi="Times New Roman"/>
        </w:rPr>
        <w:t>l</w:t>
      </w:r>
      <w:r w:rsidRPr="008670B5">
        <w:rPr>
          <w:rFonts w:ascii="Times New Roman" w:hAnsi="Times New Roman"/>
        </w:rPr>
        <w:t>e</w:t>
      </w:r>
      <w:proofErr w:type="gramEnd"/>
      <w:r w:rsidRPr="008670B5">
        <w:rPr>
          <w:rFonts w:ascii="Times New Roman" w:hAnsi="Times New Roman"/>
        </w:rPr>
        <w:t xml:space="preserve"> titulaire), ouvert auprès de la banque …………………………… sous le N°…………………………..</w:t>
      </w:r>
    </w:p>
    <w:p w:rsidR="009F09F6" w:rsidRPr="008670B5" w:rsidRDefault="009F09F6" w:rsidP="009F09F6">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9F09F6" w:rsidRPr="008670B5" w:rsidRDefault="009F09F6" w:rsidP="009F09F6">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rsidR="009F09F6" w:rsidRPr="009F09F6" w:rsidRDefault="009F09F6" w:rsidP="009F09F6">
      <w:pPr>
        <w:tabs>
          <w:tab w:val="center" w:pos="7667"/>
        </w:tabs>
        <w:ind w:left="708"/>
        <w:rPr>
          <w:sz w:val="22"/>
          <w:szCs w:val="22"/>
          <w:lang w:val="fr-FR"/>
        </w:rPr>
      </w:pPr>
      <w:r w:rsidRPr="009F09F6">
        <w:rPr>
          <w:lang w:val="fr-FR"/>
        </w:rPr>
        <w:tab/>
      </w:r>
      <w:r w:rsidRPr="009F09F6">
        <w:rPr>
          <w:sz w:val="22"/>
          <w:szCs w:val="22"/>
          <w:lang w:val="fr-FR"/>
        </w:rPr>
        <w:t>Signé et authentifié par la banque</w:t>
      </w:r>
    </w:p>
    <w:p w:rsidR="009F09F6" w:rsidRPr="009F09F6" w:rsidRDefault="009F09F6" w:rsidP="009F09F6">
      <w:pPr>
        <w:tabs>
          <w:tab w:val="center" w:pos="7667"/>
        </w:tabs>
        <w:ind w:left="708"/>
        <w:rPr>
          <w:lang w:val="fr-FR"/>
        </w:rPr>
      </w:pPr>
      <w:r w:rsidRPr="009F09F6">
        <w:rPr>
          <w:lang w:val="fr-FR"/>
        </w:rPr>
        <w:tab/>
      </w:r>
    </w:p>
    <w:p w:rsidR="009F09F6" w:rsidRPr="009F09F6" w:rsidRDefault="009F09F6" w:rsidP="009F09F6">
      <w:pPr>
        <w:tabs>
          <w:tab w:val="center" w:pos="7667"/>
        </w:tabs>
        <w:ind w:left="708"/>
        <w:rPr>
          <w:lang w:val="fr-FR"/>
        </w:rPr>
      </w:pPr>
      <w:r w:rsidRPr="009F09F6">
        <w:rPr>
          <w:lang w:val="fr-FR"/>
        </w:rPr>
        <w:tab/>
        <w:t>A…………………, le………….</w:t>
      </w:r>
    </w:p>
    <w:p w:rsidR="009F09F6" w:rsidRPr="009F09F6" w:rsidRDefault="009F09F6" w:rsidP="009F09F6">
      <w:pPr>
        <w:tabs>
          <w:tab w:val="center" w:pos="7667"/>
        </w:tabs>
        <w:ind w:left="708"/>
        <w:rPr>
          <w:lang w:val="fr-FR"/>
        </w:rPr>
      </w:pPr>
      <w:r w:rsidRPr="009F09F6">
        <w:rPr>
          <w:lang w:val="fr-FR"/>
        </w:rPr>
        <w:tab/>
        <w:t>(Signature de la banque)</w:t>
      </w:r>
    </w:p>
    <w:p w:rsidR="009F09F6" w:rsidRPr="009F09F6" w:rsidRDefault="009F09F6" w:rsidP="009F09F6">
      <w:pPr>
        <w:rPr>
          <w:lang w:val="fr-FR"/>
        </w:rPr>
      </w:pPr>
    </w:p>
    <w:p w:rsidR="009F09F6" w:rsidRDefault="009F09F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Default="00951A86" w:rsidP="00951A86">
      <w:pPr>
        <w:rPr>
          <w:lang w:val="fr-FR"/>
        </w:rPr>
      </w:pPr>
    </w:p>
    <w:p w:rsidR="00951A86" w:rsidRPr="009F09F6" w:rsidRDefault="00951A86" w:rsidP="00951A86">
      <w:pPr>
        <w:rPr>
          <w:lang w:val="fr-FR"/>
        </w:rPr>
      </w:pPr>
    </w:p>
    <w:p w:rsidR="00F541A7" w:rsidRDefault="00F541A7" w:rsidP="009F09F6">
      <w:pPr>
        <w:jc w:val="center"/>
        <w:rPr>
          <w:b/>
          <w:i/>
          <w:sz w:val="28"/>
          <w:szCs w:val="28"/>
          <w:lang w:val="fr-FR"/>
        </w:rPr>
      </w:pPr>
    </w:p>
    <w:p w:rsidR="00F541A7" w:rsidRDefault="00F541A7" w:rsidP="009F09F6">
      <w:pPr>
        <w:jc w:val="center"/>
        <w:rPr>
          <w:b/>
          <w:i/>
          <w:sz w:val="28"/>
          <w:szCs w:val="28"/>
          <w:lang w:val="fr-FR"/>
        </w:rPr>
      </w:pPr>
    </w:p>
    <w:p w:rsidR="008D1A2B" w:rsidRPr="009F09F6" w:rsidRDefault="008D1A2B" w:rsidP="009F09F6">
      <w:pPr>
        <w:jc w:val="center"/>
        <w:rPr>
          <w:b/>
          <w:i/>
          <w:sz w:val="28"/>
          <w:szCs w:val="28"/>
          <w:lang w:val="fr-FR"/>
        </w:rPr>
      </w:pPr>
    </w:p>
    <w:p w:rsidR="009F09F6" w:rsidRPr="009F09F6" w:rsidRDefault="009F09F6" w:rsidP="009F09F6">
      <w:pPr>
        <w:jc w:val="center"/>
        <w:rPr>
          <w:b/>
          <w:i/>
          <w:sz w:val="28"/>
          <w:szCs w:val="28"/>
          <w:lang w:val="fr-FR"/>
        </w:rPr>
      </w:pPr>
    </w:p>
    <w:p w:rsidR="009F09F6" w:rsidRPr="009F09F6" w:rsidRDefault="009F09F6" w:rsidP="009F09F6">
      <w:pPr>
        <w:jc w:val="center"/>
        <w:rPr>
          <w:b/>
          <w:sz w:val="28"/>
          <w:szCs w:val="28"/>
          <w:lang w:val="fr-FR"/>
        </w:rPr>
      </w:pPr>
      <w:r w:rsidRPr="009F09F6">
        <w:rPr>
          <w:b/>
          <w:i/>
          <w:sz w:val="28"/>
          <w:szCs w:val="28"/>
          <w:lang w:val="fr-FR"/>
        </w:rPr>
        <w:lastRenderedPageBreak/>
        <w:t xml:space="preserve">Formulaire N° </w:t>
      </w:r>
      <w:r w:rsidR="008D0C2B">
        <w:rPr>
          <w:b/>
          <w:i/>
          <w:sz w:val="28"/>
          <w:szCs w:val="28"/>
          <w:lang w:val="fr-FR"/>
        </w:rPr>
        <w:t>4</w:t>
      </w:r>
      <w:r w:rsidRPr="009F09F6">
        <w:rPr>
          <w:b/>
          <w:sz w:val="28"/>
          <w:szCs w:val="28"/>
          <w:lang w:val="fr-FR"/>
        </w:rPr>
        <w:t> : Modèle d’attestation de solvabilité</w:t>
      </w:r>
    </w:p>
    <w:p w:rsidR="009F09F6" w:rsidRPr="009F09F6" w:rsidRDefault="009F09F6" w:rsidP="009F09F6">
      <w:pPr>
        <w:rPr>
          <w:lang w:val="fr-FR"/>
        </w:rPr>
      </w:pPr>
    </w:p>
    <w:p w:rsidR="009F09F6" w:rsidRDefault="009F09F6" w:rsidP="009F09F6">
      <w:pPr>
        <w:pStyle w:val="Titre1"/>
        <w:spacing w:line="360" w:lineRule="auto"/>
        <w:ind w:right="-143" w:firstLine="708"/>
        <w:jc w:val="both"/>
        <w:rPr>
          <w:b w:val="0"/>
          <w:i/>
          <w:sz w:val="24"/>
        </w:rPr>
      </w:pPr>
    </w:p>
    <w:p w:rsidR="009F09F6" w:rsidRPr="0021346A" w:rsidRDefault="009F09F6" w:rsidP="009F09F6">
      <w:pPr>
        <w:pStyle w:val="Titre1"/>
        <w:spacing w:line="360" w:lineRule="auto"/>
        <w:ind w:right="-143" w:firstLine="708"/>
        <w:jc w:val="both"/>
        <w:rPr>
          <w:b w:val="0"/>
          <w:i/>
          <w:sz w:val="24"/>
        </w:rPr>
      </w:pPr>
      <w:r w:rsidRPr="0021346A">
        <w:rPr>
          <w:b w:val="0"/>
          <w:i/>
          <w:sz w:val="24"/>
        </w:rPr>
        <w:t>Nous, soussignés, ______________________________ (nom de la banque), Société Anonyme au capital de _______________________ (FCFA) dont le siège social est ___________________, BP. __________________.</w:t>
      </w:r>
    </w:p>
    <w:p w:rsidR="009F09F6" w:rsidRPr="009F09F6" w:rsidRDefault="009F09F6" w:rsidP="009F09F6">
      <w:pPr>
        <w:spacing w:line="360" w:lineRule="auto"/>
        <w:rPr>
          <w:lang w:val="fr-FR"/>
        </w:rPr>
      </w:pPr>
    </w:p>
    <w:p w:rsidR="009F09F6" w:rsidRPr="0021346A" w:rsidRDefault="009F09F6" w:rsidP="009F09F6">
      <w:pPr>
        <w:pStyle w:val="Titre1"/>
        <w:ind w:right="-143"/>
        <w:jc w:val="both"/>
        <w:rPr>
          <w:b w:val="0"/>
          <w:i/>
          <w:sz w:val="24"/>
        </w:rPr>
      </w:pPr>
    </w:p>
    <w:p w:rsidR="009F09F6" w:rsidRPr="0021346A" w:rsidRDefault="009F09F6" w:rsidP="009F09F6">
      <w:pPr>
        <w:pStyle w:val="Titre1"/>
        <w:spacing w:line="360" w:lineRule="auto"/>
        <w:ind w:right="-142" w:firstLine="708"/>
        <w:jc w:val="both"/>
        <w:rPr>
          <w:b w:val="0"/>
          <w:i/>
          <w:sz w:val="24"/>
        </w:rPr>
      </w:pPr>
      <w:r w:rsidRPr="0021346A">
        <w:rPr>
          <w:b w:val="0"/>
          <w:i/>
          <w:sz w:val="24"/>
        </w:rPr>
        <w:t xml:space="preserve">Attestons que la Société _____________________BP.__________________ entretient le compte </w:t>
      </w:r>
      <w:proofErr w:type="spellStart"/>
      <w:r w:rsidRPr="0021346A">
        <w:rPr>
          <w:b w:val="0"/>
          <w:i/>
          <w:sz w:val="24"/>
        </w:rPr>
        <w:t>N°__________________________ouvert</w:t>
      </w:r>
      <w:proofErr w:type="spellEnd"/>
      <w:r w:rsidRPr="0021346A">
        <w:rPr>
          <w:b w:val="0"/>
          <w:i/>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F09F6" w:rsidRPr="0021346A" w:rsidRDefault="009F09F6" w:rsidP="009F09F6">
      <w:pPr>
        <w:pStyle w:val="Titre1"/>
        <w:spacing w:line="360" w:lineRule="auto"/>
        <w:ind w:right="-142"/>
        <w:jc w:val="both"/>
        <w:rPr>
          <w:b w:val="0"/>
          <w:i/>
          <w:sz w:val="24"/>
        </w:rPr>
      </w:pPr>
    </w:p>
    <w:p w:rsidR="009F09F6" w:rsidRPr="0021346A" w:rsidRDefault="009F09F6" w:rsidP="009F09F6">
      <w:pPr>
        <w:pStyle w:val="Titre1"/>
        <w:ind w:right="-143"/>
        <w:jc w:val="both"/>
        <w:rPr>
          <w:b w:val="0"/>
          <w:i/>
          <w:sz w:val="24"/>
        </w:rPr>
      </w:pPr>
      <w:r w:rsidRPr="0021346A">
        <w:rPr>
          <w:b w:val="0"/>
          <w:i/>
          <w:sz w:val="24"/>
        </w:rPr>
        <w:t>En foi de quoi la présente attestation lui est délivrée pour servir et valoir ce que de droit.</w:t>
      </w: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21346A" w:rsidRDefault="009F09F6" w:rsidP="009F09F6">
      <w:pPr>
        <w:pStyle w:val="Titre1"/>
        <w:ind w:right="-143"/>
        <w:jc w:val="both"/>
        <w:rPr>
          <w:b w:val="0"/>
          <w:i/>
          <w:sz w:val="24"/>
        </w:rPr>
      </w:pPr>
    </w:p>
    <w:p w:rsidR="009F09F6" w:rsidRPr="009F09F6" w:rsidRDefault="009F09F6" w:rsidP="009F09F6">
      <w:pPr>
        <w:rPr>
          <w:lang w:val="fr-FR"/>
        </w:rPr>
      </w:pPr>
      <w:r w:rsidRPr="009F09F6">
        <w:rPr>
          <w:lang w:val="fr-FR"/>
        </w:rPr>
        <w:t xml:space="preserve">                                                                                    Fait à_______________</w:t>
      </w:r>
      <w:proofErr w:type="gramStart"/>
      <w:r w:rsidRPr="009F09F6">
        <w:rPr>
          <w:lang w:val="fr-FR"/>
        </w:rPr>
        <w:t>,le</w:t>
      </w:r>
      <w:proofErr w:type="gramEnd"/>
      <w:r w:rsidRPr="009F09F6">
        <w:rPr>
          <w:lang w:val="fr-FR"/>
        </w:rPr>
        <w:t>,____________</w:t>
      </w:r>
    </w:p>
    <w:p w:rsidR="009F09F6" w:rsidRDefault="009F09F6" w:rsidP="009F09F6">
      <w:pPr>
        <w:pStyle w:val="TITREDAO1"/>
        <w:jc w:val="both"/>
        <w:rPr>
          <w:rFonts w:ascii="Times New Roman" w:hAnsi="Times New Roman"/>
          <w:b w:val="0"/>
          <w:sz w:val="24"/>
          <w:szCs w:val="24"/>
        </w:rPr>
      </w:pPr>
    </w:p>
    <w:p w:rsidR="009F09F6" w:rsidRPr="0021346A" w:rsidRDefault="009F09F6" w:rsidP="009F09F6">
      <w:pPr>
        <w:pStyle w:val="Corpsdetexte"/>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Pr="009F09F6" w:rsidRDefault="009F09F6" w:rsidP="009F09F6">
      <w:pPr>
        <w:rPr>
          <w:i/>
          <w:sz w:val="28"/>
          <w:szCs w:val="28"/>
          <w:lang w:val="fr-FR"/>
        </w:rPr>
      </w:pPr>
    </w:p>
    <w:p w:rsidR="009F09F6" w:rsidRDefault="009F09F6" w:rsidP="009F09F6">
      <w:pPr>
        <w:rPr>
          <w:i/>
          <w:sz w:val="28"/>
          <w:szCs w:val="28"/>
          <w:lang w:val="fr-FR"/>
        </w:rPr>
      </w:pPr>
    </w:p>
    <w:p w:rsidR="009F09F6" w:rsidRDefault="009F09F6" w:rsidP="009F09F6">
      <w:pPr>
        <w:pStyle w:val="TITREDAO1"/>
        <w:rPr>
          <w:rFonts w:ascii="Times New Roman" w:hAnsi="Times New Roman"/>
          <w:i/>
          <w:sz w:val="24"/>
          <w:szCs w:val="24"/>
        </w:rPr>
      </w:pPr>
    </w:p>
    <w:p w:rsidR="00951A86" w:rsidRPr="00951A86" w:rsidRDefault="00951A86" w:rsidP="00951A86">
      <w:pPr>
        <w:pStyle w:val="Corpsdetexte"/>
        <w:rPr>
          <w:lang w:eastAsia="fr-FR"/>
        </w:rPr>
      </w:pPr>
    </w:p>
    <w:p w:rsidR="009F09F6" w:rsidRPr="004B48CF" w:rsidRDefault="009F09F6" w:rsidP="009F09F6">
      <w:pPr>
        <w:pStyle w:val="TITREDAO1"/>
        <w:rPr>
          <w:rFonts w:ascii="Times New Roman" w:hAnsi="Times New Roman"/>
          <w:i/>
          <w:sz w:val="28"/>
          <w:szCs w:val="28"/>
        </w:rPr>
      </w:pPr>
      <w:r w:rsidRPr="004B48CF">
        <w:rPr>
          <w:rFonts w:ascii="Times New Roman" w:hAnsi="Times New Roman"/>
          <w:i/>
          <w:sz w:val="28"/>
          <w:szCs w:val="28"/>
        </w:rPr>
        <w:lastRenderedPageBreak/>
        <w:t>Formulaire N°</w:t>
      </w:r>
      <w:r w:rsidR="008D0C2B">
        <w:rPr>
          <w:rFonts w:ascii="Times New Roman" w:hAnsi="Times New Roman"/>
          <w:i/>
          <w:sz w:val="28"/>
          <w:szCs w:val="28"/>
        </w:rPr>
        <w:t>5</w:t>
      </w:r>
      <w:r w:rsidRPr="004B48CF">
        <w:rPr>
          <w:rFonts w:ascii="Times New Roman" w:hAnsi="Times New Roman"/>
          <w:i/>
          <w:sz w:val="28"/>
          <w:szCs w:val="28"/>
        </w:rPr>
        <w:t xml:space="preserve"> : Modèle de </w:t>
      </w:r>
      <w:r w:rsidR="006E08DD" w:rsidRPr="004B48CF">
        <w:rPr>
          <w:rFonts w:ascii="Times New Roman" w:hAnsi="Times New Roman"/>
          <w:i/>
          <w:sz w:val="28"/>
          <w:szCs w:val="28"/>
        </w:rPr>
        <w:t xml:space="preserve">Déclaration </w:t>
      </w:r>
      <w:r w:rsidRPr="004B48CF">
        <w:rPr>
          <w:rFonts w:ascii="Times New Roman" w:hAnsi="Times New Roman"/>
          <w:i/>
          <w:sz w:val="28"/>
          <w:szCs w:val="28"/>
        </w:rPr>
        <w:t>d’Intention de soumissionner</w:t>
      </w:r>
    </w:p>
    <w:p w:rsidR="0080195F" w:rsidRDefault="0080195F" w:rsidP="0080195F">
      <w:pPr>
        <w:pStyle w:val="Corpsdetexte"/>
        <w:rPr>
          <w:lang w:eastAsia="fr-FR"/>
        </w:rPr>
      </w:pPr>
    </w:p>
    <w:p w:rsidR="0080195F" w:rsidRPr="0080195F" w:rsidRDefault="0080195F" w:rsidP="0080195F">
      <w:pPr>
        <w:pStyle w:val="Corpsdetexte"/>
        <w:rPr>
          <w:lang w:eastAsia="fr-FR"/>
        </w:rPr>
      </w:pPr>
    </w:p>
    <w:p w:rsidR="009F09F6" w:rsidRPr="008670B5" w:rsidRDefault="009F09F6" w:rsidP="009F09F6">
      <w:pPr>
        <w:pStyle w:val="SOUMISSION"/>
        <w:ind w:left="0" w:firstLine="709"/>
        <w:rPr>
          <w:rFonts w:ascii="Times New Roman" w:hAnsi="Times New Roman"/>
          <w:sz w:val="10"/>
          <w:szCs w:val="10"/>
        </w:rPr>
      </w:pPr>
    </w:p>
    <w:p w:rsidR="009F09F6" w:rsidRPr="008670B5" w:rsidRDefault="009F09F6" w:rsidP="009F09F6">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w:t>
      </w:r>
      <w:proofErr w:type="gramStart"/>
      <w:r>
        <w:rPr>
          <w:rFonts w:ascii="Times New Roman" w:hAnsi="Times New Roman"/>
          <w:sz w:val="22"/>
          <w:szCs w:val="22"/>
        </w:rPr>
        <w:t>)_</w:t>
      </w:r>
      <w:proofErr w:type="gramEnd"/>
      <w:r>
        <w:rPr>
          <w:rFonts w:ascii="Times New Roman" w:hAnsi="Times New Roman"/>
          <w:sz w:val="22"/>
          <w:szCs w:val="22"/>
        </w:rPr>
        <w:t>_____________________</w:t>
      </w:r>
      <w:r w:rsidRPr="008670B5">
        <w:rPr>
          <w:rFonts w:ascii="Times New Roman" w:hAnsi="Times New Roman"/>
          <w:sz w:val="22"/>
          <w:szCs w:val="22"/>
        </w:rPr>
        <w:t>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w:t>
      </w:r>
      <w:r w:rsidR="0080195F">
        <w:rPr>
          <w:rFonts w:ascii="Times New Roman" w:hAnsi="Times New Roman"/>
          <w:sz w:val="22"/>
          <w:szCs w:val="22"/>
        </w:rPr>
        <w:t>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w:t>
      </w:r>
      <w:r w:rsidR="0080195F">
        <w:rPr>
          <w:rFonts w:ascii="Times New Roman" w:hAnsi="Times New Roman"/>
          <w:sz w:val="22"/>
          <w:szCs w:val="22"/>
        </w:rPr>
        <w:t>_________________________</w:t>
      </w:r>
    </w:p>
    <w:p w:rsidR="009F09F6"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w:t>
      </w:r>
      <w:r w:rsidR="0080195F">
        <w:rPr>
          <w:rFonts w:ascii="Times New Roman" w:hAnsi="Times New Roman"/>
          <w:sz w:val="22"/>
          <w:szCs w:val="22"/>
        </w:rPr>
        <w:t>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sidR="0080195F">
        <w:rPr>
          <w:rFonts w:ascii="Times New Roman" w:hAnsi="Times New Roman"/>
          <w:sz w:val="22"/>
          <w:szCs w:val="22"/>
        </w:rPr>
        <w:t>e : 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sidR="0080195F">
        <w:rPr>
          <w:rFonts w:ascii="Times New Roman" w:hAnsi="Times New Roman"/>
          <w:sz w:val="22"/>
          <w:szCs w:val="22"/>
        </w:rPr>
        <w:t>la Demande de Cotation</w:t>
      </w:r>
      <w:r w:rsidRPr="008670B5">
        <w:rPr>
          <w:rFonts w:ascii="Times New Roman" w:hAnsi="Times New Roman"/>
          <w:sz w:val="22"/>
          <w:szCs w:val="22"/>
        </w:rPr>
        <w:t xml:space="preserve"> N°</w:t>
      </w:r>
      <w:r>
        <w:rPr>
          <w:rFonts w:ascii="Times New Roman" w:hAnsi="Times New Roman"/>
          <w:sz w:val="22"/>
          <w:szCs w:val="22"/>
        </w:rPr>
        <w:t>_________</w:t>
      </w:r>
      <w:r w:rsidRPr="008670B5">
        <w:rPr>
          <w:rFonts w:ascii="Times New Roman" w:hAnsi="Times New Roman"/>
          <w:sz w:val="22"/>
          <w:szCs w:val="22"/>
        </w:rPr>
        <w:t>/</w:t>
      </w:r>
      <w:r w:rsidR="0080195F">
        <w:rPr>
          <w:rFonts w:ascii="Times New Roman" w:hAnsi="Times New Roman"/>
          <w:sz w:val="22"/>
          <w:szCs w:val="22"/>
        </w:rPr>
        <w:t>DC</w:t>
      </w:r>
      <w:r w:rsidRPr="008670B5">
        <w:rPr>
          <w:rFonts w:ascii="Times New Roman" w:hAnsi="Times New Roman"/>
          <w:sz w:val="22"/>
          <w:szCs w:val="22"/>
        </w:rPr>
        <w:t>/</w:t>
      </w:r>
      <w:r w:rsidR="008B1594">
        <w:rPr>
          <w:rFonts w:ascii="Times New Roman" w:hAnsi="Times New Roman"/>
          <w:sz w:val="22"/>
          <w:szCs w:val="22"/>
        </w:rPr>
        <w:t>C.DMT</w:t>
      </w:r>
      <w:r>
        <w:rPr>
          <w:rFonts w:ascii="Times New Roman" w:hAnsi="Times New Roman"/>
          <w:sz w:val="22"/>
          <w:szCs w:val="22"/>
        </w:rPr>
        <w:t>/</w:t>
      </w:r>
      <w:r w:rsidR="00367DE3">
        <w:rPr>
          <w:rFonts w:ascii="Times New Roman" w:hAnsi="Times New Roman"/>
          <w:sz w:val="22"/>
          <w:szCs w:val="22"/>
        </w:rPr>
        <w:t>SG/</w:t>
      </w:r>
      <w:r>
        <w:rPr>
          <w:rFonts w:ascii="Times New Roman" w:hAnsi="Times New Roman"/>
          <w:sz w:val="22"/>
          <w:szCs w:val="22"/>
        </w:rPr>
        <w:t>C</w:t>
      </w:r>
      <w:r w:rsidR="008B1594">
        <w:rPr>
          <w:rFonts w:ascii="Times New Roman" w:hAnsi="Times New Roman"/>
          <w:sz w:val="22"/>
          <w:szCs w:val="22"/>
        </w:rPr>
        <w:t>I</w:t>
      </w:r>
      <w:r>
        <w:rPr>
          <w:rFonts w:ascii="Times New Roman" w:hAnsi="Times New Roman"/>
          <w:sz w:val="22"/>
          <w:szCs w:val="22"/>
        </w:rPr>
        <w:t>PM/</w:t>
      </w:r>
      <w:r w:rsidR="008B1594">
        <w:rPr>
          <w:rFonts w:ascii="Times New Roman" w:hAnsi="Times New Roman"/>
          <w:sz w:val="22"/>
          <w:szCs w:val="22"/>
        </w:rPr>
        <w:t>DMT</w:t>
      </w:r>
      <w:r>
        <w:rPr>
          <w:rFonts w:ascii="Times New Roman" w:hAnsi="Times New Roman"/>
          <w:sz w:val="22"/>
          <w:szCs w:val="22"/>
        </w:rPr>
        <w:t>/201</w:t>
      </w:r>
      <w:r w:rsidR="008B1594">
        <w:rPr>
          <w:rFonts w:ascii="Times New Roman" w:hAnsi="Times New Roman"/>
          <w:sz w:val="22"/>
          <w:szCs w:val="22"/>
        </w:rPr>
        <w:t xml:space="preserve">9 </w:t>
      </w:r>
      <w:r w:rsidRPr="008670B5">
        <w:rPr>
          <w:rFonts w:ascii="Times New Roman" w:hAnsi="Times New Roman"/>
          <w:sz w:val="22"/>
          <w:szCs w:val="22"/>
        </w:rPr>
        <w:t xml:space="preserve">du </w:t>
      </w:r>
      <w:r>
        <w:rPr>
          <w:rFonts w:ascii="Times New Roman" w:hAnsi="Times New Roman"/>
          <w:sz w:val="22"/>
          <w:szCs w:val="22"/>
        </w:rPr>
        <w:t>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w:t>
      </w:r>
      <w:r w:rsidR="0080195F">
        <w:rPr>
          <w:rFonts w:ascii="Times New Roman" w:hAnsi="Times New Roman"/>
          <w:sz w:val="22"/>
          <w:szCs w:val="22"/>
        </w:rPr>
        <w:t>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sidR="00452E9C">
        <w:rPr>
          <w:rFonts w:ascii="Times New Roman" w:hAnsi="Times New Roman"/>
          <w:sz w:val="22"/>
          <w:szCs w:val="22"/>
        </w:rPr>
        <w:t>_______________________________</w:t>
      </w:r>
    </w:p>
    <w:p w:rsidR="009F09F6" w:rsidRPr="008670B5" w:rsidRDefault="009F09F6" w:rsidP="009F09F6">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9F09F6" w:rsidRPr="008670B5" w:rsidRDefault="009F09F6" w:rsidP="009F09F6">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9F09F6" w:rsidRPr="009F09F6" w:rsidRDefault="009F09F6" w:rsidP="009F09F6">
      <w:pPr>
        <w:rPr>
          <w:rFonts w:ascii="Arial Narrow" w:hAnsi="Arial Narrow"/>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FA3ACE" w:rsidRDefault="00FA3ACE" w:rsidP="005679C3">
      <w:pPr>
        <w:ind w:firstLine="720"/>
        <w:jc w:val="center"/>
        <w:rPr>
          <w:rFonts w:cs="Calibri"/>
          <w:b/>
          <w:sz w:val="28"/>
          <w:szCs w:val="28"/>
          <w:lang w:val="fr-FR"/>
        </w:rPr>
      </w:pPr>
    </w:p>
    <w:p w:rsidR="00FA3ACE" w:rsidRDefault="00FA3ACE" w:rsidP="005679C3">
      <w:pPr>
        <w:ind w:firstLine="720"/>
        <w:jc w:val="center"/>
        <w:rPr>
          <w:rFonts w:cs="Calibri"/>
          <w:b/>
          <w:sz w:val="28"/>
          <w:szCs w:val="28"/>
          <w:lang w:val="fr-FR"/>
        </w:rPr>
      </w:pPr>
    </w:p>
    <w:p w:rsidR="00FA3ACE" w:rsidRDefault="00FA3ACE" w:rsidP="005679C3">
      <w:pPr>
        <w:ind w:firstLine="720"/>
        <w:jc w:val="center"/>
        <w:rPr>
          <w:rFonts w:cs="Calibri"/>
          <w:b/>
          <w:sz w:val="28"/>
          <w:szCs w:val="28"/>
          <w:lang w:val="fr-FR"/>
        </w:rPr>
      </w:pPr>
    </w:p>
    <w:p w:rsidR="00FA3ACE" w:rsidRDefault="00FA3ACE"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9314C3" w:rsidP="005679C3">
      <w:pPr>
        <w:ind w:firstLine="720"/>
        <w:jc w:val="center"/>
        <w:rPr>
          <w:rFonts w:cs="Calibri"/>
          <w:b/>
          <w:sz w:val="28"/>
          <w:szCs w:val="28"/>
          <w:lang w:val="fr-FR"/>
        </w:rPr>
      </w:pPr>
      <w:r>
        <w:rPr>
          <w:rFonts w:ascii="Arial Narrow" w:hAnsi="Arial Narrow" w:cs="Tahoma"/>
          <w:b/>
        </w:rPr>
        <w:pict>
          <v:shape id="_x0000_i1035" type="#_x0000_t136" style="width:384.3pt;height:106.35pt" fillcolor="black">
            <v:shadow color="#868686"/>
            <v:textpath style="font-family:&quot;Times New Roman&quot;;v-text-kern:t" trim="t" fitpath="t" string="Pièce N°10&#10;LISTE DES ETABLISSEMENTS&#10;BANCAIRES DE PREMIER RANG HABILITES&#10; A EMETTRE DES CAUTIONS"/>
          </v:shape>
        </w:pict>
      </w: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452E9C" w:rsidRDefault="00452E9C"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rsidP="005679C3">
      <w:pPr>
        <w:ind w:firstLine="720"/>
        <w:jc w:val="center"/>
        <w:rPr>
          <w:rFonts w:cs="Calibri"/>
          <w:b/>
          <w:sz w:val="28"/>
          <w:szCs w:val="28"/>
          <w:lang w:val="fr-FR"/>
        </w:rPr>
      </w:pPr>
    </w:p>
    <w:p w:rsidR="001812D6" w:rsidRDefault="001812D6">
      <w:pPr>
        <w:rPr>
          <w:rFonts w:cs="Calibri"/>
          <w:b/>
          <w:sz w:val="28"/>
          <w:szCs w:val="28"/>
          <w:lang w:val="fr-FR"/>
        </w:rPr>
      </w:pPr>
      <w:r>
        <w:rPr>
          <w:rFonts w:cs="Calibri"/>
          <w:b/>
          <w:sz w:val="28"/>
          <w:szCs w:val="28"/>
          <w:lang w:val="fr-FR"/>
        </w:rPr>
        <w:br w:type="page"/>
      </w:r>
    </w:p>
    <w:p w:rsidR="001946F4" w:rsidRDefault="001946F4" w:rsidP="005679C3">
      <w:pPr>
        <w:ind w:firstLine="720"/>
        <w:jc w:val="center"/>
        <w:rPr>
          <w:rFonts w:cs="Calibri"/>
          <w:b/>
          <w:sz w:val="28"/>
          <w:szCs w:val="28"/>
          <w:lang w:val="fr-FR"/>
        </w:rPr>
      </w:pPr>
    </w:p>
    <w:p w:rsidR="005679C3" w:rsidRPr="007752D3" w:rsidRDefault="005679C3" w:rsidP="007752D3">
      <w:pPr>
        <w:ind w:firstLine="720"/>
        <w:jc w:val="center"/>
        <w:rPr>
          <w:rFonts w:cs="Calibri"/>
          <w:b/>
          <w:spacing w:val="20"/>
          <w:w w:val="150"/>
          <w:sz w:val="28"/>
          <w:szCs w:val="28"/>
          <w:lang w:val="fr-FR"/>
        </w:rPr>
      </w:pPr>
      <w:r w:rsidRPr="005679C3">
        <w:rPr>
          <w:rFonts w:cs="Calibri"/>
          <w:b/>
          <w:sz w:val="28"/>
          <w:szCs w:val="28"/>
          <w:lang w:val="fr-FR"/>
        </w:rPr>
        <w:t xml:space="preserve">LISTE DES ETABLISSEMENTS DE CREDIT DE PREMIER RANG </w:t>
      </w:r>
      <w:proofErr w:type="gramStart"/>
      <w:r w:rsidRPr="005679C3">
        <w:rPr>
          <w:rFonts w:cs="Calibri"/>
          <w:b/>
          <w:sz w:val="28"/>
          <w:szCs w:val="28"/>
          <w:lang w:val="fr-FR"/>
        </w:rPr>
        <w:t>HABILITES</w:t>
      </w:r>
      <w:proofErr w:type="gramEnd"/>
      <w:r w:rsidRPr="005679C3">
        <w:rPr>
          <w:rFonts w:cs="Calibri"/>
          <w:b/>
          <w:sz w:val="28"/>
          <w:szCs w:val="28"/>
          <w:lang w:val="fr-FR"/>
        </w:rPr>
        <w:t xml:space="preserve"> A EMETTRE DES CAUTIONS</w:t>
      </w:r>
    </w:p>
    <w:p w:rsidR="005679C3" w:rsidRPr="003A6970" w:rsidRDefault="005679C3" w:rsidP="008078CB">
      <w:pPr>
        <w:numPr>
          <w:ilvl w:val="0"/>
          <w:numId w:val="23"/>
        </w:numPr>
        <w:tabs>
          <w:tab w:val="left" w:pos="1134"/>
        </w:tabs>
        <w:spacing w:before="240" w:after="120"/>
        <w:ind w:left="1134" w:hanging="425"/>
        <w:jc w:val="both"/>
        <w:rPr>
          <w:rFonts w:cs="Calibri"/>
        </w:rPr>
      </w:pPr>
      <w:proofErr w:type="spellStart"/>
      <w:r w:rsidRPr="003A6970">
        <w:rPr>
          <w:rFonts w:cs="Calibri"/>
        </w:rPr>
        <w:t>Afriland</w:t>
      </w:r>
      <w:proofErr w:type="spellEnd"/>
      <w:r w:rsidRPr="003A6970">
        <w:rPr>
          <w:rFonts w:cs="Calibri"/>
        </w:rPr>
        <w:t xml:space="preserve"> First Bank (First 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Internationale du Cameroun pour l’Epargne et le Crédit (BICEC)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Citi Bank Cameroun (CITI-C)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Commercial Bank of Cameroon (CBC)</w:t>
      </w:r>
    </w:p>
    <w:p w:rsidR="005679C3" w:rsidRPr="003A6970" w:rsidRDefault="005679C3" w:rsidP="008078CB">
      <w:pPr>
        <w:numPr>
          <w:ilvl w:val="0"/>
          <w:numId w:val="23"/>
        </w:numPr>
        <w:tabs>
          <w:tab w:val="left" w:pos="1134"/>
        </w:tabs>
        <w:spacing w:before="240" w:after="120"/>
        <w:ind w:left="1134" w:hanging="425"/>
        <w:jc w:val="both"/>
        <w:rPr>
          <w:rFonts w:cs="Calibri"/>
        </w:rPr>
      </w:pPr>
      <w:proofErr w:type="spellStart"/>
      <w:r w:rsidRPr="003A6970">
        <w:rPr>
          <w:rFonts w:cs="Calibri"/>
        </w:rPr>
        <w:t>Ecobank</w:t>
      </w:r>
      <w:proofErr w:type="spellEnd"/>
      <w:r w:rsidRPr="003A6970">
        <w:rPr>
          <w:rFonts w:cs="Calibri"/>
        </w:rPr>
        <w:t xml:space="preserve"> Cameroun (ECOBANK)</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National Financial Credit Bank (NFC-BANK)</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Commerciale de Banque Cameroun (CA-SCB)</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Société Générale des Banques au Cameroun (SGBC)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Standard Chartered Bank Cameroon (SCBC)</w:t>
      </w:r>
    </w:p>
    <w:p w:rsidR="005679C3" w:rsidRPr="003A6970" w:rsidRDefault="005679C3" w:rsidP="008078CB">
      <w:pPr>
        <w:numPr>
          <w:ilvl w:val="0"/>
          <w:numId w:val="23"/>
        </w:numPr>
        <w:tabs>
          <w:tab w:val="left" w:pos="1134"/>
        </w:tabs>
        <w:spacing w:before="240" w:after="120"/>
        <w:ind w:left="1134" w:hanging="425"/>
        <w:jc w:val="both"/>
        <w:rPr>
          <w:rFonts w:cs="Calibri"/>
        </w:rPr>
      </w:pPr>
      <w:r w:rsidRPr="003A6970">
        <w:rPr>
          <w:rFonts w:cs="Calibri"/>
        </w:rPr>
        <w:t>Union Bank of Cameroon</w:t>
      </w:r>
      <w:r>
        <w:rPr>
          <w:rFonts w:cs="Calibri"/>
        </w:rPr>
        <w:t xml:space="preserve"> PLC</w:t>
      </w:r>
      <w:r w:rsidRPr="003A6970">
        <w:rPr>
          <w:rFonts w:cs="Calibri"/>
        </w:rPr>
        <w:t xml:space="preserve"> (UBC)</w:t>
      </w:r>
    </w:p>
    <w:p w:rsidR="005679C3" w:rsidRDefault="005679C3" w:rsidP="008078CB">
      <w:pPr>
        <w:numPr>
          <w:ilvl w:val="0"/>
          <w:numId w:val="23"/>
        </w:numPr>
        <w:tabs>
          <w:tab w:val="left" w:pos="1134"/>
        </w:tabs>
        <w:spacing w:before="240" w:after="120"/>
        <w:ind w:left="1134" w:hanging="425"/>
        <w:jc w:val="both"/>
        <w:rPr>
          <w:rFonts w:cs="Calibri"/>
        </w:rPr>
      </w:pPr>
      <w:r w:rsidRPr="003A6970">
        <w:rPr>
          <w:rFonts w:cs="Calibri"/>
        </w:rPr>
        <w:t>United Bank for Africa</w:t>
      </w:r>
      <w:r>
        <w:rPr>
          <w:rFonts w:cs="Calibri"/>
        </w:rPr>
        <w:t xml:space="preserve"> Cameroon</w:t>
      </w:r>
      <w:r w:rsidRPr="003A6970">
        <w:rPr>
          <w:rFonts w:cs="Calibri"/>
        </w:rPr>
        <w:t xml:space="preserve"> (UBA)</w:t>
      </w:r>
    </w:p>
    <w:p w:rsidR="005679C3" w:rsidRDefault="005679C3" w:rsidP="008078CB">
      <w:pPr>
        <w:numPr>
          <w:ilvl w:val="0"/>
          <w:numId w:val="23"/>
        </w:numPr>
        <w:tabs>
          <w:tab w:val="left" w:pos="1134"/>
        </w:tabs>
        <w:spacing w:before="240" w:after="120"/>
        <w:ind w:left="1134" w:hanging="425"/>
        <w:jc w:val="both"/>
        <w:rPr>
          <w:rFonts w:cs="Calibri"/>
        </w:rPr>
      </w:pPr>
      <w:proofErr w:type="spellStart"/>
      <w:r w:rsidRPr="00F12A0F">
        <w:rPr>
          <w:rFonts w:cs="Calibri"/>
        </w:rPr>
        <w:t>BanqueAtlantique</w:t>
      </w:r>
      <w:proofErr w:type="spellEnd"/>
      <w:r>
        <w:rPr>
          <w:rFonts w:cs="Calibri"/>
        </w:rPr>
        <w:t xml:space="preserve"> du Cameroun</w:t>
      </w:r>
    </w:p>
    <w:p w:rsidR="005679C3" w:rsidRPr="005679C3" w:rsidRDefault="005679C3" w:rsidP="008078CB">
      <w:pPr>
        <w:numPr>
          <w:ilvl w:val="0"/>
          <w:numId w:val="23"/>
        </w:numPr>
        <w:tabs>
          <w:tab w:val="left" w:pos="1134"/>
        </w:tabs>
        <w:spacing w:before="240" w:after="120"/>
        <w:ind w:left="1134" w:hanging="425"/>
        <w:jc w:val="both"/>
        <w:rPr>
          <w:rFonts w:cs="Calibri"/>
          <w:lang w:val="fr-FR"/>
        </w:rPr>
      </w:pPr>
      <w:r w:rsidRPr="005679C3">
        <w:rPr>
          <w:rFonts w:cs="Calibri"/>
          <w:lang w:val="fr-FR"/>
        </w:rPr>
        <w:t>Banque Gabonaise et Française Internationale (BGFI)</w:t>
      </w:r>
    </w:p>
    <w:p w:rsidR="005679C3" w:rsidRDefault="005679C3" w:rsidP="008078CB">
      <w:pPr>
        <w:numPr>
          <w:ilvl w:val="0"/>
          <w:numId w:val="23"/>
        </w:numPr>
        <w:tabs>
          <w:tab w:val="left" w:pos="1134"/>
        </w:tabs>
        <w:spacing w:before="240" w:after="120"/>
        <w:ind w:left="1134" w:hanging="425"/>
        <w:jc w:val="both"/>
        <w:rPr>
          <w:rFonts w:cs="Calibri"/>
        </w:rPr>
      </w:pPr>
      <w:r>
        <w:rPr>
          <w:rFonts w:cs="Calibri"/>
        </w:rPr>
        <w:t>ACTIVA Assurances</w:t>
      </w:r>
    </w:p>
    <w:p w:rsidR="007752D3" w:rsidRDefault="009E34CB" w:rsidP="008078CB">
      <w:pPr>
        <w:numPr>
          <w:ilvl w:val="0"/>
          <w:numId w:val="23"/>
        </w:numPr>
        <w:tabs>
          <w:tab w:val="left" w:pos="1134"/>
        </w:tabs>
        <w:spacing w:before="240" w:after="120"/>
        <w:ind w:left="1134" w:hanging="425"/>
        <w:jc w:val="both"/>
        <w:rPr>
          <w:rFonts w:cs="Calibri"/>
        </w:rPr>
      </w:pPr>
      <w:r>
        <w:rPr>
          <w:rFonts w:cs="Calibri"/>
        </w:rPr>
        <w:t>ZENITHE IN</w:t>
      </w:r>
      <w:r w:rsidR="007752D3">
        <w:rPr>
          <w:rFonts w:cs="Calibri"/>
        </w:rPr>
        <w:t xml:space="preserve">SSURANCE  </w:t>
      </w:r>
    </w:p>
    <w:p w:rsidR="00127744" w:rsidRDefault="00127744">
      <w:pPr>
        <w:rPr>
          <w:rFonts w:cs="Calibri"/>
        </w:rPr>
      </w:pPr>
      <w:r>
        <w:rPr>
          <w:rFonts w:cs="Calibri"/>
        </w:rPr>
        <w:br w:type="page"/>
      </w: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FA3ACE" w:rsidRDefault="00FA3ACE" w:rsidP="00127744">
      <w:pPr>
        <w:jc w:val="center"/>
        <w:rPr>
          <w:rFonts w:cs="Calibri"/>
          <w:b/>
          <w:i/>
          <w:sz w:val="32"/>
          <w:szCs w:val="32"/>
          <w:lang w:val="fr-FR"/>
        </w:rPr>
      </w:pPr>
    </w:p>
    <w:p w:rsidR="00FA3ACE" w:rsidRDefault="00FA3ACE" w:rsidP="00127744">
      <w:pPr>
        <w:jc w:val="center"/>
        <w:rPr>
          <w:rFonts w:cs="Calibri"/>
          <w:b/>
          <w:i/>
          <w:sz w:val="32"/>
          <w:szCs w:val="32"/>
          <w:lang w:val="fr-FR"/>
        </w:rPr>
      </w:pPr>
    </w:p>
    <w:p w:rsidR="00FA3ACE" w:rsidRDefault="00FA3ACE" w:rsidP="00127744">
      <w:pPr>
        <w:jc w:val="center"/>
        <w:rPr>
          <w:rFonts w:cs="Calibri"/>
          <w:b/>
          <w:i/>
          <w:sz w:val="32"/>
          <w:szCs w:val="32"/>
          <w:lang w:val="fr-FR"/>
        </w:rPr>
      </w:pPr>
    </w:p>
    <w:p w:rsidR="00FA3ACE" w:rsidRDefault="00FA3ACE"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E903DA" w:rsidRDefault="00E903DA" w:rsidP="00127744">
      <w:pPr>
        <w:jc w:val="center"/>
        <w:rPr>
          <w:rFonts w:cs="Calibri"/>
          <w:b/>
          <w:i/>
          <w:sz w:val="32"/>
          <w:szCs w:val="32"/>
          <w:lang w:val="fr-FR"/>
        </w:rPr>
      </w:pPr>
    </w:p>
    <w:p w:rsidR="00E903DA" w:rsidRDefault="00E903DA"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BE0647" w:rsidRDefault="009314C3" w:rsidP="00127744">
      <w:pPr>
        <w:jc w:val="center"/>
        <w:rPr>
          <w:rFonts w:cs="Calibri"/>
          <w:b/>
          <w:i/>
          <w:sz w:val="32"/>
          <w:szCs w:val="32"/>
          <w:lang w:val="fr-FR"/>
        </w:rPr>
      </w:pPr>
      <w:r>
        <w:rPr>
          <w:rFonts w:ascii="Arial Narrow" w:hAnsi="Arial Narrow" w:cs="Tahoma"/>
          <w:b/>
        </w:rPr>
        <w:pict>
          <v:shape id="_x0000_i1036" type="#_x0000_t136" style="width:302.25pt;height:63.65pt" fillcolor="black">
            <v:shadow color="#868686"/>
            <v:textpath style="font-family:&quot;Times New Roman&quot;;font-size:28pt;v-text-kern:t" trim="t" fitpath="t" string="Pièce N°11&#10;ANNEXES"/>
          </v:shape>
        </w:pict>
      </w:r>
    </w:p>
    <w:p w:rsidR="00127744" w:rsidRDefault="00127744"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127744" w:rsidRDefault="00127744" w:rsidP="00127744">
      <w:pPr>
        <w:jc w:val="center"/>
        <w:rPr>
          <w:rFonts w:cs="Calibri"/>
          <w:b/>
          <w:i/>
          <w:sz w:val="32"/>
          <w:szCs w:val="32"/>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BE0647" w:rsidRDefault="00BE0647" w:rsidP="00127744">
      <w:pPr>
        <w:jc w:val="center"/>
        <w:rPr>
          <w:rFonts w:cs="Calibri"/>
          <w:b/>
          <w:sz w:val="28"/>
          <w:szCs w:val="28"/>
          <w:lang w:val="fr-FR"/>
        </w:rPr>
      </w:pPr>
    </w:p>
    <w:p w:rsidR="00127744" w:rsidRDefault="00BE0647" w:rsidP="00127744">
      <w:pPr>
        <w:jc w:val="center"/>
        <w:rPr>
          <w:rFonts w:cs="Calibri"/>
          <w:b/>
          <w:sz w:val="28"/>
          <w:szCs w:val="28"/>
          <w:lang w:val="fr-FR"/>
        </w:rPr>
      </w:pPr>
      <w:r>
        <w:rPr>
          <w:rFonts w:cs="Calibri"/>
          <w:b/>
          <w:sz w:val="28"/>
          <w:szCs w:val="28"/>
          <w:lang w:val="fr-FR"/>
        </w:rPr>
        <w:t xml:space="preserve">Annexe 2 : </w:t>
      </w:r>
      <w:r w:rsidRPr="00A7726E">
        <w:rPr>
          <w:rFonts w:cs="Calibri"/>
          <w:b/>
          <w:sz w:val="28"/>
          <w:szCs w:val="28"/>
          <w:lang w:val="fr-FR"/>
        </w:rPr>
        <w:t>AUTORISATIONS DE DEPENSES</w:t>
      </w:r>
    </w:p>
    <w:p w:rsidR="00BE0647" w:rsidRDefault="00BE0647" w:rsidP="00127744">
      <w:pPr>
        <w:jc w:val="center"/>
        <w:rPr>
          <w:rFonts w:cs="Calibri"/>
          <w:b/>
          <w:i/>
          <w:sz w:val="32"/>
          <w:szCs w:val="32"/>
          <w:lang w:val="fr-FR"/>
        </w:rPr>
      </w:pPr>
    </w:p>
    <w:p w:rsidR="00BE0647" w:rsidRDefault="00BE0647" w:rsidP="00127744">
      <w:pPr>
        <w:jc w:val="center"/>
        <w:rPr>
          <w:rFonts w:cs="Calibri"/>
          <w:b/>
          <w:i/>
          <w:sz w:val="32"/>
          <w:szCs w:val="32"/>
          <w:lang w:val="fr-FR"/>
        </w:rPr>
      </w:pPr>
    </w:p>
    <w:p w:rsidR="00BE0647" w:rsidRDefault="00BE0647" w:rsidP="00127744">
      <w:pPr>
        <w:jc w:val="center"/>
        <w:rPr>
          <w:rFonts w:cs="Calibri"/>
          <w:b/>
          <w:i/>
          <w:sz w:val="32"/>
          <w:szCs w:val="32"/>
          <w:lang w:val="fr-FR"/>
        </w:rPr>
      </w:pPr>
    </w:p>
    <w:tbl>
      <w:tblPr>
        <w:tblW w:w="89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73"/>
        <w:gridCol w:w="2682"/>
        <w:gridCol w:w="2263"/>
      </w:tblGrid>
      <w:tr w:rsidR="00FA3ACE" w:rsidRPr="00434E8F" w:rsidTr="00213EBA">
        <w:trPr>
          <w:trHeight w:val="459"/>
          <w:jc w:val="center"/>
        </w:trPr>
        <w:tc>
          <w:tcPr>
            <w:tcW w:w="3973" w:type="dxa"/>
            <w:tcBorders>
              <w:top w:val="double" w:sz="4" w:space="0" w:color="auto"/>
              <w:bottom w:val="double" w:sz="4" w:space="0" w:color="auto"/>
            </w:tcBorders>
            <w:vAlign w:val="center"/>
          </w:tcPr>
          <w:p w:rsidR="00FA3ACE" w:rsidRPr="00434E8F" w:rsidRDefault="00FA3ACE" w:rsidP="00213EBA">
            <w:pPr>
              <w:pStyle w:val="Corpsdetexte"/>
              <w:jc w:val="center"/>
              <w:rPr>
                <w:b/>
              </w:rPr>
            </w:pPr>
            <w:r w:rsidRPr="00434E8F">
              <w:rPr>
                <w:b/>
              </w:rPr>
              <w:t>Projet</w:t>
            </w:r>
          </w:p>
        </w:tc>
        <w:tc>
          <w:tcPr>
            <w:tcW w:w="2682" w:type="dxa"/>
            <w:tcBorders>
              <w:top w:val="double" w:sz="4" w:space="0" w:color="auto"/>
              <w:bottom w:val="double" w:sz="4" w:space="0" w:color="auto"/>
            </w:tcBorders>
            <w:vAlign w:val="center"/>
          </w:tcPr>
          <w:p w:rsidR="00FA3ACE" w:rsidRPr="00434E8F" w:rsidRDefault="00FA3ACE" w:rsidP="00213EBA">
            <w:pPr>
              <w:pStyle w:val="Corpsdetexte"/>
              <w:jc w:val="center"/>
              <w:rPr>
                <w:b/>
              </w:rPr>
            </w:pPr>
            <w:r w:rsidRPr="00434E8F">
              <w:rPr>
                <w:b/>
              </w:rPr>
              <w:t>Imputation</w:t>
            </w:r>
          </w:p>
        </w:tc>
        <w:tc>
          <w:tcPr>
            <w:tcW w:w="2263" w:type="dxa"/>
            <w:tcBorders>
              <w:top w:val="double" w:sz="4" w:space="0" w:color="auto"/>
              <w:bottom w:val="double" w:sz="4" w:space="0" w:color="auto"/>
            </w:tcBorders>
            <w:vAlign w:val="center"/>
          </w:tcPr>
          <w:p w:rsidR="00FA3ACE" w:rsidRPr="00434E8F" w:rsidRDefault="00FA3ACE" w:rsidP="00213EBA">
            <w:pPr>
              <w:pStyle w:val="Corpsdetexte"/>
              <w:jc w:val="center"/>
              <w:rPr>
                <w:b/>
              </w:rPr>
            </w:pPr>
            <w:r w:rsidRPr="00434E8F">
              <w:rPr>
                <w:b/>
              </w:rPr>
              <w:t>Montant TTC</w:t>
            </w:r>
          </w:p>
        </w:tc>
      </w:tr>
      <w:tr w:rsidR="00213EBA" w:rsidRPr="00434E8F" w:rsidTr="00213EBA">
        <w:trPr>
          <w:trHeight w:val="765"/>
          <w:jc w:val="center"/>
        </w:trPr>
        <w:tc>
          <w:tcPr>
            <w:tcW w:w="3973" w:type="dxa"/>
            <w:tcBorders>
              <w:top w:val="double" w:sz="4" w:space="0" w:color="auto"/>
              <w:bottom w:val="double" w:sz="4" w:space="0" w:color="auto"/>
            </w:tcBorders>
            <w:vAlign w:val="center"/>
          </w:tcPr>
          <w:p w:rsidR="00213EBA" w:rsidRPr="004C2CD4" w:rsidRDefault="00213EBA" w:rsidP="008B1594">
            <w:pPr>
              <w:widowControl w:val="0"/>
              <w:autoSpaceDE w:val="0"/>
              <w:autoSpaceDN w:val="0"/>
              <w:adjustRightInd w:val="0"/>
              <w:rPr>
                <w:rFonts w:ascii="Arial Narrow" w:hAnsi="Arial Narrow"/>
                <w:sz w:val="22"/>
                <w:szCs w:val="22"/>
                <w:lang w:val="fr-FR"/>
              </w:rPr>
            </w:pPr>
            <w:r w:rsidRPr="004C2CD4">
              <w:rPr>
                <w:rFonts w:ascii="Arial Narrow" w:hAnsi="Arial Narrow"/>
                <w:sz w:val="22"/>
                <w:szCs w:val="22"/>
                <w:lang w:val="fr-FR"/>
              </w:rPr>
              <w:t>E</w:t>
            </w:r>
            <w:r w:rsidR="00E8347B">
              <w:rPr>
                <w:rFonts w:ascii="Arial Narrow" w:hAnsi="Arial Narrow"/>
                <w:sz w:val="22"/>
                <w:szCs w:val="22"/>
                <w:lang w:val="fr-FR"/>
              </w:rPr>
              <w:t>quipement</w:t>
            </w:r>
            <w:r w:rsidRPr="004C2CD4">
              <w:rPr>
                <w:rFonts w:ascii="Arial Narrow" w:hAnsi="Arial Narrow"/>
                <w:sz w:val="22"/>
                <w:szCs w:val="22"/>
                <w:lang w:val="fr-FR"/>
              </w:rPr>
              <w:t xml:space="preserve"> du CSI de </w:t>
            </w:r>
            <w:r w:rsidR="008B1594">
              <w:rPr>
                <w:rFonts w:ascii="Arial Narrow" w:hAnsi="Arial Narrow"/>
                <w:sz w:val="22"/>
                <w:szCs w:val="22"/>
                <w:lang w:val="fr-FR"/>
              </w:rPr>
              <w:t>NGANDAME</w:t>
            </w:r>
          </w:p>
        </w:tc>
        <w:tc>
          <w:tcPr>
            <w:tcW w:w="2682" w:type="dxa"/>
            <w:tcBorders>
              <w:top w:val="double" w:sz="4" w:space="0" w:color="auto"/>
              <w:bottom w:val="double" w:sz="4" w:space="0" w:color="auto"/>
            </w:tcBorders>
            <w:vAlign w:val="center"/>
          </w:tcPr>
          <w:p w:rsidR="00213EBA" w:rsidRPr="001245E1" w:rsidRDefault="00D12C1C" w:rsidP="0099108D">
            <w:pPr>
              <w:widowControl w:val="0"/>
              <w:autoSpaceDE w:val="0"/>
              <w:autoSpaceDN w:val="0"/>
              <w:adjustRightInd w:val="0"/>
              <w:spacing w:line="300" w:lineRule="exact"/>
              <w:jc w:val="center"/>
              <w:rPr>
                <w:rFonts w:ascii="Arial Narrow" w:hAnsi="Arial Narrow"/>
                <w:sz w:val="22"/>
                <w:lang w:val="fr-FR"/>
              </w:rPr>
            </w:pPr>
            <w:r>
              <w:rPr>
                <w:rFonts w:ascii="Arial Narrow" w:hAnsi="Arial Narrow"/>
                <w:sz w:val="22"/>
              </w:rPr>
              <w:t>53 27 641217 2272</w:t>
            </w:r>
          </w:p>
        </w:tc>
        <w:tc>
          <w:tcPr>
            <w:tcW w:w="2263" w:type="dxa"/>
            <w:tcBorders>
              <w:top w:val="double" w:sz="4" w:space="0" w:color="auto"/>
              <w:bottom w:val="double" w:sz="4" w:space="0" w:color="auto"/>
            </w:tcBorders>
            <w:vAlign w:val="center"/>
          </w:tcPr>
          <w:p w:rsidR="00213EBA" w:rsidRPr="003A7311" w:rsidRDefault="008B1594" w:rsidP="00A40075">
            <w:pPr>
              <w:widowControl w:val="0"/>
              <w:autoSpaceDE w:val="0"/>
              <w:autoSpaceDN w:val="0"/>
              <w:adjustRightInd w:val="0"/>
              <w:spacing w:line="300" w:lineRule="exact"/>
              <w:jc w:val="center"/>
              <w:rPr>
                <w:rFonts w:ascii="Cambria" w:hAnsi="Cambria"/>
                <w:sz w:val="22"/>
              </w:rPr>
            </w:pPr>
            <w:r>
              <w:rPr>
                <w:rFonts w:ascii="Cambria" w:hAnsi="Cambria"/>
                <w:sz w:val="22"/>
              </w:rPr>
              <w:t>10</w:t>
            </w:r>
            <w:r w:rsidR="00213EBA" w:rsidRPr="003A7311">
              <w:rPr>
                <w:rFonts w:ascii="Cambria" w:hAnsi="Cambria"/>
                <w:sz w:val="22"/>
              </w:rPr>
              <w:t> 000 000</w:t>
            </w:r>
          </w:p>
        </w:tc>
      </w:tr>
      <w:tr w:rsidR="00213EBA" w:rsidRPr="00213EBA" w:rsidTr="00213EBA">
        <w:trPr>
          <w:trHeight w:val="765"/>
          <w:jc w:val="center"/>
        </w:trPr>
        <w:tc>
          <w:tcPr>
            <w:tcW w:w="3973" w:type="dxa"/>
            <w:tcBorders>
              <w:top w:val="double" w:sz="4" w:space="0" w:color="auto"/>
              <w:bottom w:val="double" w:sz="4" w:space="0" w:color="auto"/>
            </w:tcBorders>
            <w:vAlign w:val="center"/>
          </w:tcPr>
          <w:p w:rsidR="00213EBA" w:rsidRPr="004C2CD4" w:rsidRDefault="00213EBA" w:rsidP="008B1594">
            <w:pPr>
              <w:widowControl w:val="0"/>
              <w:autoSpaceDE w:val="0"/>
              <w:autoSpaceDN w:val="0"/>
              <w:adjustRightInd w:val="0"/>
              <w:rPr>
                <w:rFonts w:ascii="Arial Narrow" w:hAnsi="Arial Narrow"/>
                <w:sz w:val="22"/>
                <w:szCs w:val="22"/>
                <w:lang w:val="fr-FR"/>
              </w:rPr>
            </w:pPr>
            <w:r w:rsidRPr="004C2CD4">
              <w:rPr>
                <w:rFonts w:ascii="Arial Narrow" w:hAnsi="Arial Narrow"/>
                <w:sz w:val="22"/>
                <w:szCs w:val="22"/>
                <w:lang w:val="fr-FR"/>
              </w:rPr>
              <w:t>Eq</w:t>
            </w:r>
            <w:r w:rsidR="00E8347B">
              <w:rPr>
                <w:rFonts w:ascii="Arial Narrow" w:hAnsi="Arial Narrow"/>
                <w:sz w:val="22"/>
                <w:szCs w:val="22"/>
                <w:lang w:val="fr-FR"/>
              </w:rPr>
              <w:t xml:space="preserve">uipement </w:t>
            </w:r>
            <w:r w:rsidRPr="004C2CD4">
              <w:rPr>
                <w:rFonts w:ascii="Arial Narrow" w:hAnsi="Arial Narrow"/>
                <w:sz w:val="22"/>
                <w:szCs w:val="22"/>
                <w:lang w:val="fr-FR"/>
              </w:rPr>
              <w:t xml:space="preserve"> du CMA de </w:t>
            </w:r>
            <w:r w:rsidR="008B1594">
              <w:rPr>
                <w:rFonts w:ascii="Arial Narrow" w:hAnsi="Arial Narrow"/>
                <w:sz w:val="22"/>
                <w:szCs w:val="22"/>
                <w:lang w:val="fr-FR"/>
              </w:rPr>
              <w:t>DOUMAINTANG</w:t>
            </w:r>
          </w:p>
        </w:tc>
        <w:tc>
          <w:tcPr>
            <w:tcW w:w="2682" w:type="dxa"/>
            <w:tcBorders>
              <w:top w:val="double" w:sz="4" w:space="0" w:color="auto"/>
              <w:bottom w:val="double" w:sz="4" w:space="0" w:color="auto"/>
            </w:tcBorders>
            <w:vAlign w:val="center"/>
          </w:tcPr>
          <w:p w:rsidR="00213EBA" w:rsidRPr="001245E1" w:rsidRDefault="00D12C1C" w:rsidP="0099108D">
            <w:pPr>
              <w:widowControl w:val="0"/>
              <w:autoSpaceDE w:val="0"/>
              <w:autoSpaceDN w:val="0"/>
              <w:adjustRightInd w:val="0"/>
              <w:spacing w:line="300" w:lineRule="exact"/>
              <w:jc w:val="center"/>
              <w:rPr>
                <w:rFonts w:ascii="Arial Narrow" w:hAnsi="Arial Narrow"/>
                <w:sz w:val="22"/>
                <w:lang w:val="fr-FR"/>
              </w:rPr>
            </w:pPr>
            <w:r>
              <w:rPr>
                <w:rFonts w:ascii="Arial Narrow" w:hAnsi="Arial Narrow"/>
                <w:sz w:val="22"/>
              </w:rPr>
              <w:t>53 27 641217 2272</w:t>
            </w:r>
          </w:p>
        </w:tc>
        <w:tc>
          <w:tcPr>
            <w:tcW w:w="2263" w:type="dxa"/>
            <w:tcBorders>
              <w:top w:val="double" w:sz="4" w:space="0" w:color="auto"/>
              <w:bottom w:val="double" w:sz="4" w:space="0" w:color="auto"/>
            </w:tcBorders>
            <w:vAlign w:val="center"/>
          </w:tcPr>
          <w:p w:rsidR="00213EBA" w:rsidRPr="00213EBA" w:rsidRDefault="00213EBA" w:rsidP="00A40075">
            <w:pPr>
              <w:widowControl w:val="0"/>
              <w:autoSpaceDE w:val="0"/>
              <w:autoSpaceDN w:val="0"/>
              <w:adjustRightInd w:val="0"/>
              <w:spacing w:line="300" w:lineRule="exact"/>
              <w:jc w:val="center"/>
              <w:rPr>
                <w:rFonts w:ascii="Cambria" w:hAnsi="Cambria"/>
                <w:sz w:val="22"/>
                <w:lang w:val="fr-FR"/>
              </w:rPr>
            </w:pPr>
            <w:r>
              <w:rPr>
                <w:rFonts w:ascii="Cambria" w:hAnsi="Cambria"/>
                <w:sz w:val="22"/>
              </w:rPr>
              <w:t>10</w:t>
            </w:r>
            <w:r w:rsidRPr="003A7311">
              <w:rPr>
                <w:rFonts w:ascii="Cambria" w:hAnsi="Cambria"/>
                <w:sz w:val="22"/>
              </w:rPr>
              <w:t> 000 000</w:t>
            </w:r>
          </w:p>
        </w:tc>
      </w:tr>
    </w:tbl>
    <w:p w:rsidR="00BE0647" w:rsidRDefault="00BE0647">
      <w:pPr>
        <w:rPr>
          <w:rFonts w:cs="Calibri"/>
          <w:lang w:val="fr-FR"/>
        </w:rPr>
      </w:pPr>
    </w:p>
    <w:p w:rsidR="00BE0647" w:rsidRPr="00BE0647" w:rsidRDefault="00BE0647" w:rsidP="00BE0647">
      <w:pPr>
        <w:tabs>
          <w:tab w:val="left" w:pos="1830"/>
        </w:tabs>
        <w:rPr>
          <w:rFonts w:cs="Calibri"/>
          <w:lang w:val="fr-FR"/>
        </w:rPr>
      </w:pPr>
    </w:p>
    <w:sectPr w:rsidR="00BE0647" w:rsidRPr="00BE0647" w:rsidSect="005841F1">
      <w:footerReference w:type="even" r:id="rId9"/>
      <w:footerReference w:type="default" r:id="rId10"/>
      <w:pgSz w:w="11909" w:h="16834" w:code="9"/>
      <w:pgMar w:top="993" w:right="1136" w:bottom="1134" w:left="1134" w:header="720" w:footer="448" w:gutter="0"/>
      <w:pgBorders w:display="firstPage" w:offsetFrom="page">
        <w:top w:val="decoBlocks" w:sz="31" w:space="24" w:color="auto"/>
        <w:left w:val="decoBlocks" w:sz="31" w:space="24" w:color="auto"/>
        <w:bottom w:val="decoBlocks" w:sz="31" w:space="24" w:color="auto"/>
        <w:right w:val="decoBlocks" w:sz="31"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35" w:rsidRDefault="007D2A35">
      <w:r>
        <w:separator/>
      </w:r>
    </w:p>
  </w:endnote>
  <w:endnote w:type="continuationSeparator" w:id="0">
    <w:p w:rsidR="007D2A35" w:rsidRDefault="007D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Estrangelo Edessa">
    <w:altName w:val="Times New Roman"/>
    <w:panose1 w:val="00000000000000000000"/>
    <w:charset w:val="01"/>
    <w:family w:val="roman"/>
    <w:notTrueType/>
    <w:pitch w:val="variable"/>
  </w:font>
  <w:font w:name="Copperplate Gothic Light">
    <w:panose1 w:val="020E0507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C3" w:rsidRDefault="009314C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314C3" w:rsidRDefault="009314C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630831"/>
      <w:docPartObj>
        <w:docPartGallery w:val="Page Numbers (Bottom of Page)"/>
        <w:docPartUnique/>
      </w:docPartObj>
    </w:sdtPr>
    <w:sdtContent>
      <w:sdt>
        <w:sdtPr>
          <w:id w:val="860082579"/>
          <w:docPartObj>
            <w:docPartGallery w:val="Page Numbers (Top of Page)"/>
            <w:docPartUnique/>
          </w:docPartObj>
        </w:sdtPr>
        <w:sdtContent>
          <w:p w:rsidR="009314C3" w:rsidRDefault="009314C3" w:rsidP="0077321C">
            <w:pPr>
              <w:pStyle w:val="Pieddepage"/>
              <w:jc w:val="right"/>
            </w:pPr>
            <w:r w:rsidRPr="0077321C">
              <w:rPr>
                <w:sz w:val="20"/>
                <w:szCs w:val="20"/>
                <w:lang w:val="fr-FR"/>
              </w:rPr>
              <w:t xml:space="preserve">Page </w:t>
            </w:r>
            <w:r w:rsidRPr="0077321C">
              <w:rPr>
                <w:b/>
                <w:bCs/>
                <w:sz w:val="20"/>
                <w:szCs w:val="20"/>
              </w:rPr>
              <w:fldChar w:fldCharType="begin"/>
            </w:r>
            <w:r w:rsidRPr="0077321C">
              <w:rPr>
                <w:b/>
                <w:bCs/>
                <w:sz w:val="20"/>
                <w:szCs w:val="20"/>
              </w:rPr>
              <w:instrText>PAGE</w:instrText>
            </w:r>
            <w:r w:rsidRPr="0077321C">
              <w:rPr>
                <w:b/>
                <w:bCs/>
                <w:sz w:val="20"/>
                <w:szCs w:val="20"/>
              </w:rPr>
              <w:fldChar w:fldCharType="separate"/>
            </w:r>
            <w:r w:rsidR="001A4528">
              <w:rPr>
                <w:b/>
                <w:bCs/>
                <w:noProof/>
                <w:sz w:val="20"/>
                <w:szCs w:val="20"/>
              </w:rPr>
              <w:t>2</w:t>
            </w:r>
            <w:r w:rsidRPr="0077321C">
              <w:rPr>
                <w:b/>
                <w:bCs/>
                <w:sz w:val="20"/>
                <w:szCs w:val="20"/>
              </w:rPr>
              <w:fldChar w:fldCharType="end"/>
            </w:r>
            <w:r w:rsidRPr="0077321C">
              <w:rPr>
                <w:sz w:val="20"/>
                <w:szCs w:val="20"/>
                <w:lang w:val="fr-FR"/>
              </w:rPr>
              <w:t xml:space="preserve"> sur </w:t>
            </w:r>
            <w:r w:rsidRPr="0077321C">
              <w:rPr>
                <w:b/>
                <w:bCs/>
                <w:sz w:val="20"/>
                <w:szCs w:val="20"/>
              </w:rPr>
              <w:fldChar w:fldCharType="begin"/>
            </w:r>
            <w:r w:rsidRPr="0077321C">
              <w:rPr>
                <w:b/>
                <w:bCs/>
                <w:sz w:val="20"/>
                <w:szCs w:val="20"/>
              </w:rPr>
              <w:instrText>NUMPAGES</w:instrText>
            </w:r>
            <w:r w:rsidRPr="0077321C">
              <w:rPr>
                <w:b/>
                <w:bCs/>
                <w:sz w:val="20"/>
                <w:szCs w:val="20"/>
              </w:rPr>
              <w:fldChar w:fldCharType="separate"/>
            </w:r>
            <w:r w:rsidR="001A4528">
              <w:rPr>
                <w:b/>
                <w:bCs/>
                <w:noProof/>
                <w:sz w:val="20"/>
                <w:szCs w:val="20"/>
              </w:rPr>
              <w:t>53</w:t>
            </w:r>
            <w:r w:rsidRPr="0077321C">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35" w:rsidRDefault="007D2A35">
      <w:r>
        <w:separator/>
      </w:r>
    </w:p>
  </w:footnote>
  <w:footnote w:type="continuationSeparator" w:id="0">
    <w:p w:rsidR="007D2A35" w:rsidRDefault="007D2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6">
    <w:nsid w:val="00000005"/>
    <w:multiLevelType w:val="multilevel"/>
    <w:tmpl w:val="00000005"/>
    <w:name w:val="WW8Num8"/>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0000000A"/>
    <w:multiLevelType w:val="singleLevel"/>
    <w:tmpl w:val="0000000A"/>
    <w:name w:val="WW8Num14"/>
    <w:lvl w:ilvl="0">
      <w:start w:val="1"/>
      <w:numFmt w:val="lowerRoman"/>
      <w:lvlText w:val="%1."/>
      <w:lvlJc w:val="left"/>
      <w:pPr>
        <w:tabs>
          <w:tab w:val="num" w:pos="1080"/>
        </w:tabs>
        <w:ind w:left="1080" w:hanging="720"/>
      </w:pPr>
    </w:lvl>
  </w:abstractNum>
  <w:abstractNum w:abstractNumId="8">
    <w:nsid w:val="0000000C"/>
    <w:multiLevelType w:val="singleLevel"/>
    <w:tmpl w:val="0000000C"/>
    <w:name w:val="WW8Num16"/>
    <w:lvl w:ilvl="0">
      <w:start w:val="1"/>
      <w:numFmt w:val="lowerRoman"/>
      <w:lvlText w:val="%1."/>
      <w:lvlJc w:val="left"/>
      <w:pPr>
        <w:tabs>
          <w:tab w:val="num" w:pos="1080"/>
        </w:tabs>
        <w:ind w:left="1080" w:hanging="720"/>
      </w:pPr>
    </w:lvl>
  </w:abstractNum>
  <w:abstractNum w:abstractNumId="9">
    <w:nsid w:val="0000000F"/>
    <w:multiLevelType w:val="singleLevel"/>
    <w:tmpl w:val="0000000F"/>
    <w:name w:val="WW8Num24"/>
    <w:lvl w:ilvl="0">
      <w:start w:val="2"/>
      <w:numFmt w:val="lowerLetter"/>
      <w:lvlText w:val="%1."/>
      <w:lvlJc w:val="left"/>
      <w:pPr>
        <w:tabs>
          <w:tab w:val="num" w:pos="720"/>
        </w:tabs>
        <w:ind w:left="720" w:hanging="360"/>
      </w:pPr>
    </w:lvl>
  </w:abstractNum>
  <w:abstractNum w:abstractNumId="10">
    <w:nsid w:val="00000012"/>
    <w:multiLevelType w:val="singleLevel"/>
    <w:tmpl w:val="00000012"/>
    <w:name w:val="WW8Num19"/>
    <w:lvl w:ilvl="0">
      <w:start w:val="1"/>
      <w:numFmt w:val="bullet"/>
      <w:lvlText w:val=""/>
      <w:lvlJc w:val="left"/>
      <w:pPr>
        <w:tabs>
          <w:tab w:val="num" w:pos="1800"/>
        </w:tabs>
        <w:ind w:left="1800" w:hanging="360"/>
      </w:pPr>
      <w:rPr>
        <w:rFonts w:ascii="Symbol" w:hAnsi="Symbol"/>
      </w:rPr>
    </w:lvl>
  </w:abstractNum>
  <w:abstractNum w:abstractNumId="11">
    <w:nsid w:val="00000018"/>
    <w:multiLevelType w:val="multilevel"/>
    <w:tmpl w:val="00000018"/>
    <w:name w:val="WW8Num34"/>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2">
    <w:nsid w:val="0000001A"/>
    <w:multiLevelType w:val="singleLevel"/>
    <w:tmpl w:val="0000001A"/>
    <w:name w:val="WW8Num37"/>
    <w:lvl w:ilvl="0">
      <w:start w:val="1"/>
      <w:numFmt w:val="lowerRoman"/>
      <w:lvlText w:val="%1."/>
      <w:lvlJc w:val="left"/>
      <w:pPr>
        <w:tabs>
          <w:tab w:val="num" w:pos="1080"/>
        </w:tabs>
        <w:ind w:left="1080" w:hanging="720"/>
      </w:pPr>
    </w:lvl>
  </w:abstractNum>
  <w:abstractNum w:abstractNumId="13">
    <w:nsid w:val="0000001B"/>
    <w:multiLevelType w:val="singleLevel"/>
    <w:tmpl w:val="0000001B"/>
    <w:name w:val="WW8Num38"/>
    <w:lvl w:ilvl="0">
      <w:start w:val="1"/>
      <w:numFmt w:val="lowerRoman"/>
      <w:lvlText w:val="%1."/>
      <w:lvlJc w:val="left"/>
      <w:pPr>
        <w:tabs>
          <w:tab w:val="num" w:pos="1080"/>
        </w:tabs>
        <w:ind w:left="1080" w:hanging="720"/>
      </w:pPr>
    </w:lvl>
  </w:abstractNum>
  <w:abstractNum w:abstractNumId="14">
    <w:nsid w:val="0000001D"/>
    <w:multiLevelType w:val="multilevel"/>
    <w:tmpl w:val="0000001D"/>
    <w:name w:val="WW8Num41"/>
    <w:lvl w:ilvl="0">
      <w:numFmt w:val="bullet"/>
      <w:lvlText w:val="-"/>
      <w:lvlJc w:val="left"/>
      <w:pPr>
        <w:tabs>
          <w:tab w:val="num" w:pos="720"/>
        </w:tabs>
        <w:ind w:left="720" w:hanging="360"/>
      </w:pPr>
      <w:rPr>
        <w:rFonts w:ascii="Trebuchet MS" w:hAnsi="Trebuchet M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6">
    <w:nsid w:val="0000001F"/>
    <w:multiLevelType w:val="singleLevel"/>
    <w:tmpl w:val="0000001F"/>
    <w:name w:val="WW8Num45"/>
    <w:lvl w:ilvl="0">
      <w:start w:val="1"/>
      <w:numFmt w:val="lowerRoman"/>
      <w:lvlText w:val="%1."/>
      <w:lvlJc w:val="left"/>
      <w:pPr>
        <w:tabs>
          <w:tab w:val="num" w:pos="1080"/>
        </w:tabs>
        <w:ind w:left="1080" w:hanging="720"/>
      </w:pPr>
    </w:lvl>
  </w:abstractNum>
  <w:abstractNum w:abstractNumId="17">
    <w:nsid w:val="00000025"/>
    <w:multiLevelType w:val="singleLevel"/>
    <w:tmpl w:val="00000025"/>
    <w:name w:val="WW8Num51"/>
    <w:lvl w:ilvl="0">
      <w:start w:val="1"/>
      <w:numFmt w:val="lowerLetter"/>
      <w:lvlText w:val="%1."/>
      <w:lvlJc w:val="left"/>
      <w:pPr>
        <w:tabs>
          <w:tab w:val="num" w:pos="720"/>
        </w:tabs>
        <w:ind w:left="720" w:hanging="360"/>
      </w:pPr>
    </w:lvl>
  </w:abstractNum>
  <w:abstractNum w:abstractNumId="18">
    <w:nsid w:val="00000027"/>
    <w:multiLevelType w:val="multilevel"/>
    <w:tmpl w:val="00000027"/>
    <w:name w:val="WW8Num53"/>
    <w:lvl w:ilvl="0">
      <w:start w:val="1"/>
      <w:numFmt w:val="lowerRoman"/>
      <w:lvlText w:val="%1."/>
      <w:lvlJc w:val="left"/>
      <w:pPr>
        <w:tabs>
          <w:tab w:val="num" w:pos="1080"/>
        </w:tabs>
        <w:ind w:left="1080" w:hanging="720"/>
      </w:pPr>
    </w:lvl>
    <w:lvl w:ilvl="1">
      <w:start w:val="1"/>
      <w:numFmt w:val="decimal"/>
      <w:lvlText w:val="%2."/>
      <w:lvlJc w:val="left"/>
      <w:pPr>
        <w:tabs>
          <w:tab w:val="num" w:pos="360"/>
        </w:tabs>
        <w:ind w:left="360" w:hanging="360"/>
      </w:pPr>
      <w:rPr>
        <w:sz w:val="24"/>
        <w:szCs w:val="24"/>
        <w:lang w:val="en-US"/>
      </w:rPr>
    </w:lvl>
    <w:lvl w:ilvl="2">
      <w:start w:val="1"/>
      <w:numFmt w:val="decimal"/>
      <w:lvlText w:val="%3-"/>
      <w:lvlJc w:val="left"/>
      <w:pPr>
        <w:tabs>
          <w:tab w:val="num" w:pos="2340"/>
        </w:tabs>
        <w:ind w:left="2340" w:hanging="360"/>
      </w:pPr>
      <w:rPr>
        <w:b w:val="0"/>
      </w:rPr>
    </w:lvl>
    <w:lvl w:ilvl="3">
      <w:start w:val="1"/>
      <w:numFmt w:val="upperLetter"/>
      <w:lvlText w:val="%4."/>
      <w:lvlJc w:val="left"/>
      <w:pPr>
        <w:tabs>
          <w:tab w:val="num" w:pos="0"/>
        </w:tabs>
        <w:ind w:left="2880" w:hanging="360"/>
      </w:pPr>
      <w:rPr>
        <w:b w:val="0"/>
        <w:sz w:val="32"/>
        <w:szCs w:val="32"/>
      </w:rPr>
    </w:lvl>
    <w:lvl w:ilvl="4">
      <w:start w:val="1"/>
      <w:numFmt w:val="decimal"/>
      <w:lvlText w:val="%5"/>
      <w:lvlJc w:val="left"/>
      <w:pPr>
        <w:tabs>
          <w:tab w:val="num" w:pos="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2F"/>
    <w:multiLevelType w:val="singleLevel"/>
    <w:tmpl w:val="0000002F"/>
    <w:name w:val="WW8Num62"/>
    <w:lvl w:ilvl="0">
      <w:start w:val="1"/>
      <w:numFmt w:val="lowerRoman"/>
      <w:lvlText w:val="%1."/>
      <w:lvlJc w:val="left"/>
      <w:pPr>
        <w:tabs>
          <w:tab w:val="num" w:pos="1428"/>
        </w:tabs>
        <w:ind w:left="1428" w:hanging="720"/>
      </w:pPr>
    </w:lvl>
  </w:abstractNum>
  <w:abstractNum w:abstractNumId="20">
    <w:nsid w:val="0492045B"/>
    <w:multiLevelType w:val="hybridMultilevel"/>
    <w:tmpl w:val="9F46C8A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nsid w:val="050010CB"/>
    <w:multiLevelType w:val="hybridMultilevel"/>
    <w:tmpl w:val="56D82C24"/>
    <w:lvl w:ilvl="0" w:tplc="040C000F">
      <w:start w:val="1"/>
      <w:numFmt w:val="decimal"/>
      <w:lvlText w:val="%1."/>
      <w:lvlJc w:val="left"/>
      <w:pPr>
        <w:ind w:left="5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068B3D06"/>
    <w:multiLevelType w:val="hybridMultilevel"/>
    <w:tmpl w:val="C1BAA2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804201E"/>
    <w:multiLevelType w:val="hybridMultilevel"/>
    <w:tmpl w:val="F8C43764"/>
    <w:lvl w:ilvl="0" w:tplc="B81CB292">
      <w:start w:val="13"/>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4">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5">
    <w:nsid w:val="0D1B7799"/>
    <w:multiLevelType w:val="hybridMultilevel"/>
    <w:tmpl w:val="D1EE4ECC"/>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0D1C11EF"/>
    <w:multiLevelType w:val="hybridMultilevel"/>
    <w:tmpl w:val="83641F24"/>
    <w:lvl w:ilvl="0" w:tplc="DE5E42F2">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0E8C524F"/>
    <w:multiLevelType w:val="hybridMultilevel"/>
    <w:tmpl w:val="CE8A19D0"/>
    <w:lvl w:ilvl="0" w:tplc="EC122378">
      <w:start w:val="2"/>
      <w:numFmt w:val="decimal"/>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08F6F89"/>
    <w:multiLevelType w:val="hybridMultilevel"/>
    <w:tmpl w:val="70D03D00"/>
    <w:lvl w:ilvl="0" w:tplc="8A22A8DA">
      <w:start w:val="13"/>
      <w:numFmt w:val="bullet"/>
      <w:lvlText w:val="-"/>
      <w:lvlJc w:val="left"/>
      <w:pPr>
        <w:ind w:left="560" w:hanging="360"/>
      </w:pPr>
      <w:rPr>
        <w:rFonts w:ascii="Arial Narrow" w:eastAsia="Times New Roman" w:hAnsi="Arial Narrow"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1E9439C"/>
    <w:multiLevelType w:val="hybridMultilevel"/>
    <w:tmpl w:val="D4265594"/>
    <w:lvl w:ilvl="0" w:tplc="394A15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138B6BD1"/>
    <w:multiLevelType w:val="multilevel"/>
    <w:tmpl w:val="E4B8FA4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1">
    <w:nsid w:val="19E80FE8"/>
    <w:multiLevelType w:val="hybridMultilevel"/>
    <w:tmpl w:val="6570FCE6"/>
    <w:lvl w:ilvl="0" w:tplc="B46C3E82">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1D3A7730"/>
    <w:multiLevelType w:val="hybridMultilevel"/>
    <w:tmpl w:val="20A6CA9A"/>
    <w:lvl w:ilvl="0" w:tplc="040C000F">
      <w:start w:val="1"/>
      <w:numFmt w:val="decimal"/>
      <w:lvlText w:val="%1."/>
      <w:lvlJc w:val="left"/>
      <w:pPr>
        <w:ind w:left="1571" w:hanging="360"/>
      </w:pPr>
      <w:rPr>
        <w:rFonts w:hint="default"/>
      </w:rPr>
    </w:lvl>
    <w:lvl w:ilvl="1" w:tplc="ECE25CB2">
      <w:numFmt w:val="bullet"/>
      <w:lvlText w:val="-"/>
      <w:lvlJc w:val="left"/>
      <w:pPr>
        <w:ind w:left="2291" w:hanging="360"/>
      </w:pPr>
      <w:rPr>
        <w:rFonts w:ascii="Times New Roman" w:eastAsia="Times New Roman" w:hAnsi="Times New Roman" w:cs="Times New Roman"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nsid w:val="1E3E5528"/>
    <w:multiLevelType w:val="hybridMultilevel"/>
    <w:tmpl w:val="1638DD42"/>
    <w:lvl w:ilvl="0" w:tplc="040C000F">
      <w:start w:val="1"/>
      <w:numFmt w:val="decimal"/>
      <w:lvlText w:val="%1."/>
      <w:lvlJc w:val="left"/>
      <w:pPr>
        <w:ind w:left="1004" w:hanging="360"/>
      </w:pPr>
    </w:lvl>
    <w:lvl w:ilvl="1" w:tplc="CDBC3CF6">
      <w:start w:val="1"/>
      <w:numFmt w:val="decimal"/>
      <w:lvlText w:val="%2."/>
      <w:lvlJc w:val="left"/>
      <w:pPr>
        <w:ind w:left="1724" w:hanging="360"/>
      </w:pPr>
      <w:rPr>
        <w:b w:val="0"/>
      </w:r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nsid w:val="2012060B"/>
    <w:multiLevelType w:val="multilevel"/>
    <w:tmpl w:val="E0A4B42C"/>
    <w:styleLink w:val="Style3"/>
    <w:lvl w:ilvl="0">
      <w:start w:val="5"/>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36">
    <w:nsid w:val="29EE434E"/>
    <w:multiLevelType w:val="multilevel"/>
    <w:tmpl w:val="040C001F"/>
    <w:styleLink w:val="Style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BB62CDB"/>
    <w:multiLevelType w:val="multilevel"/>
    <w:tmpl w:val="35265D7C"/>
    <w:styleLink w:val="Style6"/>
    <w:lvl w:ilvl="0">
      <w:start w:val="3"/>
      <w:numFmt w:val="decimal"/>
      <w:lvlText w:val="%1.5.1"/>
      <w:lvlJc w:val="left"/>
      <w:pPr>
        <w:ind w:left="1854"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2F3A008D"/>
    <w:multiLevelType w:val="multilevel"/>
    <w:tmpl w:val="A7A2611E"/>
    <w:styleLink w:val="Style8"/>
    <w:lvl w:ilvl="0">
      <w:start w:val="1"/>
      <w:numFmt w:val="decimal"/>
      <w:lvlText w:val="2.2.%1."/>
      <w:lvlJc w:val="left"/>
      <w:pPr>
        <w:tabs>
          <w:tab w:val="num" w:pos="1068"/>
        </w:tabs>
        <w:ind w:left="1068" w:hanging="360"/>
      </w:pPr>
      <w:rPr>
        <w:rFonts w:hint="default"/>
        <w:sz w:val="20"/>
        <w:szCs w:val="20"/>
      </w:rPr>
    </w:lvl>
    <w:lvl w:ilvl="1">
      <w:start w:val="1"/>
      <w:numFmt w:val="lowerLetter"/>
      <w:lvlText w:val="%2)"/>
      <w:lvlJc w:val="left"/>
      <w:pPr>
        <w:tabs>
          <w:tab w:val="num" w:pos="1428"/>
        </w:tabs>
        <w:ind w:left="1428" w:hanging="360"/>
      </w:pPr>
      <w:rPr>
        <w:rFonts w:hint="default"/>
      </w:rPr>
    </w:lvl>
    <w:lvl w:ilvl="2">
      <w:start w:val="1"/>
      <w:numFmt w:val="decimal"/>
      <w:lvlText w:val="2.2.%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9">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6565028"/>
    <w:multiLevelType w:val="multilevel"/>
    <w:tmpl w:val="D17E8F20"/>
    <w:styleLink w:val="Style1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73B10C0"/>
    <w:multiLevelType w:val="hybridMultilevel"/>
    <w:tmpl w:val="89284B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8531639"/>
    <w:multiLevelType w:val="hybridMultilevel"/>
    <w:tmpl w:val="57C21EDA"/>
    <w:lvl w:ilvl="0" w:tplc="8A22A8DA">
      <w:start w:val="13"/>
      <w:numFmt w:val="bullet"/>
      <w:lvlText w:val="-"/>
      <w:lvlJc w:val="left"/>
      <w:pPr>
        <w:ind w:left="720" w:hanging="360"/>
      </w:pPr>
      <w:rPr>
        <w:rFonts w:ascii="Arial Narrow" w:eastAsia="Times New Roman" w:hAnsi="Arial Narrow"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E5F0543"/>
    <w:multiLevelType w:val="multilevel"/>
    <w:tmpl w:val="EC6ECDFA"/>
    <w:styleLink w:val="Style4"/>
    <w:lvl w:ilvl="0">
      <w:start w:val="6"/>
      <w:numFmt w:val="decimal"/>
      <w:lvlText w:val="%1"/>
      <w:lvlJc w:val="left"/>
      <w:pPr>
        <w:ind w:left="360" w:hanging="360"/>
      </w:pPr>
      <w:rPr>
        <w:rFonts w:hint="default"/>
        <w:sz w:val="20"/>
        <w:szCs w:val="20"/>
      </w:rPr>
    </w:lvl>
    <w:lvl w:ilvl="1">
      <w:start w:val="1"/>
      <w:numFmt w:val="decimal"/>
      <w:lvlText w:val="%1.%2"/>
      <w:lvlJc w:val="left"/>
      <w:pPr>
        <w:ind w:left="2061"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4">
    <w:nsid w:val="3FE02337"/>
    <w:multiLevelType w:val="multilevel"/>
    <w:tmpl w:val="7E6C9C52"/>
    <w:lvl w:ilvl="0">
      <w:start w:val="13"/>
      <w:numFmt w:val="bullet"/>
      <w:lvlText w:val="-"/>
      <w:lvlJc w:val="left"/>
      <w:pPr>
        <w:tabs>
          <w:tab w:val="num" w:pos="720"/>
        </w:tabs>
        <w:ind w:left="720" w:hanging="360"/>
      </w:pPr>
      <w:rPr>
        <w:rFonts w:ascii="Arial Narrow" w:eastAsia="Times New Roman" w:hAnsi="Arial Narrow" w:cs="Aria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1470379"/>
    <w:multiLevelType w:val="hybridMultilevel"/>
    <w:tmpl w:val="D17C318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1A80E45"/>
    <w:multiLevelType w:val="multilevel"/>
    <w:tmpl w:val="CFF68E32"/>
    <w:styleLink w:val="Style7"/>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nsid w:val="420570BC"/>
    <w:multiLevelType w:val="hybridMultilevel"/>
    <w:tmpl w:val="6A3E42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1">
    <w:nsid w:val="43DE6BD5"/>
    <w:multiLevelType w:val="hybridMultilevel"/>
    <w:tmpl w:val="14207D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7013307"/>
    <w:multiLevelType w:val="hybridMultilevel"/>
    <w:tmpl w:val="A876364A"/>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53">
    <w:nsid w:val="47166947"/>
    <w:multiLevelType w:val="hybridMultilevel"/>
    <w:tmpl w:val="F0047D8A"/>
    <w:lvl w:ilvl="0" w:tplc="29DA0512">
      <w:start w:val="12"/>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5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5">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6">
    <w:nsid w:val="49E64B34"/>
    <w:multiLevelType w:val="hybridMultilevel"/>
    <w:tmpl w:val="746016A4"/>
    <w:lvl w:ilvl="0" w:tplc="DE1EA68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A137563"/>
    <w:multiLevelType w:val="multilevel"/>
    <w:tmpl w:val="A5E4C86A"/>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58">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4CA22DAA"/>
    <w:multiLevelType w:val="hybridMultilevel"/>
    <w:tmpl w:val="0D560BDA"/>
    <w:lvl w:ilvl="0" w:tplc="8A22A8DA">
      <w:start w:val="13"/>
      <w:numFmt w:val="bullet"/>
      <w:lvlText w:val="-"/>
      <w:lvlJc w:val="left"/>
      <w:pPr>
        <w:ind w:left="1080" w:hanging="360"/>
      </w:pPr>
      <w:rPr>
        <w:rFonts w:ascii="Arial Narrow" w:eastAsia="Times New Roman" w:hAnsi="Arial Narrow" w:cs="Arial" w:hint="default"/>
      </w:rPr>
    </w:lvl>
    <w:lvl w:ilvl="1" w:tplc="8A22A8DA">
      <w:start w:val="13"/>
      <w:numFmt w:val="bullet"/>
      <w:lvlText w:val="-"/>
      <w:lvlJc w:val="left"/>
      <w:pPr>
        <w:ind w:left="1800" w:hanging="360"/>
      </w:pPr>
      <w:rPr>
        <w:rFonts w:ascii="Arial Narrow" w:eastAsia="Times New Roman" w:hAnsi="Arial Narro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2">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nsid w:val="54D6668D"/>
    <w:multiLevelType w:val="multilevel"/>
    <w:tmpl w:val="2544173A"/>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val="0"/>
        <w:strike w:val="0"/>
        <w:dstrike w:val="0"/>
        <w:vanish w:val="0"/>
        <w:color w:val="00000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64">
    <w:nsid w:val="5B9C3330"/>
    <w:multiLevelType w:val="multilevel"/>
    <w:tmpl w:val="4CCCB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5">
    <w:nsid w:val="5D1945E4"/>
    <w:multiLevelType w:val="multilevel"/>
    <w:tmpl w:val="85466D4E"/>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66">
    <w:nsid w:val="5E995F5B"/>
    <w:multiLevelType w:val="hybridMultilevel"/>
    <w:tmpl w:val="FE9667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0C07746"/>
    <w:multiLevelType w:val="hybridMultilevel"/>
    <w:tmpl w:val="F4201C62"/>
    <w:lvl w:ilvl="0" w:tplc="040C0017">
      <w:start w:val="1"/>
      <w:numFmt w:val="lowerLetter"/>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abstractNum w:abstractNumId="6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69">
    <w:nsid w:val="64F25B6D"/>
    <w:multiLevelType w:val="hybridMultilevel"/>
    <w:tmpl w:val="7EBE9C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7573F3E"/>
    <w:multiLevelType w:val="multilevel"/>
    <w:tmpl w:val="C4DA7856"/>
    <w:lvl w:ilvl="0">
      <w:start w:val="1"/>
      <w:numFmt w:val="decimal"/>
      <w:lvlText w:val="%1."/>
      <w:lvlJc w:val="left"/>
      <w:pPr>
        <w:tabs>
          <w:tab w:val="num" w:pos="1429"/>
        </w:tabs>
        <w:ind w:left="1429" w:hanging="360"/>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72">
    <w:nsid w:val="67D242FB"/>
    <w:multiLevelType w:val="hybridMultilevel"/>
    <w:tmpl w:val="BBAA222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74">
    <w:nsid w:val="6B902F52"/>
    <w:multiLevelType w:val="hybridMultilevel"/>
    <w:tmpl w:val="1B249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6">
    <w:nsid w:val="6E561DC4"/>
    <w:multiLevelType w:val="multilevel"/>
    <w:tmpl w:val="23C23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F0B5407"/>
    <w:multiLevelType w:val="multilevel"/>
    <w:tmpl w:val="8E7EE066"/>
    <w:styleLink w:val="Style10"/>
    <w:lvl w:ilvl="0">
      <w:start w:val="1"/>
      <w:numFmt w:val="none"/>
      <w:lvlText w:val="A."/>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8">
    <w:nsid w:val="7FC75AE9"/>
    <w:multiLevelType w:val="multilevel"/>
    <w:tmpl w:val="C04E2AA4"/>
    <w:styleLink w:val="Style5"/>
    <w:lvl w:ilvl="0">
      <w:start w:val="3"/>
      <w:numFmt w:val="decimal"/>
      <w:lvlText w:val="%1"/>
      <w:lvlJc w:val="left"/>
      <w:pPr>
        <w:ind w:left="360" w:hanging="360"/>
      </w:pPr>
      <w:rPr>
        <w:rFonts w:hint="default"/>
        <w:sz w:val="20"/>
        <w:szCs w:val="20"/>
      </w:rPr>
    </w:lvl>
    <w:lvl w:ilvl="1">
      <w:start w:val="1"/>
      <w:numFmt w:val="decimal"/>
      <w:lvlText w:val="%1.%2"/>
      <w:lvlJc w:val="left"/>
      <w:pPr>
        <w:ind w:left="21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2"/>
  </w:num>
  <w:num w:numId="3">
    <w:abstractNumId w:val="1"/>
  </w:num>
  <w:num w:numId="4">
    <w:abstractNumId w:val="50"/>
  </w:num>
  <w:num w:numId="5">
    <w:abstractNumId w:val="0"/>
  </w:num>
  <w:num w:numId="6">
    <w:abstractNumId w:val="24"/>
  </w:num>
  <w:num w:numId="7">
    <w:abstractNumId w:val="48"/>
  </w:num>
  <w:num w:numId="8">
    <w:abstractNumId w:val="77"/>
  </w:num>
  <w:num w:numId="9">
    <w:abstractNumId w:val="62"/>
  </w:num>
  <w:num w:numId="10">
    <w:abstractNumId w:val="63"/>
  </w:num>
  <w:num w:numId="11">
    <w:abstractNumId w:val="34"/>
  </w:num>
  <w:num w:numId="12">
    <w:abstractNumId w:val="43"/>
  </w:num>
  <w:num w:numId="13">
    <w:abstractNumId w:val="78"/>
  </w:num>
  <w:num w:numId="14">
    <w:abstractNumId w:val="37"/>
  </w:num>
  <w:num w:numId="15">
    <w:abstractNumId w:val="47"/>
  </w:num>
  <w:num w:numId="16">
    <w:abstractNumId w:val="38"/>
  </w:num>
  <w:num w:numId="17">
    <w:abstractNumId w:val="36"/>
  </w:num>
  <w:num w:numId="18">
    <w:abstractNumId w:val="40"/>
  </w:num>
  <w:num w:numId="19">
    <w:abstractNumId w:val="54"/>
  </w:num>
  <w:num w:numId="20">
    <w:abstractNumId w:val="35"/>
  </w:num>
  <w:num w:numId="21">
    <w:abstractNumId w:val="68"/>
  </w:num>
  <w:num w:numId="22">
    <w:abstractNumId w:val="73"/>
  </w:num>
  <w:num w:numId="23">
    <w:abstractNumId w:val="75"/>
  </w:num>
  <w:num w:numId="24">
    <w:abstractNumId w:val="61"/>
  </w:num>
  <w:num w:numId="25">
    <w:abstractNumId w:val="39"/>
  </w:num>
  <w:num w:numId="26">
    <w:abstractNumId w:val="31"/>
  </w:num>
  <w:num w:numId="27">
    <w:abstractNumId w:val="55"/>
  </w:num>
  <w:num w:numId="28">
    <w:abstractNumId w:val="60"/>
  </w:num>
  <w:num w:numId="29">
    <w:abstractNumId w:val="58"/>
  </w:num>
  <w:num w:numId="30">
    <w:abstractNumId w:val="56"/>
  </w:num>
  <w:num w:numId="31">
    <w:abstractNumId w:val="64"/>
  </w:num>
  <w:num w:numId="32">
    <w:abstractNumId w:val="57"/>
  </w:num>
  <w:num w:numId="33">
    <w:abstractNumId w:val="71"/>
  </w:num>
  <w:num w:numId="34">
    <w:abstractNumId w:val="52"/>
  </w:num>
  <w:num w:numId="35">
    <w:abstractNumId w:val="49"/>
  </w:num>
  <w:num w:numId="36">
    <w:abstractNumId w:val="65"/>
  </w:num>
  <w:num w:numId="37">
    <w:abstractNumId w:val="32"/>
  </w:num>
  <w:num w:numId="38">
    <w:abstractNumId w:val="7"/>
  </w:num>
  <w:num w:numId="39">
    <w:abstractNumId w:val="12"/>
  </w:num>
  <w:num w:numId="40">
    <w:abstractNumId w:val="15"/>
  </w:num>
  <w:num w:numId="41">
    <w:abstractNumId w:val="17"/>
  </w:num>
  <w:num w:numId="42">
    <w:abstractNumId w:val="18"/>
  </w:num>
  <w:num w:numId="43">
    <w:abstractNumId w:val="19"/>
  </w:num>
  <w:num w:numId="44">
    <w:abstractNumId w:val="59"/>
  </w:num>
  <w:num w:numId="45">
    <w:abstractNumId w:val="67"/>
  </w:num>
  <w:num w:numId="46">
    <w:abstractNumId w:val="21"/>
  </w:num>
  <w:num w:numId="47">
    <w:abstractNumId w:val="28"/>
  </w:num>
  <w:num w:numId="48">
    <w:abstractNumId w:val="46"/>
  </w:num>
  <w:num w:numId="49">
    <w:abstractNumId w:val="25"/>
  </w:num>
  <w:num w:numId="50">
    <w:abstractNumId w:val="69"/>
  </w:num>
  <w:num w:numId="51">
    <w:abstractNumId w:val="66"/>
  </w:num>
  <w:num w:numId="52">
    <w:abstractNumId w:val="42"/>
  </w:num>
  <w:num w:numId="53">
    <w:abstractNumId w:val="27"/>
  </w:num>
  <w:num w:numId="54">
    <w:abstractNumId w:val="11"/>
  </w:num>
  <w:num w:numId="55">
    <w:abstractNumId w:val="14"/>
  </w:num>
  <w:num w:numId="56">
    <w:abstractNumId w:val="5"/>
  </w:num>
  <w:num w:numId="57">
    <w:abstractNumId w:val="30"/>
  </w:num>
  <w:num w:numId="58">
    <w:abstractNumId w:val="33"/>
  </w:num>
  <w:num w:numId="59">
    <w:abstractNumId w:val="70"/>
  </w:num>
  <w:num w:numId="60">
    <w:abstractNumId w:val="44"/>
  </w:num>
  <w:num w:numId="61">
    <w:abstractNumId w:val="41"/>
  </w:num>
  <w:num w:numId="62">
    <w:abstractNumId w:val="29"/>
  </w:num>
  <w:num w:numId="63">
    <w:abstractNumId w:val="22"/>
  </w:num>
  <w:num w:numId="64">
    <w:abstractNumId w:val="45"/>
  </w:num>
  <w:num w:numId="65">
    <w:abstractNumId w:val="20"/>
  </w:num>
  <w:num w:numId="66">
    <w:abstractNumId w:val="74"/>
  </w:num>
  <w:num w:numId="67">
    <w:abstractNumId w:val="72"/>
  </w:num>
  <w:num w:numId="68">
    <w:abstractNumId w:val="51"/>
  </w:num>
  <w:num w:numId="69">
    <w:abstractNumId w:val="76"/>
  </w:num>
  <w:num w:numId="70">
    <w:abstractNumId w:val="53"/>
  </w:num>
  <w:num w:numId="71">
    <w:abstractNumId w:val="23"/>
  </w:num>
  <w:num w:numId="72">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33FE"/>
    <w:rsid w:val="0000054D"/>
    <w:rsid w:val="00001523"/>
    <w:rsid w:val="000040E2"/>
    <w:rsid w:val="00006B07"/>
    <w:rsid w:val="0001131C"/>
    <w:rsid w:val="00013BCE"/>
    <w:rsid w:val="00014FFF"/>
    <w:rsid w:val="00015FFB"/>
    <w:rsid w:val="000167F7"/>
    <w:rsid w:val="00021518"/>
    <w:rsid w:val="00022508"/>
    <w:rsid w:val="00025ED2"/>
    <w:rsid w:val="0002772E"/>
    <w:rsid w:val="00027D05"/>
    <w:rsid w:val="00027D8F"/>
    <w:rsid w:val="00030F74"/>
    <w:rsid w:val="00033119"/>
    <w:rsid w:val="00033D87"/>
    <w:rsid w:val="000374DB"/>
    <w:rsid w:val="000376EB"/>
    <w:rsid w:val="00037AB0"/>
    <w:rsid w:val="00040220"/>
    <w:rsid w:val="0004039E"/>
    <w:rsid w:val="000429A4"/>
    <w:rsid w:val="00046539"/>
    <w:rsid w:val="00046FDC"/>
    <w:rsid w:val="00051212"/>
    <w:rsid w:val="0005504D"/>
    <w:rsid w:val="00055BF2"/>
    <w:rsid w:val="000567BA"/>
    <w:rsid w:val="00060F65"/>
    <w:rsid w:val="00061523"/>
    <w:rsid w:val="000631BC"/>
    <w:rsid w:val="000633B9"/>
    <w:rsid w:val="000649B9"/>
    <w:rsid w:val="000663DF"/>
    <w:rsid w:val="00067CE8"/>
    <w:rsid w:val="00070952"/>
    <w:rsid w:val="0007476F"/>
    <w:rsid w:val="00075BC4"/>
    <w:rsid w:val="00076851"/>
    <w:rsid w:val="0007715F"/>
    <w:rsid w:val="000817E1"/>
    <w:rsid w:val="000820AD"/>
    <w:rsid w:val="00082A9B"/>
    <w:rsid w:val="0008779D"/>
    <w:rsid w:val="00091A95"/>
    <w:rsid w:val="0009227C"/>
    <w:rsid w:val="00092467"/>
    <w:rsid w:val="00094DA4"/>
    <w:rsid w:val="000958E4"/>
    <w:rsid w:val="000961C5"/>
    <w:rsid w:val="000975F0"/>
    <w:rsid w:val="00097604"/>
    <w:rsid w:val="000A0432"/>
    <w:rsid w:val="000A1127"/>
    <w:rsid w:val="000A26F0"/>
    <w:rsid w:val="000A532C"/>
    <w:rsid w:val="000A6E5F"/>
    <w:rsid w:val="000A7731"/>
    <w:rsid w:val="000B1123"/>
    <w:rsid w:val="000B1B43"/>
    <w:rsid w:val="000B3E1F"/>
    <w:rsid w:val="000B5590"/>
    <w:rsid w:val="000B6A71"/>
    <w:rsid w:val="000C0A9A"/>
    <w:rsid w:val="000C372B"/>
    <w:rsid w:val="000C59B7"/>
    <w:rsid w:val="000C684C"/>
    <w:rsid w:val="000C74AD"/>
    <w:rsid w:val="000C7CD6"/>
    <w:rsid w:val="000D1242"/>
    <w:rsid w:val="000D149F"/>
    <w:rsid w:val="000D1CA4"/>
    <w:rsid w:val="000D2983"/>
    <w:rsid w:val="000D38F4"/>
    <w:rsid w:val="000D3DCC"/>
    <w:rsid w:val="000D49A3"/>
    <w:rsid w:val="000E0FF9"/>
    <w:rsid w:val="000E4024"/>
    <w:rsid w:val="000E5F17"/>
    <w:rsid w:val="000E7337"/>
    <w:rsid w:val="000E762D"/>
    <w:rsid w:val="000F2189"/>
    <w:rsid w:val="000F4324"/>
    <w:rsid w:val="000F575A"/>
    <w:rsid w:val="000F6547"/>
    <w:rsid w:val="000F7B46"/>
    <w:rsid w:val="0010238F"/>
    <w:rsid w:val="00102B0D"/>
    <w:rsid w:val="0010310A"/>
    <w:rsid w:val="00103FEF"/>
    <w:rsid w:val="00106070"/>
    <w:rsid w:val="00110585"/>
    <w:rsid w:val="001118CF"/>
    <w:rsid w:val="00113B6D"/>
    <w:rsid w:val="001166BC"/>
    <w:rsid w:val="0011775E"/>
    <w:rsid w:val="00120253"/>
    <w:rsid w:val="00121283"/>
    <w:rsid w:val="00123BF6"/>
    <w:rsid w:val="001245E1"/>
    <w:rsid w:val="00126E15"/>
    <w:rsid w:val="00127744"/>
    <w:rsid w:val="00130170"/>
    <w:rsid w:val="001317B2"/>
    <w:rsid w:val="00133C10"/>
    <w:rsid w:val="001340F3"/>
    <w:rsid w:val="00136FB9"/>
    <w:rsid w:val="001371ED"/>
    <w:rsid w:val="001407C8"/>
    <w:rsid w:val="001421E7"/>
    <w:rsid w:val="00143664"/>
    <w:rsid w:val="00144D97"/>
    <w:rsid w:val="001471EB"/>
    <w:rsid w:val="00147564"/>
    <w:rsid w:val="00147F37"/>
    <w:rsid w:val="00150220"/>
    <w:rsid w:val="001541B6"/>
    <w:rsid w:val="00156247"/>
    <w:rsid w:val="00156FD8"/>
    <w:rsid w:val="00165942"/>
    <w:rsid w:val="00167A67"/>
    <w:rsid w:val="00167C91"/>
    <w:rsid w:val="001714CF"/>
    <w:rsid w:val="00172384"/>
    <w:rsid w:val="00174ADF"/>
    <w:rsid w:val="00176082"/>
    <w:rsid w:val="001776B6"/>
    <w:rsid w:val="001812D6"/>
    <w:rsid w:val="00182477"/>
    <w:rsid w:val="00183674"/>
    <w:rsid w:val="00184FF1"/>
    <w:rsid w:val="00185294"/>
    <w:rsid w:val="001858B1"/>
    <w:rsid w:val="00185ED1"/>
    <w:rsid w:val="00190C5A"/>
    <w:rsid w:val="001922BF"/>
    <w:rsid w:val="001934A6"/>
    <w:rsid w:val="00193672"/>
    <w:rsid w:val="001940AB"/>
    <w:rsid w:val="0019457E"/>
    <w:rsid w:val="001946F4"/>
    <w:rsid w:val="001958AB"/>
    <w:rsid w:val="00196F07"/>
    <w:rsid w:val="001A1E0B"/>
    <w:rsid w:val="001A3F58"/>
    <w:rsid w:val="001A4528"/>
    <w:rsid w:val="001A4920"/>
    <w:rsid w:val="001A77F9"/>
    <w:rsid w:val="001B01C4"/>
    <w:rsid w:val="001B4265"/>
    <w:rsid w:val="001B4C00"/>
    <w:rsid w:val="001B4CE2"/>
    <w:rsid w:val="001B5B69"/>
    <w:rsid w:val="001C1832"/>
    <w:rsid w:val="001C2DAF"/>
    <w:rsid w:val="001C5BC7"/>
    <w:rsid w:val="001C7425"/>
    <w:rsid w:val="001C748C"/>
    <w:rsid w:val="001D033A"/>
    <w:rsid w:val="001D2EE1"/>
    <w:rsid w:val="001D3D01"/>
    <w:rsid w:val="001D44A9"/>
    <w:rsid w:val="001D451F"/>
    <w:rsid w:val="001D5484"/>
    <w:rsid w:val="001D6FBF"/>
    <w:rsid w:val="001E0085"/>
    <w:rsid w:val="001E1B15"/>
    <w:rsid w:val="001E1BCB"/>
    <w:rsid w:val="001E275D"/>
    <w:rsid w:val="001E4470"/>
    <w:rsid w:val="001F1781"/>
    <w:rsid w:val="001F272F"/>
    <w:rsid w:val="001F2CDF"/>
    <w:rsid w:val="001F4EAF"/>
    <w:rsid w:val="001F7E05"/>
    <w:rsid w:val="002051DE"/>
    <w:rsid w:val="00212D3D"/>
    <w:rsid w:val="002139EC"/>
    <w:rsid w:val="00213EBA"/>
    <w:rsid w:val="00215834"/>
    <w:rsid w:val="002162C9"/>
    <w:rsid w:val="00216C23"/>
    <w:rsid w:val="00216E0A"/>
    <w:rsid w:val="00217327"/>
    <w:rsid w:val="002178E1"/>
    <w:rsid w:val="00217FF6"/>
    <w:rsid w:val="00222584"/>
    <w:rsid w:val="00222A43"/>
    <w:rsid w:val="00222BC3"/>
    <w:rsid w:val="00226971"/>
    <w:rsid w:val="002324F1"/>
    <w:rsid w:val="00234F2A"/>
    <w:rsid w:val="002359BC"/>
    <w:rsid w:val="00240969"/>
    <w:rsid w:val="00242495"/>
    <w:rsid w:val="00245665"/>
    <w:rsid w:val="00245CBC"/>
    <w:rsid w:val="00247CDE"/>
    <w:rsid w:val="002537DD"/>
    <w:rsid w:val="00255DD0"/>
    <w:rsid w:val="00256822"/>
    <w:rsid w:val="00260287"/>
    <w:rsid w:val="0026078C"/>
    <w:rsid w:val="00261A0C"/>
    <w:rsid w:val="00261BEA"/>
    <w:rsid w:val="00261CF7"/>
    <w:rsid w:val="002626EC"/>
    <w:rsid w:val="00264880"/>
    <w:rsid w:val="00265E5F"/>
    <w:rsid w:val="00266EA5"/>
    <w:rsid w:val="00270C1A"/>
    <w:rsid w:val="002733D9"/>
    <w:rsid w:val="002758C4"/>
    <w:rsid w:val="002809F0"/>
    <w:rsid w:val="0028737F"/>
    <w:rsid w:val="00292FE7"/>
    <w:rsid w:val="002967B5"/>
    <w:rsid w:val="002975B1"/>
    <w:rsid w:val="00297ED1"/>
    <w:rsid w:val="002A1854"/>
    <w:rsid w:val="002A189E"/>
    <w:rsid w:val="002A202B"/>
    <w:rsid w:val="002A3BFB"/>
    <w:rsid w:val="002A460A"/>
    <w:rsid w:val="002A49EA"/>
    <w:rsid w:val="002A4CBA"/>
    <w:rsid w:val="002A54E4"/>
    <w:rsid w:val="002B0519"/>
    <w:rsid w:val="002B137D"/>
    <w:rsid w:val="002B15D2"/>
    <w:rsid w:val="002B1DF6"/>
    <w:rsid w:val="002B2DBE"/>
    <w:rsid w:val="002B33F6"/>
    <w:rsid w:val="002C17EC"/>
    <w:rsid w:val="002C18B2"/>
    <w:rsid w:val="002C2B96"/>
    <w:rsid w:val="002C32CC"/>
    <w:rsid w:val="002C33EB"/>
    <w:rsid w:val="002C4192"/>
    <w:rsid w:val="002C4595"/>
    <w:rsid w:val="002C692D"/>
    <w:rsid w:val="002D19EF"/>
    <w:rsid w:val="002D1D0E"/>
    <w:rsid w:val="002D1DF9"/>
    <w:rsid w:val="002D1FBA"/>
    <w:rsid w:val="002D351E"/>
    <w:rsid w:val="002D5A5D"/>
    <w:rsid w:val="002D5CCC"/>
    <w:rsid w:val="002D6D44"/>
    <w:rsid w:val="002D72E8"/>
    <w:rsid w:val="002E3B10"/>
    <w:rsid w:val="002E6A4F"/>
    <w:rsid w:val="002E6B39"/>
    <w:rsid w:val="002E777D"/>
    <w:rsid w:val="002E77E0"/>
    <w:rsid w:val="002E7D53"/>
    <w:rsid w:val="002F3454"/>
    <w:rsid w:val="002F381D"/>
    <w:rsid w:val="002F55B3"/>
    <w:rsid w:val="003017A3"/>
    <w:rsid w:val="00304824"/>
    <w:rsid w:val="00305C9C"/>
    <w:rsid w:val="003061E0"/>
    <w:rsid w:val="00306229"/>
    <w:rsid w:val="0031103E"/>
    <w:rsid w:val="003125C9"/>
    <w:rsid w:val="00314090"/>
    <w:rsid w:val="00314376"/>
    <w:rsid w:val="00314A83"/>
    <w:rsid w:val="00315614"/>
    <w:rsid w:val="00317484"/>
    <w:rsid w:val="003219FA"/>
    <w:rsid w:val="00322367"/>
    <w:rsid w:val="00323F2F"/>
    <w:rsid w:val="0032572A"/>
    <w:rsid w:val="00326AB5"/>
    <w:rsid w:val="003318AB"/>
    <w:rsid w:val="00332AAA"/>
    <w:rsid w:val="00334470"/>
    <w:rsid w:val="00337164"/>
    <w:rsid w:val="0034121D"/>
    <w:rsid w:val="00343221"/>
    <w:rsid w:val="0034716B"/>
    <w:rsid w:val="0035095A"/>
    <w:rsid w:val="00350CD0"/>
    <w:rsid w:val="003523F1"/>
    <w:rsid w:val="00353F4F"/>
    <w:rsid w:val="00354276"/>
    <w:rsid w:val="00355D99"/>
    <w:rsid w:val="003613D8"/>
    <w:rsid w:val="00361A3D"/>
    <w:rsid w:val="003621F1"/>
    <w:rsid w:val="00362812"/>
    <w:rsid w:val="00365287"/>
    <w:rsid w:val="00367DE3"/>
    <w:rsid w:val="00374FA7"/>
    <w:rsid w:val="003759F5"/>
    <w:rsid w:val="00375E43"/>
    <w:rsid w:val="00377F9B"/>
    <w:rsid w:val="003809F0"/>
    <w:rsid w:val="0038372F"/>
    <w:rsid w:val="0038534B"/>
    <w:rsid w:val="00385B8B"/>
    <w:rsid w:val="00385EAD"/>
    <w:rsid w:val="00390E7E"/>
    <w:rsid w:val="003910AB"/>
    <w:rsid w:val="00391FAC"/>
    <w:rsid w:val="003920D1"/>
    <w:rsid w:val="00392E25"/>
    <w:rsid w:val="003932B8"/>
    <w:rsid w:val="00394A40"/>
    <w:rsid w:val="00395633"/>
    <w:rsid w:val="00395B58"/>
    <w:rsid w:val="00397B5D"/>
    <w:rsid w:val="003A7199"/>
    <w:rsid w:val="003A7311"/>
    <w:rsid w:val="003B1ACD"/>
    <w:rsid w:val="003B1FCD"/>
    <w:rsid w:val="003B665B"/>
    <w:rsid w:val="003B7065"/>
    <w:rsid w:val="003B7727"/>
    <w:rsid w:val="003B7C7E"/>
    <w:rsid w:val="003C5005"/>
    <w:rsid w:val="003C6AD5"/>
    <w:rsid w:val="003C75E8"/>
    <w:rsid w:val="003D1226"/>
    <w:rsid w:val="003D2D7F"/>
    <w:rsid w:val="003D331F"/>
    <w:rsid w:val="003D5E18"/>
    <w:rsid w:val="003D5E98"/>
    <w:rsid w:val="003D6D99"/>
    <w:rsid w:val="003D73B8"/>
    <w:rsid w:val="003E2FA8"/>
    <w:rsid w:val="003E3EAE"/>
    <w:rsid w:val="003E3FAD"/>
    <w:rsid w:val="003E58ED"/>
    <w:rsid w:val="003F006C"/>
    <w:rsid w:val="003F5853"/>
    <w:rsid w:val="00402161"/>
    <w:rsid w:val="00405757"/>
    <w:rsid w:val="00405C1D"/>
    <w:rsid w:val="00407D7E"/>
    <w:rsid w:val="00410869"/>
    <w:rsid w:val="00412E50"/>
    <w:rsid w:val="0041385A"/>
    <w:rsid w:val="00417506"/>
    <w:rsid w:val="00417A0E"/>
    <w:rsid w:val="00417FD8"/>
    <w:rsid w:val="004204A2"/>
    <w:rsid w:val="00422C09"/>
    <w:rsid w:val="00424259"/>
    <w:rsid w:val="0042448A"/>
    <w:rsid w:val="004257DB"/>
    <w:rsid w:val="00430308"/>
    <w:rsid w:val="00432B3F"/>
    <w:rsid w:val="00432ED5"/>
    <w:rsid w:val="004354A7"/>
    <w:rsid w:val="00435903"/>
    <w:rsid w:val="00437A8C"/>
    <w:rsid w:val="00437FF8"/>
    <w:rsid w:val="00440175"/>
    <w:rsid w:val="00444BF6"/>
    <w:rsid w:val="004463C4"/>
    <w:rsid w:val="00446AD9"/>
    <w:rsid w:val="00446E1D"/>
    <w:rsid w:val="0045184E"/>
    <w:rsid w:val="00452E74"/>
    <w:rsid w:val="00452E9C"/>
    <w:rsid w:val="00453433"/>
    <w:rsid w:val="00454300"/>
    <w:rsid w:val="00454382"/>
    <w:rsid w:val="00455899"/>
    <w:rsid w:val="00457099"/>
    <w:rsid w:val="00460C41"/>
    <w:rsid w:val="00465B31"/>
    <w:rsid w:val="0047142A"/>
    <w:rsid w:val="00475781"/>
    <w:rsid w:val="004774BE"/>
    <w:rsid w:val="00477BDD"/>
    <w:rsid w:val="004811A5"/>
    <w:rsid w:val="004817B7"/>
    <w:rsid w:val="00484139"/>
    <w:rsid w:val="00484B1B"/>
    <w:rsid w:val="004872C9"/>
    <w:rsid w:val="00491B5C"/>
    <w:rsid w:val="00493C2E"/>
    <w:rsid w:val="00496B79"/>
    <w:rsid w:val="00496DAC"/>
    <w:rsid w:val="004A1A45"/>
    <w:rsid w:val="004A2272"/>
    <w:rsid w:val="004A2717"/>
    <w:rsid w:val="004A2785"/>
    <w:rsid w:val="004A28F9"/>
    <w:rsid w:val="004A5114"/>
    <w:rsid w:val="004A5C04"/>
    <w:rsid w:val="004A688E"/>
    <w:rsid w:val="004A6F37"/>
    <w:rsid w:val="004B0265"/>
    <w:rsid w:val="004B351E"/>
    <w:rsid w:val="004B444F"/>
    <w:rsid w:val="004B48CF"/>
    <w:rsid w:val="004B4F17"/>
    <w:rsid w:val="004B66EA"/>
    <w:rsid w:val="004B6A5C"/>
    <w:rsid w:val="004C0BAC"/>
    <w:rsid w:val="004C2CD4"/>
    <w:rsid w:val="004C6503"/>
    <w:rsid w:val="004C6A10"/>
    <w:rsid w:val="004D0144"/>
    <w:rsid w:val="004E14E1"/>
    <w:rsid w:val="004E1F5C"/>
    <w:rsid w:val="004E2157"/>
    <w:rsid w:val="004E21B7"/>
    <w:rsid w:val="004E398F"/>
    <w:rsid w:val="004E3AC3"/>
    <w:rsid w:val="004E44BC"/>
    <w:rsid w:val="004E5151"/>
    <w:rsid w:val="004E5E07"/>
    <w:rsid w:val="004E6E0E"/>
    <w:rsid w:val="004F1998"/>
    <w:rsid w:val="004F2235"/>
    <w:rsid w:val="004F2863"/>
    <w:rsid w:val="004F29F1"/>
    <w:rsid w:val="004F4ED3"/>
    <w:rsid w:val="004F549C"/>
    <w:rsid w:val="005015B7"/>
    <w:rsid w:val="00501A62"/>
    <w:rsid w:val="00504F01"/>
    <w:rsid w:val="005061C8"/>
    <w:rsid w:val="005075F9"/>
    <w:rsid w:val="00510568"/>
    <w:rsid w:val="0051257D"/>
    <w:rsid w:val="0051431D"/>
    <w:rsid w:val="00514B67"/>
    <w:rsid w:val="00515708"/>
    <w:rsid w:val="005159BD"/>
    <w:rsid w:val="00515F4E"/>
    <w:rsid w:val="00516F6D"/>
    <w:rsid w:val="005214D5"/>
    <w:rsid w:val="00521542"/>
    <w:rsid w:val="00524F58"/>
    <w:rsid w:val="00525365"/>
    <w:rsid w:val="00525F36"/>
    <w:rsid w:val="00526B87"/>
    <w:rsid w:val="005278B8"/>
    <w:rsid w:val="005306C0"/>
    <w:rsid w:val="00531082"/>
    <w:rsid w:val="00531B1D"/>
    <w:rsid w:val="00532E9C"/>
    <w:rsid w:val="00533056"/>
    <w:rsid w:val="00535039"/>
    <w:rsid w:val="005352EB"/>
    <w:rsid w:val="00536B6B"/>
    <w:rsid w:val="00536D2A"/>
    <w:rsid w:val="005443C4"/>
    <w:rsid w:val="00544FB1"/>
    <w:rsid w:val="005450FD"/>
    <w:rsid w:val="00545130"/>
    <w:rsid w:val="00553548"/>
    <w:rsid w:val="0055425A"/>
    <w:rsid w:val="00555EB9"/>
    <w:rsid w:val="00556AF2"/>
    <w:rsid w:val="00557334"/>
    <w:rsid w:val="00557925"/>
    <w:rsid w:val="0056106D"/>
    <w:rsid w:val="00561DBC"/>
    <w:rsid w:val="0056485D"/>
    <w:rsid w:val="00564C5D"/>
    <w:rsid w:val="005650D2"/>
    <w:rsid w:val="005679C3"/>
    <w:rsid w:val="00572743"/>
    <w:rsid w:val="00572FFD"/>
    <w:rsid w:val="00576447"/>
    <w:rsid w:val="00577460"/>
    <w:rsid w:val="00577AC2"/>
    <w:rsid w:val="00577CB0"/>
    <w:rsid w:val="00581D0D"/>
    <w:rsid w:val="00582A31"/>
    <w:rsid w:val="005839E9"/>
    <w:rsid w:val="005841F1"/>
    <w:rsid w:val="005848E9"/>
    <w:rsid w:val="00584C9D"/>
    <w:rsid w:val="00590897"/>
    <w:rsid w:val="00590E51"/>
    <w:rsid w:val="005921C4"/>
    <w:rsid w:val="00593351"/>
    <w:rsid w:val="005933D6"/>
    <w:rsid w:val="00593581"/>
    <w:rsid w:val="00593B96"/>
    <w:rsid w:val="00594F27"/>
    <w:rsid w:val="00596253"/>
    <w:rsid w:val="00597698"/>
    <w:rsid w:val="005A19ED"/>
    <w:rsid w:val="005A1AF2"/>
    <w:rsid w:val="005A3674"/>
    <w:rsid w:val="005A3C25"/>
    <w:rsid w:val="005A61F5"/>
    <w:rsid w:val="005A6A82"/>
    <w:rsid w:val="005A6B25"/>
    <w:rsid w:val="005B01FC"/>
    <w:rsid w:val="005B0D82"/>
    <w:rsid w:val="005B1155"/>
    <w:rsid w:val="005B1253"/>
    <w:rsid w:val="005B2A23"/>
    <w:rsid w:val="005B6957"/>
    <w:rsid w:val="005B6E8C"/>
    <w:rsid w:val="005C0754"/>
    <w:rsid w:val="005C2BF2"/>
    <w:rsid w:val="005C3D54"/>
    <w:rsid w:val="005C41D9"/>
    <w:rsid w:val="005D184C"/>
    <w:rsid w:val="005D54FF"/>
    <w:rsid w:val="005D5FAB"/>
    <w:rsid w:val="005E1DCD"/>
    <w:rsid w:val="005E2182"/>
    <w:rsid w:val="005E2A55"/>
    <w:rsid w:val="005E3CD0"/>
    <w:rsid w:val="005E474A"/>
    <w:rsid w:val="005E4E35"/>
    <w:rsid w:val="005E6346"/>
    <w:rsid w:val="005E7ACF"/>
    <w:rsid w:val="005F010A"/>
    <w:rsid w:val="005F0F6B"/>
    <w:rsid w:val="005F27B6"/>
    <w:rsid w:val="005F7042"/>
    <w:rsid w:val="005F75C8"/>
    <w:rsid w:val="00601CE0"/>
    <w:rsid w:val="00602033"/>
    <w:rsid w:val="006056A4"/>
    <w:rsid w:val="00605C06"/>
    <w:rsid w:val="00607C89"/>
    <w:rsid w:val="00616BA3"/>
    <w:rsid w:val="006239E8"/>
    <w:rsid w:val="00624E72"/>
    <w:rsid w:val="00627675"/>
    <w:rsid w:val="00630A67"/>
    <w:rsid w:val="00632ECE"/>
    <w:rsid w:val="00635D30"/>
    <w:rsid w:val="00636321"/>
    <w:rsid w:val="00636934"/>
    <w:rsid w:val="00637036"/>
    <w:rsid w:val="006400DA"/>
    <w:rsid w:val="0064053C"/>
    <w:rsid w:val="0064414E"/>
    <w:rsid w:val="006453CC"/>
    <w:rsid w:val="00645A0A"/>
    <w:rsid w:val="00646BA7"/>
    <w:rsid w:val="0065003E"/>
    <w:rsid w:val="00651DD2"/>
    <w:rsid w:val="00652BE2"/>
    <w:rsid w:val="00652EE2"/>
    <w:rsid w:val="00653B09"/>
    <w:rsid w:val="00656B24"/>
    <w:rsid w:val="006607C3"/>
    <w:rsid w:val="00660D9A"/>
    <w:rsid w:val="006615B2"/>
    <w:rsid w:val="00661B3E"/>
    <w:rsid w:val="00662453"/>
    <w:rsid w:val="006645B5"/>
    <w:rsid w:val="006658E3"/>
    <w:rsid w:val="006679C4"/>
    <w:rsid w:val="006803EC"/>
    <w:rsid w:val="00680A00"/>
    <w:rsid w:val="00681E1D"/>
    <w:rsid w:val="00683285"/>
    <w:rsid w:val="00683457"/>
    <w:rsid w:val="00683917"/>
    <w:rsid w:val="00686F20"/>
    <w:rsid w:val="00687A31"/>
    <w:rsid w:val="0069023D"/>
    <w:rsid w:val="006907D8"/>
    <w:rsid w:val="00696516"/>
    <w:rsid w:val="00696DB6"/>
    <w:rsid w:val="006A17FF"/>
    <w:rsid w:val="006A19F4"/>
    <w:rsid w:val="006A2619"/>
    <w:rsid w:val="006A4CFC"/>
    <w:rsid w:val="006A5347"/>
    <w:rsid w:val="006A6197"/>
    <w:rsid w:val="006A6D78"/>
    <w:rsid w:val="006B0939"/>
    <w:rsid w:val="006B1629"/>
    <w:rsid w:val="006B2F0E"/>
    <w:rsid w:val="006B6E39"/>
    <w:rsid w:val="006B77C4"/>
    <w:rsid w:val="006C1175"/>
    <w:rsid w:val="006C198C"/>
    <w:rsid w:val="006C322C"/>
    <w:rsid w:val="006C4779"/>
    <w:rsid w:val="006C638A"/>
    <w:rsid w:val="006C70CA"/>
    <w:rsid w:val="006D0D8C"/>
    <w:rsid w:val="006D392B"/>
    <w:rsid w:val="006D58E2"/>
    <w:rsid w:val="006E08DD"/>
    <w:rsid w:val="006E24DA"/>
    <w:rsid w:val="006E5D5A"/>
    <w:rsid w:val="006E6221"/>
    <w:rsid w:val="006E6AB1"/>
    <w:rsid w:val="006E71AA"/>
    <w:rsid w:val="006E735B"/>
    <w:rsid w:val="006F0755"/>
    <w:rsid w:val="006F1375"/>
    <w:rsid w:val="006F4C4E"/>
    <w:rsid w:val="006F5CE6"/>
    <w:rsid w:val="006F5E6B"/>
    <w:rsid w:val="006F6398"/>
    <w:rsid w:val="007032E1"/>
    <w:rsid w:val="007042FD"/>
    <w:rsid w:val="00707FF5"/>
    <w:rsid w:val="00712B11"/>
    <w:rsid w:val="00712C35"/>
    <w:rsid w:val="007173D8"/>
    <w:rsid w:val="00717B97"/>
    <w:rsid w:val="00717F12"/>
    <w:rsid w:val="007207B5"/>
    <w:rsid w:val="00723A47"/>
    <w:rsid w:val="00725AA1"/>
    <w:rsid w:val="00725CC5"/>
    <w:rsid w:val="00735C64"/>
    <w:rsid w:val="0074006C"/>
    <w:rsid w:val="00741216"/>
    <w:rsid w:val="00742B1F"/>
    <w:rsid w:val="00743B4E"/>
    <w:rsid w:val="007442E7"/>
    <w:rsid w:val="00745929"/>
    <w:rsid w:val="007500A4"/>
    <w:rsid w:val="00751A5E"/>
    <w:rsid w:val="00753BCB"/>
    <w:rsid w:val="00753CC1"/>
    <w:rsid w:val="00754B10"/>
    <w:rsid w:val="00760BFC"/>
    <w:rsid w:val="0076108C"/>
    <w:rsid w:val="00761AC9"/>
    <w:rsid w:val="00761C4E"/>
    <w:rsid w:val="00762165"/>
    <w:rsid w:val="007632CE"/>
    <w:rsid w:val="00763418"/>
    <w:rsid w:val="00765999"/>
    <w:rsid w:val="007731E8"/>
    <w:rsid w:val="0077321C"/>
    <w:rsid w:val="00773482"/>
    <w:rsid w:val="00773596"/>
    <w:rsid w:val="007752D3"/>
    <w:rsid w:val="0078101D"/>
    <w:rsid w:val="00782199"/>
    <w:rsid w:val="00782ECE"/>
    <w:rsid w:val="0078556B"/>
    <w:rsid w:val="00785D0F"/>
    <w:rsid w:val="007870B2"/>
    <w:rsid w:val="00791BC9"/>
    <w:rsid w:val="00791DB9"/>
    <w:rsid w:val="00792532"/>
    <w:rsid w:val="00792E6E"/>
    <w:rsid w:val="00794633"/>
    <w:rsid w:val="00794A57"/>
    <w:rsid w:val="00794D79"/>
    <w:rsid w:val="00795CF0"/>
    <w:rsid w:val="00796A7C"/>
    <w:rsid w:val="007A0A47"/>
    <w:rsid w:val="007A270F"/>
    <w:rsid w:val="007A3603"/>
    <w:rsid w:val="007A3E27"/>
    <w:rsid w:val="007A5557"/>
    <w:rsid w:val="007A569A"/>
    <w:rsid w:val="007A56EB"/>
    <w:rsid w:val="007A5B7D"/>
    <w:rsid w:val="007A7235"/>
    <w:rsid w:val="007A7255"/>
    <w:rsid w:val="007B0491"/>
    <w:rsid w:val="007B3BA4"/>
    <w:rsid w:val="007B4705"/>
    <w:rsid w:val="007B5A4F"/>
    <w:rsid w:val="007B6BFC"/>
    <w:rsid w:val="007B7E7F"/>
    <w:rsid w:val="007C147D"/>
    <w:rsid w:val="007C2EA4"/>
    <w:rsid w:val="007C415A"/>
    <w:rsid w:val="007C4DEB"/>
    <w:rsid w:val="007C668E"/>
    <w:rsid w:val="007C7C99"/>
    <w:rsid w:val="007D04A0"/>
    <w:rsid w:val="007D0520"/>
    <w:rsid w:val="007D0F27"/>
    <w:rsid w:val="007D1EC7"/>
    <w:rsid w:val="007D2A35"/>
    <w:rsid w:val="007E06D6"/>
    <w:rsid w:val="007E0CF9"/>
    <w:rsid w:val="007E2ECC"/>
    <w:rsid w:val="007E374F"/>
    <w:rsid w:val="007F00E2"/>
    <w:rsid w:val="007F028A"/>
    <w:rsid w:val="007F06F0"/>
    <w:rsid w:val="007F1581"/>
    <w:rsid w:val="007F30BF"/>
    <w:rsid w:val="007F323F"/>
    <w:rsid w:val="007F5DB1"/>
    <w:rsid w:val="0080195F"/>
    <w:rsid w:val="00801CE9"/>
    <w:rsid w:val="008023C4"/>
    <w:rsid w:val="00802CF9"/>
    <w:rsid w:val="00805CA2"/>
    <w:rsid w:val="0080651B"/>
    <w:rsid w:val="008078CB"/>
    <w:rsid w:val="00811742"/>
    <w:rsid w:val="0081546E"/>
    <w:rsid w:val="00815E71"/>
    <w:rsid w:val="008173B0"/>
    <w:rsid w:val="00825D24"/>
    <w:rsid w:val="0082607D"/>
    <w:rsid w:val="0082622D"/>
    <w:rsid w:val="00826B38"/>
    <w:rsid w:val="008304F8"/>
    <w:rsid w:val="00833A96"/>
    <w:rsid w:val="00836A6F"/>
    <w:rsid w:val="00836CF5"/>
    <w:rsid w:val="00837BBB"/>
    <w:rsid w:val="0084123F"/>
    <w:rsid w:val="0084252C"/>
    <w:rsid w:val="00844296"/>
    <w:rsid w:val="00844BBE"/>
    <w:rsid w:val="0084608B"/>
    <w:rsid w:val="0084728E"/>
    <w:rsid w:val="00847956"/>
    <w:rsid w:val="00847ED7"/>
    <w:rsid w:val="00850AA0"/>
    <w:rsid w:val="0085167B"/>
    <w:rsid w:val="0085175E"/>
    <w:rsid w:val="00851F13"/>
    <w:rsid w:val="00855469"/>
    <w:rsid w:val="008573D5"/>
    <w:rsid w:val="00857A75"/>
    <w:rsid w:val="00862AB2"/>
    <w:rsid w:val="00863EDF"/>
    <w:rsid w:val="00864F14"/>
    <w:rsid w:val="00865EEE"/>
    <w:rsid w:val="008666BA"/>
    <w:rsid w:val="00866E13"/>
    <w:rsid w:val="008671C8"/>
    <w:rsid w:val="00872863"/>
    <w:rsid w:val="0087395D"/>
    <w:rsid w:val="00881F75"/>
    <w:rsid w:val="008827DE"/>
    <w:rsid w:val="00882BC3"/>
    <w:rsid w:val="008831EB"/>
    <w:rsid w:val="00884510"/>
    <w:rsid w:val="00884DDD"/>
    <w:rsid w:val="00885280"/>
    <w:rsid w:val="008860C3"/>
    <w:rsid w:val="00887B09"/>
    <w:rsid w:val="00887C47"/>
    <w:rsid w:val="00890759"/>
    <w:rsid w:val="008909CD"/>
    <w:rsid w:val="00890C99"/>
    <w:rsid w:val="008913DF"/>
    <w:rsid w:val="00891F77"/>
    <w:rsid w:val="00893643"/>
    <w:rsid w:val="00893A97"/>
    <w:rsid w:val="00897E5E"/>
    <w:rsid w:val="008A00EA"/>
    <w:rsid w:val="008A0FC5"/>
    <w:rsid w:val="008A23A8"/>
    <w:rsid w:val="008A46E3"/>
    <w:rsid w:val="008A4B95"/>
    <w:rsid w:val="008A6131"/>
    <w:rsid w:val="008A7017"/>
    <w:rsid w:val="008A7F82"/>
    <w:rsid w:val="008B0B35"/>
    <w:rsid w:val="008B1594"/>
    <w:rsid w:val="008B64AF"/>
    <w:rsid w:val="008B7D4C"/>
    <w:rsid w:val="008C0CFA"/>
    <w:rsid w:val="008C14E2"/>
    <w:rsid w:val="008C207B"/>
    <w:rsid w:val="008C4F50"/>
    <w:rsid w:val="008C6776"/>
    <w:rsid w:val="008D0C2B"/>
    <w:rsid w:val="008D1A2B"/>
    <w:rsid w:val="008D7579"/>
    <w:rsid w:val="008E34FB"/>
    <w:rsid w:val="008E57D6"/>
    <w:rsid w:val="008F136E"/>
    <w:rsid w:val="008F1A13"/>
    <w:rsid w:val="008F217C"/>
    <w:rsid w:val="008F27B8"/>
    <w:rsid w:val="008F43FD"/>
    <w:rsid w:val="008F5A5B"/>
    <w:rsid w:val="008F630A"/>
    <w:rsid w:val="008F6ABF"/>
    <w:rsid w:val="008F7BC2"/>
    <w:rsid w:val="00900E78"/>
    <w:rsid w:val="00905FA3"/>
    <w:rsid w:val="009071EF"/>
    <w:rsid w:val="00907F50"/>
    <w:rsid w:val="0091022A"/>
    <w:rsid w:val="00913CE3"/>
    <w:rsid w:val="009152E8"/>
    <w:rsid w:val="0091784D"/>
    <w:rsid w:val="00922A0D"/>
    <w:rsid w:val="00927247"/>
    <w:rsid w:val="00930671"/>
    <w:rsid w:val="00930F73"/>
    <w:rsid w:val="009314C3"/>
    <w:rsid w:val="00931E79"/>
    <w:rsid w:val="009320CB"/>
    <w:rsid w:val="009325E2"/>
    <w:rsid w:val="00934017"/>
    <w:rsid w:val="00934C2E"/>
    <w:rsid w:val="009357E1"/>
    <w:rsid w:val="00940661"/>
    <w:rsid w:val="00941465"/>
    <w:rsid w:val="00944682"/>
    <w:rsid w:val="00946443"/>
    <w:rsid w:val="00951A86"/>
    <w:rsid w:val="00952E11"/>
    <w:rsid w:val="009538E2"/>
    <w:rsid w:val="00955D27"/>
    <w:rsid w:val="00956284"/>
    <w:rsid w:val="00957B15"/>
    <w:rsid w:val="00961CD5"/>
    <w:rsid w:val="00962351"/>
    <w:rsid w:val="00966429"/>
    <w:rsid w:val="009738C4"/>
    <w:rsid w:val="00973F21"/>
    <w:rsid w:val="00973F79"/>
    <w:rsid w:val="00976700"/>
    <w:rsid w:val="00977882"/>
    <w:rsid w:val="009836A5"/>
    <w:rsid w:val="00983E4E"/>
    <w:rsid w:val="00985292"/>
    <w:rsid w:val="00986220"/>
    <w:rsid w:val="00986619"/>
    <w:rsid w:val="00990647"/>
    <w:rsid w:val="0099108D"/>
    <w:rsid w:val="00992A60"/>
    <w:rsid w:val="0099310F"/>
    <w:rsid w:val="0099333C"/>
    <w:rsid w:val="009934B7"/>
    <w:rsid w:val="00995978"/>
    <w:rsid w:val="00995B48"/>
    <w:rsid w:val="00996DA4"/>
    <w:rsid w:val="00996F2D"/>
    <w:rsid w:val="009977C2"/>
    <w:rsid w:val="009A1865"/>
    <w:rsid w:val="009A45A2"/>
    <w:rsid w:val="009A5EBF"/>
    <w:rsid w:val="009B14C5"/>
    <w:rsid w:val="009C056B"/>
    <w:rsid w:val="009C0E97"/>
    <w:rsid w:val="009C1ABC"/>
    <w:rsid w:val="009C1CF5"/>
    <w:rsid w:val="009C1E95"/>
    <w:rsid w:val="009C4D84"/>
    <w:rsid w:val="009C6D8A"/>
    <w:rsid w:val="009D36BB"/>
    <w:rsid w:val="009D54CC"/>
    <w:rsid w:val="009D5F66"/>
    <w:rsid w:val="009D64D2"/>
    <w:rsid w:val="009E1427"/>
    <w:rsid w:val="009E34CB"/>
    <w:rsid w:val="009E3D6B"/>
    <w:rsid w:val="009E4EA1"/>
    <w:rsid w:val="009E6C0C"/>
    <w:rsid w:val="009E794B"/>
    <w:rsid w:val="009F0878"/>
    <w:rsid w:val="009F09F6"/>
    <w:rsid w:val="009F1886"/>
    <w:rsid w:val="009F2B38"/>
    <w:rsid w:val="009F2D23"/>
    <w:rsid w:val="009F2E3C"/>
    <w:rsid w:val="009F3C80"/>
    <w:rsid w:val="009F7EBE"/>
    <w:rsid w:val="009F7FA5"/>
    <w:rsid w:val="00A0004C"/>
    <w:rsid w:val="00A00BFC"/>
    <w:rsid w:val="00A031E5"/>
    <w:rsid w:val="00A06ABE"/>
    <w:rsid w:val="00A1021D"/>
    <w:rsid w:val="00A1081F"/>
    <w:rsid w:val="00A10ECD"/>
    <w:rsid w:val="00A12F61"/>
    <w:rsid w:val="00A1373B"/>
    <w:rsid w:val="00A15352"/>
    <w:rsid w:val="00A167AB"/>
    <w:rsid w:val="00A205CB"/>
    <w:rsid w:val="00A20D03"/>
    <w:rsid w:val="00A220BE"/>
    <w:rsid w:val="00A2217B"/>
    <w:rsid w:val="00A225B1"/>
    <w:rsid w:val="00A23A21"/>
    <w:rsid w:val="00A24051"/>
    <w:rsid w:val="00A26115"/>
    <w:rsid w:val="00A273BC"/>
    <w:rsid w:val="00A30EED"/>
    <w:rsid w:val="00A315B3"/>
    <w:rsid w:val="00A31ACB"/>
    <w:rsid w:val="00A368E7"/>
    <w:rsid w:val="00A40075"/>
    <w:rsid w:val="00A41C65"/>
    <w:rsid w:val="00A42AFC"/>
    <w:rsid w:val="00A43E2A"/>
    <w:rsid w:val="00A46FB6"/>
    <w:rsid w:val="00A50032"/>
    <w:rsid w:val="00A5099A"/>
    <w:rsid w:val="00A50E27"/>
    <w:rsid w:val="00A5198D"/>
    <w:rsid w:val="00A534D3"/>
    <w:rsid w:val="00A5444C"/>
    <w:rsid w:val="00A54DDD"/>
    <w:rsid w:val="00A56AB2"/>
    <w:rsid w:val="00A57968"/>
    <w:rsid w:val="00A605A6"/>
    <w:rsid w:val="00A60D14"/>
    <w:rsid w:val="00A60EA6"/>
    <w:rsid w:val="00A61076"/>
    <w:rsid w:val="00A6224C"/>
    <w:rsid w:val="00A628E3"/>
    <w:rsid w:val="00A63BB2"/>
    <w:rsid w:val="00A64924"/>
    <w:rsid w:val="00A64C2D"/>
    <w:rsid w:val="00A65981"/>
    <w:rsid w:val="00A671DA"/>
    <w:rsid w:val="00A7076E"/>
    <w:rsid w:val="00A710A2"/>
    <w:rsid w:val="00A712D2"/>
    <w:rsid w:val="00A71800"/>
    <w:rsid w:val="00A728F7"/>
    <w:rsid w:val="00A747CF"/>
    <w:rsid w:val="00A76EE2"/>
    <w:rsid w:val="00A7726E"/>
    <w:rsid w:val="00A77D06"/>
    <w:rsid w:val="00A81E10"/>
    <w:rsid w:val="00A836D4"/>
    <w:rsid w:val="00A84BC3"/>
    <w:rsid w:val="00A84C3F"/>
    <w:rsid w:val="00A84DBA"/>
    <w:rsid w:val="00A8605B"/>
    <w:rsid w:val="00A86F5A"/>
    <w:rsid w:val="00A91467"/>
    <w:rsid w:val="00A919E4"/>
    <w:rsid w:val="00A950E2"/>
    <w:rsid w:val="00A9658A"/>
    <w:rsid w:val="00A97773"/>
    <w:rsid w:val="00AA02EB"/>
    <w:rsid w:val="00AA2A35"/>
    <w:rsid w:val="00AA4745"/>
    <w:rsid w:val="00AA5070"/>
    <w:rsid w:val="00AA60D4"/>
    <w:rsid w:val="00AA6767"/>
    <w:rsid w:val="00AB2BED"/>
    <w:rsid w:val="00AB3C1C"/>
    <w:rsid w:val="00AB5CB3"/>
    <w:rsid w:val="00AB6CC4"/>
    <w:rsid w:val="00AB6DF9"/>
    <w:rsid w:val="00AB7156"/>
    <w:rsid w:val="00AB7729"/>
    <w:rsid w:val="00AC030C"/>
    <w:rsid w:val="00AC1B5C"/>
    <w:rsid w:val="00AC299C"/>
    <w:rsid w:val="00AC4A94"/>
    <w:rsid w:val="00AC5A78"/>
    <w:rsid w:val="00AC6ED9"/>
    <w:rsid w:val="00AC705A"/>
    <w:rsid w:val="00AD0EB4"/>
    <w:rsid w:val="00AD152E"/>
    <w:rsid w:val="00AD4B24"/>
    <w:rsid w:val="00AD4BD5"/>
    <w:rsid w:val="00AD4FDA"/>
    <w:rsid w:val="00AD6064"/>
    <w:rsid w:val="00AD6079"/>
    <w:rsid w:val="00AD6863"/>
    <w:rsid w:val="00AE0C92"/>
    <w:rsid w:val="00AE1011"/>
    <w:rsid w:val="00AE10CD"/>
    <w:rsid w:val="00AE1E68"/>
    <w:rsid w:val="00AE24E0"/>
    <w:rsid w:val="00AE2A67"/>
    <w:rsid w:val="00AE2B6C"/>
    <w:rsid w:val="00AE2F44"/>
    <w:rsid w:val="00AE471A"/>
    <w:rsid w:val="00AE54BA"/>
    <w:rsid w:val="00AE6047"/>
    <w:rsid w:val="00AE6C1D"/>
    <w:rsid w:val="00AE7ACD"/>
    <w:rsid w:val="00AF4217"/>
    <w:rsid w:val="00AF4D98"/>
    <w:rsid w:val="00B01BBE"/>
    <w:rsid w:val="00B01D17"/>
    <w:rsid w:val="00B032AE"/>
    <w:rsid w:val="00B03C36"/>
    <w:rsid w:val="00B05B94"/>
    <w:rsid w:val="00B05D8A"/>
    <w:rsid w:val="00B075A8"/>
    <w:rsid w:val="00B10C96"/>
    <w:rsid w:val="00B10FAB"/>
    <w:rsid w:val="00B14769"/>
    <w:rsid w:val="00B14CA6"/>
    <w:rsid w:val="00B151FB"/>
    <w:rsid w:val="00B15CD0"/>
    <w:rsid w:val="00B16B81"/>
    <w:rsid w:val="00B20364"/>
    <w:rsid w:val="00B2112B"/>
    <w:rsid w:val="00B213A5"/>
    <w:rsid w:val="00B21AFE"/>
    <w:rsid w:val="00B2293D"/>
    <w:rsid w:val="00B266B3"/>
    <w:rsid w:val="00B319EE"/>
    <w:rsid w:val="00B31D85"/>
    <w:rsid w:val="00B33B90"/>
    <w:rsid w:val="00B3486D"/>
    <w:rsid w:val="00B34AAC"/>
    <w:rsid w:val="00B35582"/>
    <w:rsid w:val="00B35AA9"/>
    <w:rsid w:val="00B36217"/>
    <w:rsid w:val="00B372E1"/>
    <w:rsid w:val="00B37A1A"/>
    <w:rsid w:val="00B37BC3"/>
    <w:rsid w:val="00B37F98"/>
    <w:rsid w:val="00B4124A"/>
    <w:rsid w:val="00B432A8"/>
    <w:rsid w:val="00B43E3F"/>
    <w:rsid w:val="00B451F4"/>
    <w:rsid w:val="00B45AC5"/>
    <w:rsid w:val="00B46A76"/>
    <w:rsid w:val="00B52D88"/>
    <w:rsid w:val="00B5356B"/>
    <w:rsid w:val="00B558F3"/>
    <w:rsid w:val="00B56984"/>
    <w:rsid w:val="00B6057B"/>
    <w:rsid w:val="00B618F9"/>
    <w:rsid w:val="00B62A8C"/>
    <w:rsid w:val="00B63993"/>
    <w:rsid w:val="00B645A0"/>
    <w:rsid w:val="00B6654E"/>
    <w:rsid w:val="00B67B89"/>
    <w:rsid w:val="00B70D99"/>
    <w:rsid w:val="00B76E35"/>
    <w:rsid w:val="00B80D4C"/>
    <w:rsid w:val="00B8163B"/>
    <w:rsid w:val="00B81CF9"/>
    <w:rsid w:val="00B83820"/>
    <w:rsid w:val="00B84348"/>
    <w:rsid w:val="00B84DAE"/>
    <w:rsid w:val="00B92F33"/>
    <w:rsid w:val="00BA14C5"/>
    <w:rsid w:val="00BA2B0E"/>
    <w:rsid w:val="00BB189B"/>
    <w:rsid w:val="00BB5763"/>
    <w:rsid w:val="00BB63F7"/>
    <w:rsid w:val="00BB7451"/>
    <w:rsid w:val="00BC0C16"/>
    <w:rsid w:val="00BC0CA3"/>
    <w:rsid w:val="00BC4BE2"/>
    <w:rsid w:val="00BD355C"/>
    <w:rsid w:val="00BD41A1"/>
    <w:rsid w:val="00BD7668"/>
    <w:rsid w:val="00BE0647"/>
    <w:rsid w:val="00BE33FE"/>
    <w:rsid w:val="00BE3ED5"/>
    <w:rsid w:val="00BE628D"/>
    <w:rsid w:val="00BE6AF8"/>
    <w:rsid w:val="00BE7335"/>
    <w:rsid w:val="00BF1840"/>
    <w:rsid w:val="00BF324A"/>
    <w:rsid w:val="00BF3D08"/>
    <w:rsid w:val="00BF4127"/>
    <w:rsid w:val="00BF4472"/>
    <w:rsid w:val="00BF4938"/>
    <w:rsid w:val="00BF5551"/>
    <w:rsid w:val="00BF612B"/>
    <w:rsid w:val="00BF6402"/>
    <w:rsid w:val="00BF7911"/>
    <w:rsid w:val="00C035A9"/>
    <w:rsid w:val="00C04125"/>
    <w:rsid w:val="00C059F7"/>
    <w:rsid w:val="00C05D2B"/>
    <w:rsid w:val="00C06527"/>
    <w:rsid w:val="00C070ED"/>
    <w:rsid w:val="00C10B81"/>
    <w:rsid w:val="00C113EA"/>
    <w:rsid w:val="00C125D3"/>
    <w:rsid w:val="00C137C3"/>
    <w:rsid w:val="00C150E5"/>
    <w:rsid w:val="00C15352"/>
    <w:rsid w:val="00C160EA"/>
    <w:rsid w:val="00C21636"/>
    <w:rsid w:val="00C22E5F"/>
    <w:rsid w:val="00C23B9F"/>
    <w:rsid w:val="00C23CB9"/>
    <w:rsid w:val="00C27D6F"/>
    <w:rsid w:val="00C3305A"/>
    <w:rsid w:val="00C33C78"/>
    <w:rsid w:val="00C359A6"/>
    <w:rsid w:val="00C37872"/>
    <w:rsid w:val="00C40FF8"/>
    <w:rsid w:val="00C44D2B"/>
    <w:rsid w:val="00C4750D"/>
    <w:rsid w:val="00C50B9D"/>
    <w:rsid w:val="00C51138"/>
    <w:rsid w:val="00C5161F"/>
    <w:rsid w:val="00C517F2"/>
    <w:rsid w:val="00C5182B"/>
    <w:rsid w:val="00C531CC"/>
    <w:rsid w:val="00C53FC5"/>
    <w:rsid w:val="00C53FE6"/>
    <w:rsid w:val="00C57004"/>
    <w:rsid w:val="00C570B0"/>
    <w:rsid w:val="00C574FB"/>
    <w:rsid w:val="00C576D9"/>
    <w:rsid w:val="00C600F7"/>
    <w:rsid w:val="00C621F7"/>
    <w:rsid w:val="00C6358C"/>
    <w:rsid w:val="00C63774"/>
    <w:rsid w:val="00C6593C"/>
    <w:rsid w:val="00C66F78"/>
    <w:rsid w:val="00C70325"/>
    <w:rsid w:val="00C70CFB"/>
    <w:rsid w:val="00C752F8"/>
    <w:rsid w:val="00C80993"/>
    <w:rsid w:val="00C80B62"/>
    <w:rsid w:val="00C82AB3"/>
    <w:rsid w:val="00C82DAD"/>
    <w:rsid w:val="00C83136"/>
    <w:rsid w:val="00C839DD"/>
    <w:rsid w:val="00C84F9B"/>
    <w:rsid w:val="00C9002A"/>
    <w:rsid w:val="00C9056C"/>
    <w:rsid w:val="00C92297"/>
    <w:rsid w:val="00C9273F"/>
    <w:rsid w:val="00C94DA1"/>
    <w:rsid w:val="00CA1368"/>
    <w:rsid w:val="00CA27F0"/>
    <w:rsid w:val="00CA44FE"/>
    <w:rsid w:val="00CA4789"/>
    <w:rsid w:val="00CA4A7B"/>
    <w:rsid w:val="00CA4C62"/>
    <w:rsid w:val="00CA6514"/>
    <w:rsid w:val="00CA6D0D"/>
    <w:rsid w:val="00CB22B1"/>
    <w:rsid w:val="00CB38BE"/>
    <w:rsid w:val="00CB4364"/>
    <w:rsid w:val="00CB4B9F"/>
    <w:rsid w:val="00CB6274"/>
    <w:rsid w:val="00CB7C45"/>
    <w:rsid w:val="00CB7DD0"/>
    <w:rsid w:val="00CC0DB8"/>
    <w:rsid w:val="00CC59E7"/>
    <w:rsid w:val="00CC6C1F"/>
    <w:rsid w:val="00CC7360"/>
    <w:rsid w:val="00CD1A83"/>
    <w:rsid w:val="00CD2468"/>
    <w:rsid w:val="00CD305D"/>
    <w:rsid w:val="00CD3C97"/>
    <w:rsid w:val="00CD3FF1"/>
    <w:rsid w:val="00CD4DFD"/>
    <w:rsid w:val="00CD5E0F"/>
    <w:rsid w:val="00CE0AAD"/>
    <w:rsid w:val="00CE4FCD"/>
    <w:rsid w:val="00CE6068"/>
    <w:rsid w:val="00CE7D46"/>
    <w:rsid w:val="00CF26FF"/>
    <w:rsid w:val="00CF2830"/>
    <w:rsid w:val="00CF327E"/>
    <w:rsid w:val="00CF4666"/>
    <w:rsid w:val="00CF4746"/>
    <w:rsid w:val="00CF4D65"/>
    <w:rsid w:val="00CF5E83"/>
    <w:rsid w:val="00D02746"/>
    <w:rsid w:val="00D0286B"/>
    <w:rsid w:val="00D061BB"/>
    <w:rsid w:val="00D11F8B"/>
    <w:rsid w:val="00D12C1C"/>
    <w:rsid w:val="00D12D47"/>
    <w:rsid w:val="00D12D72"/>
    <w:rsid w:val="00D142AA"/>
    <w:rsid w:val="00D17443"/>
    <w:rsid w:val="00D17889"/>
    <w:rsid w:val="00D200A0"/>
    <w:rsid w:val="00D2063D"/>
    <w:rsid w:val="00D225F4"/>
    <w:rsid w:val="00D23B0F"/>
    <w:rsid w:val="00D27404"/>
    <w:rsid w:val="00D314C1"/>
    <w:rsid w:val="00D3198B"/>
    <w:rsid w:val="00D325E9"/>
    <w:rsid w:val="00D349B8"/>
    <w:rsid w:val="00D34F57"/>
    <w:rsid w:val="00D37BAD"/>
    <w:rsid w:val="00D41171"/>
    <w:rsid w:val="00D428B0"/>
    <w:rsid w:val="00D43E4B"/>
    <w:rsid w:val="00D454FB"/>
    <w:rsid w:val="00D50B8A"/>
    <w:rsid w:val="00D616B3"/>
    <w:rsid w:val="00D619C8"/>
    <w:rsid w:val="00D642A6"/>
    <w:rsid w:val="00D66400"/>
    <w:rsid w:val="00D73786"/>
    <w:rsid w:val="00D73AC1"/>
    <w:rsid w:val="00D73E04"/>
    <w:rsid w:val="00D768C8"/>
    <w:rsid w:val="00D82EAC"/>
    <w:rsid w:val="00D83373"/>
    <w:rsid w:val="00D8592C"/>
    <w:rsid w:val="00D9216D"/>
    <w:rsid w:val="00D9500C"/>
    <w:rsid w:val="00DA017D"/>
    <w:rsid w:val="00DA10A5"/>
    <w:rsid w:val="00DA11B0"/>
    <w:rsid w:val="00DA2317"/>
    <w:rsid w:val="00DA348D"/>
    <w:rsid w:val="00DA448C"/>
    <w:rsid w:val="00DA58B2"/>
    <w:rsid w:val="00DA7E6E"/>
    <w:rsid w:val="00DB0C7D"/>
    <w:rsid w:val="00DB0E93"/>
    <w:rsid w:val="00DB1567"/>
    <w:rsid w:val="00DB2EC5"/>
    <w:rsid w:val="00DB5527"/>
    <w:rsid w:val="00DB6360"/>
    <w:rsid w:val="00DB65F7"/>
    <w:rsid w:val="00DC240C"/>
    <w:rsid w:val="00DC3CE9"/>
    <w:rsid w:val="00DC6619"/>
    <w:rsid w:val="00DD1259"/>
    <w:rsid w:val="00DD2D91"/>
    <w:rsid w:val="00DD43F6"/>
    <w:rsid w:val="00DE114D"/>
    <w:rsid w:val="00DE34E0"/>
    <w:rsid w:val="00DE52D5"/>
    <w:rsid w:val="00DE5F16"/>
    <w:rsid w:val="00DE6507"/>
    <w:rsid w:val="00DE6AF4"/>
    <w:rsid w:val="00DE7767"/>
    <w:rsid w:val="00DF2300"/>
    <w:rsid w:val="00DF36EF"/>
    <w:rsid w:val="00DF4290"/>
    <w:rsid w:val="00E01086"/>
    <w:rsid w:val="00E02FF8"/>
    <w:rsid w:val="00E04AF6"/>
    <w:rsid w:val="00E077E0"/>
    <w:rsid w:val="00E07D3B"/>
    <w:rsid w:val="00E1105E"/>
    <w:rsid w:val="00E11F4E"/>
    <w:rsid w:val="00E13C9D"/>
    <w:rsid w:val="00E14C1B"/>
    <w:rsid w:val="00E1564D"/>
    <w:rsid w:val="00E21A83"/>
    <w:rsid w:val="00E234CD"/>
    <w:rsid w:val="00E245C7"/>
    <w:rsid w:val="00E24770"/>
    <w:rsid w:val="00E26414"/>
    <w:rsid w:val="00E26E4C"/>
    <w:rsid w:val="00E3070A"/>
    <w:rsid w:val="00E30AE0"/>
    <w:rsid w:val="00E31A09"/>
    <w:rsid w:val="00E31B8C"/>
    <w:rsid w:val="00E31DA5"/>
    <w:rsid w:val="00E321FD"/>
    <w:rsid w:val="00E32548"/>
    <w:rsid w:val="00E33530"/>
    <w:rsid w:val="00E33BB1"/>
    <w:rsid w:val="00E353F8"/>
    <w:rsid w:val="00E36C2E"/>
    <w:rsid w:val="00E37846"/>
    <w:rsid w:val="00E37D14"/>
    <w:rsid w:val="00E40FC4"/>
    <w:rsid w:val="00E41359"/>
    <w:rsid w:val="00E42DA3"/>
    <w:rsid w:val="00E43043"/>
    <w:rsid w:val="00E4374E"/>
    <w:rsid w:val="00E45145"/>
    <w:rsid w:val="00E46E76"/>
    <w:rsid w:val="00E54298"/>
    <w:rsid w:val="00E546A6"/>
    <w:rsid w:val="00E54FCD"/>
    <w:rsid w:val="00E57360"/>
    <w:rsid w:val="00E5799A"/>
    <w:rsid w:val="00E60362"/>
    <w:rsid w:val="00E61E06"/>
    <w:rsid w:val="00E62ACF"/>
    <w:rsid w:val="00E63B69"/>
    <w:rsid w:val="00E63B9F"/>
    <w:rsid w:val="00E6425B"/>
    <w:rsid w:val="00E66456"/>
    <w:rsid w:val="00E67E46"/>
    <w:rsid w:val="00E75160"/>
    <w:rsid w:val="00E7587A"/>
    <w:rsid w:val="00E75AFC"/>
    <w:rsid w:val="00E77984"/>
    <w:rsid w:val="00E801DC"/>
    <w:rsid w:val="00E8347B"/>
    <w:rsid w:val="00E85086"/>
    <w:rsid w:val="00E87209"/>
    <w:rsid w:val="00E87556"/>
    <w:rsid w:val="00E903DA"/>
    <w:rsid w:val="00E955DD"/>
    <w:rsid w:val="00EA0C61"/>
    <w:rsid w:val="00EA5B60"/>
    <w:rsid w:val="00EA6D8E"/>
    <w:rsid w:val="00EB0B71"/>
    <w:rsid w:val="00EB0FA5"/>
    <w:rsid w:val="00EB1ACE"/>
    <w:rsid w:val="00EB260F"/>
    <w:rsid w:val="00EB4070"/>
    <w:rsid w:val="00EC2A85"/>
    <w:rsid w:val="00EC2E66"/>
    <w:rsid w:val="00EC3E2B"/>
    <w:rsid w:val="00EC6F9C"/>
    <w:rsid w:val="00EC7B37"/>
    <w:rsid w:val="00ED170F"/>
    <w:rsid w:val="00ED1CE2"/>
    <w:rsid w:val="00ED3513"/>
    <w:rsid w:val="00ED4C78"/>
    <w:rsid w:val="00ED54D1"/>
    <w:rsid w:val="00ED663D"/>
    <w:rsid w:val="00ED7F52"/>
    <w:rsid w:val="00EE028D"/>
    <w:rsid w:val="00EE16D2"/>
    <w:rsid w:val="00EE4EFE"/>
    <w:rsid w:val="00EE625B"/>
    <w:rsid w:val="00EF5917"/>
    <w:rsid w:val="00EF5A4A"/>
    <w:rsid w:val="00EF6484"/>
    <w:rsid w:val="00EF68CB"/>
    <w:rsid w:val="00F01CB3"/>
    <w:rsid w:val="00F031FC"/>
    <w:rsid w:val="00F04277"/>
    <w:rsid w:val="00F05CD6"/>
    <w:rsid w:val="00F06326"/>
    <w:rsid w:val="00F07FEB"/>
    <w:rsid w:val="00F15013"/>
    <w:rsid w:val="00F20CD5"/>
    <w:rsid w:val="00F21E84"/>
    <w:rsid w:val="00F23DF8"/>
    <w:rsid w:val="00F249F9"/>
    <w:rsid w:val="00F25A87"/>
    <w:rsid w:val="00F2691B"/>
    <w:rsid w:val="00F270B1"/>
    <w:rsid w:val="00F275F2"/>
    <w:rsid w:val="00F27F25"/>
    <w:rsid w:val="00F306A0"/>
    <w:rsid w:val="00F3153B"/>
    <w:rsid w:val="00F33199"/>
    <w:rsid w:val="00F37927"/>
    <w:rsid w:val="00F41DAC"/>
    <w:rsid w:val="00F42183"/>
    <w:rsid w:val="00F42A9B"/>
    <w:rsid w:val="00F43CBD"/>
    <w:rsid w:val="00F4766B"/>
    <w:rsid w:val="00F50109"/>
    <w:rsid w:val="00F50405"/>
    <w:rsid w:val="00F51D3A"/>
    <w:rsid w:val="00F53F80"/>
    <w:rsid w:val="00F54056"/>
    <w:rsid w:val="00F541A7"/>
    <w:rsid w:val="00F55332"/>
    <w:rsid w:val="00F5559F"/>
    <w:rsid w:val="00F57280"/>
    <w:rsid w:val="00F57988"/>
    <w:rsid w:val="00F658FD"/>
    <w:rsid w:val="00F67F43"/>
    <w:rsid w:val="00F706F5"/>
    <w:rsid w:val="00F771BA"/>
    <w:rsid w:val="00F773E3"/>
    <w:rsid w:val="00F8401A"/>
    <w:rsid w:val="00F84469"/>
    <w:rsid w:val="00F86733"/>
    <w:rsid w:val="00F87BBE"/>
    <w:rsid w:val="00F92EBB"/>
    <w:rsid w:val="00F9791F"/>
    <w:rsid w:val="00FA0283"/>
    <w:rsid w:val="00FA0493"/>
    <w:rsid w:val="00FA3ACE"/>
    <w:rsid w:val="00FB1D28"/>
    <w:rsid w:val="00FB1EDB"/>
    <w:rsid w:val="00FB5740"/>
    <w:rsid w:val="00FB688B"/>
    <w:rsid w:val="00FC07F9"/>
    <w:rsid w:val="00FC0DE2"/>
    <w:rsid w:val="00FC19E1"/>
    <w:rsid w:val="00FC1C73"/>
    <w:rsid w:val="00FC1D2B"/>
    <w:rsid w:val="00FC3343"/>
    <w:rsid w:val="00FC44C7"/>
    <w:rsid w:val="00FC5D2E"/>
    <w:rsid w:val="00FC601E"/>
    <w:rsid w:val="00FC613E"/>
    <w:rsid w:val="00FC6C00"/>
    <w:rsid w:val="00FD02E8"/>
    <w:rsid w:val="00FD69B4"/>
    <w:rsid w:val="00FD7153"/>
    <w:rsid w:val="00FD7F4E"/>
    <w:rsid w:val="00FE012B"/>
    <w:rsid w:val="00FE1E95"/>
    <w:rsid w:val="00FE2D5E"/>
    <w:rsid w:val="00FE32C1"/>
    <w:rsid w:val="00FE541C"/>
    <w:rsid w:val="00FE60EE"/>
    <w:rsid w:val="00FE7D9F"/>
    <w:rsid w:val="00FE7F95"/>
    <w:rsid w:val="00FF0F4A"/>
    <w:rsid w:val="00FF2203"/>
    <w:rsid w:val="00FF3D97"/>
    <w:rsid w:val="00FF464F"/>
    <w:rsid w:val="00FF75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EC33DC3-4125-465D-A482-852E3809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87"/>
    <w:rPr>
      <w:sz w:val="24"/>
      <w:szCs w:val="24"/>
      <w:lang w:val="en-US" w:eastAsia="en-US"/>
    </w:rPr>
  </w:style>
  <w:style w:type="paragraph" w:styleId="Titre1">
    <w:name w:val="heading 1"/>
    <w:aliases w:val="YAYA1"/>
    <w:basedOn w:val="Normal"/>
    <w:next w:val="Normal"/>
    <w:link w:val="Titre1Car"/>
    <w:qFormat/>
    <w:rsid w:val="00A0004C"/>
    <w:pPr>
      <w:suppressAutoHyphens/>
      <w:jc w:val="center"/>
      <w:outlineLvl w:val="0"/>
    </w:pPr>
    <w:rPr>
      <w:b/>
      <w:sz w:val="36"/>
      <w:szCs w:val="20"/>
      <w:lang w:val="fr-FR"/>
    </w:rPr>
  </w:style>
  <w:style w:type="paragraph" w:styleId="Titre2">
    <w:name w:val="heading 2"/>
    <w:aliases w:val="Titre 2 Car Car Car Car Car Car Car Car,h2,Paranum,YAYA2"/>
    <w:basedOn w:val="Normal"/>
    <w:next w:val="Normal"/>
    <w:link w:val="Titre2Car"/>
    <w:qFormat/>
    <w:rsid w:val="00A0004C"/>
    <w:pPr>
      <w:suppressAutoHyphens/>
      <w:jc w:val="center"/>
      <w:outlineLvl w:val="1"/>
    </w:pPr>
    <w:rPr>
      <w:b/>
      <w:sz w:val="28"/>
      <w:szCs w:val="20"/>
      <w:lang w:val="fr-FR"/>
    </w:rPr>
  </w:style>
  <w:style w:type="paragraph" w:styleId="Titre3">
    <w:name w:val="heading 3"/>
    <w:aliases w:val="YAYA3"/>
    <w:basedOn w:val="Normal"/>
    <w:next w:val="Normal"/>
    <w:link w:val="Titre3Car"/>
    <w:qFormat/>
    <w:rsid w:val="00A0004C"/>
    <w:pPr>
      <w:suppressAutoHyphens/>
      <w:jc w:val="center"/>
      <w:outlineLvl w:val="2"/>
    </w:pPr>
    <w:rPr>
      <w:b/>
      <w:sz w:val="28"/>
      <w:szCs w:val="20"/>
      <w:lang w:val="fr-FR"/>
    </w:rPr>
  </w:style>
  <w:style w:type="paragraph" w:styleId="Titre4">
    <w:name w:val="heading 4"/>
    <w:basedOn w:val="Normal"/>
    <w:next w:val="Normal"/>
    <w:link w:val="Titre4Car"/>
    <w:qFormat/>
    <w:rsid w:val="00A0004C"/>
    <w:pPr>
      <w:keepNext/>
      <w:spacing w:before="240" w:after="60"/>
      <w:jc w:val="both"/>
      <w:outlineLvl w:val="3"/>
    </w:pPr>
    <w:rPr>
      <w:b/>
      <w:bCs/>
      <w:sz w:val="28"/>
      <w:szCs w:val="28"/>
      <w:lang w:val="fr-FR"/>
    </w:rPr>
  </w:style>
  <w:style w:type="paragraph" w:styleId="Titre5">
    <w:name w:val="heading 5"/>
    <w:aliases w:val=" Side,Side"/>
    <w:basedOn w:val="Normal"/>
    <w:next w:val="Normal"/>
    <w:link w:val="Titre5Car"/>
    <w:qFormat/>
    <w:rsid w:val="00A0004C"/>
    <w:pPr>
      <w:spacing w:before="240" w:after="60"/>
      <w:jc w:val="both"/>
      <w:outlineLvl w:val="4"/>
    </w:pPr>
    <w:rPr>
      <w:b/>
      <w:bCs/>
      <w:i/>
      <w:iCs/>
      <w:sz w:val="26"/>
      <w:szCs w:val="26"/>
      <w:lang w:val="fr-FR"/>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lang w:val="fr-FR"/>
    </w:rPr>
  </w:style>
  <w:style w:type="paragraph" w:styleId="Titre7">
    <w:name w:val="heading 7"/>
    <w:basedOn w:val="Normal"/>
    <w:next w:val="Normal"/>
    <w:link w:val="Titre7Car"/>
    <w:qFormat/>
    <w:rsid w:val="00A0004C"/>
    <w:pPr>
      <w:keepNext/>
      <w:jc w:val="both"/>
      <w:outlineLvl w:val="6"/>
    </w:pPr>
    <w:rPr>
      <w:b/>
      <w:szCs w:val="20"/>
      <w:u w:val="single"/>
      <w:lang w:val="fr-FR"/>
    </w:rPr>
  </w:style>
  <w:style w:type="paragraph" w:styleId="Titre8">
    <w:name w:val="heading 8"/>
    <w:basedOn w:val="Normal"/>
    <w:next w:val="Normal"/>
    <w:link w:val="Titre8Car"/>
    <w:qFormat/>
    <w:rsid w:val="00A0004C"/>
    <w:pPr>
      <w:spacing w:before="240" w:after="60"/>
      <w:jc w:val="both"/>
      <w:outlineLvl w:val="7"/>
    </w:pPr>
    <w:rPr>
      <w:i/>
      <w:iCs/>
      <w:lang w:val="fr-FR"/>
    </w:rPr>
  </w:style>
  <w:style w:type="paragraph" w:styleId="Titre9">
    <w:name w:val="heading 9"/>
    <w:basedOn w:val="Normal"/>
    <w:next w:val="Normal"/>
    <w:link w:val="Titre9Car"/>
    <w:qFormat/>
    <w:rsid w:val="00A0004C"/>
    <w:pPr>
      <w:spacing w:before="240" w:after="60"/>
      <w:jc w:val="both"/>
      <w:outlineLvl w:val="8"/>
    </w:pPr>
    <w:rPr>
      <w:rFonts w:ascii="Arial" w:hAnsi="Arial" w:cs="Arial"/>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cs="Tahoma"/>
      <w:b/>
      <w:bCs/>
      <w:lang w:val="fr-FR"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rsid w:val="00A0004C"/>
    <w:rPr>
      <w:vertAlign w:val="superscript"/>
    </w:rPr>
  </w:style>
  <w:style w:type="paragraph" w:styleId="En-tte">
    <w:name w:val="header"/>
    <w:basedOn w:val="Normal"/>
    <w:link w:val="En-tteCar"/>
    <w:rsid w:val="00A0004C"/>
    <w:pPr>
      <w:tabs>
        <w:tab w:val="center" w:pos="4320"/>
        <w:tab w:val="right" w:pos="8640"/>
      </w:tabs>
      <w:jc w:val="both"/>
    </w:pPr>
    <w:rPr>
      <w:szCs w:val="20"/>
      <w:lang w:val="fr-FR"/>
    </w:rPr>
  </w:style>
  <w:style w:type="paragraph" w:styleId="TM1">
    <w:name w:val="toc 1"/>
    <w:basedOn w:val="Normal"/>
    <w:next w:val="Normal"/>
    <w:qFormat/>
    <w:rsid w:val="00A0004C"/>
    <w:pPr>
      <w:tabs>
        <w:tab w:val="right" w:leader="dot" w:pos="9000"/>
      </w:tabs>
      <w:suppressAutoHyphens/>
      <w:spacing w:before="240"/>
      <w:ind w:left="720" w:right="720" w:hanging="720"/>
      <w:jc w:val="both"/>
    </w:pPr>
    <w:rPr>
      <w:b/>
      <w:szCs w:val="20"/>
      <w:lang w:val="fr-FR"/>
    </w:rPr>
  </w:style>
  <w:style w:type="paragraph" w:styleId="TM2">
    <w:name w:val="toc 2"/>
    <w:basedOn w:val="Normal"/>
    <w:next w:val="Normal"/>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semiHidden/>
    <w:rsid w:val="00A0004C"/>
    <w:pPr>
      <w:tabs>
        <w:tab w:val="left" w:pos="9000"/>
        <w:tab w:val="right" w:pos="9360"/>
      </w:tabs>
      <w:suppressAutoHyphens/>
      <w:jc w:val="both"/>
    </w:pPr>
    <w:rPr>
      <w:szCs w:val="20"/>
      <w:lang w:val="fr-FR"/>
    </w:rPr>
  </w:style>
  <w:style w:type="paragraph" w:styleId="Normalcentr">
    <w:name w:val="Block Text"/>
    <w:basedOn w:val="Normal"/>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CCTP"/>
    <w:basedOn w:val="Normal"/>
    <w:link w:val="CorpsdetexteCar"/>
    <w:rsid w:val="00A0004C"/>
    <w:pPr>
      <w:tabs>
        <w:tab w:val="right" w:pos="8754"/>
      </w:tabs>
      <w:jc w:val="both"/>
    </w:pPr>
    <w:rPr>
      <w:szCs w:val="20"/>
      <w:lang w:val="fr-FR"/>
    </w:rPr>
  </w:style>
  <w:style w:type="paragraph" w:styleId="Corpsdetexte3">
    <w:name w:val="Body Text 3"/>
    <w:basedOn w:val="Normal"/>
    <w:link w:val="Corpsdetexte3Car"/>
    <w:rsid w:val="00A0004C"/>
    <w:pPr>
      <w:spacing w:after="120"/>
      <w:jc w:val="both"/>
    </w:pPr>
    <w:rPr>
      <w:sz w:val="16"/>
      <w:szCs w:val="16"/>
      <w:lang w:val="fr-FR"/>
    </w:rPr>
  </w:style>
  <w:style w:type="paragraph" w:styleId="Retraitcorpsdetexte2">
    <w:name w:val="Body Text Indent 2"/>
    <w:basedOn w:val="Normal"/>
    <w:link w:val="Retraitcorpsdetexte2Car"/>
    <w:rsid w:val="00A0004C"/>
    <w:pPr>
      <w:spacing w:after="120" w:line="480" w:lineRule="auto"/>
      <w:ind w:left="360"/>
      <w:jc w:val="both"/>
    </w:pPr>
    <w:rPr>
      <w:szCs w:val="20"/>
      <w:lang w:val="fr-FR"/>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rsid w:val="005E2182"/>
    <w:pPr>
      <w:spacing w:after="120"/>
      <w:ind w:left="283"/>
    </w:pPr>
  </w:style>
  <w:style w:type="paragraph" w:styleId="Titre">
    <w:name w:val="Title"/>
    <w:basedOn w:val="Normal"/>
    <w:link w:val="TitreCar"/>
    <w:qFormat/>
    <w:rsid w:val="005E2182"/>
    <w:pPr>
      <w:jc w:val="center"/>
    </w:pPr>
    <w:rPr>
      <w:b/>
      <w:bCs/>
      <w:sz w:val="32"/>
      <w:lang w:val="fr-FR" w:eastAsia="fr-FR"/>
    </w:rPr>
  </w:style>
  <w:style w:type="paragraph" w:styleId="PrformatHTML">
    <w:name w:val="HTML Preformatted"/>
    <w:basedOn w:val="Normal"/>
    <w:link w:val="PrformatHTMLCar"/>
    <w:semiHidden/>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fr-FR" w:eastAsia="fr-FR"/>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uiPriority w:val="99"/>
    <w:rsid w:val="002C17EC"/>
    <w:rPr>
      <w:rFonts w:ascii="Tahoma" w:hAnsi="Tahoma" w:cs="Tahoma"/>
      <w:sz w:val="16"/>
      <w:szCs w:val="16"/>
      <w:lang w:val="fr-FR" w:eastAsia="en-US" w:bidi="ar-SA"/>
    </w:rPr>
  </w:style>
  <w:style w:type="paragraph" w:styleId="Paragraphedeliste">
    <w:name w:val="List Paragraph"/>
    <w:basedOn w:val="Normal"/>
    <w:link w:val="ParagraphedelisteCar"/>
    <w:uiPriority w:val="34"/>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rsid w:val="00AE1011"/>
    <w:pPr>
      <w:jc w:val="center"/>
    </w:pPr>
    <w:rPr>
      <w:rFonts w:ascii="African" w:hAnsi="African" w:cs="African"/>
      <w:b/>
      <w:bCs/>
      <w:sz w:val="48"/>
      <w:szCs w:val="48"/>
      <w:lang w:val="fr-FR" w:eastAsia="fr-FR"/>
    </w:rPr>
  </w:style>
  <w:style w:type="character" w:customStyle="1" w:styleId="Titre1Car">
    <w:name w:val="Titre 1 Car"/>
    <w:aliases w:val="YAYA1 Car"/>
    <w:link w:val="Titre1"/>
    <w:locked/>
    <w:rsid w:val="00182477"/>
    <w:rPr>
      <w:b/>
      <w:sz w:val="36"/>
      <w:lang w:eastAsia="en-US"/>
    </w:rPr>
  </w:style>
  <w:style w:type="character" w:customStyle="1" w:styleId="Titre2Car">
    <w:name w:val="Titre 2 Car"/>
    <w:aliases w:val="Titre 2 Car Car Car Car Car Car Car Car Car,h2 Car,Paranum Car,YAYA2 Car"/>
    <w:link w:val="Titre2"/>
    <w:locked/>
    <w:rsid w:val="00182477"/>
    <w:rPr>
      <w:b/>
      <w:sz w:val="28"/>
      <w:lang w:eastAsia="en-US"/>
    </w:rPr>
  </w:style>
  <w:style w:type="character" w:customStyle="1" w:styleId="Titre3Car">
    <w:name w:val="Titre 3 Car"/>
    <w:aliases w:val="YAYA3 Car"/>
    <w:link w:val="Titre3"/>
    <w:locked/>
    <w:rsid w:val="00182477"/>
    <w:rPr>
      <w:b/>
      <w:sz w:val="28"/>
      <w:lang w:eastAsia="en-US"/>
    </w:rPr>
  </w:style>
  <w:style w:type="character" w:customStyle="1" w:styleId="Titre4Car">
    <w:name w:val="Titre 4 Car"/>
    <w:link w:val="Titre4"/>
    <w:locked/>
    <w:rsid w:val="00182477"/>
    <w:rPr>
      <w:b/>
      <w:bCs/>
      <w:sz w:val="28"/>
      <w:szCs w:val="28"/>
      <w:lang w:eastAsia="en-US"/>
    </w:rPr>
  </w:style>
  <w:style w:type="character" w:customStyle="1" w:styleId="Titre5Car">
    <w:name w:val="Titre 5 Car"/>
    <w:aliases w:val=" Side Car,Side Car"/>
    <w:link w:val="Titre5"/>
    <w:locked/>
    <w:rsid w:val="00182477"/>
    <w:rPr>
      <w:b/>
      <w:bCs/>
      <w:i/>
      <w:iCs/>
      <w:sz w:val="26"/>
      <w:szCs w:val="26"/>
      <w:lang w:eastAsia="en-US"/>
    </w:rPr>
  </w:style>
  <w:style w:type="character" w:customStyle="1" w:styleId="Titre6Car">
    <w:name w:val="Titre 6 Car"/>
    <w:link w:val="Titre6"/>
    <w:locked/>
    <w:rsid w:val="00182477"/>
    <w:rPr>
      <w:b/>
      <w:sz w:val="28"/>
      <w:lang w:eastAsia="en-US"/>
    </w:rPr>
  </w:style>
  <w:style w:type="character" w:customStyle="1" w:styleId="Titre7Car">
    <w:name w:val="Titre 7 Car"/>
    <w:link w:val="Titre7"/>
    <w:locked/>
    <w:rsid w:val="00182477"/>
    <w:rPr>
      <w:b/>
      <w:sz w:val="24"/>
      <w:u w:val="single"/>
      <w:lang w:eastAsia="en-US"/>
    </w:rPr>
  </w:style>
  <w:style w:type="character" w:customStyle="1" w:styleId="Titre8Car">
    <w:name w:val="Titre 8 Car"/>
    <w:link w:val="Titre8"/>
    <w:locked/>
    <w:rsid w:val="00182477"/>
    <w:rPr>
      <w:i/>
      <w:iCs/>
      <w:sz w:val="24"/>
      <w:szCs w:val="24"/>
      <w:lang w:eastAsia="en-US"/>
    </w:rPr>
  </w:style>
  <w:style w:type="character" w:customStyle="1" w:styleId="Titre9Car">
    <w:name w:val="Titre 9 Car"/>
    <w:link w:val="Titre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uiPriority w:val="99"/>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CCTP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rsid w:val="00182477"/>
    <w:rPr>
      <w:rFonts w:cs="Times New Roman"/>
      <w:color w:val="0000FF"/>
      <w:u w:val="single"/>
    </w:rPr>
  </w:style>
  <w:style w:type="character" w:customStyle="1" w:styleId="Retraitcorpsdetexte2Car">
    <w:name w:val="Retrait corps de texte 2 Car"/>
    <w:link w:val="Retraitcorpsdetexte2"/>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rsid w:val="00182477"/>
    <w:rPr>
      <w:lang w:val="fr-FR" w:eastAsia="fr-FR"/>
    </w:rPr>
  </w:style>
  <w:style w:type="character" w:customStyle="1" w:styleId="CommentaireCar">
    <w:name w:val="Commentaire Car"/>
    <w:link w:val="Commentaire"/>
    <w:uiPriority w:val="99"/>
    <w:rsid w:val="00182477"/>
    <w:rPr>
      <w:sz w:val="24"/>
      <w:szCs w:val="24"/>
    </w:rPr>
  </w:style>
  <w:style w:type="character" w:customStyle="1" w:styleId="TitreCar">
    <w:name w:val="Titre Car"/>
    <w:link w:val="Titre"/>
    <w:locked/>
    <w:rsid w:val="00182477"/>
    <w:rPr>
      <w:b/>
      <w:bCs/>
      <w:sz w:val="32"/>
      <w:szCs w:val="24"/>
    </w:rPr>
  </w:style>
  <w:style w:type="paragraph" w:styleId="Retraitcorpsdetexte3">
    <w:name w:val="Body Text Indent 3"/>
    <w:basedOn w:val="Normal"/>
    <w:link w:val="Retraitcorpsdetexte3Car"/>
    <w:rsid w:val="00182477"/>
    <w:pPr>
      <w:ind w:left="284"/>
    </w:pPr>
    <w:rPr>
      <w:rFonts w:ascii="Frutiger" w:hAnsi="Frutiger" w:cs="Frutiger"/>
      <w:sz w:val="22"/>
      <w:szCs w:val="22"/>
      <w:lang w:val="fr-FR" w:eastAsia="fr-FR"/>
    </w:rPr>
  </w:style>
  <w:style w:type="character" w:customStyle="1" w:styleId="Retraitcorpsdetexte3Car">
    <w:name w:val="Retrait corps de texte 3 Car"/>
    <w:link w:val="Retraitcorpsdetexte3"/>
    <w:rsid w:val="00182477"/>
    <w:rPr>
      <w:rFonts w:ascii="Frutiger" w:hAnsi="Frutiger" w:cs="Frutiger"/>
      <w:sz w:val="22"/>
      <w:szCs w:val="22"/>
    </w:rPr>
  </w:style>
  <w:style w:type="character" w:customStyle="1" w:styleId="RetraitcorpsdetexteCar">
    <w:name w:val="Retrait corps de texte Car"/>
    <w:link w:val="Retraitcorpsdetexte"/>
    <w:locked/>
    <w:rsid w:val="00182477"/>
    <w:rPr>
      <w:sz w:val="24"/>
      <w:szCs w:val="24"/>
      <w:lang w:val="en-US" w:eastAsia="en-US"/>
    </w:rPr>
  </w:style>
  <w:style w:type="paragraph" w:customStyle="1" w:styleId="TIT">
    <w:name w:val="TIT"/>
    <w:basedOn w:val="Normal"/>
    <w:next w:val="Normal"/>
    <w:uiPriority w:val="99"/>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rsid w:val="00182477"/>
    <w:pPr>
      <w:spacing w:after="160" w:line="300" w:lineRule="exact"/>
      <w:jc w:val="both"/>
    </w:pPr>
    <w:rPr>
      <w:lang w:val="fr-FR" w:eastAsia="fr-FR"/>
    </w:rPr>
  </w:style>
  <w:style w:type="paragraph" w:styleId="Sous-titre">
    <w:name w:val="Subtitle"/>
    <w:aliases w:val="1.1"/>
    <w:basedOn w:val="Normal"/>
    <w:link w:val="Sous-titreCar"/>
    <w:qFormat/>
    <w:rsid w:val="00182477"/>
    <w:pPr>
      <w:jc w:val="center"/>
    </w:pPr>
    <w:rPr>
      <w:lang w:val="fr-FR" w:eastAsia="fr-FR"/>
    </w:rPr>
  </w:style>
  <w:style w:type="character" w:customStyle="1" w:styleId="Sous-titreCar">
    <w:name w:val="Sous-titre Car"/>
    <w:aliases w:val="1.1 Car"/>
    <w:link w:val="Sous-titre"/>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qFormat/>
    <w:rsid w:val="00CE7D46"/>
    <w:pPr>
      <w:keepNext/>
      <w:keepLines/>
      <w:spacing w:before="120"/>
      <w:jc w:val="center"/>
    </w:pPr>
    <w:rPr>
      <w:b/>
      <w:bCs/>
      <w:spacing w:val="10"/>
      <w:kern w:val="16"/>
      <w:position w:val="4"/>
      <w:sz w:val="28"/>
      <w:lang w:val="fr-FR" w:eastAsia="fr-FR"/>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rsid w:val="00CE7D46"/>
    <w:rPr>
      <w:rFonts w:ascii="Tahoma" w:hAnsi="Tahoma" w:cs="Tahoma"/>
      <w:sz w:val="16"/>
      <w:szCs w:val="16"/>
      <w:lang w:val="fr-FR" w:eastAsia="fr-FR"/>
    </w:rPr>
  </w:style>
  <w:style w:type="character" w:customStyle="1" w:styleId="ExplorateurdedocumentsCar">
    <w:name w:val="Explorateur de documents Car"/>
    <w:link w:val="Explorateurdedocuments"/>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rsid w:val="00651DD2"/>
    <w:pPr>
      <w:spacing w:after="120"/>
      <w:ind w:firstLine="601"/>
      <w:jc w:val="both"/>
    </w:pPr>
    <w:rPr>
      <w:rFonts w:ascii="Gill Sans MT" w:hAnsi="Gill Sans MT" w:cs="Gill Sans MT"/>
      <w:lang w:val="fr-FR" w:eastAsia="fr-FR"/>
    </w:rPr>
  </w:style>
  <w:style w:type="character" w:customStyle="1" w:styleId="CORPSAAOCar">
    <w:name w:val="CORPS AAO Car"/>
    <w:link w:val="CORPSAAO"/>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basedOn w:val="Retraitcorpsdetexte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rsid w:val="00A315B3"/>
    <w:pPr>
      <w:numPr>
        <w:numId w:val="1"/>
      </w:numPr>
      <w:tabs>
        <w:tab w:val="clear" w:pos="643"/>
        <w:tab w:val="num" w:pos="360"/>
      </w:tabs>
      <w:ind w:left="0" w:firstLine="0"/>
    </w:pPr>
    <w:rPr>
      <w:lang w:val="fr-FR" w:eastAsia="fr-FR"/>
    </w:rPr>
  </w:style>
  <w:style w:type="paragraph" w:styleId="Listepuces3">
    <w:name w:val="List Bullet 3"/>
    <w:basedOn w:val="Normal"/>
    <w:rsid w:val="00A315B3"/>
    <w:pPr>
      <w:numPr>
        <w:numId w:val="2"/>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rPr>
      <w:lang w:val="fr-FR" w:eastAsia="fr-FR"/>
    </w:rPr>
  </w:style>
  <w:style w:type="character" w:customStyle="1" w:styleId="FormuledepolitesseCar">
    <w:name w:val="Formule de politesse Car"/>
    <w:basedOn w:val="Policepardfaut"/>
    <w:link w:val="Formuledepolitesse"/>
    <w:rsid w:val="00A315B3"/>
    <w:rPr>
      <w:sz w:val="24"/>
      <w:szCs w:val="24"/>
    </w:rPr>
  </w:style>
  <w:style w:type="paragraph" w:styleId="Signature">
    <w:name w:val="Signature"/>
    <w:basedOn w:val="Normal"/>
    <w:link w:val="SignatureCar"/>
    <w:rsid w:val="00A315B3"/>
    <w:pPr>
      <w:ind w:left="4252"/>
    </w:pPr>
    <w:rPr>
      <w:lang w:val="fr-FR" w:eastAsia="fr-FR"/>
    </w:rPr>
  </w:style>
  <w:style w:type="character" w:customStyle="1" w:styleId="SignatureCar">
    <w:name w:val="Signature Car"/>
    <w:basedOn w:val="Policepardfaut"/>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fr-FR" w:eastAsia="fr-FR"/>
    </w:rPr>
  </w:style>
  <w:style w:type="character" w:customStyle="1" w:styleId="En-ttedemessageCar">
    <w:name w:val="En-tête de message Car"/>
    <w:basedOn w:val="Policepardfaut"/>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lang w:eastAsia="fr-FR"/>
    </w:rPr>
  </w:style>
  <w:style w:type="character" w:customStyle="1" w:styleId="Retrait1religneCar">
    <w:name w:val="Retrait 1re ligne Car"/>
    <w:basedOn w:val="Corpsdetexte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3"/>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5"/>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4"/>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uiPriority w:val="99"/>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rPr>
      <w:lang w:val="fr-FR" w:eastAsia="fr-FR"/>
    </w:rPr>
  </w:style>
  <w:style w:type="character" w:customStyle="1" w:styleId="SalutationsCar">
    <w:name w:val="Salutations Car"/>
    <w:basedOn w:val="Policepardfaut"/>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rsid w:val="00A315B3"/>
    <w:pPr>
      <w:ind w:left="1132" w:hanging="283"/>
    </w:pPr>
    <w:rPr>
      <w:lang w:val="fr-FR" w:eastAsia="fr-FR"/>
    </w:rPr>
  </w:style>
  <w:style w:type="paragraph" w:styleId="Listepuces4">
    <w:name w:val="List Bullet 4"/>
    <w:basedOn w:val="Normal"/>
    <w:autoRedefine/>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basedOn w:val="Policepardfaut"/>
    <w:link w:val="Textebrut"/>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uiPriority w:val="99"/>
    <w:rsid w:val="00A315B3"/>
    <w:pPr>
      <w:numPr>
        <w:numId w:val="6"/>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uiPriority w:val="99"/>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35"/>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
    <w:basedOn w:val="Titre2"/>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qFormat/>
    <w:rsid w:val="00A315B3"/>
    <w:rPr>
      <w:b/>
      <w:spacing w:val="0"/>
    </w:rPr>
  </w:style>
  <w:style w:type="paragraph" w:styleId="Citation">
    <w:name w:val="Quote"/>
    <w:basedOn w:val="Normal"/>
    <w:next w:val="Normal"/>
    <w:link w:val="CitationCar"/>
    <w:uiPriority w:val="99"/>
    <w:qFormat/>
    <w:rsid w:val="00A315B3"/>
    <w:pPr>
      <w:spacing w:after="160" w:line="288" w:lineRule="auto"/>
      <w:ind w:left="2160"/>
    </w:pPr>
    <w:rPr>
      <w:rFonts w:ascii="Calibri" w:hAnsi="Calibri"/>
      <w:i/>
      <w:iCs/>
      <w:color w:val="5A5A5A"/>
      <w:sz w:val="20"/>
      <w:szCs w:val="20"/>
      <w:lang w:eastAsia="fr-FR"/>
    </w:rPr>
  </w:style>
  <w:style w:type="character" w:customStyle="1" w:styleId="CitationCar">
    <w:name w:val="Citation Car"/>
    <w:basedOn w:val="Policepardfaut"/>
    <w:link w:val="Citation"/>
    <w:uiPriority w:val="99"/>
    <w:rsid w:val="00A315B3"/>
    <w:rPr>
      <w:rFonts w:ascii="Calibri" w:hAnsi="Calibri"/>
      <w:i/>
      <w:iCs/>
      <w:color w:val="5A5A5A"/>
      <w:lang w:val="en-US"/>
    </w:rPr>
  </w:style>
  <w:style w:type="paragraph" w:styleId="Citationintense">
    <w:name w:val="Intense Quote"/>
    <w:basedOn w:val="Normal"/>
    <w:next w:val="Normal"/>
    <w:link w:val="CitationintenseCar"/>
    <w:uiPriority w:val="99"/>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eastAsia="fr-FR"/>
    </w:rPr>
  </w:style>
  <w:style w:type="character" w:customStyle="1" w:styleId="CitationintenseCar">
    <w:name w:val="Citation intense Car"/>
    <w:basedOn w:val="Policepardfaut"/>
    <w:link w:val="Citationintense"/>
    <w:uiPriority w:val="99"/>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99"/>
    <w:qFormat/>
    <w:rsid w:val="00A315B3"/>
    <w:rPr>
      <w:rFonts w:ascii="Cambria" w:hAnsi="Cambria"/>
      <w:i/>
      <w:smallCaps/>
      <w:color w:val="5A5A5A"/>
      <w:spacing w:val="20"/>
    </w:rPr>
  </w:style>
  <w:style w:type="character" w:styleId="Rfrenceintense">
    <w:name w:val="Intense Reference"/>
    <w:uiPriority w:val="99"/>
    <w:qFormat/>
    <w:rsid w:val="00A315B3"/>
    <w:rPr>
      <w:rFonts w:ascii="Cambria" w:hAnsi="Cambria"/>
      <w:b/>
      <w:i/>
      <w:smallCaps/>
      <w:color w:val="auto"/>
      <w:spacing w:val="20"/>
    </w:rPr>
  </w:style>
  <w:style w:type="character" w:styleId="Titredulivre">
    <w:name w:val="Book Title"/>
    <w:uiPriority w:val="99"/>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val="en-US"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basedOn w:val="Policepardfaut"/>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basedOn w:val="CommentaireCar"/>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semiHidden/>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paragraph" w:customStyle="1" w:styleId="PARAGRAPHE">
    <w:name w:val="PARAGRAPHE"/>
    <w:basedOn w:val="Titre1"/>
    <w:rsid w:val="007A5557"/>
    <w:pPr>
      <w:tabs>
        <w:tab w:val="left" w:pos="2381"/>
      </w:tabs>
      <w:suppressAutoHyphens w:val="0"/>
      <w:ind w:left="1701"/>
      <w:jc w:val="both"/>
      <w:outlineLvl w:val="9"/>
    </w:pPr>
    <w:rPr>
      <w:rFonts w:ascii="Times" w:hAnsi="Times"/>
      <w:b w:val="0"/>
      <w:sz w:val="24"/>
      <w:lang w:eastAsia="fr-FR"/>
    </w:rPr>
  </w:style>
  <w:style w:type="paragraph" w:customStyle="1" w:styleId="SOUMISSION">
    <w:name w:val="SOUMISSION"/>
    <w:basedOn w:val="Normal"/>
    <w:rsid w:val="00BB5763"/>
    <w:pPr>
      <w:spacing w:after="240"/>
      <w:ind w:left="499" w:firstLine="902"/>
      <w:jc w:val="both"/>
    </w:pPr>
    <w:rPr>
      <w:rFonts w:ascii="Gill Sans MT" w:hAnsi="Gill Sans MT" w:cs="Gill Sans MT"/>
      <w:lang w:val="fr-FR" w:eastAsia="fr-FR"/>
    </w:rPr>
  </w:style>
  <w:style w:type="paragraph" w:customStyle="1" w:styleId="TITRE10">
    <w:name w:val="TITRE 1"/>
    <w:basedOn w:val="Normal"/>
    <w:link w:val="TITRE1Car0"/>
    <w:rsid w:val="00BB5763"/>
    <w:pPr>
      <w:spacing w:after="240" w:line="480" w:lineRule="auto"/>
      <w:jc w:val="center"/>
      <w:outlineLvl w:val="0"/>
    </w:pPr>
    <w:rPr>
      <w:rFonts w:ascii="Zurich XBlk BT" w:hAnsi="Zurich XBlk BT" w:cs="Zurich XBlk BT"/>
      <w:b/>
      <w:bCs/>
      <w:caps/>
      <w:sz w:val="28"/>
      <w:szCs w:val="28"/>
      <w:lang w:val="fr-FR" w:eastAsia="fr-FR"/>
    </w:rPr>
  </w:style>
  <w:style w:type="character" w:customStyle="1" w:styleId="TITRE1Car0">
    <w:name w:val="TITRE 1 Car"/>
    <w:basedOn w:val="Policepardfaut"/>
    <w:link w:val="TITRE10"/>
    <w:locked/>
    <w:rsid w:val="00BB5763"/>
    <w:rPr>
      <w:rFonts w:ascii="Zurich XBlk BT" w:hAnsi="Zurich XBlk BT" w:cs="Zurich XBlk BT"/>
      <w:b/>
      <w:bCs/>
      <w:caps/>
      <w:sz w:val="28"/>
      <w:szCs w:val="28"/>
    </w:rPr>
  </w:style>
  <w:style w:type="paragraph" w:customStyle="1" w:styleId="TITRE2CCAP">
    <w:name w:val="TITRE2CCAP"/>
    <w:basedOn w:val="Normal"/>
    <w:rsid w:val="00BB5763"/>
    <w:pPr>
      <w:spacing w:before="120"/>
      <w:ind w:firstLine="709"/>
      <w:jc w:val="both"/>
    </w:pPr>
    <w:rPr>
      <w:rFonts w:ascii="Tahoma" w:hAnsi="Tahoma" w:cs="Tahoma"/>
      <w:b/>
      <w:bCs/>
      <w:lang w:val="fr-FR" w:eastAsia="fr-FR"/>
    </w:rPr>
  </w:style>
  <w:style w:type="paragraph" w:customStyle="1" w:styleId="TITRE1CCAP">
    <w:name w:val="TITRE1CCAP"/>
    <w:basedOn w:val="Style1"/>
    <w:rsid w:val="00BB5763"/>
    <w:pPr>
      <w:widowControl/>
      <w:spacing w:before="240" w:after="120"/>
      <w:ind w:left="0"/>
      <w:jc w:val="center"/>
    </w:pPr>
    <w:rPr>
      <w:rFonts w:ascii="Tahoma" w:hAnsi="Tahoma" w:cs="Tahoma"/>
      <w:b/>
      <w:bCs/>
      <w:sz w:val="28"/>
      <w:szCs w:val="28"/>
    </w:rPr>
  </w:style>
  <w:style w:type="paragraph" w:customStyle="1" w:styleId="I1">
    <w:name w:val="I.1"/>
    <w:basedOn w:val="Normal"/>
    <w:rsid w:val="00BB5763"/>
    <w:pPr>
      <w:spacing w:before="280" w:after="240"/>
      <w:ind w:left="1134"/>
    </w:pPr>
    <w:rPr>
      <w:rFonts w:ascii="CG Omega" w:hAnsi="CG Omega"/>
      <w:b/>
      <w:smallCaps/>
      <w:sz w:val="28"/>
      <w:szCs w:val="20"/>
      <w:lang w:val="fr-FR" w:eastAsia="fr-FR"/>
    </w:rPr>
  </w:style>
  <w:style w:type="paragraph" w:customStyle="1" w:styleId="TEXTE">
    <w:name w:val="TEXTE"/>
    <w:rsid w:val="00BB5763"/>
    <w:pPr>
      <w:spacing w:before="120"/>
      <w:ind w:firstLine="567"/>
      <w:jc w:val="both"/>
    </w:pPr>
    <w:rPr>
      <w:rFonts w:ascii="CG Times" w:hAnsi="CG Times"/>
      <w:noProof/>
      <w:sz w:val="26"/>
    </w:rPr>
  </w:style>
  <w:style w:type="paragraph" w:customStyle="1" w:styleId="Outline1">
    <w:name w:val="Outline1"/>
    <w:basedOn w:val="Normal"/>
    <w:next w:val="Outline2"/>
    <w:rsid w:val="00BB5763"/>
    <w:pPr>
      <w:keepNext/>
      <w:numPr>
        <w:numId w:val="7"/>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BB5763"/>
    <w:pPr>
      <w:numPr>
        <w:ilvl w:val="1"/>
        <w:numId w:val="7"/>
      </w:numPr>
      <w:spacing w:before="240"/>
    </w:pPr>
    <w:rPr>
      <w:kern w:val="28"/>
      <w:szCs w:val="20"/>
      <w:lang w:val="fr-FR" w:eastAsia="fr-FR"/>
    </w:rPr>
  </w:style>
  <w:style w:type="paragraph" w:customStyle="1" w:styleId="Outline3">
    <w:name w:val="Outline3"/>
    <w:basedOn w:val="Normal"/>
    <w:rsid w:val="00BB5763"/>
    <w:pPr>
      <w:numPr>
        <w:ilvl w:val="2"/>
        <w:numId w:val="7"/>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BB5763"/>
    <w:pPr>
      <w:numPr>
        <w:ilvl w:val="3"/>
        <w:numId w:val="7"/>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BB5763"/>
  </w:style>
  <w:style w:type="paragraph" w:customStyle="1" w:styleId="SectionVIIHeader2">
    <w:name w:val="Section VII Header2"/>
    <w:basedOn w:val="Titre1"/>
    <w:autoRedefine/>
    <w:rsid w:val="00BB5763"/>
    <w:pPr>
      <w:suppressAutoHyphens w:val="0"/>
      <w:spacing w:after="200"/>
      <w:jc w:val="left"/>
    </w:pPr>
    <w:rPr>
      <w:sz w:val="24"/>
      <w:szCs w:val="24"/>
    </w:rPr>
  </w:style>
  <w:style w:type="paragraph" w:customStyle="1" w:styleId="lattention">
    <w:name w:val="À l'attention"/>
    <w:basedOn w:val="Corpsdetexte"/>
    <w:rsid w:val="00BB5763"/>
    <w:pPr>
      <w:tabs>
        <w:tab w:val="clear" w:pos="8754"/>
      </w:tabs>
    </w:pPr>
  </w:style>
  <w:style w:type="paragraph" w:styleId="Liste5">
    <w:name w:val="List 5"/>
    <w:basedOn w:val="Normal"/>
    <w:rsid w:val="00BB5763"/>
    <w:pPr>
      <w:ind w:left="1415" w:hanging="283"/>
    </w:pPr>
    <w:rPr>
      <w:lang w:val="fr-FR" w:eastAsia="fr-FR"/>
    </w:rPr>
  </w:style>
  <w:style w:type="paragraph" w:styleId="Listecontinue4">
    <w:name w:val="List Continue 4"/>
    <w:basedOn w:val="Normal"/>
    <w:rsid w:val="00BB5763"/>
    <w:pPr>
      <w:spacing w:after="120"/>
      <w:ind w:left="1132"/>
    </w:pPr>
    <w:rPr>
      <w:lang w:val="fr-FR" w:eastAsia="fr-FR"/>
    </w:rPr>
  </w:style>
  <w:style w:type="paragraph" w:customStyle="1" w:styleId="Fonction">
    <w:name w:val="Fonction"/>
    <w:basedOn w:val="Signature"/>
    <w:rsid w:val="00BB5763"/>
  </w:style>
  <w:style w:type="paragraph" w:customStyle="1" w:styleId="Retrait10">
    <w:name w:val="Retrait1"/>
    <w:basedOn w:val="Normal"/>
    <w:rsid w:val="00BB5763"/>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BB5763"/>
    <w:pPr>
      <w:suppressAutoHyphens w:val="0"/>
      <w:overflowPunct w:val="0"/>
      <w:autoSpaceDE w:val="0"/>
      <w:autoSpaceDN w:val="0"/>
      <w:adjustRightInd w:val="0"/>
      <w:ind w:left="1134" w:hanging="1134"/>
      <w:jc w:val="both"/>
      <w:textAlignment w:val="baseline"/>
      <w:outlineLvl w:val="9"/>
    </w:pPr>
    <w:rPr>
      <w:b w:val="0"/>
      <w:sz w:val="22"/>
    </w:rPr>
  </w:style>
  <w:style w:type="paragraph" w:customStyle="1" w:styleId="Retrait2">
    <w:name w:val="Retrait2"/>
    <w:basedOn w:val="Retrait10"/>
    <w:rsid w:val="00BB5763"/>
    <w:pPr>
      <w:ind w:left="1701" w:hanging="283"/>
    </w:pPr>
  </w:style>
  <w:style w:type="paragraph" w:customStyle="1" w:styleId="Retrait11">
    <w:name w:val="Retrait 1"/>
    <w:basedOn w:val="Normal"/>
    <w:rsid w:val="00BB5763"/>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BB5763"/>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BB5763"/>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BB5763"/>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BB5763"/>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BB5763"/>
    <w:pPr>
      <w:tabs>
        <w:tab w:val="left" w:pos="1843"/>
        <w:tab w:val="left" w:pos="5103"/>
      </w:tabs>
    </w:pPr>
  </w:style>
  <w:style w:type="paragraph" w:customStyle="1" w:styleId="Retrait3">
    <w:name w:val="Retrait 3"/>
    <w:basedOn w:val="Retrait20"/>
    <w:rsid w:val="00BB5763"/>
    <w:pPr>
      <w:tabs>
        <w:tab w:val="clear" w:pos="1418"/>
        <w:tab w:val="left" w:pos="1701"/>
      </w:tabs>
      <w:ind w:left="1985" w:hanging="1985"/>
    </w:pPr>
  </w:style>
  <w:style w:type="paragraph" w:customStyle="1" w:styleId="Ch-Sur">
    <w:name w:val="Ch-Sur"/>
    <w:basedOn w:val="Normal"/>
    <w:rsid w:val="00BB5763"/>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BB5763"/>
    <w:pPr>
      <w:tabs>
        <w:tab w:val="left" w:pos="1985"/>
      </w:tabs>
    </w:pPr>
  </w:style>
  <w:style w:type="paragraph" w:customStyle="1" w:styleId="t10">
    <w:name w:val="t1"/>
    <w:basedOn w:val="Normal"/>
    <w:rsid w:val="00BB5763"/>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BB5763"/>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BB5763"/>
    <w:pPr>
      <w:keepNext/>
      <w:keepLines/>
      <w:widowControl/>
      <w:spacing w:before="200"/>
      <w:ind w:left="720" w:hanging="360"/>
      <w:outlineLvl w:val="2"/>
    </w:pPr>
    <w:rPr>
      <w:rFonts w:ascii="Arial" w:hAnsi="Arial"/>
      <w:b/>
      <w:bCs/>
      <w:color w:val="4F81BD"/>
      <w:sz w:val="22"/>
      <w:szCs w:val="22"/>
      <w:u w:val="single"/>
    </w:rPr>
  </w:style>
  <w:style w:type="character" w:customStyle="1" w:styleId="Style2Car">
    <w:name w:val="Style2 Car"/>
    <w:link w:val="Style2"/>
    <w:rsid w:val="00BB5763"/>
    <w:rPr>
      <w:rFonts w:ascii="Arial" w:hAnsi="Arial"/>
      <w:b/>
      <w:bCs/>
      <w:color w:val="4F81BD"/>
      <w:sz w:val="22"/>
      <w:szCs w:val="22"/>
      <w:u w:val="single"/>
    </w:rPr>
  </w:style>
  <w:style w:type="character" w:customStyle="1" w:styleId="guryn">
    <w:name w:val="guryn"/>
    <w:semiHidden/>
    <w:rsid w:val="00BB5763"/>
    <w:rPr>
      <w:rFonts w:ascii="Arial" w:hAnsi="Arial" w:cs="Arial"/>
      <w:color w:val="000080"/>
      <w:sz w:val="20"/>
      <w:szCs w:val="20"/>
    </w:rPr>
  </w:style>
  <w:style w:type="paragraph" w:customStyle="1" w:styleId="Socit">
    <w:name w:val="Société"/>
    <w:basedOn w:val="Signature"/>
    <w:rsid w:val="00BB5763"/>
    <w:pPr>
      <w:ind w:left="0"/>
    </w:pPr>
  </w:style>
  <w:style w:type="numbering" w:customStyle="1" w:styleId="Style10">
    <w:name w:val="Style10"/>
    <w:uiPriority w:val="99"/>
    <w:rsid w:val="00BB5763"/>
    <w:pPr>
      <w:numPr>
        <w:numId w:val="8"/>
      </w:numPr>
    </w:pPr>
  </w:style>
  <w:style w:type="paragraph" w:customStyle="1" w:styleId="Tiret1">
    <w:name w:val="Tiret1"/>
    <w:basedOn w:val="Normal"/>
    <w:qFormat/>
    <w:rsid w:val="00BB5763"/>
    <w:pPr>
      <w:numPr>
        <w:numId w:val="9"/>
      </w:numPr>
      <w:spacing w:before="60" w:line="276" w:lineRule="auto"/>
      <w:jc w:val="both"/>
    </w:pPr>
    <w:rPr>
      <w:rFonts w:ascii="Arial Narrow" w:eastAsia="Calibri" w:hAnsi="Arial Narrow"/>
      <w:sz w:val="22"/>
      <w:szCs w:val="22"/>
      <w:lang w:val="fr-FR"/>
    </w:rPr>
  </w:style>
  <w:style w:type="paragraph" w:customStyle="1" w:styleId="Dao1">
    <w:name w:val="Dao1"/>
    <w:basedOn w:val="Paragraphedeliste"/>
    <w:qFormat/>
    <w:rsid w:val="00BB5763"/>
    <w:pPr>
      <w:numPr>
        <w:numId w:val="10"/>
      </w:numPr>
      <w:spacing w:after="200" w:line="276" w:lineRule="auto"/>
      <w:contextualSpacing/>
      <w:jc w:val="center"/>
      <w:outlineLvl w:val="0"/>
    </w:pPr>
    <w:rPr>
      <w:rFonts w:ascii="Calibri" w:eastAsia="Calibri" w:hAnsi="Calibri"/>
      <w:b/>
      <w:sz w:val="40"/>
      <w:lang w:val="fr-FR"/>
    </w:rPr>
  </w:style>
  <w:style w:type="paragraph" w:customStyle="1" w:styleId="Dao2">
    <w:name w:val="Dao2"/>
    <w:basedOn w:val="Dao1"/>
    <w:qFormat/>
    <w:rsid w:val="00BB5763"/>
    <w:pPr>
      <w:numPr>
        <w:ilvl w:val="1"/>
      </w:numPr>
      <w:tabs>
        <w:tab w:val="clear" w:pos="1985"/>
        <w:tab w:val="num" w:pos="0"/>
      </w:tabs>
      <w:outlineLvl w:val="1"/>
    </w:pPr>
  </w:style>
  <w:style w:type="paragraph" w:customStyle="1" w:styleId="Dao6">
    <w:name w:val="Dao6"/>
    <w:basedOn w:val="Dao1"/>
    <w:qFormat/>
    <w:rsid w:val="00BB5763"/>
    <w:pPr>
      <w:numPr>
        <w:ilvl w:val="5"/>
      </w:numPr>
      <w:spacing w:before="180" w:after="0"/>
      <w:contextualSpacing w:val="0"/>
      <w:jc w:val="both"/>
      <w:outlineLvl w:val="5"/>
    </w:pPr>
    <w:rPr>
      <w:sz w:val="24"/>
    </w:rPr>
  </w:style>
  <w:style w:type="paragraph" w:customStyle="1" w:styleId="Dao4">
    <w:name w:val="Dao4"/>
    <w:basedOn w:val="Dao6"/>
    <w:qFormat/>
    <w:rsid w:val="00BB5763"/>
    <w:pPr>
      <w:numPr>
        <w:ilvl w:val="3"/>
      </w:numPr>
      <w:outlineLvl w:val="3"/>
    </w:pPr>
    <w:rPr>
      <w:caps/>
      <w:sz w:val="28"/>
    </w:rPr>
  </w:style>
  <w:style w:type="paragraph" w:customStyle="1" w:styleId="Dao5">
    <w:name w:val="Dao5"/>
    <w:basedOn w:val="Dao4"/>
    <w:qFormat/>
    <w:rsid w:val="00BB5763"/>
    <w:pPr>
      <w:numPr>
        <w:ilvl w:val="4"/>
      </w:numPr>
      <w:outlineLvl w:val="4"/>
    </w:pPr>
    <w:rPr>
      <w:i/>
      <w:caps w:val="0"/>
      <w:sz w:val="24"/>
    </w:rPr>
  </w:style>
  <w:style w:type="paragraph" w:customStyle="1" w:styleId="Dao7">
    <w:name w:val="Dao7"/>
    <w:basedOn w:val="Dao6"/>
    <w:qFormat/>
    <w:rsid w:val="00BB5763"/>
    <w:pPr>
      <w:numPr>
        <w:ilvl w:val="6"/>
      </w:numPr>
      <w:outlineLvl w:val="6"/>
    </w:pPr>
    <w:rPr>
      <w:b w:val="0"/>
    </w:rPr>
  </w:style>
  <w:style w:type="paragraph" w:customStyle="1" w:styleId="Dao8">
    <w:name w:val="Dao8"/>
    <w:basedOn w:val="Dao7"/>
    <w:qFormat/>
    <w:rsid w:val="00BB5763"/>
    <w:pPr>
      <w:numPr>
        <w:ilvl w:val="7"/>
      </w:numPr>
      <w:tabs>
        <w:tab w:val="clear" w:pos="567"/>
        <w:tab w:val="num" w:pos="360"/>
      </w:tabs>
      <w:contextualSpacing/>
      <w:outlineLvl w:val="7"/>
    </w:pPr>
  </w:style>
  <w:style w:type="paragraph" w:customStyle="1" w:styleId="Dao9">
    <w:name w:val="Dao9"/>
    <w:basedOn w:val="Dao8"/>
    <w:qFormat/>
    <w:rsid w:val="00BB5763"/>
    <w:pPr>
      <w:numPr>
        <w:ilvl w:val="8"/>
      </w:numPr>
      <w:tabs>
        <w:tab w:val="clear" w:pos="567"/>
        <w:tab w:val="num" w:pos="360"/>
      </w:tabs>
      <w:spacing w:line="240" w:lineRule="auto"/>
      <w:ind w:left="568" w:hanging="284"/>
      <w:outlineLvl w:val="8"/>
    </w:pPr>
  </w:style>
  <w:style w:type="numbering" w:customStyle="1" w:styleId="Aucuneliste1">
    <w:name w:val="Aucune liste1"/>
    <w:next w:val="Aucuneliste"/>
    <w:uiPriority w:val="99"/>
    <w:semiHidden/>
    <w:unhideWhenUsed/>
    <w:rsid w:val="00BB5763"/>
  </w:style>
  <w:style w:type="numbering" w:customStyle="1" w:styleId="Style3">
    <w:name w:val="Style3"/>
    <w:rsid w:val="00BB5763"/>
    <w:pPr>
      <w:numPr>
        <w:numId w:val="11"/>
      </w:numPr>
    </w:pPr>
  </w:style>
  <w:style w:type="numbering" w:customStyle="1" w:styleId="Style4">
    <w:name w:val="Style4"/>
    <w:uiPriority w:val="99"/>
    <w:rsid w:val="00BB5763"/>
    <w:pPr>
      <w:numPr>
        <w:numId w:val="12"/>
      </w:numPr>
    </w:pPr>
  </w:style>
  <w:style w:type="numbering" w:customStyle="1" w:styleId="Style5">
    <w:name w:val="Style5"/>
    <w:uiPriority w:val="99"/>
    <w:rsid w:val="00BB5763"/>
    <w:pPr>
      <w:numPr>
        <w:numId w:val="13"/>
      </w:numPr>
    </w:pPr>
  </w:style>
  <w:style w:type="numbering" w:customStyle="1" w:styleId="Style6">
    <w:name w:val="Style6"/>
    <w:uiPriority w:val="99"/>
    <w:rsid w:val="00BB5763"/>
    <w:pPr>
      <w:numPr>
        <w:numId w:val="14"/>
      </w:numPr>
    </w:pPr>
  </w:style>
  <w:style w:type="numbering" w:customStyle="1" w:styleId="Style7">
    <w:name w:val="Style7"/>
    <w:uiPriority w:val="99"/>
    <w:rsid w:val="00BB5763"/>
    <w:pPr>
      <w:numPr>
        <w:numId w:val="15"/>
      </w:numPr>
    </w:pPr>
  </w:style>
  <w:style w:type="numbering" w:customStyle="1" w:styleId="Style8">
    <w:name w:val="Style8"/>
    <w:uiPriority w:val="99"/>
    <w:rsid w:val="00BB5763"/>
    <w:pPr>
      <w:numPr>
        <w:numId w:val="16"/>
      </w:numPr>
    </w:pPr>
  </w:style>
  <w:style w:type="paragraph" w:customStyle="1" w:styleId="BodyText32">
    <w:name w:val="Body Text 32"/>
    <w:basedOn w:val="Normal"/>
    <w:rsid w:val="00BB5763"/>
    <w:pPr>
      <w:widowControl w:val="0"/>
      <w:overflowPunct w:val="0"/>
      <w:autoSpaceDE w:val="0"/>
      <w:autoSpaceDN w:val="0"/>
      <w:adjustRightInd w:val="0"/>
      <w:jc w:val="both"/>
      <w:textAlignment w:val="baseline"/>
    </w:pPr>
    <w:rPr>
      <w:rFonts w:ascii="Times" w:hAnsi="Times"/>
      <w:b/>
      <w:szCs w:val="20"/>
      <w:lang w:val="fr-FR" w:eastAsia="fr-FR"/>
    </w:rPr>
  </w:style>
  <w:style w:type="numbering" w:customStyle="1" w:styleId="Style9">
    <w:name w:val="Style9"/>
    <w:uiPriority w:val="99"/>
    <w:rsid w:val="00BB5763"/>
    <w:pPr>
      <w:numPr>
        <w:numId w:val="17"/>
      </w:numPr>
    </w:pPr>
  </w:style>
  <w:style w:type="numbering" w:customStyle="1" w:styleId="Style11">
    <w:name w:val="Style11"/>
    <w:uiPriority w:val="99"/>
    <w:rsid w:val="00BB5763"/>
    <w:pPr>
      <w:numPr>
        <w:numId w:val="18"/>
      </w:numPr>
    </w:pPr>
  </w:style>
  <w:style w:type="table" w:customStyle="1" w:styleId="Grilledutableau1">
    <w:name w:val="Grille du tableau1"/>
    <w:basedOn w:val="TableauNormal"/>
    <w:next w:val="Grilledutableau"/>
    <w:rsid w:val="00BB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81">
    <w:name w:val="EmailStyle1181"/>
    <w:basedOn w:val="Policepardfaut"/>
    <w:semiHidden/>
    <w:rsid w:val="00BB5763"/>
    <w:rPr>
      <w:rFonts w:ascii="Arial" w:hAnsi="Arial" w:cs="Arial"/>
      <w:color w:val="000080"/>
      <w:sz w:val="20"/>
      <w:szCs w:val="20"/>
    </w:rPr>
  </w:style>
  <w:style w:type="character" w:customStyle="1" w:styleId="apple-converted-space">
    <w:name w:val="apple-converted-space"/>
    <w:basedOn w:val="Policepardfaut"/>
    <w:rsid w:val="00BB5763"/>
  </w:style>
  <w:style w:type="paragraph" w:customStyle="1" w:styleId="CORPSL-C">
    <w:name w:val="CORPS L-C"/>
    <w:basedOn w:val="Normal"/>
    <w:rsid w:val="00844296"/>
    <w:pPr>
      <w:spacing w:after="120"/>
      <w:ind w:left="709" w:firstLine="567"/>
      <w:jc w:val="both"/>
    </w:pPr>
    <w:rPr>
      <w:rFonts w:ascii="Gill Sans MT" w:hAnsi="Gill Sans MT"/>
      <w:szCs w:val="20"/>
      <w:lang w:val="fr-FR" w:eastAsia="fr-FR"/>
    </w:rPr>
  </w:style>
  <w:style w:type="character" w:customStyle="1" w:styleId="WW8Num5z0">
    <w:name w:val="WW8Num5z0"/>
    <w:rsid w:val="005679C3"/>
    <w:rPr>
      <w:rFonts w:ascii="Wingdings" w:hAnsi="Wingdings"/>
    </w:rPr>
  </w:style>
  <w:style w:type="character" w:customStyle="1" w:styleId="WW8Num6z0">
    <w:name w:val="WW8Num6z0"/>
    <w:rsid w:val="005679C3"/>
    <w:rPr>
      <w:sz w:val="16"/>
    </w:rPr>
  </w:style>
  <w:style w:type="character" w:customStyle="1" w:styleId="WW8Num6z1">
    <w:name w:val="WW8Num6z1"/>
    <w:rsid w:val="005679C3"/>
    <w:rPr>
      <w:sz w:val="24"/>
      <w:szCs w:val="24"/>
    </w:rPr>
  </w:style>
  <w:style w:type="character" w:customStyle="1" w:styleId="WW8Num7z0">
    <w:name w:val="WW8Num7z0"/>
    <w:rsid w:val="005679C3"/>
    <w:rPr>
      <w:rFonts w:ascii="Wingdings" w:hAnsi="Wingdings"/>
    </w:rPr>
  </w:style>
  <w:style w:type="character" w:customStyle="1" w:styleId="WW8Num11z0">
    <w:name w:val="WW8Num11z0"/>
    <w:rsid w:val="005679C3"/>
    <w:rPr>
      <w:rFonts w:ascii="Tahoma" w:hAnsi="Tahoma" w:cs="Tahoma"/>
    </w:rPr>
  </w:style>
  <w:style w:type="character" w:customStyle="1" w:styleId="WW8Num12z1">
    <w:name w:val="WW8Num12z1"/>
    <w:rsid w:val="005679C3"/>
    <w:rPr>
      <w:rFonts w:ascii="Arial Narrow" w:hAnsi="Arial Narrow" w:cs="Arial"/>
    </w:rPr>
  </w:style>
  <w:style w:type="character" w:customStyle="1" w:styleId="WW8Num12z2">
    <w:name w:val="WW8Num12z2"/>
    <w:rsid w:val="005679C3"/>
    <w:rPr>
      <w:rFonts w:ascii="Symbol" w:hAnsi="Symbol"/>
    </w:rPr>
  </w:style>
  <w:style w:type="character" w:customStyle="1" w:styleId="WW8Num13z0">
    <w:name w:val="WW8Num13z0"/>
    <w:rsid w:val="005679C3"/>
    <w:rPr>
      <w:rFonts w:ascii="Trebuchet MS" w:hAnsi="Trebuchet MS" w:cs="Times New Roman"/>
    </w:rPr>
  </w:style>
  <w:style w:type="character" w:customStyle="1" w:styleId="WW8Num15z0">
    <w:name w:val="WW8Num15z0"/>
    <w:rsid w:val="005679C3"/>
    <w:rPr>
      <w:rFonts w:ascii="Tahoma" w:eastAsia="Times New Roman" w:hAnsi="Tahoma" w:cs="Tahoma"/>
    </w:rPr>
  </w:style>
  <w:style w:type="character" w:customStyle="1" w:styleId="WW8Num16z0">
    <w:name w:val="WW8Num16z0"/>
    <w:rsid w:val="005679C3"/>
    <w:rPr>
      <w:rFonts w:ascii="Arial Narrow" w:hAnsi="Arial Narrow" w:cs="Arial"/>
    </w:rPr>
  </w:style>
  <w:style w:type="character" w:customStyle="1" w:styleId="WW8Num18z0">
    <w:name w:val="WW8Num18z0"/>
    <w:rsid w:val="005679C3"/>
    <w:rPr>
      <w:rFonts w:ascii="Trebuchet MS" w:eastAsia="Times New Roman" w:hAnsi="Trebuchet MS" w:cs="Times New Roman"/>
    </w:rPr>
  </w:style>
  <w:style w:type="character" w:customStyle="1" w:styleId="WW8Num19z0">
    <w:name w:val="WW8Num19z0"/>
    <w:rsid w:val="005679C3"/>
    <w:rPr>
      <w:rFonts w:ascii="Symbol" w:hAnsi="Symbol"/>
    </w:rPr>
  </w:style>
  <w:style w:type="character" w:customStyle="1" w:styleId="Absatz-Standardschriftart">
    <w:name w:val="Absatz-Standardschriftart"/>
    <w:rsid w:val="005679C3"/>
  </w:style>
  <w:style w:type="character" w:customStyle="1" w:styleId="WW8Num2z0">
    <w:name w:val="WW8Num2z0"/>
    <w:rsid w:val="005679C3"/>
    <w:rPr>
      <w:rFonts w:ascii="Symbol" w:hAnsi="Symbol"/>
    </w:rPr>
  </w:style>
  <w:style w:type="character" w:customStyle="1" w:styleId="WW8Num2z1">
    <w:name w:val="WW8Num2z1"/>
    <w:rsid w:val="005679C3"/>
    <w:rPr>
      <w:rFonts w:ascii="Arial Narrow" w:eastAsia="Times New Roman" w:hAnsi="Arial Narrow" w:cs="Arial"/>
    </w:rPr>
  </w:style>
  <w:style w:type="character" w:customStyle="1" w:styleId="WW8Num2z2">
    <w:name w:val="WW8Num2z2"/>
    <w:rsid w:val="005679C3"/>
    <w:rPr>
      <w:rFonts w:ascii="Times New Roman" w:eastAsia="Times New Roman" w:hAnsi="Times New Roman" w:cs="Times New Roman"/>
    </w:rPr>
  </w:style>
  <w:style w:type="character" w:customStyle="1" w:styleId="WW8Num2z4">
    <w:name w:val="WW8Num2z4"/>
    <w:rsid w:val="005679C3"/>
    <w:rPr>
      <w:rFonts w:ascii="Courier New" w:hAnsi="Courier New" w:cs="Courier New"/>
    </w:rPr>
  </w:style>
  <w:style w:type="character" w:customStyle="1" w:styleId="WW8Num2z5">
    <w:name w:val="WW8Num2z5"/>
    <w:rsid w:val="005679C3"/>
    <w:rPr>
      <w:rFonts w:ascii="Wingdings" w:hAnsi="Wingdings"/>
    </w:rPr>
  </w:style>
  <w:style w:type="character" w:customStyle="1" w:styleId="WW8Num4z0">
    <w:name w:val="WW8Num4z0"/>
    <w:rsid w:val="005679C3"/>
    <w:rPr>
      <w:rFonts w:ascii="Arial Narrow" w:eastAsia="Times New Roman" w:hAnsi="Arial Narrow" w:cs="Arial"/>
    </w:rPr>
  </w:style>
  <w:style w:type="character" w:customStyle="1" w:styleId="WW8Num4z1">
    <w:name w:val="WW8Num4z1"/>
    <w:rsid w:val="005679C3"/>
    <w:rPr>
      <w:rFonts w:ascii="Courier New" w:hAnsi="Courier New" w:cs="Courier New"/>
    </w:rPr>
  </w:style>
  <w:style w:type="character" w:customStyle="1" w:styleId="WW8Num4z2">
    <w:name w:val="WW8Num4z2"/>
    <w:rsid w:val="005679C3"/>
    <w:rPr>
      <w:rFonts w:ascii="Wingdings" w:hAnsi="Wingdings"/>
    </w:rPr>
  </w:style>
  <w:style w:type="character" w:customStyle="1" w:styleId="WW8Num4z3">
    <w:name w:val="WW8Num4z3"/>
    <w:rsid w:val="005679C3"/>
    <w:rPr>
      <w:rFonts w:ascii="Symbol" w:hAnsi="Symbol"/>
    </w:rPr>
  </w:style>
  <w:style w:type="character" w:customStyle="1" w:styleId="WW8Num7z1">
    <w:name w:val="WW8Num7z1"/>
    <w:rsid w:val="005679C3"/>
    <w:rPr>
      <w:rFonts w:ascii="Courier New" w:hAnsi="Courier New" w:cs="Courier New"/>
    </w:rPr>
  </w:style>
  <w:style w:type="character" w:customStyle="1" w:styleId="WW8Num7z3">
    <w:name w:val="WW8Num7z3"/>
    <w:rsid w:val="005679C3"/>
    <w:rPr>
      <w:rFonts w:ascii="Symbol" w:hAnsi="Symbol"/>
    </w:rPr>
  </w:style>
  <w:style w:type="character" w:customStyle="1" w:styleId="WW8Num8z0">
    <w:name w:val="WW8Num8z0"/>
    <w:rsid w:val="005679C3"/>
    <w:rPr>
      <w:sz w:val="16"/>
    </w:rPr>
  </w:style>
  <w:style w:type="character" w:customStyle="1" w:styleId="WW8Num8z1">
    <w:name w:val="WW8Num8z1"/>
    <w:rsid w:val="005679C3"/>
    <w:rPr>
      <w:sz w:val="24"/>
      <w:szCs w:val="24"/>
    </w:rPr>
  </w:style>
  <w:style w:type="character" w:customStyle="1" w:styleId="WW8Num9z0">
    <w:name w:val="WW8Num9z0"/>
    <w:rsid w:val="005679C3"/>
    <w:rPr>
      <w:rFonts w:ascii="Tahoma" w:eastAsia="Times New Roman" w:hAnsi="Tahoma" w:cs="Tahoma"/>
    </w:rPr>
  </w:style>
  <w:style w:type="character" w:customStyle="1" w:styleId="WW8Num9z1">
    <w:name w:val="WW8Num9z1"/>
    <w:rsid w:val="005679C3"/>
    <w:rPr>
      <w:rFonts w:ascii="Courier New" w:hAnsi="Courier New" w:cs="Courier New"/>
    </w:rPr>
  </w:style>
  <w:style w:type="character" w:customStyle="1" w:styleId="WW8Num9z2">
    <w:name w:val="WW8Num9z2"/>
    <w:rsid w:val="005679C3"/>
    <w:rPr>
      <w:rFonts w:ascii="Wingdings" w:hAnsi="Wingdings"/>
    </w:rPr>
  </w:style>
  <w:style w:type="character" w:customStyle="1" w:styleId="WW8Num9z3">
    <w:name w:val="WW8Num9z3"/>
    <w:rsid w:val="005679C3"/>
    <w:rPr>
      <w:rFonts w:ascii="Symbol" w:hAnsi="Symbol"/>
    </w:rPr>
  </w:style>
  <w:style w:type="character" w:customStyle="1" w:styleId="WW8Num10z0">
    <w:name w:val="WW8Num10z0"/>
    <w:rsid w:val="005679C3"/>
    <w:rPr>
      <w:rFonts w:ascii="Symbol" w:hAnsi="Symbol"/>
    </w:rPr>
  </w:style>
  <w:style w:type="character" w:customStyle="1" w:styleId="WW8Num10z1">
    <w:name w:val="WW8Num10z1"/>
    <w:rsid w:val="005679C3"/>
    <w:rPr>
      <w:rFonts w:ascii="Courier New" w:hAnsi="Courier New" w:cs="Courier New"/>
    </w:rPr>
  </w:style>
  <w:style w:type="character" w:customStyle="1" w:styleId="WW8Num10z2">
    <w:name w:val="WW8Num10z2"/>
    <w:rsid w:val="005679C3"/>
    <w:rPr>
      <w:rFonts w:ascii="Wingdings" w:hAnsi="Wingdings"/>
    </w:rPr>
  </w:style>
  <w:style w:type="character" w:customStyle="1" w:styleId="WW8Num15z1">
    <w:name w:val="WW8Num15z1"/>
    <w:rsid w:val="005679C3"/>
    <w:rPr>
      <w:rFonts w:ascii="Courier New" w:hAnsi="Courier New" w:cs="Courier New"/>
    </w:rPr>
  </w:style>
  <w:style w:type="character" w:customStyle="1" w:styleId="WW8Num15z2">
    <w:name w:val="WW8Num15z2"/>
    <w:rsid w:val="005679C3"/>
    <w:rPr>
      <w:rFonts w:ascii="Wingdings" w:hAnsi="Wingdings"/>
    </w:rPr>
  </w:style>
  <w:style w:type="character" w:customStyle="1" w:styleId="WW8Num15z3">
    <w:name w:val="WW8Num15z3"/>
    <w:rsid w:val="005679C3"/>
    <w:rPr>
      <w:rFonts w:ascii="Symbol" w:hAnsi="Symbol"/>
    </w:rPr>
  </w:style>
  <w:style w:type="character" w:customStyle="1" w:styleId="WW8Num16z1">
    <w:name w:val="WW8Num16z1"/>
    <w:rsid w:val="005679C3"/>
    <w:rPr>
      <w:rFonts w:ascii="Arial Narrow" w:eastAsia="Times New Roman" w:hAnsi="Arial Narrow" w:cs="Arial"/>
    </w:rPr>
  </w:style>
  <w:style w:type="character" w:customStyle="1" w:styleId="WW8Num16z2">
    <w:name w:val="WW8Num16z2"/>
    <w:rsid w:val="005679C3"/>
    <w:rPr>
      <w:rFonts w:ascii="Symbol" w:hAnsi="Symbol"/>
    </w:rPr>
  </w:style>
  <w:style w:type="character" w:customStyle="1" w:styleId="WW8Num17z0">
    <w:name w:val="WW8Num17z0"/>
    <w:rsid w:val="005679C3"/>
    <w:rPr>
      <w:rFonts w:ascii="Symbol" w:hAnsi="Symbol"/>
    </w:rPr>
  </w:style>
  <w:style w:type="character" w:customStyle="1" w:styleId="WW8Num17z1">
    <w:name w:val="WW8Num17z1"/>
    <w:rsid w:val="005679C3"/>
    <w:rPr>
      <w:rFonts w:ascii="Courier New" w:hAnsi="Courier New" w:cs="Courier New"/>
    </w:rPr>
  </w:style>
  <w:style w:type="character" w:customStyle="1" w:styleId="WW8Num17z2">
    <w:name w:val="WW8Num17z2"/>
    <w:rsid w:val="005679C3"/>
    <w:rPr>
      <w:rFonts w:ascii="Wingdings" w:hAnsi="Wingdings"/>
    </w:rPr>
  </w:style>
  <w:style w:type="character" w:customStyle="1" w:styleId="WW8Num18z1">
    <w:name w:val="WW8Num18z1"/>
    <w:rsid w:val="005679C3"/>
    <w:rPr>
      <w:rFonts w:ascii="Symbol" w:hAnsi="Symbol"/>
    </w:rPr>
  </w:style>
  <w:style w:type="character" w:customStyle="1" w:styleId="WW8Num18z2">
    <w:name w:val="WW8Num18z2"/>
    <w:rsid w:val="005679C3"/>
    <w:rPr>
      <w:rFonts w:ascii="Wingdings" w:hAnsi="Wingdings"/>
    </w:rPr>
  </w:style>
  <w:style w:type="character" w:customStyle="1" w:styleId="WW8Num18z4">
    <w:name w:val="WW8Num18z4"/>
    <w:rsid w:val="005679C3"/>
    <w:rPr>
      <w:rFonts w:ascii="Courier New" w:hAnsi="Courier New" w:cs="Courier New"/>
    </w:rPr>
  </w:style>
  <w:style w:type="character" w:customStyle="1" w:styleId="WW8Num20z0">
    <w:name w:val="WW8Num20z0"/>
    <w:rsid w:val="005679C3"/>
    <w:rPr>
      <w:i w:val="0"/>
    </w:rPr>
  </w:style>
  <w:style w:type="character" w:customStyle="1" w:styleId="WW8Num21z0">
    <w:name w:val="WW8Num21z0"/>
    <w:rsid w:val="005679C3"/>
    <w:rPr>
      <w:rFonts w:ascii="Symbol" w:hAnsi="Symbol"/>
    </w:rPr>
  </w:style>
  <w:style w:type="character" w:customStyle="1" w:styleId="WW8Num21z1">
    <w:name w:val="WW8Num21z1"/>
    <w:rsid w:val="005679C3"/>
    <w:rPr>
      <w:rFonts w:ascii="Courier New" w:hAnsi="Courier New" w:cs="Courier New"/>
    </w:rPr>
  </w:style>
  <w:style w:type="character" w:customStyle="1" w:styleId="WW8Num21z2">
    <w:name w:val="WW8Num21z2"/>
    <w:rsid w:val="005679C3"/>
    <w:rPr>
      <w:rFonts w:ascii="Wingdings" w:hAnsi="Wingdings"/>
    </w:rPr>
  </w:style>
  <w:style w:type="character" w:customStyle="1" w:styleId="WW8Num22z0">
    <w:name w:val="WW8Num22z0"/>
    <w:rsid w:val="005679C3"/>
    <w:rPr>
      <w:rFonts w:ascii="Arial Narrow" w:eastAsia="Times New Roman" w:hAnsi="Arial Narrow" w:cs="Arial"/>
    </w:rPr>
  </w:style>
  <w:style w:type="character" w:customStyle="1" w:styleId="WW8Num22z1">
    <w:name w:val="WW8Num22z1"/>
    <w:rsid w:val="005679C3"/>
    <w:rPr>
      <w:rFonts w:ascii="Courier New" w:hAnsi="Courier New" w:cs="Courier New"/>
    </w:rPr>
  </w:style>
  <w:style w:type="character" w:customStyle="1" w:styleId="WW8Num22z2">
    <w:name w:val="WW8Num22z2"/>
    <w:rsid w:val="005679C3"/>
    <w:rPr>
      <w:rFonts w:ascii="Wingdings" w:hAnsi="Wingdings"/>
    </w:rPr>
  </w:style>
  <w:style w:type="character" w:customStyle="1" w:styleId="WW8Num22z3">
    <w:name w:val="WW8Num22z3"/>
    <w:rsid w:val="005679C3"/>
    <w:rPr>
      <w:rFonts w:ascii="Symbol" w:hAnsi="Symbol"/>
    </w:rPr>
  </w:style>
  <w:style w:type="character" w:customStyle="1" w:styleId="WW8Num25z0">
    <w:name w:val="WW8Num25z0"/>
    <w:rsid w:val="005679C3"/>
    <w:rPr>
      <w:rFonts w:ascii="Symbol" w:hAnsi="Symbol"/>
    </w:rPr>
  </w:style>
  <w:style w:type="character" w:customStyle="1" w:styleId="WW8Num25z1">
    <w:name w:val="WW8Num25z1"/>
    <w:rsid w:val="005679C3"/>
    <w:rPr>
      <w:rFonts w:ascii="Courier New" w:hAnsi="Courier New" w:cs="Courier New"/>
    </w:rPr>
  </w:style>
  <w:style w:type="character" w:customStyle="1" w:styleId="WW8Num25z2">
    <w:name w:val="WW8Num25z2"/>
    <w:rsid w:val="005679C3"/>
    <w:rPr>
      <w:rFonts w:ascii="Wingdings" w:hAnsi="Wingdings"/>
    </w:rPr>
  </w:style>
  <w:style w:type="character" w:customStyle="1" w:styleId="WW8Num26z0">
    <w:name w:val="WW8Num26z0"/>
    <w:rsid w:val="005679C3"/>
    <w:rPr>
      <w:rFonts w:ascii="Symbol" w:hAnsi="Symbol"/>
    </w:rPr>
  </w:style>
  <w:style w:type="character" w:customStyle="1" w:styleId="WW8Num26z1">
    <w:name w:val="WW8Num26z1"/>
    <w:rsid w:val="005679C3"/>
    <w:rPr>
      <w:rFonts w:ascii="Courier New" w:hAnsi="Courier New" w:cs="Courier New"/>
    </w:rPr>
  </w:style>
  <w:style w:type="character" w:customStyle="1" w:styleId="WW8Num26z2">
    <w:name w:val="WW8Num26z2"/>
    <w:rsid w:val="005679C3"/>
    <w:rPr>
      <w:rFonts w:ascii="Wingdings" w:hAnsi="Wingdings"/>
    </w:rPr>
  </w:style>
  <w:style w:type="character" w:customStyle="1" w:styleId="Policepardfaut1">
    <w:name w:val="Police par défaut1"/>
    <w:rsid w:val="005679C3"/>
  </w:style>
  <w:style w:type="character" w:customStyle="1" w:styleId="Puces0">
    <w:name w:val="Puces"/>
    <w:rsid w:val="005679C3"/>
    <w:rPr>
      <w:rFonts w:ascii="StarSymbol" w:eastAsia="StarSymbol" w:hAnsi="StarSymbol" w:cs="StarSymbol"/>
      <w:sz w:val="18"/>
      <w:szCs w:val="18"/>
    </w:rPr>
  </w:style>
  <w:style w:type="character" w:customStyle="1" w:styleId="Caractresdenumrotation">
    <w:name w:val="Caractères de numérotation"/>
    <w:rsid w:val="005679C3"/>
  </w:style>
  <w:style w:type="paragraph" w:customStyle="1" w:styleId="Titre11">
    <w:name w:val="Titre1"/>
    <w:basedOn w:val="Normal"/>
    <w:next w:val="Corpsdetexte"/>
    <w:rsid w:val="005679C3"/>
    <w:pPr>
      <w:keepNext/>
      <w:suppressAutoHyphens/>
      <w:spacing w:before="240" w:after="120" w:line="276" w:lineRule="auto"/>
    </w:pPr>
    <w:rPr>
      <w:rFonts w:ascii="Arial" w:eastAsia="Lucida Sans Unicode" w:hAnsi="Arial" w:cs="Tahoma"/>
      <w:sz w:val="28"/>
      <w:szCs w:val="28"/>
      <w:lang w:val="fr-FR" w:eastAsia="ar-SA"/>
    </w:rPr>
  </w:style>
  <w:style w:type="paragraph" w:customStyle="1" w:styleId="Lgende1">
    <w:name w:val="Légende1"/>
    <w:basedOn w:val="Normal"/>
    <w:rsid w:val="005679C3"/>
    <w:pPr>
      <w:suppressLineNumbers/>
      <w:suppressAutoHyphens/>
      <w:spacing w:before="120" w:after="120" w:line="276" w:lineRule="auto"/>
    </w:pPr>
    <w:rPr>
      <w:rFonts w:ascii="Calibri" w:eastAsia="Calibri" w:hAnsi="Calibri" w:cs="Tahoma"/>
      <w:i/>
      <w:iCs/>
      <w:lang w:val="fr-FR" w:eastAsia="ar-SA"/>
    </w:rPr>
  </w:style>
  <w:style w:type="paragraph" w:customStyle="1" w:styleId="Rpertoire">
    <w:name w:val="Répertoire"/>
    <w:basedOn w:val="Normal"/>
    <w:rsid w:val="005679C3"/>
    <w:pPr>
      <w:suppressLineNumbers/>
      <w:suppressAutoHyphens/>
      <w:spacing w:after="200" w:line="276" w:lineRule="auto"/>
    </w:pPr>
    <w:rPr>
      <w:rFonts w:ascii="Calibri" w:eastAsia="Calibri" w:hAnsi="Calibri" w:cs="Tahoma"/>
      <w:sz w:val="22"/>
      <w:szCs w:val="22"/>
      <w:lang w:val="fr-FR" w:eastAsia="ar-SA"/>
    </w:rPr>
  </w:style>
  <w:style w:type="paragraph" w:customStyle="1" w:styleId="Contenudetableau">
    <w:name w:val="Contenu de tableau"/>
    <w:basedOn w:val="Normal"/>
    <w:rsid w:val="005679C3"/>
    <w:pPr>
      <w:suppressLineNumbers/>
      <w:suppressAutoHyphens/>
      <w:spacing w:after="200" w:line="276" w:lineRule="auto"/>
    </w:pPr>
    <w:rPr>
      <w:rFonts w:ascii="Calibri" w:eastAsia="Calibri" w:hAnsi="Calibri"/>
      <w:sz w:val="22"/>
      <w:szCs w:val="22"/>
      <w:lang w:val="fr-FR" w:eastAsia="ar-SA"/>
    </w:rPr>
  </w:style>
  <w:style w:type="paragraph" w:customStyle="1" w:styleId="Titredetableau">
    <w:name w:val="Titre de tableau"/>
    <w:basedOn w:val="Contenudetableau"/>
    <w:rsid w:val="005679C3"/>
    <w:pPr>
      <w:jc w:val="center"/>
    </w:pPr>
    <w:rPr>
      <w:b/>
      <w:bCs/>
    </w:rPr>
  </w:style>
  <w:style w:type="paragraph" w:customStyle="1" w:styleId="Contenuducadre">
    <w:name w:val="Contenu du cadre"/>
    <w:basedOn w:val="Corpsdetexte"/>
    <w:rsid w:val="005679C3"/>
    <w:pPr>
      <w:tabs>
        <w:tab w:val="clear" w:pos="8754"/>
      </w:tabs>
      <w:suppressAutoHyphens/>
      <w:spacing w:after="120" w:line="276" w:lineRule="auto"/>
      <w:jc w:val="left"/>
    </w:pPr>
    <w:rPr>
      <w:rFonts w:ascii="Calibri" w:eastAsia="Calibri" w:hAnsi="Calibri"/>
      <w:sz w:val="20"/>
      <w:lang w:eastAsia="ar-SA"/>
    </w:rPr>
  </w:style>
  <w:style w:type="character" w:customStyle="1" w:styleId="longtext">
    <w:name w:val="long_text"/>
    <w:basedOn w:val="Policepardfaut"/>
    <w:rsid w:val="005679C3"/>
  </w:style>
  <w:style w:type="character" w:customStyle="1" w:styleId="PrformatHTMLCar">
    <w:name w:val="Préformaté HTML Car"/>
    <w:link w:val="PrformatHTML"/>
    <w:semiHidden/>
    <w:rsid w:val="005679C3"/>
    <w:rPr>
      <w:rFonts w:ascii="Courier New" w:eastAsia="Arial Unicode MS" w:hAnsi="Courier New" w:cs="Courier New"/>
    </w:rPr>
  </w:style>
  <w:style w:type="paragraph" w:customStyle="1" w:styleId="CORPSCCAP">
    <w:name w:val="CORPS CCAP"/>
    <w:basedOn w:val="Normal"/>
    <w:rsid w:val="00397B5D"/>
    <w:pPr>
      <w:spacing w:after="240"/>
      <w:ind w:left="680" w:firstLine="709"/>
      <w:jc w:val="both"/>
    </w:pPr>
    <w:rPr>
      <w:rFonts w:ascii="Gill Sans MT" w:hAnsi="Gill Sans MT" w:cs="Tahoma"/>
      <w:szCs w:val="26"/>
      <w:lang w:val="fr-FR" w:eastAsia="fr-FR"/>
    </w:rPr>
  </w:style>
  <w:style w:type="paragraph" w:customStyle="1" w:styleId="Pucea">
    <w:name w:val="Puce a"/>
    <w:basedOn w:val="Normal"/>
    <w:rsid w:val="00027D8F"/>
    <w:pPr>
      <w:widowControl w:val="0"/>
      <w:numPr>
        <w:numId w:val="25"/>
      </w:numPr>
      <w:spacing w:before="60" w:after="60"/>
      <w:jc w:val="both"/>
    </w:pPr>
    <w:rPr>
      <w:rFonts w:ascii="Arial" w:hAnsi="Arial" w:cs="Arial"/>
      <w:sz w:val="20"/>
      <w:szCs w:val="20"/>
      <w:lang w:val="fr-FR" w:eastAsia="fr-FR"/>
    </w:rPr>
  </w:style>
  <w:style w:type="paragraph" w:customStyle="1" w:styleId="Tiret">
    <w:name w:val="Tiret"/>
    <w:basedOn w:val="Normal"/>
    <w:rsid w:val="00027D8F"/>
    <w:pPr>
      <w:widowControl w:val="0"/>
      <w:numPr>
        <w:ilvl w:val="3"/>
      </w:numPr>
      <w:tabs>
        <w:tab w:val="left" w:pos="1701"/>
      </w:tabs>
      <w:spacing w:after="60"/>
      <w:ind w:left="1701" w:hanging="425"/>
      <w:outlineLvl w:val="3"/>
    </w:pPr>
    <w:rPr>
      <w:rFonts w:ascii="Arial" w:hAnsi="Arial" w:cs="Arial"/>
      <w:bCs/>
      <w:sz w:val="20"/>
      <w:szCs w:val="20"/>
      <w:lang w:val="fr-FR" w:eastAsia="fr-FR"/>
    </w:rPr>
  </w:style>
  <w:style w:type="paragraph" w:customStyle="1" w:styleId="Corpsdetexte1a">
    <w:name w:val="Corps de texte 1a"/>
    <w:basedOn w:val="Normal"/>
    <w:rsid w:val="00027D8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CarCar7">
    <w:name w:val="Car Car7"/>
    <w:semiHidden/>
    <w:rsid w:val="00027D8F"/>
    <w:rPr>
      <w:b/>
      <w:bCs/>
      <w:sz w:val="24"/>
      <w:lang w:val="en-GB" w:eastAsia="fr-FR" w:bidi="ar-SA"/>
    </w:rPr>
  </w:style>
  <w:style w:type="paragraph" w:customStyle="1" w:styleId="arial">
    <w:name w:val="arial"/>
    <w:basedOn w:val="Normal"/>
    <w:rsid w:val="00027D8F"/>
    <w:pPr>
      <w:jc w:val="both"/>
    </w:pPr>
    <w:rPr>
      <w:rFonts w:ascii="Arial" w:hAnsi="Arial" w:cs="Arial"/>
      <w:lang w:val="fr-CM" w:eastAsia="fr-FR"/>
    </w:rPr>
  </w:style>
  <w:style w:type="paragraph" w:customStyle="1" w:styleId="Paragraphedeliste2">
    <w:name w:val="Paragraphe de liste2"/>
    <w:basedOn w:val="Normal"/>
    <w:qFormat/>
    <w:rsid w:val="00027D8F"/>
    <w:pPr>
      <w:spacing w:after="200" w:line="276" w:lineRule="auto"/>
      <w:ind w:left="720"/>
      <w:contextualSpacing/>
    </w:pPr>
    <w:rPr>
      <w:rFonts w:ascii="Calibri" w:eastAsia="Calibri" w:hAnsi="Calibri"/>
      <w:sz w:val="22"/>
      <w:szCs w:val="22"/>
    </w:rPr>
  </w:style>
  <w:style w:type="character" w:customStyle="1" w:styleId="Fort">
    <w:name w:val="Fort"/>
    <w:rsid w:val="00027D8F"/>
    <w:rPr>
      <w:b/>
    </w:rPr>
  </w:style>
  <w:style w:type="numbering" w:customStyle="1" w:styleId="NoList1">
    <w:name w:val="No List1"/>
    <w:next w:val="Aucuneliste"/>
    <w:semiHidden/>
    <w:unhideWhenUsed/>
    <w:rsid w:val="00027D8F"/>
  </w:style>
  <w:style w:type="paragraph" w:customStyle="1" w:styleId="xl137">
    <w:name w:val="xl1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027D8F"/>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027D8F"/>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027D8F"/>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027D8F"/>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027D8F"/>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027D8F"/>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027D8F"/>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027D8F"/>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027D8F"/>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027D8F"/>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027D8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027D8F"/>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027D8F"/>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027D8F"/>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027D8F"/>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027D8F"/>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027D8F"/>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027D8F"/>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027D8F"/>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027D8F"/>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027D8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027D8F"/>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027D8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027D8F"/>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027D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027D8F"/>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027D8F"/>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027D8F"/>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027D8F"/>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027D8F"/>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027D8F"/>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027D8F"/>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027D8F"/>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027D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027D8F"/>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027D8F"/>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027D8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027D8F"/>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027D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027D8F"/>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027D8F"/>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027D8F"/>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027D8F"/>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027D8F"/>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027D8F"/>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027D8F"/>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027D8F"/>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027D8F"/>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027D8F"/>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027D8F"/>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027D8F"/>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027D8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027D8F"/>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027D8F"/>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027D8F"/>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027D8F"/>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027D8F"/>
  </w:style>
  <w:style w:type="character" w:customStyle="1" w:styleId="editsection">
    <w:name w:val="editsection"/>
    <w:basedOn w:val="Policepardfaut"/>
    <w:rsid w:val="00027D8F"/>
  </w:style>
  <w:style w:type="character" w:customStyle="1" w:styleId="bloctexteagrasbleu">
    <w:name w:val="bloc_texteagrasbleu"/>
    <w:basedOn w:val="Policepardfaut"/>
    <w:rsid w:val="00027D8F"/>
  </w:style>
  <w:style w:type="paragraph" w:customStyle="1" w:styleId="TIRETS">
    <w:name w:val="TIRETS"/>
    <w:basedOn w:val="Normal"/>
    <w:rsid w:val="00027D8F"/>
    <w:pPr>
      <w:numPr>
        <w:ilvl w:val="1"/>
        <w:numId w:val="27"/>
      </w:numPr>
      <w:spacing w:after="120"/>
      <w:jc w:val="both"/>
    </w:pPr>
    <w:rPr>
      <w:rFonts w:ascii="Arial" w:hAnsi="Arial" w:cs="Arial"/>
      <w:szCs w:val="20"/>
      <w:lang w:val="fr-FR" w:eastAsia="fr-FR"/>
    </w:rPr>
  </w:style>
  <w:style w:type="character" w:customStyle="1" w:styleId="CorpsdetexteCar1">
    <w:name w:val="Corps de texte Car1"/>
    <w:aliases w:val="CORPS CCTP Car1"/>
    <w:locked/>
    <w:rsid w:val="00027D8F"/>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27D8F"/>
    <w:rPr>
      <w:rFonts w:ascii="Corbel" w:hAnsi="Corbel" w:cs="Times New Roman"/>
      <w:caps/>
      <w:szCs w:val="20"/>
    </w:rPr>
  </w:style>
  <w:style w:type="character" w:customStyle="1" w:styleId="StyleCORPSAAOToutenmajusculeCar">
    <w:name w:val="Style CORPS AAO + Tout en majuscule Car"/>
    <w:link w:val="StyleCORPSAAOToutenmajuscule"/>
    <w:locked/>
    <w:rsid w:val="00027D8F"/>
    <w:rPr>
      <w:rFonts w:ascii="Corbel" w:hAnsi="Corbel"/>
      <w:caps/>
      <w:sz w:val="24"/>
    </w:rPr>
  </w:style>
  <w:style w:type="paragraph" w:customStyle="1" w:styleId="TRGAO1">
    <w:name w:val="TRGAO1"/>
    <w:basedOn w:val="Normal"/>
    <w:rsid w:val="00027D8F"/>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027D8F"/>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027D8F"/>
    <w:pPr>
      <w:pBdr>
        <w:bar w:val="single" w:sz="4" w:color="auto"/>
      </w:pBdr>
      <w:spacing w:before="240" w:after="240"/>
      <w:jc w:val="center"/>
    </w:pPr>
    <w:rPr>
      <w:rFonts w:ascii="Balloon Extra" w:hAnsi="Balloon Extra"/>
      <w:sz w:val="32"/>
      <w:szCs w:val="32"/>
      <w:lang w:val="fr-FR" w:eastAsia="fr-FR"/>
    </w:rPr>
  </w:style>
  <w:style w:type="paragraph" w:customStyle="1" w:styleId="CORPSCCTPBTC">
    <w:name w:val="CORPS CCTP BTC"/>
    <w:basedOn w:val="Normal"/>
    <w:rsid w:val="00027D8F"/>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027D8F"/>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027D8F"/>
    <w:rPr>
      <w:rFonts w:ascii="BinnerD" w:hAnsi="BinnerD"/>
      <w:b/>
      <w:bCs/>
      <w:sz w:val="24"/>
      <w:u w:val="single"/>
    </w:rPr>
  </w:style>
  <w:style w:type="paragraph" w:customStyle="1" w:styleId="TITRE3BTC">
    <w:name w:val="TITRE3 BTC"/>
    <w:basedOn w:val="Titre1"/>
    <w:rsid w:val="00027D8F"/>
    <w:pPr>
      <w:keepNext/>
      <w:suppressAutoHyphens w:val="0"/>
      <w:spacing w:before="60"/>
      <w:ind w:right="567" w:firstLine="709"/>
      <w:jc w:val="both"/>
    </w:pPr>
    <w:rPr>
      <w:rFonts w:ascii="Century Gothic" w:hAnsi="Century Gothic"/>
      <w:bCs/>
      <w:kern w:val="32"/>
      <w:sz w:val="24"/>
      <w:szCs w:val="32"/>
      <w:lang w:eastAsia="fr-FR"/>
    </w:rPr>
  </w:style>
  <w:style w:type="paragraph" w:customStyle="1" w:styleId="CCTP">
    <w:name w:val="CCTP"/>
    <w:basedOn w:val="Corpsdetexte"/>
    <w:link w:val="CCTPCar"/>
    <w:rsid w:val="00027D8F"/>
    <w:pPr>
      <w:tabs>
        <w:tab w:val="clear" w:pos="8754"/>
      </w:tabs>
      <w:spacing w:after="240"/>
      <w:ind w:left="851" w:firstLine="851"/>
    </w:pPr>
    <w:rPr>
      <w:rFonts w:ascii="AlbertaExtralight" w:hAnsi="AlbertaExtralight"/>
      <w:lang w:eastAsia="fr-FR"/>
    </w:rPr>
  </w:style>
  <w:style w:type="character" w:customStyle="1" w:styleId="CCTPCar">
    <w:name w:val="CCTP Car"/>
    <w:link w:val="CCTP"/>
    <w:locked/>
    <w:rsid w:val="00027D8F"/>
    <w:rPr>
      <w:rFonts w:ascii="AlbertaExtralight" w:hAnsi="AlbertaExtralight"/>
      <w:sz w:val="24"/>
    </w:rPr>
  </w:style>
  <w:style w:type="paragraph" w:customStyle="1" w:styleId="TITRE12">
    <w:name w:val="TITRE1"/>
    <w:basedOn w:val="Normal"/>
    <w:rsid w:val="00027D8F"/>
    <w:pPr>
      <w:spacing w:after="240"/>
      <w:jc w:val="center"/>
    </w:pPr>
    <w:rPr>
      <w:rFonts w:ascii="Traffic" w:hAnsi="Traffic"/>
      <w:caps/>
      <w:szCs w:val="20"/>
      <w:lang w:val="fr-FR" w:eastAsia="fr-FR"/>
    </w:rPr>
  </w:style>
  <w:style w:type="paragraph" w:customStyle="1" w:styleId="MAD">
    <w:name w:val="MAD"/>
    <w:basedOn w:val="TITRE10"/>
    <w:rsid w:val="00027D8F"/>
    <w:pPr>
      <w:spacing w:line="240" w:lineRule="auto"/>
    </w:pPr>
    <w:rPr>
      <w:rFonts w:cs="Times New Roman"/>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80A5-5072-466A-B863-82862B98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11531</Words>
  <Characters>63425</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74807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Utilisateur Windows</cp:lastModifiedBy>
  <cp:revision>45</cp:revision>
  <cp:lastPrinted>2019-02-26T17:47:00Z</cp:lastPrinted>
  <dcterms:created xsi:type="dcterms:W3CDTF">2019-02-25T10:57:00Z</dcterms:created>
  <dcterms:modified xsi:type="dcterms:W3CDTF">2019-05-03T15:52:00Z</dcterms:modified>
</cp:coreProperties>
</file>