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1A" w:rsidRDefault="00E77657" w:rsidP="0028691A">
      <w:pPr>
        <w:spacing w:after="0" w:line="240" w:lineRule="auto"/>
        <w:jc w:val="center"/>
        <w:rPr>
          <w:rFonts w:ascii="Arial Narrow" w:hAnsi="Arial Narrow" w:cs="Arial"/>
          <w:b/>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OUVERT</w:t>
      </w:r>
    </w:p>
    <w:p w:rsidR="0028691A" w:rsidRDefault="0028691A" w:rsidP="0028691A">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 xml:space="preserve">      </w:t>
      </w:r>
      <w:r>
        <w:rPr>
          <w:rFonts w:ascii="Arial Narrow" w:hAnsi="Arial Narrow" w:cs="Arial"/>
          <w:bCs/>
          <w:lang w:val="pt-BR"/>
        </w:rPr>
        <w:t>N° 018.20 / AONO / SONARA / CIPM / 2020 DU 07/07/2020</w:t>
      </w:r>
    </w:p>
    <w:p w:rsidR="0028691A" w:rsidRDefault="0028691A" w:rsidP="0028691A">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Pour</w:t>
      </w:r>
    </w:p>
    <w:p w:rsidR="0028691A" w:rsidRDefault="0028691A" w:rsidP="0028691A">
      <w:pPr>
        <w:spacing w:after="0" w:line="240" w:lineRule="auto"/>
        <w:jc w:val="center"/>
        <w:rPr>
          <w:rFonts w:ascii="Arial Narrow" w:hAnsi="Arial Narrow"/>
          <w:b/>
          <w:bCs/>
          <w:lang w:val="pt-BR"/>
        </w:rPr>
      </w:pPr>
      <w:r>
        <w:rPr>
          <w:rFonts w:ascii="Arial Narrow" w:hAnsi="Arial Narrow"/>
          <w:b/>
          <w:bCs/>
          <w:lang w:val="pt-BR"/>
        </w:rPr>
        <w:t xml:space="preserve">    LA RÉALISATION DE QUATRE (04) PIÉZOMÈTRES DANS LE SITE DE LA DÉCHARGE DE BATOKÈ</w:t>
      </w:r>
    </w:p>
    <w:p w:rsidR="0028691A" w:rsidRDefault="0028691A" w:rsidP="0028691A">
      <w:pPr>
        <w:spacing w:before="60" w:after="60"/>
        <w:jc w:val="center"/>
        <w:rPr>
          <w:rFonts w:ascii="Arial Narrow" w:hAnsi="Arial Narrow"/>
        </w:rPr>
      </w:pPr>
      <w:r>
        <w:rPr>
          <w:rFonts w:ascii="Arial Narrow" w:hAnsi="Arial Narrow"/>
        </w:rPr>
        <w:t xml:space="preserve">-------------------------------------------------------------------------------------------------------                                     </w:t>
      </w: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OBJET DE L’APPEL D’OFFRES</w:t>
      </w:r>
    </w:p>
    <w:p w:rsidR="0028691A" w:rsidRDefault="0028691A" w:rsidP="0028691A">
      <w:pPr>
        <w:spacing w:after="0" w:line="240" w:lineRule="auto"/>
        <w:ind w:left="540"/>
        <w:jc w:val="both"/>
        <w:rPr>
          <w:rFonts w:ascii="Arial Narrow" w:hAnsi="Arial Narrow" w:cs="Arial Narrow"/>
        </w:rPr>
      </w:pPr>
      <w:r>
        <w:rPr>
          <w:rFonts w:ascii="Arial Narrow" w:hAnsi="Arial Narrow" w:cs="Arial Narrow"/>
        </w:rPr>
        <w:t>Le Directeur Général de la SONARA, Maître d’Ouvrage, lance un Appel d’Offres National Ouvert pour la réalisation de quatre (04) piézomètres dans le site de la décharge de Batoké.</w:t>
      </w:r>
    </w:p>
    <w:p w:rsidR="0028691A" w:rsidRDefault="0028691A" w:rsidP="0028691A">
      <w:pPr>
        <w:spacing w:before="60" w:after="60"/>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 xml:space="preserve">CONSISTANCE DES TRAVAUX </w:t>
      </w:r>
    </w:p>
    <w:p w:rsidR="0028691A" w:rsidRDefault="0028691A" w:rsidP="0028691A">
      <w:pPr>
        <w:spacing w:before="60" w:after="60" w:line="240" w:lineRule="auto"/>
        <w:ind w:firstLine="540"/>
        <w:contextualSpacing/>
        <w:jc w:val="both"/>
        <w:rPr>
          <w:rFonts w:ascii="Arial Narrow" w:hAnsi="Arial Narrow" w:cs="Times New Roman"/>
          <w:lang w:eastAsia="fr-FR"/>
        </w:rPr>
      </w:pPr>
      <w:r>
        <w:rPr>
          <w:rFonts w:ascii="Arial Narrow" w:hAnsi="Arial Narrow" w:cs="Arial"/>
        </w:rPr>
        <w:t xml:space="preserve">Les travaux assortis au présent appel d’offres </w:t>
      </w:r>
      <w:r>
        <w:rPr>
          <w:rFonts w:ascii="Arial Narrow" w:hAnsi="Arial Narrow" w:cs="Times New Roman"/>
          <w:lang w:eastAsia="fr-FR"/>
        </w:rPr>
        <w:t>s’articuleront autour de :</w:t>
      </w:r>
    </w:p>
    <w:p w:rsidR="0028691A" w:rsidRDefault="0028691A" w:rsidP="0028691A">
      <w:pPr>
        <w:numPr>
          <w:ilvl w:val="0"/>
          <w:numId w:val="8"/>
        </w:numPr>
        <w:spacing w:before="60" w:after="60" w:line="240" w:lineRule="auto"/>
        <w:contextualSpacing/>
        <w:jc w:val="both"/>
        <w:rPr>
          <w:rFonts w:ascii="Arial Narrow" w:hAnsi="Arial Narrow" w:cs="Times New Roman"/>
          <w:lang w:eastAsia="fr-FR"/>
        </w:rPr>
      </w:pPr>
      <w:r>
        <w:rPr>
          <w:rFonts w:ascii="Arial Narrow" w:hAnsi="Arial Narrow" w:cs="Times New Roman"/>
          <w:lang w:eastAsia="fr-FR"/>
        </w:rPr>
        <w:t>L’étude d’implantation ;</w:t>
      </w:r>
    </w:p>
    <w:p w:rsidR="0028691A" w:rsidRDefault="0028691A" w:rsidP="0028691A">
      <w:pPr>
        <w:numPr>
          <w:ilvl w:val="0"/>
          <w:numId w:val="8"/>
        </w:numPr>
        <w:spacing w:before="60" w:after="60" w:line="240" w:lineRule="auto"/>
        <w:contextualSpacing/>
        <w:jc w:val="both"/>
        <w:rPr>
          <w:rFonts w:ascii="Arial Narrow" w:hAnsi="Arial Narrow" w:cs="Times New Roman"/>
          <w:lang w:eastAsia="fr-FR"/>
        </w:rPr>
      </w:pPr>
      <w:r>
        <w:rPr>
          <w:rFonts w:ascii="Arial Narrow" w:hAnsi="Arial Narrow" w:cs="Times New Roman"/>
          <w:lang w:eastAsia="fr-FR"/>
        </w:rPr>
        <w:t>La réalisation des piézomètres selon les standards reconnus en la matière ;</w:t>
      </w:r>
    </w:p>
    <w:p w:rsidR="0028691A" w:rsidRDefault="0028691A" w:rsidP="0028691A">
      <w:pPr>
        <w:numPr>
          <w:ilvl w:val="0"/>
          <w:numId w:val="8"/>
        </w:numPr>
        <w:spacing w:before="60" w:after="60" w:line="240" w:lineRule="auto"/>
        <w:contextualSpacing/>
        <w:jc w:val="both"/>
        <w:rPr>
          <w:rFonts w:ascii="Arial Narrow" w:hAnsi="Arial Narrow" w:cs="Times New Roman"/>
          <w:lang w:eastAsia="fr-FR"/>
        </w:rPr>
      </w:pPr>
      <w:r>
        <w:rPr>
          <w:rFonts w:ascii="Arial Narrow" w:hAnsi="Arial Narrow" w:cs="Times New Roman"/>
          <w:lang w:eastAsia="fr-FR"/>
        </w:rPr>
        <w:t>L’analyse des eaux par un laboratoire agréé par l’administration assortie d’une interprétation des résultats ;</w:t>
      </w:r>
    </w:p>
    <w:p w:rsidR="0028691A" w:rsidRDefault="0028691A" w:rsidP="0028691A">
      <w:pPr>
        <w:numPr>
          <w:ilvl w:val="0"/>
          <w:numId w:val="8"/>
        </w:numPr>
        <w:spacing w:before="60" w:after="60" w:line="240" w:lineRule="auto"/>
        <w:contextualSpacing/>
        <w:jc w:val="both"/>
        <w:rPr>
          <w:rFonts w:ascii="Arial Narrow" w:hAnsi="Arial Narrow" w:cs="Times New Roman"/>
          <w:lang w:eastAsia="fr-FR"/>
        </w:rPr>
      </w:pPr>
      <w:r>
        <w:rPr>
          <w:rFonts w:ascii="Arial Narrow" w:hAnsi="Arial Narrow" w:cs="Times New Roman"/>
          <w:lang w:eastAsia="fr-FR"/>
        </w:rPr>
        <w:t>La production de rapports physique et numérique en Français et en Anglais.</w:t>
      </w:r>
    </w:p>
    <w:p w:rsidR="0028691A" w:rsidRDefault="0028691A" w:rsidP="0028691A">
      <w:pPr>
        <w:spacing w:before="60" w:after="60" w:line="240" w:lineRule="auto"/>
        <w:ind w:left="900"/>
        <w:contextualSpacing/>
        <w:jc w:val="both"/>
        <w:rPr>
          <w:rFonts w:ascii="Arial Narrow" w:hAnsi="Arial Narrow" w:cs="Times New Roman"/>
          <w:sz w:val="6"/>
          <w:szCs w:val="6"/>
          <w:lang w:eastAsia="fr-FR"/>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DELAIS D’EXECUTION </w:t>
      </w:r>
    </w:p>
    <w:p w:rsidR="0028691A" w:rsidRDefault="0028691A" w:rsidP="0028691A">
      <w:pPr>
        <w:spacing w:before="60" w:after="60" w:line="240" w:lineRule="auto"/>
        <w:ind w:left="510"/>
        <w:jc w:val="both"/>
        <w:rPr>
          <w:rFonts w:ascii="Arial Narrow" w:hAnsi="Arial Narrow" w:cs="Arial"/>
          <w:bCs/>
          <w:iCs/>
          <w:color w:val="000000"/>
        </w:rPr>
      </w:pPr>
      <w:r>
        <w:rPr>
          <w:rFonts w:ascii="Arial Narrow" w:hAnsi="Arial Narrow" w:cs="Arial"/>
          <w:bCs/>
          <w:iCs/>
          <w:color w:val="000000"/>
        </w:rPr>
        <w:t>Le délai maximum prévu par le Maître d’Ouvrage pour la réalisation des prestations objet du présent appel d’offres est de :</w:t>
      </w:r>
      <w:r>
        <w:rPr>
          <w:rFonts w:ascii="Arial Narrow" w:hAnsi="Arial Narrow" w:cs="Arial"/>
          <w:b/>
          <w:bCs/>
          <w:iCs/>
          <w:color w:val="000000"/>
        </w:rPr>
        <w:t xml:space="preserve"> Cinq (05) mois </w:t>
      </w:r>
      <w:r>
        <w:rPr>
          <w:rFonts w:ascii="Arial Narrow" w:hAnsi="Arial Narrow" w:cs="Arial"/>
          <w:bCs/>
          <w:iCs/>
          <w:color w:val="000000"/>
        </w:rPr>
        <w:t>à compter de la date de notification de l’ordre de service correspondant, de commencer les prestations.</w:t>
      </w:r>
    </w:p>
    <w:p w:rsidR="0028691A" w:rsidRDefault="0028691A" w:rsidP="0028691A">
      <w:pPr>
        <w:spacing w:before="60" w:after="60"/>
        <w:ind w:left="540"/>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 xml:space="preserve">ALLOTISSEMENT </w:t>
      </w:r>
    </w:p>
    <w:p w:rsidR="0028691A" w:rsidRDefault="0028691A" w:rsidP="0028691A">
      <w:pPr>
        <w:spacing w:before="60" w:after="60" w:line="240" w:lineRule="auto"/>
        <w:ind w:left="510"/>
        <w:jc w:val="both"/>
        <w:rPr>
          <w:rFonts w:ascii="Arial Narrow" w:hAnsi="Arial Narrow" w:cs="Arial"/>
          <w:bCs/>
          <w:iCs/>
          <w:color w:val="000000"/>
        </w:rPr>
      </w:pPr>
      <w:r>
        <w:rPr>
          <w:rFonts w:ascii="Arial Narrow" w:hAnsi="Arial Narrow" w:cs="Arial"/>
          <w:bCs/>
          <w:iCs/>
          <w:color w:val="000000"/>
        </w:rPr>
        <w:t xml:space="preserve">Les prestations ne sont pas alloties. </w:t>
      </w:r>
    </w:p>
    <w:p w:rsidR="0028691A" w:rsidRDefault="0028691A" w:rsidP="0028691A">
      <w:pPr>
        <w:spacing w:before="60" w:after="60"/>
        <w:ind w:left="540"/>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COUT PREVISIONNEL</w:t>
      </w:r>
    </w:p>
    <w:p w:rsidR="0028691A" w:rsidRDefault="0028691A" w:rsidP="0028691A">
      <w:pPr>
        <w:spacing w:after="0" w:line="240" w:lineRule="auto"/>
        <w:ind w:left="510"/>
        <w:jc w:val="both"/>
        <w:rPr>
          <w:rFonts w:ascii="Arial Narrow" w:hAnsi="Arial Narrow" w:cs="Arial"/>
          <w:bCs/>
          <w:iCs/>
          <w:color w:val="000000"/>
        </w:rPr>
      </w:pPr>
      <w:r>
        <w:rPr>
          <w:rFonts w:ascii="Arial Narrow" w:hAnsi="Arial Narrow" w:cs="Arial"/>
          <w:bCs/>
          <w:iCs/>
          <w:color w:val="000000"/>
        </w:rPr>
        <w:t xml:space="preserve">Le coût prévisionnel de l’opération issue des études préalables est de </w:t>
      </w:r>
      <w:r>
        <w:rPr>
          <w:rFonts w:ascii="Arial Narrow" w:hAnsi="Arial Narrow" w:cs="Arial"/>
          <w:b/>
          <w:bCs/>
          <w:iCs/>
          <w:color w:val="000000"/>
        </w:rPr>
        <w:t>FCFA 53.781.750</w:t>
      </w:r>
      <w:r>
        <w:rPr>
          <w:rFonts w:ascii="Arial Narrow" w:hAnsi="Arial Narrow" w:cs="Arial"/>
          <w:bCs/>
          <w:iCs/>
          <w:color w:val="000000"/>
        </w:rPr>
        <w:t xml:space="preserve"> (cinquante-trois millions sept cent quatre-vingt-un mille sept cent cinquante) Toutes Taxes Comprises.</w:t>
      </w:r>
    </w:p>
    <w:p w:rsidR="0028691A" w:rsidRDefault="0028691A" w:rsidP="0028691A">
      <w:pPr>
        <w:spacing w:before="60" w:after="60"/>
        <w:ind w:left="540"/>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PARTICIPATION ET ORIGINE</w:t>
      </w:r>
    </w:p>
    <w:p w:rsidR="0028691A" w:rsidRDefault="0028691A" w:rsidP="0028691A">
      <w:pPr>
        <w:spacing w:before="60" w:after="60" w:line="240" w:lineRule="auto"/>
        <w:ind w:left="540"/>
        <w:jc w:val="both"/>
        <w:rPr>
          <w:rFonts w:ascii="Arial Narrow" w:hAnsi="Arial Narrow" w:cs="Arial"/>
        </w:rPr>
      </w:pPr>
      <w:r>
        <w:rPr>
          <w:rFonts w:ascii="Arial Narrow" w:hAnsi="Arial Narrow" w:cs="Arial"/>
        </w:rPr>
        <w:t>La participation au présent appel d’offres est ouverte aux entreprises de droit camerounais ayant les compétences et l’expertise requises dans ce domaine spécifique.</w:t>
      </w:r>
    </w:p>
    <w:p w:rsidR="0028691A" w:rsidRDefault="0028691A" w:rsidP="0028691A">
      <w:pPr>
        <w:spacing w:before="60" w:after="60"/>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FINANCEMENT </w:t>
      </w:r>
    </w:p>
    <w:p w:rsidR="0028691A" w:rsidRDefault="0028691A" w:rsidP="0028691A">
      <w:pPr>
        <w:spacing w:after="0" w:line="240" w:lineRule="auto"/>
        <w:ind w:left="540"/>
        <w:jc w:val="both"/>
        <w:rPr>
          <w:rFonts w:ascii="Arial Narrow" w:hAnsi="Arial Narrow" w:cs="Arial"/>
          <w:i/>
        </w:rPr>
      </w:pPr>
      <w:r>
        <w:rPr>
          <w:rFonts w:ascii="Arial Narrow" w:hAnsi="Arial Narrow" w:cs="Arial"/>
        </w:rPr>
        <w:t>Les prestations objet du présent appel d’offres sont financées par le budget de la SONARA.</w:t>
      </w:r>
    </w:p>
    <w:p w:rsidR="0028691A" w:rsidRDefault="0028691A" w:rsidP="0028691A">
      <w:pPr>
        <w:spacing w:before="60" w:after="60"/>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CAUTIONNEMENT PROVISOIRE</w:t>
      </w:r>
    </w:p>
    <w:p w:rsidR="0028691A" w:rsidRDefault="0028691A" w:rsidP="0028691A">
      <w:pPr>
        <w:spacing w:after="0" w:line="240" w:lineRule="auto"/>
        <w:ind w:left="540"/>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 montant de </w:t>
      </w:r>
      <w:r>
        <w:rPr>
          <w:rFonts w:ascii="Arial Narrow" w:hAnsi="Arial Narrow" w:cs="Arial"/>
          <w:b/>
        </w:rPr>
        <w:t>FCFA 902.000</w:t>
      </w:r>
      <w:r>
        <w:rPr>
          <w:rFonts w:ascii="Arial Narrow" w:hAnsi="Arial Narrow" w:cs="Arial"/>
        </w:rPr>
        <w:t xml:space="preserve"> (neuf cent deux mille) et valable pendant trente (30) jours au-delà de la date originale de validité des offres.</w:t>
      </w:r>
    </w:p>
    <w:p w:rsidR="0028691A" w:rsidRDefault="0028691A" w:rsidP="0028691A">
      <w:pPr>
        <w:spacing w:after="0" w:line="240" w:lineRule="auto"/>
        <w:ind w:left="540"/>
        <w:jc w:val="both"/>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28691A" w:rsidRDefault="0028691A" w:rsidP="0028691A">
      <w:pPr>
        <w:spacing w:after="0" w:line="240" w:lineRule="auto"/>
        <w:ind w:left="540"/>
        <w:jc w:val="both"/>
        <w:rPr>
          <w:rFonts w:ascii="Arial Narrow" w:hAnsi="Arial Narrow" w:cs="Arial"/>
        </w:rPr>
      </w:pPr>
      <w:r>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28691A" w:rsidRDefault="0028691A" w:rsidP="0028691A">
      <w:pPr>
        <w:spacing w:after="0" w:line="240" w:lineRule="auto"/>
        <w:ind w:left="540"/>
        <w:jc w:val="both"/>
        <w:rPr>
          <w:rFonts w:ascii="Arial Narrow" w:hAnsi="Arial Narrow" w:cs="Arial"/>
        </w:rPr>
      </w:pPr>
      <w:r>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28691A" w:rsidRDefault="0028691A" w:rsidP="0028691A">
      <w:pPr>
        <w:spacing w:before="60" w:after="60"/>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CONSULTATION DU DOSSIER D’APPEL D’OFFRES </w:t>
      </w:r>
    </w:p>
    <w:p w:rsidR="0028691A" w:rsidRDefault="0028691A" w:rsidP="0028691A">
      <w:pPr>
        <w:spacing w:after="0" w:line="240" w:lineRule="auto"/>
        <w:ind w:left="540"/>
        <w:jc w:val="both"/>
        <w:rPr>
          <w:rFonts w:ascii="Arial Narrow" w:hAnsi="Arial Narrow" w:cs="Arial"/>
        </w:rPr>
      </w:pPr>
      <w:r>
        <w:rPr>
          <w:rFonts w:ascii="Arial Narrow" w:hAnsi="Arial Narrow" w:cs="Arial"/>
        </w:rPr>
        <w:t>Le dossier peut être consulté aux heures ouvrables dès publication du présent à la SONARA B.P. 365 Limbé (Direction Générale/</w:t>
      </w:r>
      <w:r>
        <w:rPr>
          <w:rFonts w:ascii="Arial Narrow" w:hAnsi="Arial Narrow" w:cs="Arial"/>
          <w:b/>
          <w:u w:val="single"/>
        </w:rPr>
        <w:t>Département des Marchés</w:t>
      </w:r>
      <w:r>
        <w:rPr>
          <w:rFonts w:ascii="Arial Narrow" w:hAnsi="Arial Narrow" w:cs="Arial"/>
        </w:rPr>
        <w:t>).</w:t>
      </w:r>
    </w:p>
    <w:p w:rsidR="0028691A" w:rsidRDefault="0028691A" w:rsidP="0028691A">
      <w:pPr>
        <w:spacing w:after="0" w:line="240" w:lineRule="auto"/>
        <w:ind w:left="540"/>
        <w:jc w:val="both"/>
        <w:rPr>
          <w:rFonts w:ascii="Arial Narrow" w:hAnsi="Arial Narrow" w:cs="Arial"/>
        </w:rPr>
      </w:pPr>
    </w:p>
    <w:p w:rsidR="0028691A" w:rsidRDefault="0028691A" w:rsidP="0028691A">
      <w:pPr>
        <w:spacing w:after="0" w:line="240" w:lineRule="auto"/>
        <w:jc w:val="both"/>
        <w:rPr>
          <w:rFonts w:ascii="Arial Narrow" w:hAnsi="Arial Narrow" w:cs="Arial"/>
          <w:sz w:val="2"/>
          <w:szCs w:val="2"/>
        </w:rPr>
      </w:pPr>
    </w:p>
    <w:p w:rsidR="0028691A" w:rsidRDefault="0028691A" w:rsidP="0028691A">
      <w:pPr>
        <w:spacing w:before="60" w:after="60"/>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lastRenderedPageBreak/>
        <w:t>ACQUISITION DU DOSSIER D’APPEL D’OFFRES </w:t>
      </w:r>
    </w:p>
    <w:p w:rsidR="0028691A" w:rsidRDefault="0028691A" w:rsidP="0028691A">
      <w:pPr>
        <w:spacing w:after="0" w:line="240" w:lineRule="auto"/>
        <w:ind w:left="510"/>
        <w:jc w:val="both"/>
        <w:rPr>
          <w:rFonts w:ascii="Arial Narrow" w:hAnsi="Arial Narrow" w:cs="Arial"/>
        </w:rPr>
      </w:pPr>
      <w:r>
        <w:rPr>
          <w:rFonts w:ascii="Arial Narrow" w:hAnsi="Arial Narrow" w:cs="Arial"/>
        </w:rPr>
        <w:t xml:space="preserve">Le dossier peut être obtenu dès publication du présent avis </w:t>
      </w:r>
      <w:r>
        <w:rPr>
          <w:rFonts w:ascii="Arial Narrow" w:hAnsi="Arial Narrow" w:cs="Arial Narrow"/>
        </w:rPr>
        <w:t xml:space="preserve">au </w:t>
      </w:r>
      <w:r>
        <w:rPr>
          <w:rFonts w:ascii="Arial Narrow" w:hAnsi="Arial Narrow" w:cs="Arial Narrow"/>
          <w:b/>
          <w:u w:val="single"/>
        </w:rPr>
        <w:t>Département des Marchés</w:t>
      </w:r>
      <w:r>
        <w:rPr>
          <w:rFonts w:ascii="Arial Narrow" w:hAnsi="Arial Narrow" w:cs="Arial Narrow"/>
        </w:rPr>
        <w:t xml:space="preserve"> de la SONARA B.P. 365 Limbé</w:t>
      </w:r>
      <w:r>
        <w:rPr>
          <w:rFonts w:ascii="Arial Narrow" w:hAnsi="Arial Narrow" w:cs="Arial Narrow"/>
          <w:i/>
          <w:iCs/>
        </w:rPr>
        <w:t>,</w:t>
      </w:r>
      <w:r>
        <w:rPr>
          <w:rFonts w:ascii="Arial Narrow" w:hAnsi="Arial Narrow" w:cs="Arial Narrow"/>
        </w:rPr>
        <w:t xml:space="preserve"> </w:t>
      </w:r>
      <w:r>
        <w:rPr>
          <w:rFonts w:ascii="Arial Narrow" w:hAnsi="Arial Narrow" w:cs="Arial"/>
        </w:rPr>
        <w:t xml:space="preserve">contre présentation du reçu de versement d’une somme de </w:t>
      </w:r>
      <w:r>
        <w:rPr>
          <w:rFonts w:ascii="Arial Narrow" w:hAnsi="Arial Narrow" w:cs="Arial"/>
          <w:b/>
        </w:rPr>
        <w:t xml:space="preserve">FCFA 60.000 </w:t>
      </w:r>
      <w:r>
        <w:rPr>
          <w:rFonts w:ascii="Arial Narrow" w:hAnsi="Arial Narrow" w:cs="Arial"/>
        </w:rPr>
        <w:t xml:space="preserve">(soixante mille) payable à la BICEC sous les références suivantes :          </w:t>
      </w:r>
    </w:p>
    <w:p w:rsidR="0028691A" w:rsidRDefault="0028691A" w:rsidP="0028691A">
      <w:pPr>
        <w:spacing w:after="0" w:line="240" w:lineRule="auto"/>
        <w:ind w:left="510"/>
        <w:jc w:val="both"/>
        <w:rPr>
          <w:rFonts w:ascii="Arial Narrow" w:hAnsi="Arial Narrow" w:cs="Arial"/>
        </w:rPr>
      </w:pPr>
    </w:p>
    <w:p w:rsidR="0028691A" w:rsidRDefault="0028691A" w:rsidP="0028691A">
      <w:pPr>
        <w:spacing w:after="0" w:line="240" w:lineRule="auto"/>
        <w:ind w:left="510" w:firstLine="4452"/>
        <w:jc w:val="both"/>
        <w:rPr>
          <w:rFonts w:ascii="Arial Narrow" w:hAnsi="Arial Narrow" w:cs="Arial"/>
        </w:rPr>
      </w:pPr>
      <w:r>
        <w:rPr>
          <w:rFonts w:ascii="Arial Narrow" w:hAnsi="Arial Narrow" w:cs="Arial"/>
        </w:rPr>
        <w:t xml:space="preserve">      </w:t>
      </w:r>
      <w:r>
        <w:rPr>
          <w:rFonts w:ascii="Arial Narrow" w:hAnsi="Arial Narrow" w:cs="Arial"/>
          <w:b/>
        </w:rPr>
        <w:t>BICEC</w:t>
      </w:r>
    </w:p>
    <w:p w:rsidR="0028691A" w:rsidRDefault="0028691A" w:rsidP="0028691A">
      <w:pPr>
        <w:tabs>
          <w:tab w:val="left" w:pos="1134"/>
          <w:tab w:val="left" w:pos="1701"/>
          <w:tab w:val="left" w:pos="2544"/>
        </w:tabs>
        <w:spacing w:after="0" w:line="240" w:lineRule="auto"/>
        <w:ind w:left="1701" w:right="284"/>
        <w:jc w:val="center"/>
        <w:rPr>
          <w:rFonts w:ascii="Arial Narrow" w:hAnsi="Arial Narrow" w:cs="Arial"/>
        </w:rPr>
      </w:pPr>
      <w:r>
        <w:rPr>
          <w:rFonts w:ascii="Arial Narrow" w:hAnsi="Arial Narrow" w:cs="Arial"/>
        </w:rPr>
        <w:t>Compte / 335 98800001 89</w:t>
      </w:r>
    </w:p>
    <w:p w:rsidR="0028691A" w:rsidRDefault="0028691A" w:rsidP="0028691A">
      <w:pPr>
        <w:tabs>
          <w:tab w:val="left" w:pos="1134"/>
          <w:tab w:val="left" w:pos="1701"/>
          <w:tab w:val="left" w:pos="2544"/>
        </w:tabs>
        <w:spacing w:after="0" w:line="240" w:lineRule="auto"/>
        <w:ind w:left="1701" w:right="284"/>
        <w:jc w:val="center"/>
        <w:rPr>
          <w:rFonts w:ascii="Arial Narrow" w:hAnsi="Arial Narrow" w:cs="Arial"/>
        </w:rPr>
      </w:pPr>
      <w:r>
        <w:rPr>
          <w:rFonts w:ascii="Arial Narrow" w:hAnsi="Arial Narrow" w:cs="Arial"/>
        </w:rPr>
        <w:t>Client Compte Spécial CAS - ARMP</w:t>
      </w:r>
    </w:p>
    <w:p w:rsidR="0028691A" w:rsidRDefault="0028691A" w:rsidP="0028691A">
      <w:pPr>
        <w:tabs>
          <w:tab w:val="left" w:pos="1134"/>
          <w:tab w:val="left" w:pos="1701"/>
          <w:tab w:val="left" w:pos="2544"/>
        </w:tabs>
        <w:spacing w:after="0" w:line="240" w:lineRule="auto"/>
        <w:ind w:left="1701" w:right="284"/>
        <w:jc w:val="center"/>
        <w:rPr>
          <w:rFonts w:ascii="Arial Narrow" w:hAnsi="Arial Narrow" w:cs="Arial"/>
        </w:rPr>
      </w:pPr>
      <w:r>
        <w:rPr>
          <w:rFonts w:ascii="Arial Narrow" w:hAnsi="Arial Narrow" w:cs="Arial"/>
        </w:rPr>
        <w:t>Remettant : Nom du Soumissionnaire / AO n°018.20</w:t>
      </w:r>
    </w:p>
    <w:p w:rsidR="0028691A" w:rsidRDefault="0028691A" w:rsidP="0028691A">
      <w:pPr>
        <w:tabs>
          <w:tab w:val="left" w:pos="1134"/>
          <w:tab w:val="left" w:pos="1701"/>
          <w:tab w:val="left" w:pos="2544"/>
        </w:tabs>
        <w:spacing w:before="60" w:after="60"/>
        <w:ind w:left="902" w:right="284"/>
        <w:jc w:val="center"/>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REMISE DES OFFRES </w:t>
      </w:r>
    </w:p>
    <w:p w:rsidR="0028691A" w:rsidRDefault="0028691A" w:rsidP="0028691A">
      <w:pPr>
        <w:spacing w:after="0" w:line="240" w:lineRule="auto"/>
        <w:ind w:left="540"/>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 xml:space="preserve">L’ensemble devra parvenir au </w:t>
      </w:r>
      <w:r>
        <w:rPr>
          <w:rFonts w:ascii="Arial Narrow" w:hAnsi="Arial Narrow" w:cs="Arial"/>
          <w:b/>
          <w:u w:val="single"/>
        </w:rPr>
        <w:t>Département des Marchés</w:t>
      </w:r>
      <w:r>
        <w:rPr>
          <w:rFonts w:ascii="Arial Narrow" w:hAnsi="Arial Narrow" w:cs="Arial"/>
          <w:u w:val="single"/>
        </w:rPr>
        <w:t xml:space="preserve"> de la Société Nationale de Raffinage (SONARA</w:t>
      </w:r>
      <w:r>
        <w:rPr>
          <w:rFonts w:ascii="Arial Narrow" w:hAnsi="Arial Narrow" w:cs="Arial"/>
        </w:rPr>
        <w:t>) B.P. 365 LIMBE - Cameroun, Tel : 233.42.38.15 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au plus tard le </w:t>
      </w:r>
      <w:r>
        <w:rPr>
          <w:rFonts w:ascii="Arial Narrow" w:hAnsi="Arial Narrow" w:cs="Arial"/>
          <w:b/>
          <w:u w:val="single"/>
        </w:rPr>
        <w:t>14/08/2020</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rsidR="0028691A" w:rsidRDefault="0028691A" w:rsidP="0028691A">
      <w:pPr>
        <w:tabs>
          <w:tab w:val="left" w:pos="1740"/>
          <w:tab w:val="center" w:pos="5032"/>
        </w:tabs>
        <w:spacing w:after="0" w:line="240" w:lineRule="auto"/>
        <w:ind w:right="-62"/>
        <w:jc w:val="center"/>
        <w:rPr>
          <w:rFonts w:ascii="Arial Narrow" w:hAnsi="Arial Narrow" w:cs="Arial"/>
          <w:bCs/>
          <w:lang w:val="pt-BR"/>
        </w:rPr>
      </w:pPr>
      <w:r>
        <w:rPr>
          <w:rFonts w:ascii="Arial Narrow" w:hAnsi="Arial Narrow" w:cs="Arial"/>
          <w:bCs/>
          <w:sz w:val="20"/>
          <w:szCs w:val="20"/>
          <w:lang w:val="pt-BR"/>
        </w:rPr>
        <w:t>APPEL D’OFFRES  N°018.20 / AONO / SONARA / CIPM / 2020 DU 07/07/2020</w:t>
      </w:r>
    </w:p>
    <w:p w:rsidR="0028691A" w:rsidRDefault="0028691A" w:rsidP="0028691A">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rPr>
      </w:pPr>
      <w:r>
        <w:rPr>
          <w:rFonts w:ascii="Arial Narrow" w:hAnsi="Arial Narrow"/>
          <w:b w:val="0"/>
          <w:sz w:val="22"/>
          <w:szCs w:val="22"/>
          <w:lang w:val="pt-BR"/>
        </w:rPr>
        <w:t>REALISATION DE QUATRE (04) PIEZOMETRES DANS LE SITE DE LA DECHARGE DE BATOKE</w:t>
      </w:r>
    </w:p>
    <w:p w:rsidR="0028691A" w:rsidRDefault="0028691A" w:rsidP="0028691A">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 w:val="0"/>
          <w:sz w:val="22"/>
          <w:szCs w:val="22"/>
          <w:lang w:eastAsia="en-US"/>
        </w:rPr>
      </w:pPr>
      <w:r>
        <w:rPr>
          <w:rFonts w:ascii="Arial Narrow" w:hAnsi="Arial Narrow"/>
          <w:sz w:val="22"/>
          <w:szCs w:val="22"/>
          <w:lang w:eastAsia="en-US"/>
        </w:rPr>
        <w:t>« A n’ouvrir qu’en séance de dépouillement »</w:t>
      </w:r>
    </w:p>
    <w:p w:rsidR="0028691A" w:rsidRDefault="0028691A" w:rsidP="0028691A">
      <w:pPr>
        <w:tabs>
          <w:tab w:val="left" w:pos="1134"/>
          <w:tab w:val="left" w:pos="1701"/>
          <w:tab w:val="left" w:pos="2544"/>
        </w:tabs>
        <w:spacing w:before="60" w:after="60"/>
        <w:ind w:left="902" w:right="284"/>
        <w:rPr>
          <w:rFonts w:ascii="Arial Narrow" w:hAnsi="Arial Narrow" w:cs="Arial"/>
          <w:sz w:val="2"/>
          <w:szCs w:val="2"/>
          <w:lang w:val="pt-BR"/>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RECEVABILITE DES OFFRES</w:t>
      </w:r>
    </w:p>
    <w:p w:rsidR="0028691A" w:rsidRDefault="0028691A" w:rsidP="0028691A">
      <w:pPr>
        <w:spacing w:after="0" w:line="240" w:lineRule="auto"/>
        <w:ind w:left="510"/>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28691A" w:rsidRDefault="0028691A" w:rsidP="0028691A">
      <w:pPr>
        <w:spacing w:after="0" w:line="240" w:lineRule="auto"/>
        <w:ind w:left="510"/>
        <w:jc w:val="both"/>
        <w:rPr>
          <w:rFonts w:ascii="Arial Narrow" w:hAnsi="Arial Narrow" w:cs="Arial"/>
        </w:rPr>
      </w:pPr>
      <w:r>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28691A" w:rsidRDefault="0028691A" w:rsidP="0028691A">
      <w:pPr>
        <w:spacing w:after="0" w:line="240" w:lineRule="auto"/>
        <w:ind w:left="510"/>
        <w:jc w:val="both"/>
        <w:rPr>
          <w:rFonts w:ascii="Arial Narrow" w:hAnsi="Arial Narrow" w:cs="Arial"/>
        </w:rPr>
      </w:pPr>
      <w:r>
        <w:rPr>
          <w:rFonts w:ascii="Arial Narrow" w:hAnsi="Arial Narrow" w:cs="Arial"/>
        </w:rPr>
        <w:t>Toute offre incomplète conformément aux prescriptions du Dossier d'Appel d'Offres sera déclarée irrecevable. Notamment l'absence de la caution de soumission délivrée par une banque de premier ordre agréé par le Ministère chargé des Finances.</w:t>
      </w:r>
    </w:p>
    <w:p w:rsidR="0028691A" w:rsidRDefault="0028691A" w:rsidP="0028691A">
      <w:pPr>
        <w:pStyle w:val="NormalDAO"/>
        <w:rPr>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OUVERTURE DES PLIS</w:t>
      </w:r>
    </w:p>
    <w:p w:rsidR="0028691A" w:rsidRDefault="0028691A" w:rsidP="0028691A">
      <w:pPr>
        <w:spacing w:before="60" w:after="60"/>
        <w:ind w:left="540"/>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w:t>
      </w:r>
    </w:p>
    <w:p w:rsidR="0028691A" w:rsidRDefault="0028691A" w:rsidP="0028691A">
      <w:pPr>
        <w:spacing w:before="60" w:after="60"/>
        <w:ind w:left="540"/>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 xml:space="preserve">14/08/2020 </w:t>
      </w:r>
      <w:r>
        <w:rPr>
          <w:rFonts w:ascii="Arial Narrow" w:hAnsi="Arial Narrow" w:cs="Arial"/>
        </w:rPr>
        <w:t>à</w:t>
      </w:r>
      <w:r>
        <w:rPr>
          <w:rFonts w:ascii="Arial Narrow" w:hAnsi="Arial Narrow" w:cs="Arial"/>
          <w:b/>
        </w:rPr>
        <w:t xml:space="preserve"> </w:t>
      </w:r>
      <w:r>
        <w:rPr>
          <w:rFonts w:ascii="Arial Narrow" w:hAnsi="Arial Narrow" w:cs="Arial"/>
        </w:rPr>
        <w:t>10h30, au Restaurant</w:t>
      </w:r>
      <w:r>
        <w:rPr>
          <w:rFonts w:ascii="Arial Narrow" w:hAnsi="Arial Narrow" w:cs="Arial Narrow"/>
        </w:rPr>
        <w:t xml:space="preserve"> d’Entreprise de la SONARA</w:t>
      </w:r>
      <w:r>
        <w:rPr>
          <w:rFonts w:ascii="Arial Narrow" w:hAnsi="Arial Narrow" w:cs="Arial"/>
        </w:rPr>
        <w:t xml:space="preserve"> à Limbé</w:t>
      </w:r>
      <w:r>
        <w:rPr>
          <w:rFonts w:ascii="Arial Narrow" w:hAnsi="Arial Narrow" w:cs="Arial Narrow"/>
        </w:rPr>
        <w:t xml:space="preserve">, par la Commission Interne de Passation des Marchés. </w:t>
      </w:r>
    </w:p>
    <w:p w:rsidR="0028691A" w:rsidRDefault="0028691A" w:rsidP="0028691A">
      <w:pPr>
        <w:spacing w:before="60" w:after="60"/>
        <w:ind w:left="540"/>
        <w:jc w:val="both"/>
        <w:rPr>
          <w:rFonts w:ascii="Arial Narrow" w:hAnsi="Arial Narrow" w:cs="Arial"/>
        </w:rPr>
      </w:pPr>
      <w:r>
        <w:rPr>
          <w:rFonts w:ascii="Arial Narrow" w:hAnsi="Arial Narrow" w:cs="Arial"/>
        </w:rPr>
        <w:t>Seuls les soumissionnaires peuvent assister à cette séance d'ouverture ou s'y faire représenter par une personne de leur choix dûment mandatée.</w:t>
      </w:r>
    </w:p>
    <w:p w:rsidR="0028691A" w:rsidRDefault="0028691A" w:rsidP="0028691A">
      <w:pPr>
        <w:spacing w:before="60" w:after="60"/>
        <w:ind w:left="540"/>
        <w:jc w:val="both"/>
        <w:rPr>
          <w:rFonts w:ascii="Arial Narrow" w:hAnsi="Arial Narrow" w:cs="Arial"/>
        </w:rPr>
      </w:pPr>
      <w:r>
        <w:rPr>
          <w:rFonts w:ascii="Arial Narrow" w:hAnsi="Arial Narrow" w:cs="Arial"/>
        </w:rPr>
        <w:t>Celle des offres financières aura lieu au terme de l’analyse technique et ne concernera que les soumissionnaires ayant obtenu la note technique minimale</w:t>
      </w:r>
      <w:r>
        <w:t xml:space="preserve"> </w:t>
      </w:r>
      <w:r>
        <w:rPr>
          <w:rFonts w:ascii="Arial Narrow" w:hAnsi="Arial Narrow" w:cs="Arial"/>
        </w:rPr>
        <w:t xml:space="preserve">requise. </w:t>
      </w:r>
    </w:p>
    <w:p w:rsidR="0028691A" w:rsidRDefault="0028691A" w:rsidP="0028691A">
      <w:pPr>
        <w:spacing w:before="60" w:after="60"/>
        <w:ind w:firstLine="708"/>
        <w:jc w:val="both"/>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 xml:space="preserve">CRITERES D’EVALUATION </w:t>
      </w:r>
    </w:p>
    <w:p w:rsidR="0028691A" w:rsidRDefault="0028691A" w:rsidP="0028691A">
      <w:pPr>
        <w:spacing w:after="0" w:line="240" w:lineRule="auto"/>
        <w:ind w:left="540"/>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CRITERES ESSENTIELS</w:t>
      </w:r>
    </w:p>
    <w:p w:rsidR="0028691A" w:rsidRDefault="0028691A" w:rsidP="0028691A">
      <w:pPr>
        <w:spacing w:after="0" w:line="240" w:lineRule="auto"/>
        <w:ind w:left="567"/>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du Cahier des Clauses Techniques Particulières (CCTP) et ce, conformément aux stipulations du RPAO. Les points à vérifier porteront sur: </w:t>
      </w:r>
    </w:p>
    <w:p w:rsidR="0028691A" w:rsidRDefault="0028691A" w:rsidP="0028691A">
      <w:pPr>
        <w:numPr>
          <w:ilvl w:val="0"/>
          <w:numId w:val="9"/>
        </w:numPr>
        <w:spacing w:after="0" w:line="240" w:lineRule="auto"/>
        <w:ind w:hanging="720"/>
        <w:jc w:val="both"/>
        <w:rPr>
          <w:rFonts w:ascii="Arial Narrow" w:hAnsi="Arial Narrow" w:cs="Arial Narrow"/>
          <w:color w:val="000000"/>
        </w:rPr>
      </w:pPr>
      <w:r>
        <w:rPr>
          <w:rFonts w:ascii="Arial Narrow" w:hAnsi="Arial Narrow" w:cs="Arial Narrow"/>
          <w:color w:val="000000"/>
        </w:rPr>
        <w:t>Présentation et consistance de l’offre,</w:t>
      </w:r>
    </w:p>
    <w:p w:rsidR="0028691A" w:rsidRDefault="0028691A" w:rsidP="0028691A">
      <w:pPr>
        <w:numPr>
          <w:ilvl w:val="0"/>
          <w:numId w:val="9"/>
        </w:numPr>
        <w:spacing w:after="0" w:line="240" w:lineRule="auto"/>
        <w:ind w:hanging="720"/>
        <w:jc w:val="both"/>
        <w:rPr>
          <w:rFonts w:ascii="Arial Narrow" w:hAnsi="Arial Narrow" w:cs="Arial Narrow"/>
          <w:color w:val="000000"/>
        </w:rPr>
      </w:pPr>
      <w:r>
        <w:rPr>
          <w:rFonts w:ascii="Arial Narrow" w:hAnsi="Arial Narrow" w:cs="Arial Narrow"/>
          <w:color w:val="000000"/>
        </w:rPr>
        <w:t>Méthodologie et solutions techniques proposées</w:t>
      </w:r>
    </w:p>
    <w:p w:rsidR="0028691A" w:rsidRDefault="0028691A" w:rsidP="0028691A">
      <w:pPr>
        <w:numPr>
          <w:ilvl w:val="0"/>
          <w:numId w:val="9"/>
        </w:numPr>
        <w:spacing w:after="0" w:line="240" w:lineRule="auto"/>
        <w:ind w:hanging="720"/>
        <w:jc w:val="both"/>
        <w:rPr>
          <w:rFonts w:ascii="Arial Narrow" w:hAnsi="Arial Narrow" w:cs="Arial Narrow"/>
          <w:color w:val="000000"/>
        </w:rPr>
      </w:pPr>
      <w:r>
        <w:rPr>
          <w:rFonts w:ascii="Arial Narrow" w:hAnsi="Arial Narrow" w:cs="Arial Narrow"/>
          <w:color w:val="000000"/>
        </w:rPr>
        <w:t>Organisation / moyens humains / qualification</w:t>
      </w:r>
    </w:p>
    <w:p w:rsidR="0028691A" w:rsidRDefault="0028691A" w:rsidP="0028691A">
      <w:pPr>
        <w:numPr>
          <w:ilvl w:val="0"/>
          <w:numId w:val="9"/>
        </w:numPr>
        <w:spacing w:after="0" w:line="240" w:lineRule="auto"/>
        <w:ind w:hanging="720"/>
        <w:jc w:val="both"/>
        <w:rPr>
          <w:rFonts w:ascii="Arial Narrow" w:hAnsi="Arial Narrow" w:cs="Arial Narrow"/>
          <w:color w:val="000000"/>
        </w:rPr>
      </w:pPr>
      <w:r>
        <w:rPr>
          <w:rFonts w:ascii="Arial Narrow" w:hAnsi="Arial Narrow" w:cs="Arial Narrow"/>
          <w:color w:val="000000"/>
        </w:rPr>
        <w:t>Moyens Matériels</w:t>
      </w:r>
    </w:p>
    <w:p w:rsidR="0028691A" w:rsidRDefault="0028691A" w:rsidP="0028691A">
      <w:pPr>
        <w:numPr>
          <w:ilvl w:val="0"/>
          <w:numId w:val="9"/>
        </w:numPr>
        <w:spacing w:after="0" w:line="240" w:lineRule="auto"/>
        <w:ind w:hanging="720"/>
        <w:jc w:val="both"/>
        <w:rPr>
          <w:rFonts w:ascii="Arial Narrow" w:hAnsi="Arial Narrow" w:cs="Arial Narrow"/>
          <w:color w:val="000000"/>
        </w:rPr>
      </w:pPr>
      <w:r>
        <w:rPr>
          <w:rFonts w:ascii="Arial Narrow" w:hAnsi="Arial Narrow" w:cs="Arial Narrow"/>
          <w:color w:val="000000"/>
        </w:rPr>
        <w:t>Sécurité et environnement</w:t>
      </w:r>
    </w:p>
    <w:p w:rsidR="0028691A" w:rsidRDefault="0028691A" w:rsidP="0028691A">
      <w:pPr>
        <w:spacing w:after="0" w:line="240" w:lineRule="auto"/>
        <w:ind w:left="540"/>
        <w:rPr>
          <w:rFonts w:ascii="Arial Narrow" w:hAnsi="Arial Narrow" w:cs="Arial"/>
          <w:bCs/>
          <w:i/>
        </w:rPr>
      </w:pPr>
      <w:r>
        <w:rPr>
          <w:rFonts w:ascii="Arial Narrow" w:hAnsi="Arial Narrow" w:cs="Arial"/>
          <w:bCs/>
          <w:i/>
        </w:rPr>
        <w:t xml:space="preserve">14.2. </w:t>
      </w:r>
      <w:r>
        <w:rPr>
          <w:rFonts w:ascii="Arial Narrow" w:hAnsi="Arial Narrow" w:cs="Arial"/>
          <w:bCs/>
          <w:i/>
          <w:u w:val="single"/>
        </w:rPr>
        <w:t>CRITERES ELIMINATOIRES</w:t>
      </w:r>
    </w:p>
    <w:p w:rsidR="0028691A" w:rsidRDefault="0028691A" w:rsidP="0028691A">
      <w:pPr>
        <w:numPr>
          <w:ilvl w:val="0"/>
          <w:numId w:val="9"/>
        </w:numPr>
        <w:spacing w:after="0" w:line="240" w:lineRule="auto"/>
        <w:ind w:hanging="720"/>
        <w:jc w:val="both"/>
        <w:rPr>
          <w:rFonts w:ascii="Arial Narrow" w:hAnsi="Arial Narrow" w:cs="Arial"/>
          <w:color w:val="000000"/>
        </w:rPr>
      </w:pPr>
      <w:r>
        <w:rPr>
          <w:rFonts w:ascii="Arial Narrow" w:hAnsi="Arial Narrow" w:cs="Arial"/>
          <w:color w:val="000000"/>
        </w:rPr>
        <w:t>Dossier administratif incomplet,</w:t>
      </w:r>
    </w:p>
    <w:p w:rsidR="0028691A" w:rsidRDefault="0028691A" w:rsidP="0028691A">
      <w:pPr>
        <w:numPr>
          <w:ilvl w:val="0"/>
          <w:numId w:val="9"/>
        </w:numPr>
        <w:spacing w:after="0" w:line="240" w:lineRule="auto"/>
        <w:ind w:left="709" w:hanging="142"/>
        <w:jc w:val="both"/>
        <w:rPr>
          <w:rFonts w:ascii="Arial Narrow" w:hAnsi="Arial Narrow" w:cs="Arial"/>
          <w:i/>
          <w:color w:val="000000"/>
        </w:rPr>
      </w:pPr>
      <w:r>
        <w:rPr>
          <w:rFonts w:ascii="Arial Narrow" w:hAnsi="Arial Narrow" w:cs="Arial"/>
          <w:color w:val="000000"/>
        </w:rPr>
        <w:lastRenderedPageBreak/>
        <w:t xml:space="preserve">Absence de référence (au moins 01) dans la réalisation de stations piézométriques </w:t>
      </w:r>
      <w:r>
        <w:rPr>
          <w:rFonts w:ascii="Arial Narrow" w:hAnsi="Arial Narrow" w:cs="Arial"/>
          <w:i/>
          <w:color w:val="000000"/>
        </w:rPr>
        <w:t>(joindre copie des marchés/contrats/commandes et PV de réception correspondant),</w:t>
      </w:r>
    </w:p>
    <w:p w:rsidR="0028691A" w:rsidRPr="0028691A" w:rsidRDefault="0028691A" w:rsidP="0028691A">
      <w:pPr>
        <w:numPr>
          <w:ilvl w:val="0"/>
          <w:numId w:val="9"/>
        </w:numPr>
        <w:spacing w:after="0" w:line="240" w:lineRule="auto"/>
        <w:ind w:left="709" w:hanging="142"/>
        <w:jc w:val="both"/>
        <w:rPr>
          <w:rFonts w:ascii="Arial Narrow" w:hAnsi="Arial Narrow" w:cs="Arial"/>
          <w:color w:val="000000"/>
        </w:rPr>
      </w:pPr>
      <w:r w:rsidRPr="0028691A">
        <w:rPr>
          <w:rFonts w:ascii="Arial Narrow" w:hAnsi="Arial Narrow" w:cs="Arial"/>
          <w:color w:val="000000"/>
        </w:rPr>
        <w:t>N’avoir pas</w:t>
      </w:r>
      <w:r>
        <w:rPr>
          <w:rFonts w:ascii="Arial Narrow" w:hAnsi="Arial Narrow" w:cs="Arial"/>
          <w:color w:val="000000"/>
        </w:rPr>
        <w:t xml:space="preserve"> obtenu au moins 70% des « OUI » lors de l’addition des notes des critères essentiels</w:t>
      </w:r>
    </w:p>
    <w:p w:rsidR="0028691A" w:rsidRDefault="0028691A" w:rsidP="0028691A">
      <w:pPr>
        <w:spacing w:before="60" w:after="60" w:line="240" w:lineRule="auto"/>
        <w:ind w:left="1080"/>
        <w:jc w:val="both"/>
        <w:rPr>
          <w:rFonts w:ascii="Arial Narrow" w:hAnsi="Arial Narrow" w:cs="Arial"/>
          <w:color w:val="000000"/>
          <w:sz w:val="6"/>
          <w:szCs w:val="6"/>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METHODE DE SELECTION DU PRESTATAIRE</w:t>
      </w:r>
    </w:p>
    <w:p w:rsidR="0028691A" w:rsidRDefault="0028691A" w:rsidP="0028691A">
      <w:pPr>
        <w:spacing w:before="60" w:after="60" w:line="240" w:lineRule="auto"/>
        <w:ind w:left="540"/>
        <w:rPr>
          <w:rFonts w:ascii="Arial Narrow" w:hAnsi="Arial Narrow" w:cs="Arial"/>
        </w:rPr>
      </w:pPr>
      <w:r>
        <w:rPr>
          <w:rFonts w:ascii="Arial Narrow" w:hAnsi="Arial Narrow" w:cs="Arial"/>
        </w:rPr>
        <w:t>Le Marché sera attribué au soumissionnaire dont l’offre technique qualifiée sera évaluée comme étant la moins disante.</w:t>
      </w:r>
    </w:p>
    <w:p w:rsidR="0028691A" w:rsidRDefault="0028691A" w:rsidP="0028691A">
      <w:pPr>
        <w:spacing w:before="60" w:after="60"/>
        <w:rPr>
          <w:rFonts w:ascii="Arial Narrow" w:hAnsi="Arial Narrow" w:cs="Arial"/>
          <w:b/>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ATTRIBUTION </w:t>
      </w:r>
    </w:p>
    <w:p w:rsidR="0028691A" w:rsidRDefault="0028691A" w:rsidP="0028691A">
      <w:pPr>
        <w:spacing w:before="60" w:after="60" w:line="240" w:lineRule="auto"/>
        <w:ind w:left="540"/>
        <w:rPr>
          <w:rFonts w:ascii="Arial Narrow" w:hAnsi="Arial Narrow" w:cs="Arial"/>
        </w:rPr>
      </w:pPr>
      <w:r>
        <w:rPr>
          <w:rFonts w:ascii="Arial Narrow" w:hAnsi="Arial Narrow" w:cs="Arial"/>
        </w:rPr>
        <w:t>Le Marché sera attribué au soumissionnaire dont l’offre technique qualifiée sera évaluée comme étant la moins disante.</w:t>
      </w:r>
    </w:p>
    <w:p w:rsidR="0028691A" w:rsidRDefault="0028691A" w:rsidP="0028691A">
      <w:pPr>
        <w:spacing w:before="60" w:after="60"/>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DUREE DE VALIDITE DES OFFRES</w:t>
      </w:r>
    </w:p>
    <w:p w:rsidR="0028691A" w:rsidRDefault="0028691A" w:rsidP="0028691A">
      <w:pPr>
        <w:spacing w:after="0" w:line="240" w:lineRule="auto"/>
        <w:ind w:left="540"/>
        <w:jc w:val="both"/>
        <w:rPr>
          <w:rFonts w:ascii="Arial Narrow" w:hAnsi="Arial Narrow" w:cs="Arial"/>
        </w:rPr>
      </w:pPr>
      <w:r>
        <w:rPr>
          <w:rFonts w:ascii="Arial Narrow" w:hAnsi="Arial Narrow" w:cs="Arial"/>
        </w:rPr>
        <w:t>Les SOUMISSIONNAIRES restent tenus par leur offre pendant trois mois (03) à partir de la date limite fixée pour   la remise des offres.</w:t>
      </w:r>
    </w:p>
    <w:p w:rsidR="0028691A" w:rsidRDefault="0028691A" w:rsidP="0028691A">
      <w:pPr>
        <w:spacing w:before="60" w:after="60"/>
        <w:rPr>
          <w:rFonts w:ascii="Arial Narrow" w:hAnsi="Arial Narrow" w:cs="Arial"/>
          <w:sz w:val="2"/>
          <w:szCs w:val="2"/>
        </w:rPr>
      </w:pPr>
    </w:p>
    <w:p w:rsidR="0028691A" w:rsidRDefault="0028691A" w:rsidP="0028691A">
      <w:pPr>
        <w:numPr>
          <w:ilvl w:val="0"/>
          <w:numId w:val="7"/>
        </w:numPr>
        <w:tabs>
          <w:tab w:val="num" w:pos="540"/>
        </w:tabs>
        <w:spacing w:before="60" w:after="60" w:line="240" w:lineRule="auto"/>
        <w:ind w:left="540" w:hanging="540"/>
        <w:rPr>
          <w:rFonts w:ascii="Arial Narrow" w:hAnsi="Arial Narrow" w:cs="Arial"/>
          <w:b/>
          <w:bCs/>
        </w:rPr>
      </w:pPr>
      <w:r>
        <w:rPr>
          <w:rFonts w:ascii="Arial Narrow" w:hAnsi="Arial Narrow" w:cs="Arial"/>
          <w:b/>
          <w:bCs/>
        </w:rPr>
        <w:t>RENSEIGNEMENTS COMPLEMENTAIRES :</w:t>
      </w:r>
    </w:p>
    <w:p w:rsidR="0028691A" w:rsidRDefault="0028691A" w:rsidP="0028691A">
      <w:pPr>
        <w:spacing w:after="0" w:line="240" w:lineRule="auto"/>
        <w:ind w:left="540"/>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Pr>
          <w:rFonts w:ascii="Arial Narrow" w:hAnsi="Arial Narrow" w:cs="Arial"/>
          <w:b/>
          <w:u w:val="single"/>
        </w:rPr>
        <w:t>Département des Marchés</w:t>
      </w:r>
      <w:r>
        <w:rPr>
          <w:rFonts w:ascii="Arial Narrow" w:hAnsi="Arial Narrow" w:cs="Arial"/>
        </w:rPr>
        <w:t>) B.P. 365 LIMBE - Cameroun, Tel : 233.42.38.15 ou 233.33.22.38 / Fax : 233.42.41.99 ou 233.33.22.35.</w:t>
      </w:r>
    </w:p>
    <w:p w:rsidR="0028691A" w:rsidRDefault="0028691A" w:rsidP="0028691A">
      <w:pPr>
        <w:ind w:left="720"/>
        <w:jc w:val="both"/>
        <w:rPr>
          <w:rFonts w:ascii="Arial Narrow" w:hAnsi="Arial Narrow" w:cs="Arial Narrow"/>
        </w:rPr>
      </w:pPr>
      <w:r>
        <w:rPr>
          <w:rFonts w:ascii="Arial Narrow" w:hAnsi="Arial Narrow" w:cs="Arial Narrow"/>
        </w:rPr>
        <w:t xml:space="preserve">                                                                                               </w:t>
      </w:r>
    </w:p>
    <w:p w:rsidR="0028691A" w:rsidRDefault="0028691A" w:rsidP="0028691A">
      <w:pPr>
        <w:ind w:left="720"/>
        <w:jc w:val="both"/>
        <w:rPr>
          <w:rFonts w:ascii="Arial Narrow" w:hAnsi="Arial Narrow" w:cs="Arial Narrow"/>
        </w:rPr>
      </w:pPr>
      <w:r>
        <w:rPr>
          <w:rFonts w:ascii="Arial Narrow" w:hAnsi="Arial Narrow" w:cs="Arial Narrow"/>
        </w:rPr>
        <w:t xml:space="preserve">                                                                                                            Limbé, le 07/07/2020</w:t>
      </w:r>
    </w:p>
    <w:p w:rsidR="0028691A" w:rsidRDefault="0028691A" w:rsidP="0028691A">
      <w:pPr>
        <w:ind w:left="6120"/>
        <w:jc w:val="both"/>
        <w:rPr>
          <w:rFonts w:ascii="Arial Narrow" w:hAnsi="Arial Narrow" w:cs="Arial Narrow"/>
        </w:rPr>
      </w:pPr>
      <w:r>
        <w:rPr>
          <w:rFonts w:ascii="Arial Narrow" w:hAnsi="Arial Narrow" w:cs="Arial Narrow"/>
        </w:rPr>
        <w:t>Le Maître d’Ouvrage</w:t>
      </w:r>
    </w:p>
    <w:p w:rsidR="0028691A" w:rsidRDefault="0028691A" w:rsidP="0028691A">
      <w:pPr>
        <w:ind w:left="6120"/>
        <w:jc w:val="both"/>
        <w:rPr>
          <w:rFonts w:ascii="Arial Narrow" w:hAnsi="Arial Narrow" w:cs="Arial Narrow"/>
        </w:rPr>
      </w:pPr>
      <w:r>
        <w:rPr>
          <w:rFonts w:ascii="Arial Narrow" w:hAnsi="Arial Narrow" w:cs="Arial Narrow"/>
        </w:rPr>
        <w:t xml:space="preserve">                                                                                     </w:t>
      </w:r>
    </w:p>
    <w:p w:rsidR="0028691A" w:rsidRDefault="0028691A" w:rsidP="0028691A">
      <w:pPr>
        <w:ind w:firstLine="5940"/>
        <w:jc w:val="both"/>
        <w:rPr>
          <w:rFonts w:ascii="Arial Narrow" w:hAnsi="Arial Narrow" w:cs="Arial Narrow"/>
        </w:rPr>
      </w:pPr>
      <w:r>
        <w:rPr>
          <w:rFonts w:ascii="Arial Narrow" w:hAnsi="Arial Narrow" w:cs="Arial Narrow"/>
        </w:rPr>
        <w:t xml:space="preserve">  </w:t>
      </w:r>
    </w:p>
    <w:p w:rsidR="0028691A" w:rsidRDefault="0028691A" w:rsidP="0028691A">
      <w:pPr>
        <w:ind w:firstLine="5940"/>
        <w:jc w:val="both"/>
        <w:rPr>
          <w:rFonts w:ascii="Arial Narrow" w:hAnsi="Arial Narrow" w:cs="Arial Narrow"/>
          <w:b/>
          <w:u w:val="single"/>
        </w:rPr>
      </w:pPr>
      <w:r>
        <w:rPr>
          <w:rFonts w:ascii="Arial Narrow" w:hAnsi="Arial Narrow" w:cs="Arial Narrow"/>
          <w:b/>
          <w:u w:val="single"/>
        </w:rPr>
        <w:t>Jean-Paul SIMO NJONOU</w:t>
      </w:r>
    </w:p>
    <w:p w:rsidR="0028691A" w:rsidRDefault="0028691A" w:rsidP="0028691A">
      <w:pPr>
        <w:spacing w:before="60" w:after="60"/>
        <w:jc w:val="both"/>
        <w:rPr>
          <w:rFonts w:ascii="Arial Narrow" w:hAnsi="Arial Narrow" w:cs="Arial"/>
          <w:bCs/>
          <w:iCs/>
          <w:color w:val="000000"/>
        </w:rPr>
      </w:pPr>
      <w:r>
        <w:rPr>
          <w:rFonts w:ascii="Arial Narrow" w:hAnsi="Arial Narrow" w:cs="Arial"/>
          <w:bCs/>
          <w:iCs/>
          <w:color w:val="000000"/>
        </w:rPr>
        <w:t xml:space="preserve">                 </w:t>
      </w:r>
    </w:p>
    <w:p w:rsidR="0028691A" w:rsidRDefault="0028691A" w:rsidP="0028691A">
      <w:pPr>
        <w:spacing w:before="60" w:after="60"/>
        <w:jc w:val="both"/>
        <w:rPr>
          <w:rFonts w:ascii="Arial Narrow" w:hAnsi="Arial Narrow" w:cs="Arial"/>
          <w:bCs/>
          <w:iCs/>
          <w:color w:val="000000"/>
        </w:rPr>
      </w:pPr>
    </w:p>
    <w:p w:rsidR="0028691A" w:rsidRDefault="0028691A" w:rsidP="0028691A">
      <w:pPr>
        <w:spacing w:before="60" w:after="60"/>
        <w:jc w:val="both"/>
        <w:rPr>
          <w:rFonts w:ascii="Arial Narrow" w:hAnsi="Arial Narrow" w:cs="Arial"/>
          <w:bCs/>
          <w:iCs/>
          <w:color w:val="000000"/>
        </w:rPr>
      </w:pPr>
    </w:p>
    <w:p w:rsidR="0028691A" w:rsidRDefault="0028691A" w:rsidP="0028691A">
      <w:pPr>
        <w:spacing w:before="60" w:after="60"/>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28691A" w:rsidRDefault="0028691A" w:rsidP="0028691A">
      <w:pPr>
        <w:spacing w:before="60" w:after="6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rsidR="0028691A" w:rsidRDefault="0028691A" w:rsidP="0028691A">
      <w:pPr>
        <w:spacing w:before="60" w:after="60" w:line="240" w:lineRule="auto"/>
        <w:ind w:left="1440"/>
        <w:jc w:val="both"/>
        <w:rPr>
          <w:rFonts w:ascii="Arial Narrow" w:hAnsi="Arial Narrow" w:cs="Arial"/>
        </w:rPr>
      </w:pPr>
      <w:r>
        <w:rPr>
          <w:rFonts w:ascii="Arial Narrow" w:hAnsi="Arial Narrow" w:cs="Arial"/>
        </w:rPr>
        <w:t>ARMP</w:t>
      </w:r>
    </w:p>
    <w:p w:rsidR="0028691A" w:rsidRDefault="0028691A" w:rsidP="0028691A">
      <w:pPr>
        <w:spacing w:before="60" w:after="60" w:line="240" w:lineRule="auto"/>
        <w:ind w:left="1440"/>
        <w:jc w:val="both"/>
        <w:rPr>
          <w:rFonts w:ascii="Arial Narrow" w:hAnsi="Arial Narrow" w:cs="Arial"/>
        </w:rPr>
      </w:pPr>
      <w:r>
        <w:rPr>
          <w:rFonts w:ascii="Arial Narrow" w:hAnsi="Arial Narrow" w:cs="Arial"/>
        </w:rPr>
        <w:t xml:space="preserve">CIPM/SONARA  </w:t>
      </w:r>
    </w:p>
    <w:p w:rsidR="0028691A" w:rsidRDefault="0028691A" w:rsidP="0028691A">
      <w:pPr>
        <w:spacing w:before="60" w:after="60" w:line="240" w:lineRule="auto"/>
        <w:ind w:left="1440"/>
        <w:jc w:val="both"/>
        <w:rPr>
          <w:rFonts w:ascii="Arial Narrow" w:hAnsi="Arial Narrow" w:cs="Arial"/>
        </w:rPr>
      </w:pPr>
      <w:r>
        <w:rPr>
          <w:rFonts w:ascii="Arial Narrow" w:hAnsi="Arial Narrow" w:cs="Arial"/>
        </w:rPr>
        <w:t>DG/DMAR (pour affichage et autres publications)</w:t>
      </w:r>
    </w:p>
    <w:p w:rsidR="0028691A" w:rsidRDefault="0028691A" w:rsidP="0028691A"/>
    <w:p w:rsidR="0028691A" w:rsidRDefault="0028691A" w:rsidP="0028691A">
      <w:pPr>
        <w:spacing w:before="40" w:after="40" w:line="240" w:lineRule="auto"/>
        <w:jc w:val="center"/>
        <w:rPr>
          <w:rFonts w:ascii="Arial Narrow" w:hAnsi="Arial Narrow" w:cs="Arial"/>
          <w:b/>
          <w:lang w:val="pt-BR"/>
        </w:rPr>
      </w:pPr>
      <w:r w:rsidRPr="0028691A">
        <w:rPr>
          <w:lang w:val="en-US"/>
        </w:rPr>
        <w:br w:type="page"/>
      </w:r>
      <w:r>
        <w:rPr>
          <w:rFonts w:ascii="Arial Narrow" w:hAnsi="Arial Narrow" w:cs="Arial"/>
          <w:b/>
          <w:lang w:val="pt-BR"/>
        </w:rPr>
        <w:lastRenderedPageBreak/>
        <w:t>OPEN NATIONAL INVITATION TO TENDER</w:t>
      </w:r>
    </w:p>
    <w:p w:rsidR="0028691A" w:rsidRDefault="0028691A" w:rsidP="0028691A">
      <w:pPr>
        <w:spacing w:before="40" w:after="40" w:line="240" w:lineRule="auto"/>
        <w:jc w:val="center"/>
        <w:rPr>
          <w:rFonts w:ascii="Arial Narrow" w:hAnsi="Arial Narrow" w:cs="Arial"/>
          <w:bCs/>
          <w:lang w:val="pt-BR"/>
        </w:rPr>
      </w:pPr>
      <w:r>
        <w:rPr>
          <w:rFonts w:ascii="Arial Narrow" w:hAnsi="Arial Narrow" w:cs="Arial"/>
          <w:bCs/>
          <w:lang w:val="pt-BR"/>
        </w:rPr>
        <w:t xml:space="preserve">N° 018.20 / </w:t>
      </w:r>
      <w:r>
        <w:rPr>
          <w:rFonts w:ascii="Arial Narrow" w:hAnsi="Arial Narrow" w:cs="Arial"/>
          <w:iCs/>
          <w:lang w:val="en-GB"/>
        </w:rPr>
        <w:t>ONIT</w:t>
      </w:r>
      <w:r>
        <w:rPr>
          <w:rFonts w:ascii="Arial Narrow" w:hAnsi="Arial Narrow" w:cs="Arial"/>
          <w:bCs/>
          <w:lang w:val="pt-BR"/>
        </w:rPr>
        <w:t xml:space="preserve"> / SONARA / CIPM / 2020 OF 07th/07/2020</w:t>
      </w:r>
    </w:p>
    <w:p w:rsidR="0028691A" w:rsidRDefault="0028691A" w:rsidP="0028691A">
      <w:pPr>
        <w:tabs>
          <w:tab w:val="left" w:pos="1740"/>
          <w:tab w:val="center" w:pos="5032"/>
        </w:tabs>
        <w:spacing w:after="0" w:line="240" w:lineRule="auto"/>
        <w:ind w:left="900" w:right="425"/>
        <w:jc w:val="center"/>
        <w:rPr>
          <w:rFonts w:ascii="Arial Narrow" w:hAnsi="Arial Narrow" w:cs="Arial"/>
          <w:b/>
          <w:bCs/>
          <w:color w:val="000000"/>
          <w:lang w:val="en-GB" w:eastAsia="fr-FR"/>
        </w:rPr>
      </w:pPr>
      <w:r>
        <w:rPr>
          <w:rFonts w:ascii="Arial Narrow" w:hAnsi="Arial Narrow" w:cs="Arial"/>
          <w:bCs/>
          <w:lang w:val="pt-BR"/>
        </w:rPr>
        <w:t>For</w:t>
      </w:r>
      <w:r>
        <w:rPr>
          <w:rFonts w:ascii="Arial Narrow" w:hAnsi="Arial Narrow"/>
          <w:lang w:val="en-US"/>
        </w:rPr>
        <w:br/>
      </w:r>
      <w:r>
        <w:rPr>
          <w:rFonts w:ascii="Arial Narrow" w:hAnsi="Arial Narrow" w:cs="Arial"/>
          <w:b/>
          <w:bCs/>
          <w:color w:val="000000"/>
          <w:lang w:val="en-GB" w:eastAsia="fr-FR"/>
        </w:rPr>
        <w:t>THE INSTALLATION OF FOUR (04) PIEZOMETERS AT THE BATOKE LANDFILL SITE</w:t>
      </w:r>
    </w:p>
    <w:p w:rsidR="0028691A" w:rsidRDefault="0028691A" w:rsidP="0028691A">
      <w:pPr>
        <w:spacing w:before="40" w:after="40" w:line="240" w:lineRule="auto"/>
        <w:jc w:val="center"/>
        <w:rPr>
          <w:rFonts w:ascii="Arial Narrow" w:hAnsi="Arial Narrow"/>
        </w:rPr>
      </w:pPr>
      <w:r>
        <w:rPr>
          <w:rFonts w:ascii="Arial Narrow" w:hAnsi="Arial Narrow"/>
        </w:rPr>
        <w:t xml:space="preserve">-------------------------------------------------------------------------------------------------------                                     </w:t>
      </w: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PURPOSE OF THE CALL FOR TENDER</w:t>
      </w:r>
    </w:p>
    <w:p w:rsidR="0028691A" w:rsidRDefault="0028691A" w:rsidP="0028691A">
      <w:pPr>
        <w:spacing w:before="40" w:after="40" w:line="240" w:lineRule="auto"/>
        <w:ind w:left="567"/>
        <w:jc w:val="both"/>
        <w:rPr>
          <w:rFonts w:ascii="Arial Narrow" w:hAnsi="Arial Narrow" w:cs="Arial"/>
          <w:lang w:val="en-US"/>
        </w:rPr>
      </w:pPr>
      <w:r>
        <w:rPr>
          <w:rFonts w:ascii="Arial Narrow" w:hAnsi="Arial Narrow"/>
          <w:lang w:val="en-GB"/>
        </w:rPr>
        <w:t xml:space="preserve">The General Manager of SONARA, Project Manager, launches an Open National Invitation to tender </w:t>
      </w:r>
      <w:r>
        <w:rPr>
          <w:rFonts w:ascii="Arial Narrow" w:hAnsi="Arial Narrow" w:cs="Courier New"/>
          <w:lang w:val="en-US" w:eastAsia="fr-FR"/>
        </w:rPr>
        <w:t>for the installation of four (04) piezometers at the Batoké landfill site.</w:t>
      </w:r>
    </w:p>
    <w:p w:rsidR="0028691A" w:rsidRDefault="0028691A" w:rsidP="0028691A">
      <w:pPr>
        <w:widowControl w:val="0"/>
        <w:tabs>
          <w:tab w:val="left" w:pos="540"/>
        </w:tabs>
        <w:autoSpaceDE w:val="0"/>
        <w:spacing w:before="40" w:after="40" w:line="240" w:lineRule="auto"/>
        <w:ind w:left="567"/>
        <w:jc w:val="both"/>
        <w:rPr>
          <w:rFonts w:ascii="Arial Narrow" w:hAnsi="Arial Narrow" w:cs="Arial"/>
          <w:sz w:val="2"/>
          <w:szCs w:val="2"/>
          <w:lang w:val="en-US"/>
        </w:rPr>
      </w:pPr>
    </w:p>
    <w:p w:rsidR="0028691A" w:rsidRDefault="0028691A" w:rsidP="0028691A">
      <w:pPr>
        <w:numPr>
          <w:ilvl w:val="0"/>
          <w:numId w:val="10"/>
        </w:numPr>
        <w:tabs>
          <w:tab w:val="num" w:pos="540"/>
        </w:tabs>
        <w:spacing w:before="40" w:after="40" w:line="240" w:lineRule="auto"/>
        <w:ind w:left="540" w:hanging="540"/>
        <w:jc w:val="both"/>
        <w:rPr>
          <w:rFonts w:ascii="Arial Narrow" w:hAnsi="Arial Narrow"/>
          <w:lang w:val="en-GB"/>
        </w:rPr>
      </w:pPr>
      <w:r>
        <w:rPr>
          <w:rFonts w:ascii="Arial Narrow" w:hAnsi="Arial Narrow" w:cs="Arial"/>
          <w:b/>
          <w:bCs/>
          <w:lang w:val="en-GB"/>
        </w:rPr>
        <w:t>NATURE OF WORKS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GB" w:eastAsia="fr-FR"/>
        </w:rPr>
      </w:pPr>
      <w:r>
        <w:rPr>
          <w:rFonts w:ascii="Arial Narrow" w:hAnsi="Arial Narrow" w:cs="Arial"/>
          <w:lang w:val="en-GB" w:eastAsia="fr-FR"/>
        </w:rPr>
        <w:t>The work to be carried out includes:</w:t>
      </w:r>
    </w:p>
    <w:p w:rsidR="0028691A" w:rsidRDefault="0028691A" w:rsidP="0028691A">
      <w:pPr>
        <w:numPr>
          <w:ilvl w:val="0"/>
          <w:numId w:val="11"/>
        </w:numPr>
        <w:tabs>
          <w:tab w:val="left" w:pos="709"/>
        </w:tabs>
        <w:spacing w:before="60" w:after="60" w:line="240" w:lineRule="auto"/>
        <w:ind w:left="709" w:right="181" w:hanging="142"/>
        <w:jc w:val="both"/>
        <w:rPr>
          <w:rFonts w:ascii="Arial Narrow" w:hAnsi="Arial Narrow" w:cs="Arial"/>
          <w:lang w:val="en-GB" w:eastAsia="fr-FR"/>
        </w:rPr>
      </w:pPr>
      <w:r>
        <w:rPr>
          <w:rFonts w:ascii="Arial Narrow" w:hAnsi="Arial Narrow" w:cs="Arial"/>
          <w:lang w:val="en-GB" w:eastAsia="fr-FR"/>
        </w:rPr>
        <w:t>Establishment study,</w:t>
      </w:r>
    </w:p>
    <w:p w:rsidR="0028691A" w:rsidRDefault="0028691A" w:rsidP="0028691A">
      <w:pPr>
        <w:numPr>
          <w:ilvl w:val="0"/>
          <w:numId w:val="11"/>
        </w:numPr>
        <w:tabs>
          <w:tab w:val="left" w:pos="709"/>
        </w:tabs>
        <w:spacing w:before="60" w:after="60" w:line="240" w:lineRule="auto"/>
        <w:ind w:left="709" w:right="181" w:hanging="142"/>
        <w:jc w:val="both"/>
        <w:rPr>
          <w:rFonts w:ascii="Arial Narrow" w:hAnsi="Arial Narrow" w:cs="Arial"/>
          <w:lang w:val="en-GB" w:eastAsia="fr-FR"/>
        </w:rPr>
      </w:pPr>
      <w:r>
        <w:rPr>
          <w:rFonts w:ascii="Arial Narrow" w:hAnsi="Arial Narrow" w:cs="Arial"/>
          <w:lang w:val="en-GB" w:eastAsia="fr-FR"/>
        </w:rPr>
        <w:t>Installation of piezometers according to the recognised standards in the domain,</w:t>
      </w:r>
    </w:p>
    <w:p w:rsidR="0028691A" w:rsidRDefault="0028691A" w:rsidP="0028691A">
      <w:pPr>
        <w:numPr>
          <w:ilvl w:val="0"/>
          <w:numId w:val="11"/>
        </w:numPr>
        <w:tabs>
          <w:tab w:val="left" w:pos="709"/>
        </w:tabs>
        <w:spacing w:before="60" w:after="60" w:line="240" w:lineRule="auto"/>
        <w:ind w:left="709" w:right="181" w:hanging="142"/>
        <w:jc w:val="both"/>
        <w:rPr>
          <w:rFonts w:ascii="Arial Narrow" w:hAnsi="Arial Narrow" w:cs="Arial"/>
          <w:lang w:val="en-GB" w:eastAsia="fr-FR"/>
        </w:rPr>
      </w:pPr>
      <w:r>
        <w:rPr>
          <w:rFonts w:ascii="Arial Narrow" w:hAnsi="Arial Narrow" w:cs="Arial"/>
          <w:lang w:val="en-US" w:eastAsia="fr-FR"/>
        </w:rPr>
        <w:t>Analysis</w:t>
      </w:r>
      <w:r>
        <w:rPr>
          <w:rFonts w:ascii="Arial Narrow" w:hAnsi="Arial Narrow" w:cs="Arial"/>
          <w:lang w:val="en-GB" w:eastAsia="fr-FR"/>
        </w:rPr>
        <w:t xml:space="preserve"> of the waters by a laboratory certified by the administration alongside an interpretation of the results</w:t>
      </w:r>
    </w:p>
    <w:p w:rsidR="0028691A" w:rsidRDefault="0028691A" w:rsidP="0028691A">
      <w:pPr>
        <w:numPr>
          <w:ilvl w:val="0"/>
          <w:numId w:val="11"/>
        </w:numPr>
        <w:tabs>
          <w:tab w:val="left" w:pos="709"/>
        </w:tabs>
        <w:spacing w:before="60" w:after="60" w:line="240" w:lineRule="auto"/>
        <w:ind w:left="709" w:right="181" w:hanging="142"/>
        <w:jc w:val="both"/>
        <w:rPr>
          <w:rFonts w:ascii="Arial Narrow" w:hAnsi="Arial Narrow" w:cs="Arial"/>
          <w:lang w:val="en-GB" w:eastAsia="fr-FR"/>
        </w:rPr>
      </w:pPr>
      <w:r>
        <w:rPr>
          <w:rFonts w:ascii="Arial Narrow" w:hAnsi="Arial Narrow" w:cs="Arial"/>
          <w:lang w:val="en-GB" w:eastAsia="fr-FR"/>
        </w:rPr>
        <w:t>The production of reports (hard and soft copies) in French and English.</w:t>
      </w:r>
    </w:p>
    <w:p w:rsidR="0028691A" w:rsidRDefault="0028691A" w:rsidP="0028691A">
      <w:pPr>
        <w:tabs>
          <w:tab w:val="left" w:pos="540"/>
        </w:tabs>
        <w:spacing w:before="40" w:after="40" w:line="240" w:lineRule="auto"/>
        <w:ind w:left="540"/>
        <w:rPr>
          <w:rFonts w:ascii="Arial Narrow" w:hAnsi="Arial Narrow" w:cs="Arial"/>
          <w:b/>
          <w:bCs/>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EXECUTION DEADLINE</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US"/>
        </w:rPr>
      </w:pPr>
      <w:r>
        <w:rPr>
          <w:rFonts w:ascii="Arial Narrow" w:hAnsi="Arial Narrow" w:cs="Arial"/>
          <w:lang w:val="en"/>
        </w:rPr>
        <w:t>The maximum period provided by the Contracting Authority for the performance of the services covered by this invitation to tender is: Five (05) months from the date of notification of the corresponding service order, to start the services.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sz w:val="2"/>
          <w:szCs w:val="2"/>
          <w:lang w:val="en-US"/>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NUMBER OF LOTS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GB"/>
        </w:rPr>
      </w:pPr>
      <w:r>
        <w:rPr>
          <w:rFonts w:ascii="Arial Narrow" w:hAnsi="Arial Narrow"/>
          <w:lang w:val="en-GB"/>
        </w:rPr>
        <w:t>The contract is made up of one (01) lot only</w:t>
      </w: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ESTIMATED COST</w:t>
      </w:r>
    </w:p>
    <w:p w:rsidR="0028691A" w:rsidRDefault="0028691A" w:rsidP="0028691A">
      <w:pPr>
        <w:widowControl w:val="0"/>
        <w:tabs>
          <w:tab w:val="left" w:pos="540"/>
        </w:tabs>
        <w:autoSpaceDE w:val="0"/>
        <w:spacing w:before="40" w:after="40" w:line="240" w:lineRule="auto"/>
        <w:ind w:left="539"/>
        <w:jc w:val="both"/>
        <w:rPr>
          <w:rFonts w:ascii="Arial Narrow" w:eastAsia="Calibri" w:hAnsi="Arial Narrow" w:cs="Arial"/>
          <w:lang w:val="en-US"/>
        </w:rPr>
      </w:pPr>
      <w:r>
        <w:rPr>
          <w:rFonts w:ascii="Arial Narrow" w:eastAsia="Calibri" w:hAnsi="Arial Narrow" w:cs="Arial"/>
          <w:lang w:val="en"/>
        </w:rPr>
        <w:t xml:space="preserve">The estimated cost of the operation resulting from the preliminary studies is </w:t>
      </w:r>
      <w:r>
        <w:rPr>
          <w:rFonts w:ascii="Arial Narrow" w:eastAsia="Calibri" w:hAnsi="Arial Narrow" w:cs="Arial"/>
          <w:b/>
          <w:lang w:val="en"/>
        </w:rPr>
        <w:t>CFAF 53.781.750</w:t>
      </w:r>
      <w:r>
        <w:rPr>
          <w:rFonts w:ascii="Arial Narrow" w:eastAsia="Calibri" w:hAnsi="Arial Narrow" w:cs="Arial"/>
          <w:lang w:val="en"/>
        </w:rPr>
        <w:t xml:space="preserve"> (fifty-three million seven hundred eighty-one thousand seven hundred and fifty francs) All Taxes Included.</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b/>
          <w:sz w:val="2"/>
          <w:szCs w:val="2"/>
          <w:lang w:val="en-US"/>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PARTICIPATION AND ORIGIN</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US"/>
        </w:rPr>
      </w:pPr>
      <w:r>
        <w:rPr>
          <w:rFonts w:ascii="Arial Narrow" w:hAnsi="Arial Narrow" w:cs="Arial"/>
          <w:lang w:val="en"/>
        </w:rPr>
        <w:t>Participation in this call for tenders is open to Cameroonian companies with the skills and expertise required in this specific area.</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i/>
          <w:iCs/>
          <w:sz w:val="2"/>
          <w:szCs w:val="2"/>
          <w:lang w:val="en-US"/>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FUNDING</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US"/>
        </w:rPr>
      </w:pPr>
      <w:r>
        <w:rPr>
          <w:rFonts w:ascii="Arial Narrow" w:hAnsi="Arial Narrow" w:cs="Arial"/>
          <w:lang w:val="en"/>
        </w:rPr>
        <w:t>The services covered by this call for tenders are financed by the budget of SONARA.</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sz w:val="2"/>
          <w:szCs w:val="2"/>
          <w:lang w:val="en-US"/>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ELIGIBILITY OF OFFERS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 xml:space="preserve">Each bidder must include with his administrative documents, a bid bond issued by a first class bank approved by the Ministry of Finance and listed in Item 11 of the tender document, of an amount of </w:t>
      </w:r>
      <w:r>
        <w:rPr>
          <w:rFonts w:ascii="Arial Narrow" w:hAnsi="Arial Narrow" w:cs="Arial"/>
          <w:b/>
          <w:lang w:val="en"/>
        </w:rPr>
        <w:t xml:space="preserve">CFAF 902.000 </w:t>
      </w:r>
      <w:r>
        <w:rPr>
          <w:rFonts w:ascii="Arial Narrow" w:hAnsi="Arial Narrow" w:cs="Arial"/>
          <w:lang w:val="en"/>
        </w:rPr>
        <w:t>(nine hundred and two thousand francs) and valid for thirty (30) days beyond the original date of validity of the offers. Subject to rejection, other administrative documents required will imperatively be produced in originals or certified copies by the issuing authority in accordance with the provisions of special rules and regulations of the invitation to tender.</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They must be dated less than three (03) months preceding the date of submission of the tender, or must have been signed after the date of signing the invitation to tender.</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28691A" w:rsidRDefault="0028691A" w:rsidP="0028691A">
      <w:pPr>
        <w:widowControl w:val="0"/>
        <w:tabs>
          <w:tab w:val="left" w:pos="540"/>
        </w:tabs>
        <w:autoSpaceDE w:val="0"/>
        <w:spacing w:before="40" w:after="40" w:line="240" w:lineRule="auto"/>
        <w:ind w:left="539"/>
        <w:jc w:val="both"/>
        <w:rPr>
          <w:rFonts w:ascii="Arial Narrow" w:hAnsi="Arial Narrow"/>
          <w:sz w:val="2"/>
          <w:szCs w:val="2"/>
          <w:lang w:val="en-US"/>
        </w:rPr>
      </w:pPr>
      <w:r>
        <w:rPr>
          <w:rFonts w:ascii="Arial Narrow" w:eastAsia="Calibri" w:hAnsi="Arial Narrow" w:cs="Arial"/>
          <w:w w:val="97"/>
          <w:lang w:val="en-GB"/>
        </w:rPr>
        <w:t xml:space="preserve"> </w:t>
      </w: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CONSULTATION OF TENDER FILE</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 xml:space="preserve">Upon publication of this notice, the tender file may be consulted during working hours at SONARA, P.O. Box 365 LIMBE (GENERAL MANAGEMENT / </w:t>
      </w:r>
      <w:r>
        <w:rPr>
          <w:rFonts w:ascii="Arial Narrow" w:hAnsi="Arial Narrow" w:cs="Arial"/>
          <w:b/>
          <w:lang w:val="en"/>
        </w:rPr>
        <w:t>CONTRACTS DIVISION</w:t>
      </w:r>
      <w:r>
        <w:rPr>
          <w:rFonts w:ascii="Arial Narrow" w:hAnsi="Arial Narrow" w:cs="Arial"/>
          <w:lang w:val="en"/>
        </w:rPr>
        <w:t>).</w:t>
      </w:r>
    </w:p>
    <w:p w:rsidR="0028691A" w:rsidRDefault="0028691A" w:rsidP="0028691A">
      <w:pPr>
        <w:widowControl w:val="0"/>
        <w:tabs>
          <w:tab w:val="left" w:pos="540"/>
        </w:tabs>
        <w:autoSpaceDE w:val="0"/>
        <w:spacing w:before="40" w:after="40" w:line="240" w:lineRule="auto"/>
        <w:jc w:val="both"/>
        <w:rPr>
          <w:rFonts w:ascii="Arial Narrow" w:hAnsi="Arial Narrow"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ACQUISITION OF THE TENDER FILE</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 xml:space="preserve">Once the tender notice is made known, tender documents can be obtained at the Contracts Division of SONARA-PO Box 365 Limbé, upon presentation of a receipt of payment of a non-refundable amount of </w:t>
      </w:r>
      <w:r>
        <w:rPr>
          <w:rFonts w:ascii="Arial Narrow" w:hAnsi="Arial Narrow" w:cs="Arial"/>
          <w:b/>
          <w:lang w:val="en"/>
        </w:rPr>
        <w:t>CFAF 60.000</w:t>
      </w:r>
      <w:r>
        <w:rPr>
          <w:rFonts w:ascii="Arial Narrow" w:hAnsi="Arial Narrow" w:cs="Arial"/>
          <w:lang w:val="en"/>
        </w:rPr>
        <w:t xml:space="preserve"> (sixty thousand francs) payable to BICEC under the following references:</w:t>
      </w:r>
    </w:p>
    <w:p w:rsidR="0028691A" w:rsidRDefault="0028691A" w:rsidP="0028691A">
      <w:pPr>
        <w:spacing w:before="40" w:after="40" w:line="240" w:lineRule="auto"/>
        <w:jc w:val="center"/>
        <w:rPr>
          <w:rFonts w:ascii="Arial Narrow" w:hAnsi="Arial Narrow"/>
          <w:b/>
          <w:lang w:val="en-GB"/>
        </w:rPr>
      </w:pPr>
      <w:r>
        <w:rPr>
          <w:rFonts w:ascii="Arial Narrow" w:hAnsi="Arial Narrow"/>
          <w:b/>
          <w:lang w:val="en-GB"/>
        </w:rPr>
        <w:lastRenderedPageBreak/>
        <w:t>BICEC</w:t>
      </w:r>
    </w:p>
    <w:p w:rsidR="0028691A" w:rsidRDefault="0028691A" w:rsidP="0028691A">
      <w:pPr>
        <w:spacing w:before="40" w:after="40" w:line="240" w:lineRule="auto"/>
        <w:jc w:val="center"/>
        <w:rPr>
          <w:rFonts w:ascii="Arial Narrow" w:hAnsi="Arial Narrow"/>
          <w:lang w:val="en-GB"/>
        </w:rPr>
      </w:pPr>
      <w:r>
        <w:rPr>
          <w:rFonts w:ascii="Arial Narrow" w:hAnsi="Arial Narrow"/>
          <w:lang w:val="en-GB"/>
        </w:rPr>
        <w:t>Account / 335 98800001 89</w:t>
      </w:r>
    </w:p>
    <w:p w:rsidR="0028691A" w:rsidRDefault="0028691A" w:rsidP="0028691A">
      <w:pPr>
        <w:spacing w:before="40" w:after="40" w:line="240" w:lineRule="auto"/>
        <w:jc w:val="center"/>
        <w:rPr>
          <w:rFonts w:ascii="Arial Narrow" w:hAnsi="Arial Narrow"/>
          <w:lang w:val="en-GB"/>
        </w:rPr>
      </w:pPr>
      <w:r>
        <w:rPr>
          <w:rFonts w:ascii="Arial Narrow" w:hAnsi="Arial Narrow"/>
          <w:lang w:val="en-GB"/>
        </w:rPr>
        <w:t>Special Customer Account CAS - ARMP</w:t>
      </w:r>
    </w:p>
    <w:p w:rsidR="0028691A" w:rsidRDefault="0028691A" w:rsidP="0028691A">
      <w:pPr>
        <w:spacing w:before="40" w:after="40" w:line="240" w:lineRule="auto"/>
        <w:jc w:val="center"/>
        <w:rPr>
          <w:rFonts w:ascii="Arial Narrow" w:hAnsi="Arial Narrow"/>
          <w:lang w:val="en-GB"/>
        </w:rPr>
      </w:pPr>
      <w:r>
        <w:rPr>
          <w:rFonts w:ascii="Arial Narrow" w:hAnsi="Arial Narrow"/>
          <w:lang w:val="en-GB"/>
        </w:rPr>
        <w:t>Remitter: Bidder’s Name / SONARA / ITT n°018.20</w:t>
      </w:r>
    </w:p>
    <w:p w:rsidR="0028691A" w:rsidRDefault="0028691A" w:rsidP="0028691A">
      <w:pPr>
        <w:spacing w:before="40" w:after="40" w:line="240" w:lineRule="auto"/>
        <w:jc w:val="center"/>
        <w:rPr>
          <w:rFonts w:ascii="Arial Narrow" w:hAnsi="Arial Narrow"/>
          <w:lang w:val="en-GB"/>
        </w:rPr>
      </w:pPr>
    </w:p>
    <w:p w:rsidR="0028691A" w:rsidRDefault="0028691A" w:rsidP="0028691A">
      <w:pPr>
        <w:spacing w:before="40" w:after="40" w:line="240" w:lineRule="auto"/>
        <w:jc w:val="both"/>
        <w:rPr>
          <w:rFonts w:ascii="Arial Narrow" w:hAnsi="Arial Narrow"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SUBMISSION OF BIDS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 xml:space="preserve">Each bid drafted in English or in French in six (06) copies including one (01) original and five (05) copies labelled as such, shall be deposited against an acknowledgement of receipt at the Contracts Division of the NATIONAL REFINING COMPANY Ltd (SONARA, P.O.BOX 365 - LIMBE, latest on the </w:t>
      </w:r>
      <w:r>
        <w:rPr>
          <w:rFonts w:ascii="Arial Narrow" w:hAnsi="Arial Narrow" w:cs="Arial"/>
          <w:b/>
          <w:lang w:val="en"/>
        </w:rPr>
        <w:t>14th/08/2020</w:t>
      </w:r>
      <w:r>
        <w:rPr>
          <w:rFonts w:ascii="Arial Narrow" w:hAnsi="Arial Narrow" w:cs="Arial"/>
          <w:lang w:val="en"/>
        </w:rPr>
        <w:t xml:space="preserve"> at 10 a.m. local time, bearing the following label:</w:t>
      </w:r>
    </w:p>
    <w:p w:rsidR="0028691A" w:rsidRDefault="0028691A" w:rsidP="0028691A">
      <w:pPr>
        <w:spacing w:before="40" w:after="40" w:line="240" w:lineRule="auto"/>
        <w:ind w:left="360"/>
        <w:jc w:val="center"/>
        <w:rPr>
          <w:rFonts w:ascii="Arial Narrow" w:hAnsi="Arial Narrow"/>
          <w:sz w:val="20"/>
          <w:szCs w:val="20"/>
          <w:lang w:val="en-GB"/>
        </w:rPr>
      </w:pPr>
      <w:r>
        <w:rPr>
          <w:rFonts w:ascii="Arial Narrow" w:hAnsi="Arial Narrow"/>
          <w:sz w:val="20"/>
          <w:szCs w:val="20"/>
          <w:lang w:val="en-GB"/>
        </w:rPr>
        <w:t>INVITATION TO TENDER N°018.20 / ONIT / SONARA / CIPM / 2020 OF 07</w:t>
      </w:r>
      <w:r>
        <w:rPr>
          <w:rFonts w:ascii="Arial Narrow" w:hAnsi="Arial Narrow"/>
          <w:sz w:val="20"/>
          <w:szCs w:val="20"/>
          <w:vertAlign w:val="superscript"/>
          <w:lang w:val="en-GB"/>
        </w:rPr>
        <w:t>th</w:t>
      </w:r>
      <w:r>
        <w:rPr>
          <w:rFonts w:ascii="Arial Narrow" w:hAnsi="Arial Narrow"/>
          <w:sz w:val="20"/>
          <w:szCs w:val="20"/>
          <w:lang w:val="en-GB"/>
        </w:rPr>
        <w:t>/07/2020</w:t>
      </w:r>
    </w:p>
    <w:p w:rsidR="0028691A" w:rsidRDefault="0028691A" w:rsidP="0028691A">
      <w:pPr>
        <w:tabs>
          <w:tab w:val="left" w:pos="1740"/>
          <w:tab w:val="center" w:pos="5032"/>
        </w:tabs>
        <w:spacing w:after="0" w:line="240" w:lineRule="auto"/>
        <w:ind w:left="900" w:right="425"/>
        <w:jc w:val="center"/>
        <w:rPr>
          <w:rFonts w:ascii="Arial Narrow" w:hAnsi="Arial Narrow"/>
          <w:b/>
          <w:sz w:val="20"/>
          <w:szCs w:val="20"/>
          <w:lang w:val="en-GB"/>
        </w:rPr>
      </w:pPr>
      <w:r>
        <w:rPr>
          <w:rFonts w:ascii="Arial Narrow" w:hAnsi="Arial Narrow"/>
          <w:b/>
          <w:sz w:val="20"/>
          <w:szCs w:val="20"/>
          <w:lang w:val="en-GB"/>
        </w:rPr>
        <w:t>“</w:t>
      </w:r>
      <w:r>
        <w:rPr>
          <w:rFonts w:ascii="Arial Narrow" w:hAnsi="Arial Narrow" w:cs="Arial"/>
          <w:b/>
          <w:bCs/>
          <w:color w:val="000000"/>
          <w:lang w:val="en-GB" w:eastAsia="fr-FR"/>
        </w:rPr>
        <w:t>INSTALLATION OF FOUR (04) PIEZOMETERS AT THE BATOKE LANDFILL SITE</w:t>
      </w:r>
      <w:r>
        <w:rPr>
          <w:rFonts w:ascii="Arial Narrow" w:hAnsi="Arial Narrow"/>
          <w:b/>
          <w:sz w:val="20"/>
          <w:szCs w:val="20"/>
          <w:lang w:val="en-GB"/>
        </w:rPr>
        <w:t>”</w:t>
      </w:r>
    </w:p>
    <w:p w:rsidR="0028691A" w:rsidRDefault="0028691A" w:rsidP="0028691A">
      <w:pPr>
        <w:spacing w:before="40" w:after="40" w:line="240" w:lineRule="auto"/>
        <w:ind w:left="360"/>
        <w:jc w:val="center"/>
        <w:rPr>
          <w:rFonts w:ascii="Arial Narrow" w:hAnsi="Arial Narrow"/>
          <w:sz w:val="20"/>
          <w:szCs w:val="20"/>
          <w:lang w:val="en-GB"/>
        </w:rPr>
      </w:pPr>
      <w:r>
        <w:rPr>
          <w:rFonts w:ascii="Arial Narrow" w:hAnsi="Arial Narrow"/>
          <w:sz w:val="20"/>
          <w:szCs w:val="20"/>
          <w:lang w:val="en-GB"/>
        </w:rPr>
        <w:t>«To be opened during the tenders-opening session only»</w:t>
      </w:r>
    </w:p>
    <w:p w:rsidR="0028691A" w:rsidRDefault="0028691A" w:rsidP="0028691A">
      <w:pPr>
        <w:spacing w:before="40" w:after="40" w:line="240" w:lineRule="auto"/>
        <w:ind w:left="540"/>
        <w:jc w:val="both"/>
        <w:rPr>
          <w:rFonts w:ascii="Arial Narrow" w:hAnsi="Arial Narrow"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ADMISSIBILITY OF OFFERS.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Subject to rejection, other administrative documents required will imperatively be produced in originals or certified copies by the issuing authority in accordance with the provisions of special rules and regulations of the invitation to tender.</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They must be dated less than three (03) months preceding the date of submission of the tender, or must have been signed after the date of signing the invitation to tender.</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28691A" w:rsidRDefault="0028691A" w:rsidP="0028691A">
      <w:pPr>
        <w:widowControl w:val="0"/>
        <w:autoSpaceDE w:val="0"/>
        <w:spacing w:before="40" w:after="40" w:line="240" w:lineRule="auto"/>
        <w:jc w:val="both"/>
        <w:rPr>
          <w:rFonts w:ascii="Arial" w:hAnsi="Arial"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 xml:space="preserve"> OPENING OF TENDERS ENVELOPES</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Tenders will be opened in two stages; the opening of the administrative and technical offers will take place first, followed by that of the financial offers of the bidders having obtained the minimum technical note required.</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 xml:space="preserve">The opening of administrative documents and technical offers will take place on the </w:t>
      </w:r>
      <w:r>
        <w:rPr>
          <w:rFonts w:ascii="Arial Narrow" w:hAnsi="Arial Narrow" w:cs="Arial"/>
          <w:b/>
          <w:lang w:val="en"/>
        </w:rPr>
        <w:t>14</w:t>
      </w:r>
      <w:r>
        <w:rPr>
          <w:rFonts w:ascii="Arial Narrow" w:hAnsi="Arial Narrow" w:cs="Arial"/>
          <w:b/>
          <w:vertAlign w:val="superscript"/>
          <w:lang w:val="en"/>
        </w:rPr>
        <w:t>th</w:t>
      </w:r>
      <w:r>
        <w:rPr>
          <w:rFonts w:ascii="Arial Narrow" w:hAnsi="Arial Narrow" w:cs="Arial"/>
          <w:b/>
          <w:lang w:val="en"/>
        </w:rPr>
        <w:t>/08/2020</w:t>
      </w:r>
      <w:r>
        <w:rPr>
          <w:rFonts w:ascii="Arial Narrow" w:hAnsi="Arial Narrow" w:cs="Arial"/>
          <w:lang w:val="en"/>
        </w:rPr>
        <w:t xml:space="preserve"> at 10:30 a.m., at SONARA's Company Restaurant in Limbé, by the Internal Procurement Commission.</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Only tenderers may attend this opening session or be represented by a person of their choice duly authorized.</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The financial offers will take place at the end of the technical analysis and will only concern tenderers who have obtained the minimum technical score required.</w:t>
      </w:r>
    </w:p>
    <w:p w:rsidR="0028691A" w:rsidRDefault="0028691A" w:rsidP="0028691A">
      <w:pPr>
        <w:widowControl w:val="0"/>
        <w:tabs>
          <w:tab w:val="left" w:pos="540"/>
        </w:tabs>
        <w:autoSpaceDE w:val="0"/>
        <w:spacing w:before="40" w:after="40" w:line="240" w:lineRule="auto"/>
        <w:jc w:val="both"/>
        <w:rPr>
          <w:rFonts w:ascii="Arial Narrow" w:hAnsi="Arial Narrow"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REQUIREMENTS FOR SELECTING ENTERPRISES</w:t>
      </w:r>
    </w:p>
    <w:p w:rsidR="0028691A" w:rsidRDefault="0028691A" w:rsidP="0028691A">
      <w:pPr>
        <w:spacing w:before="40" w:after="40" w:line="240" w:lineRule="auto"/>
        <w:ind w:left="780" w:hanging="420"/>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
        </w:rPr>
      </w:pPr>
      <w:r>
        <w:rPr>
          <w:rFonts w:ascii="Arial Narrow" w:hAnsi="Arial Narrow" w:cs="Arial"/>
          <w:lang w:val="en"/>
        </w:rPr>
        <w:t>The examination of the essential criteria will consist of a verification of the conformity of the tenderer's offer with respect to the requirements of the Special Technical Clauses Book (CCTP) and this, in accordance with the stipulations of the RPAO. The points to check will relate to:</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Presentation and Consistancy of the bid</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Methodology and technical solutions proposed</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Organistion/human resources/qualification</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Material means</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Safety and environment</w:t>
      </w:r>
    </w:p>
    <w:p w:rsidR="0028691A" w:rsidRDefault="0028691A" w:rsidP="0028691A">
      <w:pPr>
        <w:spacing w:before="40" w:after="40" w:line="240" w:lineRule="auto"/>
        <w:ind w:left="780" w:hanging="420"/>
        <w:rPr>
          <w:rFonts w:ascii="Arial Narrow" w:hAnsi="Arial Narrow" w:cs="Arial"/>
          <w:bCs/>
          <w:i/>
          <w:u w:val="single"/>
        </w:rPr>
      </w:pPr>
      <w:r>
        <w:rPr>
          <w:rFonts w:ascii="Arial Narrow" w:hAnsi="Arial Narrow" w:cs="Arial"/>
          <w:bCs/>
          <w:i/>
        </w:rPr>
        <w:t xml:space="preserve">14.2. </w:t>
      </w:r>
      <w:r>
        <w:rPr>
          <w:rFonts w:ascii="Arial Narrow" w:hAnsi="Arial Narrow" w:cs="Arial"/>
          <w:bCs/>
          <w:i/>
          <w:u w:val="single"/>
        </w:rPr>
        <w:t>ELIMINATORY CRITERIA</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Incomplete administrative file;</w:t>
      </w:r>
    </w:p>
    <w:p w:rsidR="0028691A" w:rsidRDefault="0028691A" w:rsidP="0028691A">
      <w:pPr>
        <w:numPr>
          <w:ilvl w:val="0"/>
          <w:numId w:val="12"/>
        </w:numPr>
        <w:spacing w:before="40" w:after="40" w:line="240" w:lineRule="auto"/>
        <w:ind w:left="709" w:hanging="142"/>
        <w:jc w:val="both"/>
        <w:rPr>
          <w:rFonts w:ascii="Arial Narrow" w:hAnsi="Arial Narrow"/>
          <w:lang w:val="pt-BR"/>
        </w:rPr>
      </w:pPr>
      <w:r>
        <w:rPr>
          <w:rFonts w:ascii="Arial Narrow" w:hAnsi="Arial Narrow"/>
          <w:lang w:val="pt-BR"/>
        </w:rPr>
        <w:t>Failure to present reference (at least 01) in the installation of piezometers (present copies of purchases order/contract and the corresponding delivery report)</w:t>
      </w:r>
    </w:p>
    <w:p w:rsidR="0028691A" w:rsidRDefault="0028691A" w:rsidP="0028691A">
      <w:pPr>
        <w:numPr>
          <w:ilvl w:val="0"/>
          <w:numId w:val="12"/>
        </w:numPr>
        <w:spacing w:before="40" w:after="40" w:line="240" w:lineRule="auto"/>
        <w:ind w:left="993" w:hanging="426"/>
        <w:jc w:val="both"/>
        <w:rPr>
          <w:rFonts w:ascii="Arial Narrow" w:hAnsi="Arial Narrow"/>
          <w:lang w:val="pt-BR"/>
        </w:rPr>
      </w:pPr>
      <w:r>
        <w:rPr>
          <w:rFonts w:ascii="Arial Narrow" w:hAnsi="Arial Narrow"/>
          <w:lang w:val="pt-BR"/>
        </w:rPr>
        <w:t>Failure to obtained at least 70% of ‘’Yes’’ when adding notes from the essential criteria.</w:t>
      </w:r>
    </w:p>
    <w:p w:rsidR="0028691A" w:rsidRDefault="0028691A" w:rsidP="0028691A">
      <w:pPr>
        <w:spacing w:before="40" w:after="40" w:line="240" w:lineRule="auto"/>
        <w:ind w:left="1080"/>
        <w:jc w:val="both"/>
        <w:rPr>
          <w:rFonts w:ascii="Arial Narrow" w:hAnsi="Arial Narrow" w:cs="Arial"/>
          <w:sz w:val="2"/>
          <w:szCs w:val="2"/>
          <w:lang w:val="pt-BR"/>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lastRenderedPageBreak/>
        <w:t>METHOD OF SELECTION OF THE SERVICE PROVIDER</w:t>
      </w:r>
      <w:r>
        <w:rPr>
          <w:rFonts w:ascii="Arial Narrow" w:hAnsi="Arial Narrow" w:cs="Arial"/>
          <w:lang w:val="en-US"/>
        </w:rPr>
        <w:br/>
        <w:t>The Contract will be awarded to the tenderer whose qualified technical offer will be evaluated as the lowest.</w:t>
      </w:r>
    </w:p>
    <w:p w:rsidR="0028691A" w:rsidRDefault="0028691A" w:rsidP="0028691A">
      <w:pPr>
        <w:spacing w:before="40" w:after="40" w:line="240" w:lineRule="auto"/>
        <w:ind w:left="540"/>
        <w:jc w:val="both"/>
        <w:rPr>
          <w:rFonts w:ascii="Arial Narrow" w:hAnsi="Arial Narrow" w:cs="Arial"/>
          <w:sz w:val="2"/>
          <w:szCs w:val="2"/>
          <w:lang w:val="en-GB"/>
        </w:rPr>
      </w:pP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AWARD</w:t>
      </w:r>
    </w:p>
    <w:p w:rsidR="0028691A" w:rsidRDefault="0028691A" w:rsidP="0028691A">
      <w:pPr>
        <w:widowControl w:val="0"/>
        <w:tabs>
          <w:tab w:val="left" w:pos="540"/>
        </w:tabs>
        <w:autoSpaceDE w:val="0"/>
        <w:spacing w:before="40" w:after="40" w:line="240" w:lineRule="auto"/>
        <w:ind w:left="539"/>
        <w:jc w:val="both"/>
        <w:rPr>
          <w:rFonts w:ascii="Arial Narrow" w:hAnsi="Arial Narrow" w:cs="Arial"/>
          <w:lang w:val="en-US"/>
        </w:rPr>
      </w:pPr>
      <w:r>
        <w:rPr>
          <w:rFonts w:ascii="Arial Narrow" w:hAnsi="Arial Narrow" w:cs="Arial"/>
          <w:lang w:val="en-US"/>
        </w:rPr>
        <w:t>The Contract will be awarded to the tenderer whose qualified technical offer will be evaluated as the lowest.</w:t>
      </w: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TENDER VALIDITY</w:t>
      </w:r>
    </w:p>
    <w:p w:rsidR="0028691A" w:rsidRDefault="0028691A" w:rsidP="0028691A">
      <w:pPr>
        <w:widowControl w:val="0"/>
        <w:tabs>
          <w:tab w:val="left" w:pos="709"/>
        </w:tabs>
        <w:autoSpaceDE w:val="0"/>
        <w:spacing w:before="40" w:after="40" w:line="240" w:lineRule="auto"/>
        <w:ind w:left="567"/>
        <w:jc w:val="both"/>
        <w:rPr>
          <w:rFonts w:ascii="Arial Narrow" w:hAnsi="Arial Narrow" w:cs="Arial"/>
          <w:lang w:val="en"/>
        </w:rPr>
      </w:pPr>
      <w:r>
        <w:rPr>
          <w:rFonts w:ascii="Arial Narrow" w:hAnsi="Arial Narrow" w:cs="Arial"/>
          <w:lang w:val="en"/>
        </w:rPr>
        <w:t xml:space="preserve">The bidders remain bound by their offers for a period of three (03) months with effect from the date of opening of bids.             </w:t>
      </w:r>
    </w:p>
    <w:p w:rsidR="0028691A" w:rsidRDefault="0028691A" w:rsidP="0028691A">
      <w:pPr>
        <w:numPr>
          <w:ilvl w:val="0"/>
          <w:numId w:val="10"/>
        </w:numPr>
        <w:tabs>
          <w:tab w:val="num" w:pos="540"/>
        </w:tabs>
        <w:spacing w:before="40" w:after="40" w:line="240" w:lineRule="auto"/>
        <w:ind w:left="540" w:hanging="540"/>
        <w:rPr>
          <w:rFonts w:ascii="Arial Narrow" w:hAnsi="Arial Narrow" w:cs="Arial"/>
          <w:b/>
          <w:bCs/>
          <w:lang w:val="en-GB"/>
        </w:rPr>
      </w:pPr>
      <w:r>
        <w:rPr>
          <w:rFonts w:ascii="Arial Narrow" w:hAnsi="Arial Narrow" w:cs="Arial"/>
          <w:b/>
          <w:bCs/>
          <w:lang w:val="en-GB"/>
        </w:rPr>
        <w:t>FURTHER INFORMATION</w:t>
      </w:r>
    </w:p>
    <w:p w:rsidR="0028691A" w:rsidRDefault="0028691A" w:rsidP="0028691A">
      <w:pPr>
        <w:widowControl w:val="0"/>
        <w:tabs>
          <w:tab w:val="left" w:pos="709"/>
        </w:tabs>
        <w:autoSpaceDE w:val="0"/>
        <w:spacing w:before="40" w:after="40" w:line="240" w:lineRule="auto"/>
        <w:ind w:left="567"/>
        <w:jc w:val="both"/>
        <w:rPr>
          <w:rFonts w:ascii="Arial Narrow" w:hAnsi="Arial Narrow" w:cs="Arial"/>
          <w:lang w:val="en"/>
        </w:rPr>
      </w:pPr>
      <w:r>
        <w:rPr>
          <w:rFonts w:ascii="Arial Narrow" w:hAnsi="Arial Narrow" w:cs="Arial"/>
          <w:lang w:val="en"/>
        </w:rPr>
        <w:t>Further technical information may be obtained during working hours at the CONTRACTS DIVISION of the NATIONAL REFINING COMPANY LTD (SONARA), P.O. BOX. 365 LIMBE - Cameroon, Tel: 233.42.38.15 or 233.33.22.38 / Fax: 233.42 .41.99 or 233.33.22.35.</w:t>
      </w:r>
    </w:p>
    <w:p w:rsidR="0028691A" w:rsidRDefault="0028691A" w:rsidP="0028691A">
      <w:pPr>
        <w:widowControl w:val="0"/>
        <w:tabs>
          <w:tab w:val="left" w:pos="709"/>
        </w:tabs>
        <w:autoSpaceDE w:val="0"/>
        <w:spacing w:before="40" w:after="40" w:line="240" w:lineRule="auto"/>
        <w:ind w:left="567"/>
        <w:jc w:val="both"/>
        <w:rPr>
          <w:rFonts w:ascii="Arial Narrow" w:hAnsi="Arial Narrow" w:cs="Arial"/>
          <w:sz w:val="2"/>
          <w:szCs w:val="2"/>
          <w:lang w:val="en"/>
        </w:rPr>
      </w:pPr>
    </w:p>
    <w:p w:rsidR="0028691A" w:rsidRDefault="0028691A" w:rsidP="0028691A">
      <w:pPr>
        <w:spacing w:before="40" w:after="40" w:line="240" w:lineRule="auto"/>
        <w:ind w:left="708"/>
        <w:jc w:val="both"/>
        <w:rPr>
          <w:rFonts w:ascii="Arial Narrow" w:hAnsi="Arial Narrow" w:cs="Arial"/>
          <w:sz w:val="4"/>
          <w:szCs w:val="4"/>
          <w:lang w:val="en-GB"/>
        </w:rPr>
      </w:pPr>
    </w:p>
    <w:p w:rsidR="0028691A" w:rsidRDefault="0028691A" w:rsidP="0028691A">
      <w:pPr>
        <w:spacing w:before="40" w:after="4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Limbe</w:t>
      </w:r>
      <w:proofErr w:type="spellEnd"/>
      <w:r>
        <w:rPr>
          <w:rFonts w:ascii="Arial Narrow" w:hAnsi="Arial Narrow" w:cs="Arial"/>
          <w:lang w:val="en-GB"/>
        </w:rPr>
        <w:t>, the 07</w:t>
      </w:r>
      <w:r>
        <w:rPr>
          <w:rFonts w:ascii="Arial Narrow" w:hAnsi="Arial Narrow" w:cs="Arial"/>
          <w:vertAlign w:val="superscript"/>
          <w:lang w:val="en-GB"/>
        </w:rPr>
        <w:t>th</w:t>
      </w:r>
      <w:r>
        <w:rPr>
          <w:rFonts w:ascii="Arial Narrow" w:hAnsi="Arial Narrow" w:cs="Arial"/>
          <w:lang w:val="en-GB"/>
        </w:rPr>
        <w:t>/07/2020</w:t>
      </w:r>
    </w:p>
    <w:p w:rsidR="0028691A" w:rsidRDefault="0028691A" w:rsidP="0028691A">
      <w:pPr>
        <w:spacing w:after="0" w:line="240" w:lineRule="auto"/>
        <w:ind w:left="708"/>
        <w:jc w:val="both"/>
        <w:rPr>
          <w:rFonts w:ascii="Arial Narrow" w:hAnsi="Arial Narrow" w:cs="Arial"/>
          <w:lang w:val="en-GB"/>
        </w:rPr>
      </w:pPr>
    </w:p>
    <w:p w:rsidR="0028691A" w:rsidRDefault="0028691A" w:rsidP="0028691A">
      <w:pPr>
        <w:spacing w:after="0" w:line="240" w:lineRule="auto"/>
        <w:ind w:left="708"/>
        <w:jc w:val="both"/>
        <w:rPr>
          <w:rFonts w:ascii="Arial Narrow" w:hAnsi="Arial Narrow" w:cs="Arial"/>
          <w:sz w:val="10"/>
          <w:szCs w:val="10"/>
          <w:lang w:val="en-GB"/>
        </w:rPr>
      </w:pPr>
    </w:p>
    <w:p w:rsidR="0028691A" w:rsidRDefault="0028691A" w:rsidP="0028691A">
      <w:pPr>
        <w:ind w:left="708"/>
        <w:jc w:val="both"/>
        <w:rPr>
          <w:rFonts w:ascii="Arial Narrow" w:hAnsi="Arial Narrow" w:cs="Arial"/>
          <w:b/>
          <w:lang w:val="en-US"/>
        </w:rPr>
      </w:pP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t xml:space="preserve">                                              The Project Owner</w:t>
      </w:r>
    </w:p>
    <w:p w:rsidR="0028691A" w:rsidRDefault="0028691A" w:rsidP="0028691A">
      <w:pPr>
        <w:ind w:left="708"/>
        <w:jc w:val="both"/>
        <w:rPr>
          <w:rFonts w:ascii="Arial Narrow" w:hAnsi="Arial Narrow" w:cs="Arial"/>
          <w:lang w:val="en-US"/>
        </w:rPr>
      </w:pPr>
      <w:r>
        <w:rPr>
          <w:rFonts w:ascii="Arial Narrow" w:hAnsi="Arial Narrow" w:cs="Arial"/>
          <w:lang w:val="en-US"/>
        </w:rPr>
        <w:t xml:space="preserve">                                                                                   </w:t>
      </w:r>
    </w:p>
    <w:p w:rsidR="0028691A" w:rsidRDefault="0028691A" w:rsidP="0028691A">
      <w:pPr>
        <w:ind w:left="708"/>
        <w:jc w:val="both"/>
        <w:rPr>
          <w:rFonts w:ascii="Arial Narrow" w:hAnsi="Arial Narrow" w:cs="Arial"/>
          <w:lang w:val="en-US"/>
        </w:rPr>
      </w:pPr>
    </w:p>
    <w:p w:rsidR="0028691A" w:rsidRDefault="0028691A" w:rsidP="0028691A">
      <w:pPr>
        <w:ind w:left="708"/>
        <w:jc w:val="both"/>
        <w:rPr>
          <w:rFonts w:ascii="Arial Narrow" w:hAnsi="Arial Narrow" w:cs="Arial"/>
          <w:b/>
          <w:u w:val="single"/>
          <w:lang w:val="en-US"/>
        </w:rPr>
      </w:pPr>
      <w:r>
        <w:rPr>
          <w:rFonts w:ascii="Arial Narrow" w:hAnsi="Arial Narrow" w:cs="Arial"/>
          <w:lang w:val="en-US"/>
        </w:rPr>
        <w:t xml:space="preserve">                                                                                                   </w:t>
      </w:r>
      <w:r>
        <w:rPr>
          <w:rFonts w:ascii="Arial Narrow" w:hAnsi="Arial Narrow" w:cs="Arial"/>
          <w:b/>
          <w:iCs/>
          <w:u w:val="single"/>
          <w:lang w:val="en-US"/>
        </w:rPr>
        <w:t>Jean-Paul SIMO NJONOU</w:t>
      </w:r>
    </w:p>
    <w:p w:rsidR="0028691A" w:rsidRDefault="0028691A" w:rsidP="0028691A">
      <w:pPr>
        <w:spacing w:before="60" w:after="60" w:line="240" w:lineRule="auto"/>
        <w:ind w:left="540"/>
        <w:jc w:val="both"/>
        <w:rPr>
          <w:rFonts w:ascii="Arial Narrow" w:hAnsi="Arial Narrow" w:cs="Arial"/>
          <w:lang w:val="en-GB" w:eastAsia="fr-FR"/>
        </w:rPr>
      </w:pPr>
      <w:r>
        <w:rPr>
          <w:rFonts w:ascii="Arial Narrow" w:hAnsi="Arial Narrow" w:cs="Arial"/>
          <w:lang w:val="en-GB" w:eastAsia="fr-FR"/>
        </w:rPr>
        <w:t xml:space="preserve">Copies: MINMAP </w:t>
      </w:r>
    </w:p>
    <w:p w:rsidR="0028691A" w:rsidRDefault="0028691A" w:rsidP="0028691A">
      <w:pPr>
        <w:spacing w:before="60" w:after="60" w:line="240" w:lineRule="auto"/>
        <w:ind w:left="1260"/>
        <w:jc w:val="both"/>
        <w:rPr>
          <w:rFonts w:ascii="Arial Narrow" w:hAnsi="Arial Narrow" w:cs="Arial"/>
          <w:lang w:val="en-GB" w:eastAsia="fr-FR"/>
        </w:rPr>
      </w:pPr>
      <w:r>
        <w:rPr>
          <w:rFonts w:ascii="Arial Narrow" w:hAnsi="Arial Narrow" w:cs="Arial"/>
          <w:lang w:val="en-GB" w:eastAsia="fr-FR"/>
        </w:rPr>
        <w:t xml:space="preserve">ARMP </w:t>
      </w:r>
    </w:p>
    <w:p w:rsidR="0028691A" w:rsidRDefault="0028691A" w:rsidP="0028691A">
      <w:pPr>
        <w:spacing w:before="60" w:after="60" w:line="240" w:lineRule="auto"/>
        <w:ind w:left="1260"/>
        <w:jc w:val="both"/>
        <w:rPr>
          <w:rFonts w:ascii="Arial Narrow" w:hAnsi="Arial Narrow" w:cs="Arial"/>
          <w:lang w:val="en-GB" w:eastAsia="fr-FR"/>
        </w:rPr>
      </w:pPr>
      <w:r>
        <w:rPr>
          <w:rFonts w:ascii="Arial Narrow" w:hAnsi="Arial Narrow" w:cs="Arial"/>
          <w:lang w:val="en-GB"/>
        </w:rPr>
        <w:t>CIPM/SONARA</w:t>
      </w:r>
      <w:r>
        <w:rPr>
          <w:rFonts w:ascii="Arial Narrow" w:hAnsi="Arial Narrow" w:cs="Arial"/>
          <w:lang w:val="en-GB" w:eastAsia="fr-FR"/>
        </w:rPr>
        <w:t xml:space="preserve"> </w:t>
      </w:r>
    </w:p>
    <w:p w:rsidR="0028691A" w:rsidRDefault="0028691A" w:rsidP="0028691A">
      <w:pPr>
        <w:spacing w:after="0" w:line="240" w:lineRule="auto"/>
        <w:ind w:left="1260"/>
        <w:jc w:val="both"/>
        <w:rPr>
          <w:rFonts w:ascii="Arial Narrow" w:hAnsi="Arial Narrow" w:cs="Arial"/>
          <w:lang w:val="en-GB" w:eastAsia="fr-FR"/>
        </w:rPr>
      </w:pPr>
      <w:r>
        <w:rPr>
          <w:rFonts w:ascii="Arial Narrow" w:hAnsi="Arial Narrow" w:cs="Arial"/>
          <w:lang w:val="en-GB"/>
        </w:rPr>
        <w:t>DG/DMAR (for posting and other publications)</w:t>
      </w:r>
    </w:p>
    <w:p w:rsidR="0028691A" w:rsidRPr="00660A40" w:rsidRDefault="0028691A" w:rsidP="0028691A">
      <w:pPr>
        <w:spacing w:after="0" w:line="240" w:lineRule="auto"/>
        <w:jc w:val="center"/>
        <w:rPr>
          <w:rFonts w:ascii="Arial Narrow" w:hAnsi="Arial Narrow" w:cs="Arial"/>
          <w:i/>
          <w:lang w:val="pt-BR"/>
        </w:rPr>
      </w:pPr>
      <w:bookmarkStart w:id="0" w:name="_GoBack"/>
      <w:bookmarkEnd w:id="0"/>
    </w:p>
    <w:sectPr w:rsidR="0028691A" w:rsidRPr="00660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nsid w:val="32A34F5E"/>
    <w:multiLevelType w:val="multilevel"/>
    <w:tmpl w:val="46186868"/>
    <w:lvl w:ilvl="0">
      <w:start w:val="1"/>
      <w:numFmt w:val="decimal"/>
      <w:lvlText w:val="%1."/>
      <w:lvlJc w:val="left"/>
      <w:pPr>
        <w:tabs>
          <w:tab w:val="num" w:pos="720"/>
        </w:tabs>
        <w:ind w:left="720" w:hanging="360"/>
      </w:pPr>
    </w:lvl>
    <w:lvl w:ilvl="1">
      <w:start w:val="1"/>
      <w:numFmt w:val="decimal"/>
      <w:isLgl/>
      <w:lvlText w:val="%1.%2."/>
      <w:lvlJc w:val="left"/>
      <w:pPr>
        <w:tabs>
          <w:tab w:val="num" w:pos="765"/>
        </w:tabs>
        <w:ind w:left="765"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nsid w:val="680312D6"/>
    <w:multiLevelType w:val="hybridMultilevel"/>
    <w:tmpl w:val="AF6EADE2"/>
    <w:lvl w:ilvl="0" w:tplc="D44AD158">
      <w:start w:val="1"/>
      <w:numFmt w:val="bullet"/>
      <w:lvlText w:val=""/>
      <w:lvlJc w:val="left"/>
      <w:pPr>
        <w:ind w:left="1146" w:hanging="360"/>
      </w:pPr>
      <w:rPr>
        <w:rFonts w:ascii="Arial Narrow" w:hAnsi="Arial Narrow" w:cs="Arial Narrow" w:hint="default"/>
        <w:b w:val="0"/>
        <w:bCs w:val="0"/>
        <w:i/>
        <w:iCs/>
        <w:sz w:val="22"/>
        <w:szCs w:val="22"/>
      </w:rPr>
    </w:lvl>
    <w:lvl w:ilvl="1" w:tplc="2C0C0003">
      <w:start w:val="1"/>
      <w:numFmt w:val="bullet"/>
      <w:lvlText w:val="o"/>
      <w:lvlJc w:val="left"/>
      <w:pPr>
        <w:ind w:left="1866" w:hanging="360"/>
      </w:pPr>
      <w:rPr>
        <w:rFonts w:ascii="Courier New" w:hAnsi="Courier New" w:cs="Courier New" w:hint="default"/>
      </w:rPr>
    </w:lvl>
    <w:lvl w:ilvl="2" w:tplc="2C0C0005">
      <w:start w:val="1"/>
      <w:numFmt w:val="bullet"/>
      <w:lvlText w:val=""/>
      <w:lvlJc w:val="left"/>
      <w:pPr>
        <w:ind w:left="2586" w:hanging="360"/>
      </w:pPr>
      <w:rPr>
        <w:rFonts w:ascii="Wingdings" w:hAnsi="Wingdings" w:hint="default"/>
      </w:rPr>
    </w:lvl>
    <w:lvl w:ilvl="3" w:tplc="2C0C0001">
      <w:start w:val="1"/>
      <w:numFmt w:val="bullet"/>
      <w:lvlText w:val=""/>
      <w:lvlJc w:val="left"/>
      <w:pPr>
        <w:ind w:left="3306" w:hanging="360"/>
      </w:pPr>
      <w:rPr>
        <w:rFonts w:ascii="Symbol" w:hAnsi="Symbol" w:hint="default"/>
      </w:rPr>
    </w:lvl>
    <w:lvl w:ilvl="4" w:tplc="2C0C0003">
      <w:start w:val="1"/>
      <w:numFmt w:val="bullet"/>
      <w:lvlText w:val="o"/>
      <w:lvlJc w:val="left"/>
      <w:pPr>
        <w:ind w:left="4026" w:hanging="360"/>
      </w:pPr>
      <w:rPr>
        <w:rFonts w:ascii="Courier New" w:hAnsi="Courier New" w:cs="Courier New" w:hint="default"/>
      </w:rPr>
    </w:lvl>
    <w:lvl w:ilvl="5" w:tplc="2C0C0005">
      <w:start w:val="1"/>
      <w:numFmt w:val="bullet"/>
      <w:lvlText w:val=""/>
      <w:lvlJc w:val="left"/>
      <w:pPr>
        <w:ind w:left="4746" w:hanging="360"/>
      </w:pPr>
      <w:rPr>
        <w:rFonts w:ascii="Wingdings" w:hAnsi="Wingdings" w:hint="default"/>
      </w:rPr>
    </w:lvl>
    <w:lvl w:ilvl="6" w:tplc="2C0C0001">
      <w:start w:val="1"/>
      <w:numFmt w:val="bullet"/>
      <w:lvlText w:val=""/>
      <w:lvlJc w:val="left"/>
      <w:pPr>
        <w:ind w:left="5466" w:hanging="360"/>
      </w:pPr>
      <w:rPr>
        <w:rFonts w:ascii="Symbol" w:hAnsi="Symbol" w:hint="default"/>
      </w:rPr>
    </w:lvl>
    <w:lvl w:ilvl="7" w:tplc="2C0C0003">
      <w:start w:val="1"/>
      <w:numFmt w:val="bullet"/>
      <w:lvlText w:val="o"/>
      <w:lvlJc w:val="left"/>
      <w:pPr>
        <w:ind w:left="6186" w:hanging="360"/>
      </w:pPr>
      <w:rPr>
        <w:rFonts w:ascii="Courier New" w:hAnsi="Courier New" w:cs="Courier New" w:hint="default"/>
      </w:rPr>
    </w:lvl>
    <w:lvl w:ilvl="8" w:tplc="2C0C0005">
      <w:start w:val="1"/>
      <w:numFmt w:val="bullet"/>
      <w:lvlText w:val=""/>
      <w:lvlJc w:val="left"/>
      <w:pPr>
        <w:ind w:left="6906" w:hanging="360"/>
      </w:pPr>
      <w:rPr>
        <w:rFonts w:ascii="Wingdings" w:hAnsi="Wingdings" w:hint="default"/>
      </w:rPr>
    </w:lvl>
  </w:abstractNum>
  <w:abstractNum w:abstractNumId="5">
    <w:nsid w:val="6E841EED"/>
    <w:multiLevelType w:val="hybridMultilevel"/>
    <w:tmpl w:val="63A8A6F8"/>
    <w:lvl w:ilvl="0" w:tplc="FFFFFFFF">
      <w:start w:val="1"/>
      <w:numFmt w:val="bullet"/>
      <w:lvlText w:val=""/>
      <w:lvlJc w:val="left"/>
      <w:pPr>
        <w:ind w:left="900" w:hanging="360"/>
      </w:pPr>
      <w:rPr>
        <w:rFonts w:ascii="Arial Narrow" w:hAnsi="Arial Narrow" w:hint="default"/>
        <w:b w:val="0"/>
        <w:i/>
        <w:sz w:val="22"/>
        <w:szCs w:val="22"/>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hint="default"/>
      </w:rPr>
    </w:lvl>
    <w:lvl w:ilvl="3" w:tplc="040C0001">
      <w:start w:val="1"/>
      <w:numFmt w:val="bullet"/>
      <w:lvlText w:val=""/>
      <w:lvlJc w:val="left"/>
      <w:pPr>
        <w:ind w:left="3060" w:hanging="360"/>
      </w:pPr>
      <w:rPr>
        <w:rFonts w:ascii="Symbol" w:hAnsi="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hint="default"/>
      </w:rPr>
    </w:lvl>
    <w:lvl w:ilvl="6" w:tplc="040C0001">
      <w:start w:val="1"/>
      <w:numFmt w:val="bullet"/>
      <w:lvlText w:val=""/>
      <w:lvlJc w:val="left"/>
      <w:pPr>
        <w:ind w:left="5220" w:hanging="360"/>
      </w:pPr>
      <w:rPr>
        <w:rFonts w:ascii="Symbol" w:hAnsi="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hint="default"/>
      </w:rPr>
    </w:lvl>
  </w:abstractNum>
  <w:abstractNum w:abstractNumId="6">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57"/>
    <w:rsid w:val="0028691A"/>
    <w:rsid w:val="00717028"/>
    <w:rsid w:val="00CA4F6F"/>
    <w:rsid w:val="00E56E04"/>
    <w:rsid w:val="00E77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03434-491D-4D14-B661-D4331F1D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57"/>
    <w:pPr>
      <w:spacing w:after="200" w:line="276" w:lineRule="auto"/>
    </w:pPr>
    <w:rPr>
      <w:rFonts w:ascii="Calibri" w:eastAsia="Times New Roman" w:hAnsi="Calibri" w:cs="Calibri"/>
    </w:rPr>
  </w:style>
  <w:style w:type="paragraph" w:styleId="Titre1">
    <w:name w:val="heading 1"/>
    <w:basedOn w:val="Normal"/>
    <w:next w:val="Normal"/>
    <w:link w:val="Titre1Car"/>
    <w:uiPriority w:val="9"/>
    <w:qFormat/>
    <w:rsid w:val="00E77657"/>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7657"/>
    <w:rPr>
      <w:rFonts w:ascii="Arial" w:eastAsia="Times New Roman" w:hAnsi="Arial" w:cs="Arial"/>
      <w:b/>
      <w:bCs/>
      <w:sz w:val="32"/>
      <w:szCs w:val="24"/>
      <w:lang w:eastAsia="fr-FR"/>
    </w:rPr>
  </w:style>
  <w:style w:type="paragraph" w:customStyle="1" w:styleId="NormalDAO">
    <w:name w:val="NormalDAO"/>
    <w:basedOn w:val="Normal"/>
    <w:rsid w:val="00E77657"/>
    <w:pPr>
      <w:widowControl w:val="0"/>
      <w:suppressAutoHyphens/>
      <w:autoSpaceDE w:val="0"/>
      <w:autoSpaceDN w:val="0"/>
      <w:spacing w:after="0" w:line="240" w:lineRule="auto"/>
      <w:jc w:val="both"/>
      <w:textAlignment w:val="baseline"/>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2368</Words>
  <Characters>13028</Characters>
  <Application>Microsoft Office Word</Application>
  <DocSecurity>0</DocSecurity>
  <Lines>108</Lines>
  <Paragraphs>30</Paragraphs>
  <ScaleCrop>false</ScaleCrop>
  <Company/>
  <LinksUpToDate>false</LinksUpToDate>
  <CharactersWithSpaces>15366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BOUBAKARI Wadjiri</cp:lastModifiedBy>
  <cp:revision>4</cp:revision>
  <dcterms:created xsi:type="dcterms:W3CDTF">2020-04-02T08:18:00Z</dcterms:created>
  <dcterms:modified xsi:type="dcterms:W3CDTF">2020-07-07T15:06:00Z</dcterms:modified>
</cp:coreProperties>
</file>