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4B0" w:rsidRDefault="000D34B0"/>
    <w:p w:rsidR="000D34B0" w:rsidRPr="000D34B0" w:rsidRDefault="000D34B0" w:rsidP="000D34B0"/>
    <w:p w:rsidR="00B2478D" w:rsidRPr="002274F1" w:rsidRDefault="00B2478D" w:rsidP="002274F1">
      <w:pPr>
        <w:tabs>
          <w:tab w:val="left" w:pos="1830"/>
        </w:tabs>
        <w:spacing w:before="240" w:after="0" w:line="240" w:lineRule="auto"/>
        <w:rPr>
          <w:rFonts w:ascii="Rockwell" w:hAnsi="Rockwell"/>
          <w:sz w:val="20"/>
          <w:szCs w:val="20"/>
        </w:rPr>
      </w:pPr>
      <w:r w:rsidRPr="002274F1">
        <w:rPr>
          <w:rFonts w:ascii="Rockwell" w:hAnsi="Rockwell"/>
          <w:sz w:val="20"/>
          <w:szCs w:val="20"/>
        </w:rPr>
        <w:t>D</w:t>
      </w:r>
      <w:r w:rsidR="006C064E">
        <w:rPr>
          <w:rFonts w:ascii="Rockwell" w:hAnsi="Rockwell"/>
          <w:sz w:val="20"/>
          <w:szCs w:val="20"/>
        </w:rPr>
        <w:t>JSI</w:t>
      </w:r>
      <w:r w:rsidRPr="002274F1">
        <w:rPr>
          <w:rFonts w:ascii="Rockwell" w:hAnsi="Rockwell"/>
          <w:sz w:val="20"/>
          <w:szCs w:val="20"/>
        </w:rPr>
        <w:t>/SMA/</w:t>
      </w:r>
      <w:r w:rsidR="00284693">
        <w:rPr>
          <w:rFonts w:ascii="Rockwell" w:hAnsi="Rockwell"/>
          <w:sz w:val="20"/>
          <w:szCs w:val="20"/>
        </w:rPr>
        <w:t>er</w:t>
      </w:r>
    </w:p>
    <w:p w:rsidR="00104CB1" w:rsidRPr="00F20473" w:rsidRDefault="00104CB1" w:rsidP="00CF78F5">
      <w:pPr>
        <w:tabs>
          <w:tab w:val="left" w:pos="1830"/>
        </w:tabs>
        <w:spacing w:after="0" w:line="240" w:lineRule="auto"/>
        <w:rPr>
          <w:rFonts w:ascii="Rockwell" w:hAnsi="Rockwell"/>
          <w:sz w:val="16"/>
          <w:szCs w:val="16"/>
        </w:rPr>
      </w:pPr>
    </w:p>
    <w:p w:rsidR="001D39C5" w:rsidRPr="001D39C5" w:rsidRDefault="001D39C5" w:rsidP="001D39C5">
      <w:pPr>
        <w:spacing w:line="240" w:lineRule="auto"/>
        <w:ind w:firstLine="284"/>
        <w:jc w:val="center"/>
        <w:rPr>
          <w:rFonts w:ascii="Rockwell" w:hAnsi="Rockwell"/>
          <w:b/>
          <w:sz w:val="24"/>
          <w:szCs w:val="24"/>
        </w:rPr>
      </w:pPr>
      <w:r w:rsidRPr="001D39C5">
        <w:rPr>
          <w:rFonts w:ascii="Rockwell" w:hAnsi="Rockwell"/>
          <w:b/>
          <w:sz w:val="24"/>
          <w:szCs w:val="24"/>
        </w:rPr>
        <w:t>COMMUNIQUE N° 20</w:t>
      </w:r>
      <w:r w:rsidR="0020795D">
        <w:rPr>
          <w:rFonts w:ascii="Rockwell" w:hAnsi="Rockwell"/>
          <w:b/>
          <w:sz w:val="24"/>
          <w:szCs w:val="24"/>
        </w:rPr>
        <w:t>20</w:t>
      </w:r>
      <w:r w:rsidRPr="001D39C5">
        <w:rPr>
          <w:rFonts w:ascii="Rockwell" w:hAnsi="Rockwell"/>
          <w:b/>
          <w:sz w:val="24"/>
          <w:szCs w:val="24"/>
        </w:rPr>
        <w:t>/0</w:t>
      </w:r>
      <w:r w:rsidR="002A2748">
        <w:rPr>
          <w:rFonts w:ascii="Rockwell" w:hAnsi="Rockwell"/>
          <w:b/>
          <w:sz w:val="24"/>
          <w:szCs w:val="24"/>
        </w:rPr>
        <w:t>0</w:t>
      </w:r>
      <w:r w:rsidR="0020795D">
        <w:rPr>
          <w:rFonts w:ascii="Rockwell" w:hAnsi="Rockwell"/>
          <w:b/>
          <w:sz w:val="24"/>
          <w:szCs w:val="24"/>
        </w:rPr>
        <w:t>2</w:t>
      </w:r>
      <w:r w:rsidRPr="001D39C5">
        <w:rPr>
          <w:rFonts w:ascii="Rockwell" w:hAnsi="Rockwell"/>
          <w:b/>
          <w:sz w:val="24"/>
          <w:szCs w:val="24"/>
        </w:rPr>
        <w:t>/MAETUR</w:t>
      </w:r>
    </w:p>
    <w:p w:rsidR="001D39C5" w:rsidRPr="001D39C5" w:rsidRDefault="001D39C5" w:rsidP="001D39C5">
      <w:pPr>
        <w:spacing w:line="240" w:lineRule="auto"/>
        <w:ind w:firstLine="284"/>
        <w:jc w:val="center"/>
        <w:rPr>
          <w:rFonts w:ascii="Rockwell" w:hAnsi="Rockwell"/>
          <w:sz w:val="24"/>
          <w:szCs w:val="24"/>
        </w:rPr>
      </w:pPr>
      <w:r w:rsidRPr="001D39C5">
        <w:rPr>
          <w:rFonts w:ascii="Rockwell" w:hAnsi="Rockwell"/>
          <w:sz w:val="24"/>
          <w:szCs w:val="24"/>
        </w:rPr>
        <w:t>Portant publication du résultat de l’Appel d’Offres National Ouvert</w:t>
      </w:r>
      <w:r w:rsidR="00701031">
        <w:rPr>
          <w:rFonts w:ascii="Rockwell" w:hAnsi="Rockwell"/>
          <w:sz w:val="24"/>
          <w:szCs w:val="24"/>
        </w:rPr>
        <w:t xml:space="preserve"> </w:t>
      </w:r>
      <w:r w:rsidR="0020795D" w:rsidRPr="0020795D">
        <w:rPr>
          <w:rFonts w:ascii="Rockwell" w:hAnsi="Rockwell"/>
          <w:sz w:val="24"/>
          <w:szCs w:val="24"/>
        </w:rPr>
        <w:t>N° </w:t>
      </w:r>
      <w:r w:rsidR="0020795D" w:rsidRPr="0020795D">
        <w:rPr>
          <w:rFonts w:ascii="Rockwell" w:hAnsi="Rockwell"/>
          <w:bCs/>
          <w:sz w:val="24"/>
          <w:szCs w:val="24"/>
        </w:rPr>
        <w:t>20</w:t>
      </w:r>
      <w:r w:rsidR="00054484">
        <w:rPr>
          <w:rFonts w:ascii="Rockwell" w:hAnsi="Rockwell"/>
          <w:bCs/>
          <w:sz w:val="24"/>
          <w:szCs w:val="24"/>
        </w:rPr>
        <w:t>20/007</w:t>
      </w:r>
      <w:r w:rsidR="0020795D" w:rsidRPr="0020795D">
        <w:rPr>
          <w:rFonts w:ascii="Rockwell" w:hAnsi="Rockwell"/>
          <w:bCs/>
          <w:sz w:val="24"/>
          <w:szCs w:val="24"/>
        </w:rPr>
        <w:t xml:space="preserve">/ </w:t>
      </w:r>
      <w:r w:rsidR="00284693">
        <w:rPr>
          <w:rFonts w:ascii="Rockwell" w:hAnsi="Rockwell"/>
          <w:bCs/>
          <w:sz w:val="24"/>
          <w:szCs w:val="24"/>
        </w:rPr>
        <w:t>AONO/</w:t>
      </w:r>
      <w:r w:rsidR="00633355">
        <w:rPr>
          <w:rFonts w:ascii="Rockwell" w:hAnsi="Rockwell"/>
          <w:bCs/>
          <w:sz w:val="24"/>
          <w:szCs w:val="24"/>
        </w:rPr>
        <w:t>CIPM/</w:t>
      </w:r>
      <w:r w:rsidR="0020795D" w:rsidRPr="0020795D">
        <w:rPr>
          <w:rFonts w:ascii="Rockwell" w:hAnsi="Rockwell"/>
          <w:bCs/>
          <w:sz w:val="24"/>
          <w:szCs w:val="24"/>
        </w:rPr>
        <w:t xml:space="preserve">MAETUR du </w:t>
      </w:r>
      <w:r w:rsidR="00054484">
        <w:rPr>
          <w:rFonts w:ascii="Rockwell" w:hAnsi="Rockwell"/>
          <w:bCs/>
          <w:sz w:val="24"/>
          <w:szCs w:val="24"/>
        </w:rPr>
        <w:t>08/10</w:t>
      </w:r>
      <w:r w:rsidR="0020795D" w:rsidRPr="0020795D">
        <w:rPr>
          <w:rFonts w:ascii="Rockwell" w:hAnsi="Rockwell"/>
          <w:bCs/>
          <w:sz w:val="24"/>
          <w:szCs w:val="24"/>
        </w:rPr>
        <w:t>/20</w:t>
      </w:r>
      <w:r w:rsidR="00284693">
        <w:rPr>
          <w:rFonts w:ascii="Rockwell" w:hAnsi="Rockwell"/>
          <w:bCs/>
          <w:sz w:val="24"/>
          <w:szCs w:val="24"/>
        </w:rPr>
        <w:t>20</w:t>
      </w:r>
      <w:r w:rsidR="0020795D">
        <w:rPr>
          <w:rFonts w:ascii="Rockwell" w:hAnsi="Rockwell"/>
          <w:bCs/>
          <w:sz w:val="24"/>
          <w:szCs w:val="24"/>
        </w:rPr>
        <w:t xml:space="preserve"> (Opération </w:t>
      </w:r>
      <w:r w:rsidR="0020795D" w:rsidRPr="0020795D">
        <w:rPr>
          <w:rFonts w:ascii="Rockwell" w:hAnsi="Rockwell"/>
          <w:bCs/>
          <w:sz w:val="24"/>
          <w:szCs w:val="24"/>
        </w:rPr>
        <w:t>156).</w:t>
      </w:r>
    </w:p>
    <w:p w:rsidR="001D39C5" w:rsidRPr="001D39C5" w:rsidRDefault="001D39C5" w:rsidP="001D39C5">
      <w:pPr>
        <w:spacing w:line="240" w:lineRule="auto"/>
        <w:ind w:firstLine="284"/>
        <w:jc w:val="both"/>
        <w:rPr>
          <w:rFonts w:ascii="Rockwell" w:hAnsi="Rockwell"/>
          <w:sz w:val="24"/>
          <w:szCs w:val="24"/>
        </w:rPr>
      </w:pPr>
    </w:p>
    <w:p w:rsidR="001D39C5" w:rsidRPr="00054484" w:rsidRDefault="001D39C5" w:rsidP="00054484">
      <w:pPr>
        <w:spacing w:line="240" w:lineRule="auto"/>
        <w:ind w:firstLine="284"/>
        <w:jc w:val="center"/>
        <w:rPr>
          <w:rFonts w:ascii="Rockwell" w:hAnsi="Rockwell"/>
          <w:b/>
          <w:sz w:val="24"/>
          <w:szCs w:val="24"/>
        </w:rPr>
      </w:pPr>
      <w:r w:rsidRPr="001D39C5">
        <w:rPr>
          <w:rFonts w:ascii="Rockwell" w:hAnsi="Rockwell"/>
          <w:b/>
          <w:sz w:val="24"/>
          <w:szCs w:val="24"/>
        </w:rPr>
        <w:t xml:space="preserve">Le Directeur </w:t>
      </w:r>
      <w:r w:rsidR="0020795D">
        <w:rPr>
          <w:rFonts w:ascii="Rockwell" w:hAnsi="Rockwell"/>
          <w:b/>
          <w:sz w:val="24"/>
          <w:szCs w:val="24"/>
        </w:rPr>
        <w:t xml:space="preserve">Général </w:t>
      </w:r>
      <w:r w:rsidRPr="001D39C5">
        <w:rPr>
          <w:rFonts w:ascii="Rockwell" w:hAnsi="Rockwell"/>
          <w:b/>
          <w:sz w:val="24"/>
          <w:szCs w:val="24"/>
        </w:rPr>
        <w:t>de la MAETUR communique :</w:t>
      </w:r>
    </w:p>
    <w:p w:rsidR="00F43911" w:rsidRPr="00F43911" w:rsidRDefault="00054484" w:rsidP="00284693">
      <w:pPr>
        <w:spacing w:after="0" w:line="240" w:lineRule="auto"/>
        <w:ind w:firstLine="284"/>
        <w:jc w:val="both"/>
        <w:rPr>
          <w:rFonts w:ascii="Rockwell" w:hAnsi="Rockwell"/>
          <w:bCs/>
          <w:sz w:val="24"/>
          <w:szCs w:val="24"/>
        </w:rPr>
      </w:pPr>
      <w:r>
        <w:rPr>
          <w:rFonts w:ascii="Rockwell" w:hAnsi="Rockwell"/>
          <w:sz w:val="24"/>
          <w:szCs w:val="24"/>
        </w:rPr>
        <w:t>Les Entreprises ayant soumissionné à</w:t>
      </w:r>
      <w:r w:rsidR="00F43911" w:rsidRPr="00F43911">
        <w:rPr>
          <w:rFonts w:ascii="Rockwell" w:hAnsi="Rockwell"/>
          <w:bCs/>
          <w:sz w:val="24"/>
          <w:szCs w:val="24"/>
        </w:rPr>
        <w:t> </w:t>
      </w:r>
      <w:r>
        <w:rPr>
          <w:rFonts w:ascii="Rockwell" w:hAnsi="Rockwell"/>
          <w:sz w:val="24"/>
          <w:szCs w:val="24"/>
        </w:rPr>
        <w:t>de l’Appel d’Offres National Ouvert N° </w:t>
      </w:r>
      <w:r>
        <w:rPr>
          <w:rFonts w:ascii="Rockwell" w:hAnsi="Rockwell"/>
          <w:bCs/>
          <w:sz w:val="24"/>
          <w:szCs w:val="24"/>
        </w:rPr>
        <w:t>2020/007/ AONO/CIPM / MAETUR du 08/10/2020, pour le recrutement d’un commissaire au compte en vue de la vérification des comptes et des états financiers de la MAETUR pour la période allant du 1</w:t>
      </w:r>
      <w:r w:rsidRPr="00054484">
        <w:rPr>
          <w:rFonts w:ascii="Rockwell" w:hAnsi="Rockwell"/>
          <w:bCs/>
          <w:sz w:val="24"/>
          <w:szCs w:val="24"/>
          <w:vertAlign w:val="superscript"/>
        </w:rPr>
        <w:t>er</w:t>
      </w:r>
      <w:r>
        <w:rPr>
          <w:rFonts w:ascii="Rockwell" w:hAnsi="Rockwell"/>
          <w:bCs/>
          <w:sz w:val="24"/>
          <w:szCs w:val="24"/>
        </w:rPr>
        <w:t xml:space="preserve"> janvier 2021 au 31 décembre 2023 (Opération 156) sont informées que ledit </w:t>
      </w:r>
      <w:r>
        <w:rPr>
          <w:rFonts w:ascii="Rockwell" w:hAnsi="Rockwell"/>
          <w:sz w:val="24"/>
          <w:szCs w:val="24"/>
        </w:rPr>
        <w:t>Appel d’Offres a abouti au résultat suivant</w:t>
      </w:r>
      <w:r w:rsidR="00F43911" w:rsidRPr="00F43911">
        <w:rPr>
          <w:rFonts w:ascii="Rockwell" w:hAnsi="Rockwell"/>
          <w:bCs/>
          <w:sz w:val="24"/>
          <w:szCs w:val="24"/>
        </w:rPr>
        <w:t>: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2835"/>
        <w:gridCol w:w="2126"/>
        <w:gridCol w:w="1418"/>
      </w:tblGrid>
      <w:tr w:rsidR="00054484" w:rsidRPr="00F43911" w:rsidTr="00FF0D45">
        <w:trPr>
          <w:trHeight w:val="809"/>
        </w:trPr>
        <w:tc>
          <w:tcPr>
            <w:tcW w:w="4253" w:type="dxa"/>
            <w:vMerge w:val="restart"/>
            <w:vAlign w:val="center"/>
          </w:tcPr>
          <w:p w:rsidR="00054484" w:rsidRPr="00F43911" w:rsidRDefault="00054484" w:rsidP="00F43911">
            <w:pPr>
              <w:spacing w:after="0"/>
              <w:jc w:val="center"/>
              <w:rPr>
                <w:rFonts w:ascii="Rockwell" w:eastAsia="Calibri" w:hAnsi="Rockwell" w:cs="Times New Roman"/>
                <w:b/>
                <w:sz w:val="24"/>
                <w:szCs w:val="24"/>
              </w:rPr>
            </w:pPr>
            <w:r>
              <w:rPr>
                <w:rFonts w:ascii="Rockwell" w:eastAsia="Calibri" w:hAnsi="Rockwell" w:cs="Times New Roman"/>
                <w:b/>
                <w:sz w:val="24"/>
                <w:szCs w:val="24"/>
              </w:rPr>
              <w:t>Adjudicataire</w:t>
            </w:r>
          </w:p>
        </w:tc>
        <w:tc>
          <w:tcPr>
            <w:tcW w:w="4961" w:type="dxa"/>
            <w:gridSpan w:val="2"/>
            <w:vAlign w:val="center"/>
          </w:tcPr>
          <w:p w:rsidR="00054484" w:rsidRPr="00F43911" w:rsidRDefault="00054484" w:rsidP="00F43911">
            <w:pPr>
              <w:spacing w:after="0"/>
              <w:jc w:val="both"/>
              <w:rPr>
                <w:rFonts w:ascii="Rockwell" w:eastAsia="Calibri" w:hAnsi="Rockwell" w:cs="Times New Roman"/>
                <w:b/>
                <w:sz w:val="24"/>
                <w:szCs w:val="24"/>
              </w:rPr>
            </w:pPr>
          </w:p>
          <w:p w:rsidR="00054484" w:rsidRPr="00F43911" w:rsidRDefault="00054484" w:rsidP="00054484">
            <w:pPr>
              <w:spacing w:after="0"/>
              <w:jc w:val="center"/>
              <w:rPr>
                <w:rFonts w:ascii="Rockwell" w:eastAsia="Calibri" w:hAnsi="Rockwell" w:cs="Times New Roman"/>
                <w:b/>
                <w:sz w:val="24"/>
                <w:szCs w:val="24"/>
              </w:rPr>
            </w:pPr>
            <w:r w:rsidRPr="00F43911">
              <w:rPr>
                <w:rFonts w:ascii="Rockwell" w:eastAsia="Calibri" w:hAnsi="Rockwell" w:cs="Times New Roman"/>
                <w:b/>
                <w:sz w:val="24"/>
                <w:szCs w:val="24"/>
              </w:rPr>
              <w:t>Montant en F CFA</w:t>
            </w:r>
          </w:p>
        </w:tc>
        <w:tc>
          <w:tcPr>
            <w:tcW w:w="1418" w:type="dxa"/>
            <w:vMerge w:val="restart"/>
            <w:vAlign w:val="center"/>
          </w:tcPr>
          <w:p w:rsidR="00054484" w:rsidRPr="00F43911" w:rsidRDefault="00054484" w:rsidP="00F43911">
            <w:pPr>
              <w:spacing w:after="0"/>
              <w:jc w:val="center"/>
              <w:rPr>
                <w:rFonts w:ascii="Rockwell" w:eastAsia="Calibri" w:hAnsi="Rockwell" w:cs="Times New Roman"/>
                <w:b/>
                <w:sz w:val="24"/>
                <w:szCs w:val="24"/>
              </w:rPr>
            </w:pPr>
            <w:r w:rsidRPr="00F43911">
              <w:rPr>
                <w:rFonts w:ascii="Rockwell" w:eastAsia="Calibri" w:hAnsi="Rockwell" w:cs="Times New Roman"/>
                <w:b/>
                <w:sz w:val="24"/>
                <w:szCs w:val="24"/>
              </w:rPr>
              <w:t>Délai</w:t>
            </w:r>
          </w:p>
        </w:tc>
      </w:tr>
      <w:tr w:rsidR="00054484" w:rsidRPr="00F43911" w:rsidTr="00054484">
        <w:trPr>
          <w:trHeight w:val="421"/>
        </w:trPr>
        <w:tc>
          <w:tcPr>
            <w:tcW w:w="4253" w:type="dxa"/>
            <w:vMerge/>
            <w:vAlign w:val="center"/>
          </w:tcPr>
          <w:p w:rsidR="00054484" w:rsidRPr="008E11AA" w:rsidRDefault="00054484" w:rsidP="008E11AA">
            <w:pPr>
              <w:spacing w:after="0"/>
              <w:jc w:val="both"/>
              <w:rPr>
                <w:rFonts w:ascii="Rockwell" w:eastAsia="Calibri" w:hAnsi="Rockwell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054484" w:rsidRPr="00F43911" w:rsidRDefault="00054484" w:rsidP="00054484">
            <w:pPr>
              <w:spacing w:after="0"/>
              <w:rPr>
                <w:rFonts w:ascii="Rockwell" w:eastAsia="Calibri" w:hAnsi="Rockwell" w:cs="Times New Roman"/>
                <w:sz w:val="24"/>
                <w:szCs w:val="24"/>
                <w:lang w:val="en-US"/>
              </w:rPr>
            </w:pPr>
            <w:r>
              <w:rPr>
                <w:rFonts w:ascii="Rockwell" w:eastAsia="Calibri" w:hAnsi="Rockwell" w:cs="Times New Roman"/>
                <w:sz w:val="24"/>
                <w:szCs w:val="24"/>
              </w:rPr>
              <w:t xml:space="preserve">                    </w:t>
            </w:r>
            <w:r>
              <w:rPr>
                <w:rFonts w:ascii="Rockwell" w:eastAsia="Calibri" w:hAnsi="Rockwell" w:cs="Times New Roman"/>
                <w:sz w:val="24"/>
                <w:szCs w:val="24"/>
                <w:lang w:val="en-US"/>
              </w:rPr>
              <w:t>HTVA</w:t>
            </w:r>
          </w:p>
        </w:tc>
        <w:tc>
          <w:tcPr>
            <w:tcW w:w="2126" w:type="dxa"/>
            <w:vAlign w:val="center"/>
          </w:tcPr>
          <w:p w:rsidR="00054484" w:rsidRPr="00054484" w:rsidRDefault="00054484" w:rsidP="00F43911">
            <w:pPr>
              <w:spacing w:after="0"/>
              <w:jc w:val="center"/>
              <w:rPr>
                <w:rFonts w:ascii="Rockwell" w:eastAsia="Calibri" w:hAnsi="Rockwell" w:cs="Times New Roman"/>
                <w:sz w:val="24"/>
                <w:szCs w:val="24"/>
              </w:rPr>
            </w:pPr>
            <w:r w:rsidRPr="00054484">
              <w:rPr>
                <w:rFonts w:ascii="Rockwell" w:eastAsia="Calibri" w:hAnsi="Rockwell" w:cs="Times New Roman"/>
                <w:sz w:val="24"/>
                <w:szCs w:val="24"/>
              </w:rPr>
              <w:t>TTC</w:t>
            </w:r>
          </w:p>
        </w:tc>
        <w:tc>
          <w:tcPr>
            <w:tcW w:w="1418" w:type="dxa"/>
            <w:vMerge/>
            <w:vAlign w:val="center"/>
          </w:tcPr>
          <w:p w:rsidR="00054484" w:rsidRPr="00F43911" w:rsidRDefault="00054484" w:rsidP="00F43911">
            <w:pPr>
              <w:spacing w:after="0"/>
              <w:jc w:val="center"/>
              <w:rPr>
                <w:rFonts w:ascii="Rockwell" w:eastAsia="Calibri" w:hAnsi="Rockwell" w:cs="Times New Roman"/>
                <w:sz w:val="24"/>
                <w:szCs w:val="24"/>
              </w:rPr>
            </w:pPr>
          </w:p>
        </w:tc>
      </w:tr>
      <w:tr w:rsidR="00F43911" w:rsidRPr="00F43911" w:rsidTr="006863E4">
        <w:trPr>
          <w:trHeight w:val="883"/>
        </w:trPr>
        <w:tc>
          <w:tcPr>
            <w:tcW w:w="4253" w:type="dxa"/>
            <w:vAlign w:val="center"/>
          </w:tcPr>
          <w:p w:rsidR="00F43911" w:rsidRPr="008E11AA" w:rsidRDefault="00054484" w:rsidP="008E11AA">
            <w:pPr>
              <w:spacing w:after="0"/>
              <w:jc w:val="both"/>
              <w:rPr>
                <w:rFonts w:ascii="Rockwell" w:eastAsia="Calibri" w:hAnsi="Rockwell" w:cs="Times New Roman"/>
                <w:sz w:val="24"/>
                <w:szCs w:val="24"/>
              </w:rPr>
            </w:pPr>
            <w:r>
              <w:rPr>
                <w:rFonts w:ascii="Rockwell" w:eastAsia="Calibri" w:hAnsi="Rockwell" w:cs="Times New Roman"/>
                <w:b/>
                <w:sz w:val="24"/>
                <w:szCs w:val="24"/>
              </w:rPr>
              <w:t>NEWKO AUDIT</w:t>
            </w:r>
          </w:p>
        </w:tc>
        <w:tc>
          <w:tcPr>
            <w:tcW w:w="2835" w:type="dxa"/>
            <w:vAlign w:val="center"/>
          </w:tcPr>
          <w:p w:rsidR="00F43911" w:rsidRPr="008E11AA" w:rsidRDefault="00F43911" w:rsidP="00F43911">
            <w:pPr>
              <w:spacing w:after="0"/>
              <w:jc w:val="both"/>
              <w:rPr>
                <w:rFonts w:ascii="Rockwell" w:eastAsia="Calibri" w:hAnsi="Rockwell" w:cs="Times New Roman"/>
                <w:sz w:val="24"/>
                <w:szCs w:val="24"/>
              </w:rPr>
            </w:pPr>
          </w:p>
          <w:p w:rsidR="00F43911" w:rsidRPr="00F43911" w:rsidRDefault="00054484" w:rsidP="00F43911">
            <w:pPr>
              <w:spacing w:after="0"/>
              <w:jc w:val="center"/>
              <w:rPr>
                <w:rFonts w:ascii="Rockwell" w:eastAsia="Calibri" w:hAnsi="Rockwell" w:cs="Times New Roman"/>
                <w:sz w:val="24"/>
                <w:szCs w:val="24"/>
                <w:lang w:val="en-US"/>
              </w:rPr>
            </w:pPr>
            <w:r>
              <w:rPr>
                <w:rFonts w:ascii="Rockwell" w:eastAsia="Calibri" w:hAnsi="Rockwell" w:cs="Times New Roman"/>
                <w:sz w:val="24"/>
                <w:szCs w:val="24"/>
                <w:lang w:val="en-US"/>
              </w:rPr>
              <w:t>21 790 000</w:t>
            </w:r>
          </w:p>
          <w:p w:rsidR="00F43911" w:rsidRPr="00F43911" w:rsidRDefault="00F43911" w:rsidP="00F43911">
            <w:pPr>
              <w:spacing w:after="0"/>
              <w:jc w:val="both"/>
              <w:rPr>
                <w:rFonts w:ascii="Rockwell" w:eastAsia="Calibri" w:hAnsi="Rockwell" w:cs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F43911" w:rsidRPr="00F43911" w:rsidRDefault="00054484" w:rsidP="00F43911">
            <w:pPr>
              <w:spacing w:after="0"/>
              <w:jc w:val="center"/>
              <w:rPr>
                <w:rFonts w:ascii="Rockwell" w:eastAsia="Calibri" w:hAnsi="Rockwell" w:cs="Times New Roman"/>
                <w:sz w:val="24"/>
                <w:szCs w:val="24"/>
              </w:rPr>
            </w:pPr>
            <w:r>
              <w:rPr>
                <w:rFonts w:ascii="Rockwell" w:eastAsia="Calibri" w:hAnsi="Rockwell" w:cs="Times New Roman"/>
                <w:sz w:val="24"/>
                <w:szCs w:val="24"/>
              </w:rPr>
              <w:t>25 736 250</w:t>
            </w:r>
          </w:p>
        </w:tc>
        <w:tc>
          <w:tcPr>
            <w:tcW w:w="1418" w:type="dxa"/>
            <w:vAlign w:val="center"/>
          </w:tcPr>
          <w:p w:rsidR="00F43911" w:rsidRPr="00F43911" w:rsidRDefault="00F43911" w:rsidP="00054484">
            <w:pPr>
              <w:spacing w:after="0"/>
              <w:jc w:val="both"/>
              <w:rPr>
                <w:rFonts w:ascii="Rockwell" w:eastAsia="Calibri" w:hAnsi="Rockwell" w:cs="Times New Roman"/>
                <w:sz w:val="24"/>
                <w:szCs w:val="24"/>
              </w:rPr>
            </w:pPr>
            <w:r w:rsidRPr="00F43911">
              <w:rPr>
                <w:rFonts w:ascii="Rockwell" w:eastAsia="Calibri" w:hAnsi="Rockwell" w:cs="Times New Roman"/>
                <w:sz w:val="24"/>
                <w:szCs w:val="24"/>
              </w:rPr>
              <w:t xml:space="preserve"> (</w:t>
            </w:r>
            <w:r w:rsidR="00054484">
              <w:rPr>
                <w:rFonts w:ascii="Rockwell" w:eastAsia="Calibri" w:hAnsi="Rockwell" w:cs="Times New Roman"/>
                <w:sz w:val="24"/>
                <w:szCs w:val="24"/>
              </w:rPr>
              <w:t>36</w:t>
            </w:r>
            <w:r w:rsidRPr="00F43911">
              <w:rPr>
                <w:rFonts w:ascii="Rockwell" w:eastAsia="Calibri" w:hAnsi="Rockwell" w:cs="Times New Roman"/>
                <w:sz w:val="24"/>
                <w:szCs w:val="24"/>
              </w:rPr>
              <w:t>)</w:t>
            </w:r>
            <w:r w:rsidR="00093FE3">
              <w:rPr>
                <w:rFonts w:ascii="Rockwell" w:eastAsia="Calibri" w:hAnsi="Rockwell" w:cs="Times New Roman"/>
                <w:sz w:val="24"/>
                <w:szCs w:val="24"/>
              </w:rPr>
              <w:t xml:space="preserve"> </w:t>
            </w:r>
            <w:r w:rsidR="00054484">
              <w:rPr>
                <w:rFonts w:ascii="Rockwell" w:eastAsia="Calibri" w:hAnsi="Rockwell" w:cs="Times New Roman"/>
                <w:sz w:val="24"/>
                <w:szCs w:val="24"/>
              </w:rPr>
              <w:t>mois</w:t>
            </w:r>
          </w:p>
        </w:tc>
      </w:tr>
    </w:tbl>
    <w:p w:rsidR="003F5A88" w:rsidRPr="00F43911" w:rsidRDefault="003F5A88" w:rsidP="00F61AC4">
      <w:pPr>
        <w:spacing w:line="240" w:lineRule="auto"/>
        <w:ind w:firstLine="284"/>
        <w:jc w:val="both"/>
        <w:rPr>
          <w:rFonts w:ascii="Rockwell" w:hAnsi="Rockwell"/>
          <w:sz w:val="16"/>
          <w:szCs w:val="16"/>
        </w:rPr>
      </w:pPr>
    </w:p>
    <w:p w:rsidR="001E2EFA" w:rsidRPr="001E2EFA" w:rsidRDefault="001E2EFA" w:rsidP="001E2EFA">
      <w:pPr>
        <w:spacing w:line="240" w:lineRule="auto"/>
        <w:ind w:firstLine="284"/>
        <w:jc w:val="both"/>
        <w:rPr>
          <w:rFonts w:ascii="Rockwell" w:hAnsi="Rockwell"/>
          <w:sz w:val="24"/>
          <w:szCs w:val="24"/>
        </w:rPr>
      </w:pPr>
      <w:r w:rsidRPr="00F61AC4">
        <w:rPr>
          <w:rFonts w:ascii="Rockwell" w:hAnsi="Rockwell"/>
          <w:sz w:val="24"/>
          <w:szCs w:val="24"/>
        </w:rPr>
        <w:t>L</w:t>
      </w:r>
      <w:r w:rsidR="00953FD3">
        <w:rPr>
          <w:rFonts w:ascii="Rockwell" w:hAnsi="Rockwell"/>
          <w:sz w:val="24"/>
          <w:szCs w:val="24"/>
        </w:rPr>
        <w:t>’</w:t>
      </w:r>
      <w:r w:rsidR="008E11AA">
        <w:rPr>
          <w:rFonts w:ascii="Rockwell" w:hAnsi="Rockwell"/>
          <w:sz w:val="24"/>
          <w:szCs w:val="24"/>
        </w:rPr>
        <w:t xml:space="preserve"> </w:t>
      </w:r>
      <w:r w:rsidRPr="00F61AC4">
        <w:rPr>
          <w:rFonts w:ascii="Rockwell" w:hAnsi="Rockwell"/>
          <w:sz w:val="24"/>
          <w:szCs w:val="24"/>
        </w:rPr>
        <w:t>Entreprise</w:t>
      </w:r>
      <w:r>
        <w:rPr>
          <w:rFonts w:ascii="Rockwell" w:hAnsi="Rockwell"/>
          <w:sz w:val="24"/>
          <w:szCs w:val="24"/>
        </w:rPr>
        <w:t xml:space="preserve"> </w:t>
      </w:r>
      <w:r w:rsidR="00953FD3">
        <w:rPr>
          <w:rFonts w:ascii="Rockwell" w:hAnsi="Rockwell"/>
          <w:sz w:val="24"/>
          <w:szCs w:val="24"/>
        </w:rPr>
        <w:t>adjudicataire</w:t>
      </w:r>
      <w:r w:rsidRPr="00F61AC4">
        <w:rPr>
          <w:rFonts w:ascii="Rockwell" w:hAnsi="Rockwell"/>
          <w:sz w:val="24"/>
          <w:szCs w:val="24"/>
        </w:rPr>
        <w:t xml:space="preserve"> </w:t>
      </w:r>
      <w:r w:rsidR="003F5A88">
        <w:rPr>
          <w:rFonts w:ascii="Rockwell" w:hAnsi="Rockwell"/>
          <w:sz w:val="24"/>
          <w:szCs w:val="24"/>
        </w:rPr>
        <w:t>d</w:t>
      </w:r>
      <w:r w:rsidRPr="001E2EFA">
        <w:rPr>
          <w:rFonts w:ascii="Rockwell" w:hAnsi="Rockwell"/>
          <w:sz w:val="24"/>
          <w:szCs w:val="24"/>
        </w:rPr>
        <w:t>evr</w:t>
      </w:r>
      <w:r w:rsidR="00953FD3">
        <w:rPr>
          <w:rFonts w:ascii="Rockwell" w:hAnsi="Rockwell"/>
          <w:sz w:val="24"/>
          <w:szCs w:val="24"/>
        </w:rPr>
        <w:t>a</w:t>
      </w:r>
      <w:r w:rsidRPr="001E2EFA">
        <w:rPr>
          <w:rFonts w:ascii="Rockwell" w:hAnsi="Rockwell"/>
          <w:sz w:val="24"/>
          <w:szCs w:val="24"/>
        </w:rPr>
        <w:t xml:space="preserve"> prendre l’attache d</w:t>
      </w:r>
      <w:r w:rsidR="00953FD3">
        <w:rPr>
          <w:rFonts w:ascii="Rockwell" w:hAnsi="Rockwell"/>
          <w:sz w:val="24"/>
          <w:szCs w:val="24"/>
        </w:rPr>
        <w:t>u Département</w:t>
      </w:r>
      <w:r w:rsidR="00F43911">
        <w:rPr>
          <w:rFonts w:ascii="Rockwell" w:hAnsi="Rockwell"/>
          <w:sz w:val="24"/>
          <w:szCs w:val="24"/>
        </w:rPr>
        <w:t xml:space="preserve"> des Contrats et Marchés</w:t>
      </w:r>
      <w:r w:rsidRPr="001E2EFA">
        <w:rPr>
          <w:rFonts w:ascii="Rockwell" w:hAnsi="Rockwell"/>
          <w:sz w:val="24"/>
          <w:szCs w:val="24"/>
        </w:rPr>
        <w:t xml:space="preserve"> de la MAETUR pour la préparation d</w:t>
      </w:r>
      <w:r w:rsidR="00953FD3">
        <w:rPr>
          <w:rFonts w:ascii="Rockwell" w:hAnsi="Rockwell"/>
          <w:sz w:val="24"/>
          <w:szCs w:val="24"/>
        </w:rPr>
        <w:t>u</w:t>
      </w:r>
      <w:r w:rsidRPr="001E2EFA">
        <w:rPr>
          <w:rFonts w:ascii="Rockwell" w:hAnsi="Rockwell"/>
          <w:sz w:val="24"/>
          <w:szCs w:val="24"/>
        </w:rPr>
        <w:t xml:space="preserve"> projet de </w:t>
      </w:r>
      <w:r w:rsidR="00CC29A5">
        <w:rPr>
          <w:rFonts w:ascii="Rockwell" w:hAnsi="Rockwell"/>
          <w:sz w:val="24"/>
          <w:szCs w:val="24"/>
        </w:rPr>
        <w:t>MARCHE</w:t>
      </w:r>
      <w:r w:rsidRPr="001E2EFA">
        <w:rPr>
          <w:rFonts w:ascii="Rockwell" w:hAnsi="Rockwell"/>
          <w:sz w:val="24"/>
          <w:szCs w:val="24"/>
        </w:rPr>
        <w:t>.</w:t>
      </w:r>
    </w:p>
    <w:p w:rsidR="001E2EFA" w:rsidRPr="001E2EFA" w:rsidRDefault="001E2EFA" w:rsidP="001E2EFA">
      <w:pPr>
        <w:spacing w:line="240" w:lineRule="auto"/>
        <w:ind w:firstLine="284"/>
        <w:jc w:val="both"/>
        <w:rPr>
          <w:rFonts w:ascii="Rockwell" w:hAnsi="Rockwell"/>
          <w:sz w:val="24"/>
          <w:szCs w:val="24"/>
        </w:rPr>
      </w:pPr>
      <w:r w:rsidRPr="001E2EFA">
        <w:rPr>
          <w:rFonts w:ascii="Rockwell" w:hAnsi="Rockwell"/>
          <w:sz w:val="24"/>
          <w:szCs w:val="24"/>
        </w:rPr>
        <w:t>Les Entreprises n’ayant pas été retenues sont priées de passer au secrétariat de la Commission Interne de Passation des Marchés sis à la Direction Générale de la MAETUR, deuxième étage porte 401, retirer leurs soumissions sous quinzaine ; faute de quoi elles seront détruites.</w:t>
      </w:r>
    </w:p>
    <w:p w:rsidR="001E2EFA" w:rsidRPr="001E2EFA" w:rsidRDefault="001E2EFA" w:rsidP="001E2EFA">
      <w:pPr>
        <w:spacing w:line="240" w:lineRule="auto"/>
        <w:ind w:firstLine="284"/>
        <w:jc w:val="both"/>
        <w:rPr>
          <w:rFonts w:ascii="Rockwell" w:hAnsi="Rockwell"/>
          <w:sz w:val="24"/>
          <w:szCs w:val="24"/>
        </w:rPr>
      </w:pPr>
      <w:r w:rsidRPr="001E2EFA">
        <w:rPr>
          <w:rFonts w:ascii="Rockwell" w:hAnsi="Rockwell"/>
          <w:sz w:val="24"/>
          <w:szCs w:val="24"/>
        </w:rPr>
        <w:t>Le présen</w:t>
      </w:r>
      <w:r w:rsidR="00A33818">
        <w:rPr>
          <w:rFonts w:ascii="Rockwell" w:hAnsi="Rockwell"/>
          <w:sz w:val="24"/>
          <w:szCs w:val="24"/>
        </w:rPr>
        <w:t>t communiqué tient lieu de main</w:t>
      </w:r>
      <w:r w:rsidRPr="001E2EFA">
        <w:rPr>
          <w:rFonts w:ascii="Rockwell" w:hAnsi="Rockwell"/>
          <w:sz w:val="24"/>
          <w:szCs w:val="24"/>
        </w:rPr>
        <w:t>levée de caution de soumission.</w:t>
      </w:r>
    </w:p>
    <w:tbl>
      <w:tblPr>
        <w:tblW w:w="103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9"/>
        <w:gridCol w:w="2433"/>
        <w:gridCol w:w="4465"/>
      </w:tblGrid>
      <w:tr w:rsidR="00616B7C" w:rsidRPr="001D39C5" w:rsidTr="00F43911">
        <w:tc>
          <w:tcPr>
            <w:tcW w:w="3449" w:type="dxa"/>
          </w:tcPr>
          <w:p w:rsidR="00616B7C" w:rsidRPr="001D39C5" w:rsidRDefault="00616B7C" w:rsidP="00341B28">
            <w:pPr>
              <w:spacing w:line="240" w:lineRule="auto"/>
              <w:ind w:firstLine="284"/>
              <w:jc w:val="both"/>
              <w:rPr>
                <w:rFonts w:ascii="Rockwell" w:hAnsi="Rockwell"/>
                <w:sz w:val="24"/>
                <w:szCs w:val="24"/>
              </w:rPr>
            </w:pPr>
          </w:p>
        </w:tc>
        <w:tc>
          <w:tcPr>
            <w:tcW w:w="2433" w:type="dxa"/>
          </w:tcPr>
          <w:p w:rsidR="00616B7C" w:rsidRPr="001D39C5" w:rsidRDefault="00616B7C" w:rsidP="00341B28">
            <w:pPr>
              <w:spacing w:line="240" w:lineRule="auto"/>
              <w:ind w:firstLine="284"/>
              <w:jc w:val="both"/>
              <w:rPr>
                <w:rFonts w:ascii="Rockwell" w:hAnsi="Rockwell"/>
                <w:sz w:val="24"/>
                <w:szCs w:val="24"/>
              </w:rPr>
            </w:pPr>
          </w:p>
        </w:tc>
        <w:tc>
          <w:tcPr>
            <w:tcW w:w="4465" w:type="dxa"/>
          </w:tcPr>
          <w:p w:rsidR="00616B7C" w:rsidRPr="001D39C5" w:rsidRDefault="002A7C33" w:rsidP="00A33818">
            <w:pPr>
              <w:spacing w:line="240" w:lineRule="auto"/>
              <w:ind w:firstLine="284"/>
              <w:jc w:val="both"/>
              <w:rPr>
                <w:rFonts w:ascii="Rockwell" w:hAnsi="Rockwell"/>
                <w:sz w:val="24"/>
                <w:szCs w:val="24"/>
              </w:rPr>
            </w:pPr>
            <w:r>
              <w:rPr>
                <w:rFonts w:ascii="Rockwell" w:hAnsi="Rockwell"/>
                <w:sz w:val="24"/>
                <w:szCs w:val="24"/>
              </w:rPr>
              <w:t xml:space="preserve">Yaoundé, le </w:t>
            </w:r>
            <w:r w:rsidR="00093FE3">
              <w:rPr>
                <w:rFonts w:ascii="Rockwell" w:hAnsi="Rockwell"/>
                <w:sz w:val="24"/>
                <w:szCs w:val="24"/>
              </w:rPr>
              <w:t xml:space="preserve"> </w:t>
            </w:r>
            <w:r w:rsidR="00531889">
              <w:rPr>
                <w:rFonts w:ascii="Rockwell" w:hAnsi="Rockwell"/>
                <w:sz w:val="24"/>
                <w:szCs w:val="24"/>
              </w:rPr>
              <w:t>19 janvier 2021</w:t>
            </w:r>
            <w:bookmarkStart w:id="0" w:name="_GoBack"/>
            <w:bookmarkEnd w:id="0"/>
          </w:p>
        </w:tc>
      </w:tr>
      <w:tr w:rsidR="00616B7C" w:rsidRPr="001D39C5" w:rsidTr="00F43911">
        <w:tc>
          <w:tcPr>
            <w:tcW w:w="3449" w:type="dxa"/>
          </w:tcPr>
          <w:p w:rsidR="00616B7C" w:rsidRPr="001D39C5" w:rsidRDefault="00616B7C" w:rsidP="00341B28">
            <w:pPr>
              <w:spacing w:line="240" w:lineRule="auto"/>
              <w:ind w:firstLine="284"/>
              <w:jc w:val="both"/>
              <w:rPr>
                <w:rFonts w:ascii="Rockwell" w:hAnsi="Rockwell"/>
                <w:sz w:val="24"/>
                <w:szCs w:val="24"/>
              </w:rPr>
            </w:pPr>
          </w:p>
        </w:tc>
        <w:tc>
          <w:tcPr>
            <w:tcW w:w="2433" w:type="dxa"/>
          </w:tcPr>
          <w:p w:rsidR="00616B7C" w:rsidRPr="001D39C5" w:rsidRDefault="00616B7C" w:rsidP="00341B28">
            <w:pPr>
              <w:spacing w:line="240" w:lineRule="auto"/>
              <w:ind w:firstLine="284"/>
              <w:jc w:val="both"/>
              <w:rPr>
                <w:rFonts w:ascii="Rockwell" w:hAnsi="Rockwell"/>
                <w:sz w:val="24"/>
                <w:szCs w:val="24"/>
              </w:rPr>
            </w:pPr>
          </w:p>
        </w:tc>
        <w:tc>
          <w:tcPr>
            <w:tcW w:w="4465" w:type="dxa"/>
          </w:tcPr>
          <w:p w:rsidR="00616B7C" w:rsidRPr="001D39C5" w:rsidRDefault="00616B7C" w:rsidP="00341B28">
            <w:pPr>
              <w:spacing w:line="240" w:lineRule="auto"/>
              <w:ind w:firstLine="284"/>
              <w:jc w:val="both"/>
              <w:rPr>
                <w:rFonts w:ascii="Rockwell" w:hAnsi="Rockwell"/>
                <w:sz w:val="24"/>
                <w:szCs w:val="24"/>
              </w:rPr>
            </w:pPr>
            <w:r w:rsidRPr="001D39C5">
              <w:rPr>
                <w:rFonts w:ascii="Rockwell" w:hAnsi="Rockwell"/>
                <w:sz w:val="24"/>
                <w:szCs w:val="24"/>
              </w:rPr>
              <w:t xml:space="preserve">Directeur </w:t>
            </w:r>
            <w:r w:rsidR="00275758">
              <w:rPr>
                <w:rFonts w:ascii="Rockwell" w:hAnsi="Rockwell"/>
                <w:sz w:val="24"/>
                <w:szCs w:val="24"/>
              </w:rPr>
              <w:t xml:space="preserve">Général </w:t>
            </w:r>
            <w:r w:rsidRPr="001D39C5">
              <w:rPr>
                <w:rFonts w:ascii="Rockwell" w:hAnsi="Rockwell"/>
                <w:sz w:val="24"/>
                <w:szCs w:val="24"/>
              </w:rPr>
              <w:t>de la MAETUR</w:t>
            </w:r>
          </w:p>
        </w:tc>
      </w:tr>
      <w:tr w:rsidR="001D39C5" w:rsidRPr="001D39C5" w:rsidTr="00F43911">
        <w:tc>
          <w:tcPr>
            <w:tcW w:w="3449" w:type="dxa"/>
          </w:tcPr>
          <w:p w:rsidR="001D39C5" w:rsidRPr="001D39C5" w:rsidRDefault="001D39C5" w:rsidP="001D39C5">
            <w:pPr>
              <w:spacing w:line="240" w:lineRule="auto"/>
              <w:ind w:firstLine="284"/>
              <w:jc w:val="both"/>
              <w:rPr>
                <w:rFonts w:ascii="Rockwell" w:hAnsi="Rockwell"/>
                <w:sz w:val="24"/>
                <w:szCs w:val="24"/>
              </w:rPr>
            </w:pPr>
          </w:p>
        </w:tc>
        <w:tc>
          <w:tcPr>
            <w:tcW w:w="2433" w:type="dxa"/>
          </w:tcPr>
          <w:p w:rsidR="001D39C5" w:rsidRPr="001D39C5" w:rsidRDefault="001D39C5" w:rsidP="001D39C5">
            <w:pPr>
              <w:spacing w:line="240" w:lineRule="auto"/>
              <w:ind w:firstLine="284"/>
              <w:jc w:val="both"/>
              <w:rPr>
                <w:rFonts w:ascii="Rockwell" w:hAnsi="Rockwell"/>
                <w:sz w:val="24"/>
                <w:szCs w:val="24"/>
              </w:rPr>
            </w:pPr>
          </w:p>
        </w:tc>
        <w:tc>
          <w:tcPr>
            <w:tcW w:w="4465" w:type="dxa"/>
          </w:tcPr>
          <w:p w:rsidR="001D39C5" w:rsidRPr="001D39C5" w:rsidRDefault="001D39C5" w:rsidP="001D39C5">
            <w:pPr>
              <w:spacing w:line="240" w:lineRule="auto"/>
              <w:ind w:firstLine="284"/>
              <w:jc w:val="both"/>
              <w:rPr>
                <w:rFonts w:ascii="Rockwell" w:hAnsi="Rockwell"/>
                <w:sz w:val="24"/>
                <w:szCs w:val="24"/>
              </w:rPr>
            </w:pPr>
          </w:p>
        </w:tc>
      </w:tr>
    </w:tbl>
    <w:p w:rsidR="00BE2312" w:rsidRPr="0082107A" w:rsidRDefault="00BE2312" w:rsidP="001D39C5">
      <w:pPr>
        <w:spacing w:line="240" w:lineRule="auto"/>
        <w:ind w:firstLine="284"/>
        <w:jc w:val="both"/>
        <w:rPr>
          <w:i/>
        </w:rPr>
      </w:pPr>
    </w:p>
    <w:sectPr w:rsidR="00BE2312" w:rsidRPr="0082107A" w:rsidSect="00C73B7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134" w:right="851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A58" w:rsidRDefault="00442A58" w:rsidP="000D34B0">
      <w:pPr>
        <w:spacing w:after="0" w:line="240" w:lineRule="auto"/>
      </w:pPr>
      <w:r>
        <w:separator/>
      </w:r>
    </w:p>
  </w:endnote>
  <w:endnote w:type="continuationSeparator" w:id="0">
    <w:p w:rsidR="00442A58" w:rsidRDefault="00442A58" w:rsidP="000D3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4B0" w:rsidRDefault="000D34B0">
    <w:pPr>
      <w:pStyle w:val="Pieddepage"/>
    </w:pPr>
  </w:p>
  <w:p w:rsidR="000D34B0" w:rsidRDefault="000D34B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A58" w:rsidRDefault="00442A58" w:rsidP="000D34B0">
      <w:pPr>
        <w:spacing w:after="0" w:line="240" w:lineRule="auto"/>
      </w:pPr>
      <w:r>
        <w:separator/>
      </w:r>
    </w:p>
  </w:footnote>
  <w:footnote w:type="continuationSeparator" w:id="0">
    <w:p w:rsidR="00442A58" w:rsidRDefault="00442A58" w:rsidP="000D3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4B0" w:rsidRDefault="00531889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86537" o:spid="_x0000_s2067" type="#_x0000_t75" style="position:absolute;margin-left:0;margin-top:0;width:453.2pt;height:229.55pt;z-index:-251654144;mso-position-horizontal:center;mso-position-horizontal-relative:margin;mso-position-vertical:center;mso-position-vertical-relative:margin" o:allowincell="f">
          <v:imagedata r:id="rId1" o:title="fo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4B0" w:rsidRDefault="00C73B77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235D45" wp14:editId="0FBDEBAC">
              <wp:simplePos x="0" y="0"/>
              <wp:positionH relativeFrom="column">
                <wp:posOffset>1139825</wp:posOffset>
              </wp:positionH>
              <wp:positionV relativeFrom="paragraph">
                <wp:posOffset>-240665</wp:posOffset>
              </wp:positionV>
              <wp:extent cx="5281295" cy="945515"/>
              <wp:effectExtent l="0" t="0" r="0" b="698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1295" cy="945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34B0" w:rsidRPr="00BE315A" w:rsidRDefault="000D34B0" w:rsidP="00747578">
                          <w:pPr>
                            <w:spacing w:after="0"/>
                            <w:ind w:left="708" w:hanging="708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sz w:val="26"/>
                              <w:szCs w:val="26"/>
                            </w:rPr>
                          </w:pPr>
                          <w:r w:rsidRPr="00BE315A">
                            <w:rPr>
                              <w:rFonts w:ascii="Times New Roman" w:eastAsia="Times New Roman" w:hAnsi="Times New Roman" w:cs="Times New Roman"/>
                              <w:b/>
                              <w:sz w:val="26"/>
                              <w:szCs w:val="26"/>
                            </w:rPr>
                            <w:t>MISSION D'AMENAGEMENT ET D'EQUIPEMENT</w:t>
                          </w:r>
                        </w:p>
                        <w:p w:rsidR="000D34B0" w:rsidRPr="00BE315A" w:rsidRDefault="000D34B0" w:rsidP="00747578">
                          <w:pPr>
                            <w:spacing w:after="0"/>
                            <w:ind w:left="708" w:hanging="708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sz w:val="26"/>
                              <w:szCs w:val="26"/>
                            </w:rPr>
                          </w:pPr>
                          <w:r w:rsidRPr="00BE315A">
                            <w:rPr>
                              <w:rFonts w:ascii="Times New Roman" w:eastAsia="Times New Roman" w:hAnsi="Times New Roman" w:cs="Times New Roman"/>
                              <w:b/>
                              <w:sz w:val="26"/>
                              <w:szCs w:val="26"/>
                            </w:rPr>
                            <w:t>DES TERRAINS URBAINS ET RURAUX</w:t>
                          </w:r>
                        </w:p>
                        <w:p w:rsidR="00747578" w:rsidRPr="00747578" w:rsidRDefault="00747578" w:rsidP="00747578">
                          <w:pPr>
                            <w:spacing w:after="0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747578"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</w:rPr>
                            <w:t>(Créée par Décret N° 77/193 du 23/06/77 Modifié et Complété par Décret N° 82/599 du 25/11/82)</w:t>
                          </w:r>
                        </w:p>
                        <w:p w:rsidR="00747578" w:rsidRPr="00747578" w:rsidRDefault="00747578" w:rsidP="00747578">
                          <w:pPr>
                            <w:tabs>
                              <w:tab w:val="left" w:pos="0"/>
                              <w:tab w:val="left" w:pos="1147"/>
                            </w:tabs>
                            <w:spacing w:after="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nl-NL"/>
                            </w:rPr>
                          </w:pPr>
                          <w:r w:rsidRPr="00747578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nl-NL"/>
                            </w:rPr>
                            <w:t>B.P. 1248 YAOUNDE - TEL: 222.22.31.13 /222.22.21.02/222.23.13.23/ FAX: 222.23.31.90</w:t>
                          </w:r>
                        </w:p>
                        <w:p w:rsidR="00747578" w:rsidRPr="002635D3" w:rsidRDefault="00747578" w:rsidP="00747578">
                          <w:pPr>
                            <w:tabs>
                              <w:tab w:val="left" w:pos="0"/>
                              <w:tab w:val="left" w:pos="1147"/>
                            </w:tabs>
                            <w:spacing w:after="0"/>
                            <w:jc w:val="center"/>
                            <w:rPr>
                              <w:color w:val="00B0F0"/>
                              <w:sz w:val="20"/>
                              <w:szCs w:val="20"/>
                              <w:lang w:val="en-GB"/>
                            </w:rPr>
                          </w:pPr>
                          <w:r w:rsidRPr="00BF1884">
                            <w:rPr>
                              <w:rFonts w:ascii="Times New Roman" w:eastAsia="Times New Roman" w:hAnsi="Times New Roman" w:cs="Times New Roman"/>
                              <w:color w:val="00B0F0"/>
                              <w:sz w:val="20"/>
                              <w:szCs w:val="20"/>
                              <w:lang w:val="nl-NL"/>
                            </w:rPr>
                            <w:t>Web: www.</w:t>
                          </w:r>
                          <w:proofErr w:type="gramStart"/>
                          <w:r w:rsidRPr="00BF1884">
                            <w:rPr>
                              <w:rFonts w:ascii="Times New Roman" w:eastAsia="Times New Roman" w:hAnsi="Times New Roman" w:cs="Times New Roman"/>
                              <w:color w:val="00B0F0"/>
                              <w:sz w:val="20"/>
                              <w:szCs w:val="20"/>
                              <w:lang w:val="nl-NL"/>
                            </w:rPr>
                            <w:t>maetur-cameroun</w:t>
                          </w:r>
                          <w:proofErr w:type="gramEnd"/>
                          <w:r w:rsidRPr="00BF1884">
                            <w:rPr>
                              <w:rFonts w:ascii="Times New Roman" w:eastAsia="Times New Roman" w:hAnsi="Times New Roman" w:cs="Times New Roman"/>
                              <w:color w:val="00B0F0"/>
                              <w:sz w:val="20"/>
                              <w:szCs w:val="20"/>
                              <w:lang w:val="nl-NL"/>
                            </w:rPr>
                            <w:t>.com</w:t>
                          </w:r>
                        </w:p>
                        <w:p w:rsidR="00747578" w:rsidRPr="002635D3" w:rsidRDefault="00747578" w:rsidP="000D34B0">
                          <w:pPr>
                            <w:spacing w:after="0"/>
                            <w:ind w:left="708" w:hanging="708"/>
                            <w:rPr>
                              <w:rFonts w:ascii="Times New Roman" w:eastAsia="Times New Roman" w:hAnsi="Times New Roman" w:cs="Times New Roman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:rsidR="000D34B0" w:rsidRPr="002635D3" w:rsidRDefault="000D34B0" w:rsidP="000D34B0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9.75pt;margin-top:-18.95pt;width:415.85pt;height:7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kV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" filled="f" stroked="f">
              <v:textbox>
                <w:txbxContent>
                  <w:p w:rsidR="000D34B0" w:rsidRPr="00BE315A" w:rsidRDefault="000D34B0" w:rsidP="00747578">
                    <w:pPr>
                      <w:spacing w:after="0"/>
                      <w:ind w:left="708" w:hanging="708"/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6"/>
                        <w:szCs w:val="26"/>
                      </w:rPr>
                    </w:pPr>
                    <w:r w:rsidRPr="00BE315A">
                      <w:rPr>
                        <w:rFonts w:ascii="Times New Roman" w:eastAsia="Times New Roman" w:hAnsi="Times New Roman" w:cs="Times New Roman"/>
                        <w:b/>
                        <w:sz w:val="26"/>
                        <w:szCs w:val="26"/>
                      </w:rPr>
                      <w:t>MISSION D'AMENAGEMENT ET D'EQUIPEMENT</w:t>
                    </w:r>
                  </w:p>
                  <w:p w:rsidR="000D34B0" w:rsidRPr="00BE315A" w:rsidRDefault="000D34B0" w:rsidP="00747578">
                    <w:pPr>
                      <w:spacing w:after="0"/>
                      <w:ind w:left="708" w:hanging="708"/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6"/>
                        <w:szCs w:val="26"/>
                      </w:rPr>
                    </w:pPr>
                    <w:r w:rsidRPr="00BE315A">
                      <w:rPr>
                        <w:rFonts w:ascii="Times New Roman" w:eastAsia="Times New Roman" w:hAnsi="Times New Roman" w:cs="Times New Roman"/>
                        <w:b/>
                        <w:sz w:val="26"/>
                        <w:szCs w:val="26"/>
                      </w:rPr>
                      <w:t>DES TERRAINS URBAINS ET RURAUX</w:t>
                    </w:r>
                  </w:p>
                  <w:p w:rsidR="00747578" w:rsidRPr="00747578" w:rsidRDefault="00747578" w:rsidP="00747578">
                    <w:pPr>
                      <w:spacing w:after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</w:rPr>
                    </w:pPr>
                    <w:r w:rsidRPr="00747578"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</w:rPr>
                      <w:t>(Créée par Décret N° 77/193 du 23/06/77 Modifié et Complété par Décret N° 82/599 du 25/11/82)</w:t>
                    </w:r>
                  </w:p>
                  <w:p w:rsidR="00747578" w:rsidRPr="00747578" w:rsidRDefault="00747578" w:rsidP="00747578">
                    <w:pPr>
                      <w:tabs>
                        <w:tab w:val="left" w:pos="0"/>
                        <w:tab w:val="left" w:pos="1147"/>
                      </w:tabs>
                      <w:spacing w:after="0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nl-NL"/>
                      </w:rPr>
                    </w:pPr>
                    <w:r w:rsidRPr="00747578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nl-NL"/>
                      </w:rPr>
                      <w:t>B.P. 1248 YAOUNDE - TEL: 222.22.31.13 /222.22.21.02/222.23.13.23/ FAX: 222.23.31.90</w:t>
                    </w:r>
                  </w:p>
                  <w:p w:rsidR="00747578" w:rsidRPr="002635D3" w:rsidRDefault="00747578" w:rsidP="00747578">
                    <w:pPr>
                      <w:tabs>
                        <w:tab w:val="left" w:pos="0"/>
                        <w:tab w:val="left" w:pos="1147"/>
                      </w:tabs>
                      <w:spacing w:after="0"/>
                      <w:jc w:val="center"/>
                      <w:rPr>
                        <w:color w:val="00B0F0"/>
                        <w:sz w:val="20"/>
                        <w:szCs w:val="20"/>
                        <w:lang w:val="en-GB"/>
                      </w:rPr>
                    </w:pPr>
                    <w:r w:rsidRPr="00BF1884">
                      <w:rPr>
                        <w:rFonts w:ascii="Times New Roman" w:eastAsia="Times New Roman" w:hAnsi="Times New Roman" w:cs="Times New Roman"/>
                        <w:color w:val="00B0F0"/>
                        <w:sz w:val="20"/>
                        <w:szCs w:val="20"/>
                        <w:lang w:val="nl-NL"/>
                      </w:rPr>
                      <w:t>Web: www.</w:t>
                    </w:r>
                    <w:proofErr w:type="gramStart"/>
                    <w:r w:rsidRPr="00BF1884">
                      <w:rPr>
                        <w:rFonts w:ascii="Times New Roman" w:eastAsia="Times New Roman" w:hAnsi="Times New Roman" w:cs="Times New Roman"/>
                        <w:color w:val="00B0F0"/>
                        <w:sz w:val="20"/>
                        <w:szCs w:val="20"/>
                        <w:lang w:val="nl-NL"/>
                      </w:rPr>
                      <w:t>maetur-cameroun</w:t>
                    </w:r>
                    <w:proofErr w:type="gramEnd"/>
                    <w:r w:rsidRPr="00BF1884">
                      <w:rPr>
                        <w:rFonts w:ascii="Times New Roman" w:eastAsia="Times New Roman" w:hAnsi="Times New Roman" w:cs="Times New Roman"/>
                        <w:color w:val="00B0F0"/>
                        <w:sz w:val="20"/>
                        <w:szCs w:val="20"/>
                        <w:lang w:val="nl-NL"/>
                      </w:rPr>
                      <w:t>.com</w:t>
                    </w:r>
                  </w:p>
                  <w:p w:rsidR="00747578" w:rsidRPr="002635D3" w:rsidRDefault="00747578" w:rsidP="000D34B0">
                    <w:pPr>
                      <w:spacing w:after="0"/>
                      <w:ind w:left="708" w:hanging="708"/>
                      <w:rPr>
                        <w:rFonts w:ascii="Times New Roman" w:eastAsia="Times New Roman" w:hAnsi="Times New Roman" w:cs="Times New Roman"/>
                        <w:b/>
                        <w:sz w:val="20"/>
                        <w:szCs w:val="20"/>
                        <w:lang w:val="en-GB"/>
                      </w:rPr>
                    </w:pPr>
                  </w:p>
                  <w:p w:rsidR="000D34B0" w:rsidRPr="002635D3" w:rsidRDefault="000D34B0" w:rsidP="000D34B0">
                    <w:pPr>
                      <w:rPr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7715FF" w:rsidRPr="00BE315A">
      <w:rPr>
        <w:noProof/>
        <w:lang w:eastAsia="fr-FR"/>
      </w:rPr>
      <w:drawing>
        <wp:anchor distT="0" distB="0" distL="114300" distR="114300" simplePos="0" relativeHeight="251665408" behindDoc="1" locked="0" layoutInCell="1" allowOverlap="1" wp14:anchorId="07034493" wp14:editId="236A82A9">
          <wp:simplePos x="0" y="0"/>
          <wp:positionH relativeFrom="column">
            <wp:posOffset>-198755</wp:posOffset>
          </wp:positionH>
          <wp:positionV relativeFrom="paragraph">
            <wp:posOffset>-142240</wp:posOffset>
          </wp:positionV>
          <wp:extent cx="1530350" cy="1079500"/>
          <wp:effectExtent l="0" t="0" r="0" b="6350"/>
          <wp:wrapNone/>
          <wp:docPr id="2" name="Image 1" descr="logo mae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etur.jpg"/>
                  <pic:cNvPicPr/>
                </pic:nvPicPr>
                <pic:blipFill>
                  <a:blip r:embed="rId1"/>
                  <a:srcRect l="2095" t="10667" r="79934" b="12667"/>
                  <a:stretch>
                    <a:fillRect/>
                  </a:stretch>
                </pic:blipFill>
                <pic:spPr>
                  <a:xfrm>
                    <a:off x="0" y="0"/>
                    <a:ext cx="1530350" cy="1079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1889"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86538" o:spid="_x0000_s2068" type="#_x0000_t75" style="position:absolute;margin-left:0;margin-top:0;width:453.2pt;height:229.55pt;z-index:-251653120;mso-position-horizontal:center;mso-position-horizontal-relative:margin;mso-position-vertical:center;mso-position-vertical-relative:margin" o:allowincell="f">
          <v:imagedata r:id="rId2" o:title="fond" gain="19661f" blacklevel="22938f"/>
          <w10:wrap anchorx="margin" anchory="margin"/>
        </v:shape>
      </w:pict>
    </w:r>
  </w:p>
  <w:p w:rsidR="000D34B0" w:rsidRDefault="000D34B0" w:rsidP="00BE315A">
    <w:pPr>
      <w:pStyle w:val="En-tte"/>
      <w:ind w:firstLine="70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4B0" w:rsidRDefault="00531889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86536" o:spid="_x0000_s2066" type="#_x0000_t75" style="position:absolute;margin-left:0;margin-top:0;width:453.2pt;height:229.55pt;z-index:-251655168;mso-position-horizontal:center;mso-position-horizontal-relative:margin;mso-position-vertical:center;mso-position-vertical-relative:margin" o:allowincell="f">
          <v:imagedata r:id="rId1" o:title="fon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87EA0"/>
    <w:multiLevelType w:val="hybridMultilevel"/>
    <w:tmpl w:val="E9CA96C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215CB7"/>
    <w:multiLevelType w:val="hybridMultilevel"/>
    <w:tmpl w:val="A2F8AA12"/>
    <w:lvl w:ilvl="0" w:tplc="416C5912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E74B2"/>
    <w:multiLevelType w:val="hybridMultilevel"/>
    <w:tmpl w:val="95986414"/>
    <w:lvl w:ilvl="0" w:tplc="F81A94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4B0"/>
    <w:rsid w:val="000110AB"/>
    <w:rsid w:val="00011CEE"/>
    <w:rsid w:val="00015D02"/>
    <w:rsid w:val="00054484"/>
    <w:rsid w:val="00055DC6"/>
    <w:rsid w:val="00073214"/>
    <w:rsid w:val="000855AA"/>
    <w:rsid w:val="00093FE3"/>
    <w:rsid w:val="000C24F2"/>
    <w:rsid w:val="000D34B0"/>
    <w:rsid w:val="000E503D"/>
    <w:rsid w:val="000E7BD6"/>
    <w:rsid w:val="00104CB1"/>
    <w:rsid w:val="00105A1A"/>
    <w:rsid w:val="001074FD"/>
    <w:rsid w:val="001151FC"/>
    <w:rsid w:val="00170387"/>
    <w:rsid w:val="00170843"/>
    <w:rsid w:val="00175258"/>
    <w:rsid w:val="00193A28"/>
    <w:rsid w:val="001B49C0"/>
    <w:rsid w:val="001D39C5"/>
    <w:rsid w:val="001E0B42"/>
    <w:rsid w:val="001E2EFA"/>
    <w:rsid w:val="001E4DC3"/>
    <w:rsid w:val="001F14CE"/>
    <w:rsid w:val="001F32D5"/>
    <w:rsid w:val="001F7913"/>
    <w:rsid w:val="0020795D"/>
    <w:rsid w:val="002133ED"/>
    <w:rsid w:val="00214E76"/>
    <w:rsid w:val="002274F1"/>
    <w:rsid w:val="00235664"/>
    <w:rsid w:val="00235AC5"/>
    <w:rsid w:val="00256ECD"/>
    <w:rsid w:val="002635D3"/>
    <w:rsid w:val="00275758"/>
    <w:rsid w:val="00284693"/>
    <w:rsid w:val="002A2748"/>
    <w:rsid w:val="002A7C33"/>
    <w:rsid w:val="002C27E5"/>
    <w:rsid w:val="002F26B7"/>
    <w:rsid w:val="00304763"/>
    <w:rsid w:val="0031625D"/>
    <w:rsid w:val="00336BF6"/>
    <w:rsid w:val="00347447"/>
    <w:rsid w:val="00353408"/>
    <w:rsid w:val="0036284D"/>
    <w:rsid w:val="00364940"/>
    <w:rsid w:val="003843E3"/>
    <w:rsid w:val="00395E82"/>
    <w:rsid w:val="003A3C84"/>
    <w:rsid w:val="003F5A88"/>
    <w:rsid w:val="00401449"/>
    <w:rsid w:val="00403700"/>
    <w:rsid w:val="00412352"/>
    <w:rsid w:val="004161A2"/>
    <w:rsid w:val="004227FA"/>
    <w:rsid w:val="0043205A"/>
    <w:rsid w:val="00442A58"/>
    <w:rsid w:val="00471127"/>
    <w:rsid w:val="00472E5E"/>
    <w:rsid w:val="00475043"/>
    <w:rsid w:val="00477103"/>
    <w:rsid w:val="00477246"/>
    <w:rsid w:val="0049077E"/>
    <w:rsid w:val="004B71E3"/>
    <w:rsid w:val="004C41CB"/>
    <w:rsid w:val="004D15BB"/>
    <w:rsid w:val="004E1215"/>
    <w:rsid w:val="004E3940"/>
    <w:rsid w:val="00531889"/>
    <w:rsid w:val="00540DEE"/>
    <w:rsid w:val="005A729D"/>
    <w:rsid w:val="005A784E"/>
    <w:rsid w:val="005D2F43"/>
    <w:rsid w:val="0060050A"/>
    <w:rsid w:val="00600BF5"/>
    <w:rsid w:val="006134FB"/>
    <w:rsid w:val="00616B7C"/>
    <w:rsid w:val="00630E5E"/>
    <w:rsid w:val="00633355"/>
    <w:rsid w:val="00640CD6"/>
    <w:rsid w:val="0069490E"/>
    <w:rsid w:val="006B6D49"/>
    <w:rsid w:val="006C064E"/>
    <w:rsid w:val="006C48A1"/>
    <w:rsid w:val="006F36E1"/>
    <w:rsid w:val="006F531A"/>
    <w:rsid w:val="00701031"/>
    <w:rsid w:val="00717E4D"/>
    <w:rsid w:val="00734B3A"/>
    <w:rsid w:val="00740A05"/>
    <w:rsid w:val="00746B29"/>
    <w:rsid w:val="00746F35"/>
    <w:rsid w:val="00747578"/>
    <w:rsid w:val="0075785E"/>
    <w:rsid w:val="007715FF"/>
    <w:rsid w:val="0079703C"/>
    <w:rsid w:val="007A1E9C"/>
    <w:rsid w:val="007B44E4"/>
    <w:rsid w:val="007B4F30"/>
    <w:rsid w:val="007C4F05"/>
    <w:rsid w:val="007D2DBA"/>
    <w:rsid w:val="007F1A9F"/>
    <w:rsid w:val="00802598"/>
    <w:rsid w:val="00812BF8"/>
    <w:rsid w:val="0082107A"/>
    <w:rsid w:val="0084327F"/>
    <w:rsid w:val="0086138E"/>
    <w:rsid w:val="008B01F6"/>
    <w:rsid w:val="008B2582"/>
    <w:rsid w:val="008C59BE"/>
    <w:rsid w:val="008E11AA"/>
    <w:rsid w:val="009538A9"/>
    <w:rsid w:val="00953FD3"/>
    <w:rsid w:val="00957510"/>
    <w:rsid w:val="00974891"/>
    <w:rsid w:val="009A713E"/>
    <w:rsid w:val="009B0A4F"/>
    <w:rsid w:val="009B124C"/>
    <w:rsid w:val="009C5424"/>
    <w:rsid w:val="009F6EB6"/>
    <w:rsid w:val="00A33818"/>
    <w:rsid w:val="00A62000"/>
    <w:rsid w:val="00A6335A"/>
    <w:rsid w:val="00A67300"/>
    <w:rsid w:val="00A7717A"/>
    <w:rsid w:val="00A84A32"/>
    <w:rsid w:val="00AA4272"/>
    <w:rsid w:val="00AA69C0"/>
    <w:rsid w:val="00AE6D4B"/>
    <w:rsid w:val="00B12873"/>
    <w:rsid w:val="00B2478D"/>
    <w:rsid w:val="00B40E39"/>
    <w:rsid w:val="00B5697B"/>
    <w:rsid w:val="00B64EC6"/>
    <w:rsid w:val="00B82EE3"/>
    <w:rsid w:val="00B90C93"/>
    <w:rsid w:val="00BB54E9"/>
    <w:rsid w:val="00BD451C"/>
    <w:rsid w:val="00BE2312"/>
    <w:rsid w:val="00BE315A"/>
    <w:rsid w:val="00BE6543"/>
    <w:rsid w:val="00BF1884"/>
    <w:rsid w:val="00BF284D"/>
    <w:rsid w:val="00C11FC4"/>
    <w:rsid w:val="00C1644B"/>
    <w:rsid w:val="00C16639"/>
    <w:rsid w:val="00C17E13"/>
    <w:rsid w:val="00C2386F"/>
    <w:rsid w:val="00C40BFE"/>
    <w:rsid w:val="00C42406"/>
    <w:rsid w:val="00C52B23"/>
    <w:rsid w:val="00C63C5B"/>
    <w:rsid w:val="00C73B77"/>
    <w:rsid w:val="00C85C6F"/>
    <w:rsid w:val="00CC29A5"/>
    <w:rsid w:val="00CC6AFB"/>
    <w:rsid w:val="00CF3DCB"/>
    <w:rsid w:val="00CF78F5"/>
    <w:rsid w:val="00D25B0C"/>
    <w:rsid w:val="00D919E1"/>
    <w:rsid w:val="00DC27FB"/>
    <w:rsid w:val="00DE5AB3"/>
    <w:rsid w:val="00DF79F0"/>
    <w:rsid w:val="00E52DAB"/>
    <w:rsid w:val="00EA4794"/>
    <w:rsid w:val="00EB0E43"/>
    <w:rsid w:val="00F15347"/>
    <w:rsid w:val="00F1636A"/>
    <w:rsid w:val="00F20473"/>
    <w:rsid w:val="00F25136"/>
    <w:rsid w:val="00F3597D"/>
    <w:rsid w:val="00F43911"/>
    <w:rsid w:val="00F47780"/>
    <w:rsid w:val="00F61AC4"/>
    <w:rsid w:val="00F71396"/>
    <w:rsid w:val="00F91395"/>
    <w:rsid w:val="00FB74F1"/>
    <w:rsid w:val="00FD6F81"/>
    <w:rsid w:val="00FF51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2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D3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D34B0"/>
  </w:style>
  <w:style w:type="paragraph" w:styleId="Pieddepage">
    <w:name w:val="footer"/>
    <w:basedOn w:val="Normal"/>
    <w:link w:val="PieddepageCar"/>
    <w:uiPriority w:val="99"/>
    <w:unhideWhenUsed/>
    <w:rsid w:val="000D3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D34B0"/>
  </w:style>
  <w:style w:type="paragraph" w:styleId="Textedebulles">
    <w:name w:val="Balloon Text"/>
    <w:basedOn w:val="Normal"/>
    <w:link w:val="TextedebullesCar"/>
    <w:uiPriority w:val="99"/>
    <w:semiHidden/>
    <w:unhideWhenUsed/>
    <w:rsid w:val="000D3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34B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649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2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D3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D34B0"/>
  </w:style>
  <w:style w:type="paragraph" w:styleId="Pieddepage">
    <w:name w:val="footer"/>
    <w:basedOn w:val="Normal"/>
    <w:link w:val="PieddepageCar"/>
    <w:uiPriority w:val="99"/>
    <w:unhideWhenUsed/>
    <w:rsid w:val="000D3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D34B0"/>
  </w:style>
  <w:style w:type="paragraph" w:styleId="Textedebulles">
    <w:name w:val="Balloon Text"/>
    <w:basedOn w:val="Normal"/>
    <w:link w:val="TextedebullesCar"/>
    <w:uiPriority w:val="99"/>
    <w:semiHidden/>
    <w:unhideWhenUsed/>
    <w:rsid w:val="000D3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34B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649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8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EPEE</dc:creator>
  <cp:lastModifiedBy>ESSOMBA</cp:lastModifiedBy>
  <cp:revision>2</cp:revision>
  <cp:lastPrinted>2021-01-18T08:11:00Z</cp:lastPrinted>
  <dcterms:created xsi:type="dcterms:W3CDTF">2021-01-26T10:27:00Z</dcterms:created>
  <dcterms:modified xsi:type="dcterms:W3CDTF">2021-01-26T10:27:00Z</dcterms:modified>
</cp:coreProperties>
</file>