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049" w:rsidRDefault="00DE2B84">
      <w:r>
        <w:rPr>
          <w:noProof/>
          <w:lang w:eastAsia="fr-FR"/>
        </w:rPr>
        <w:pict>
          <v:shapetype id="_x0000_t202" coordsize="21600,21600" o:spt="202" path="m,l,21600r21600,l21600,xe">
            <v:stroke joinstyle="miter"/>
            <v:path gradientshapeok="t" o:connecttype="rect"/>
          </v:shapetype>
          <v:shape id="Zone de texte 1" o:spid="_x0000_s1026" type="#_x0000_t202" style="position:absolute;margin-left:-53.7pt;margin-top:-33.35pt;width:197.5pt;height:148.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" fillcolor="white [3201]" stroked="f" strokeweight=".5pt">
            <v:textbox>
              <w:txbxContent>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REPUBLIQUE DU CAMEROUN</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Paix-Travail-Patrie</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REGION DU SUD</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DEPARTEMENT DU DJA ET LOBO</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PREFECTURE DE SANGMELIMA</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SERVICE DES AFFAIRES ECONOMIQUES ET FINANCIERES</w:t>
                  </w:r>
                </w:p>
                <w:p w:rsidR="00351955" w:rsidRPr="0019549F" w:rsidRDefault="00351955" w:rsidP="0019549F">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19549F">
                  <w:pPr>
                    <w:spacing w:after="0" w:line="240" w:lineRule="auto"/>
                    <w:jc w:val="center"/>
                    <w:rPr>
                      <w:rFonts w:ascii="Arial" w:eastAsia="Calibri" w:hAnsi="Arial" w:cs="Arial"/>
                      <w:b/>
                      <w:sz w:val="20"/>
                      <w:szCs w:val="16"/>
                    </w:rPr>
                  </w:pPr>
                </w:p>
                <w:p w:rsidR="00351955" w:rsidRDefault="00351955"/>
              </w:txbxContent>
            </v:textbox>
          </v:shape>
        </w:pict>
      </w:r>
      <w:r>
        <w:rPr>
          <w:noProof/>
          <w:lang w:eastAsia="fr-FR"/>
        </w:rPr>
        <w:pict>
          <v:shape id="Zone de texte 2" o:spid="_x0000_s1027" type="#_x0000_t202" style="position:absolute;margin-left:284.95pt;margin-top:-34.3pt;width:223.8pt;height:146.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" fillcolor="white [3201]" stroked="f" strokeweight=".5pt">
            <v:textbox>
              <w:txbxContent>
                <w:p w:rsidR="00351955" w:rsidRPr="0019549F" w:rsidRDefault="00351955" w:rsidP="0019549F">
                  <w:pPr>
                    <w:tabs>
                      <w:tab w:val="left" w:pos="384"/>
                      <w:tab w:val="center" w:pos="2089"/>
                    </w:tabs>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REPUBLIC OF CAMEROON</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Peace-Work-Fatherland</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SOUTH REGION</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DJA AND LOBO DIVISION</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PREFECTURE OF SANGMELIMA</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 xml:space="preserve">ECONOMIC AND FINANCIAL </w:t>
                  </w:r>
                </w:p>
                <w:p w:rsidR="00351955" w:rsidRPr="0019549F" w:rsidRDefault="00351955" w:rsidP="0019549F">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SERVICE</w:t>
                  </w:r>
                </w:p>
                <w:p w:rsidR="00351955" w:rsidRDefault="00351955" w:rsidP="0019549F">
                  <w:r w:rsidRPr="0019549F">
                    <w:rPr>
                      <w:rFonts w:ascii="Arial" w:eastAsia="Calibri" w:hAnsi="Arial" w:cs="Arial"/>
                      <w:b/>
                      <w:sz w:val="20"/>
                      <w:szCs w:val="16"/>
                    </w:rPr>
                    <w:t>-----°°°-----</w:t>
                  </w:r>
                </w:p>
              </w:txbxContent>
            </v:textbox>
          </v:shape>
        </w:pict>
      </w:r>
      <w:r w:rsidR="0019549F">
        <w:tab/>
      </w:r>
      <w:r w:rsidR="0019549F">
        <w:tab/>
      </w:r>
      <w:r w:rsidR="0019549F">
        <w:tab/>
      </w:r>
      <w:r w:rsidR="0019549F">
        <w:tab/>
      </w:r>
      <w:r w:rsidR="0019549F">
        <w:tab/>
      </w:r>
      <w:r w:rsidR="0019549F" w:rsidRPr="0055720F">
        <w:rPr>
          <w:rFonts w:ascii="Arial" w:hAnsi="Arial" w:cs="Arial"/>
          <w:noProof/>
          <w:sz w:val="16"/>
          <w:szCs w:val="16"/>
          <w:lang w:eastAsia="fr-FR"/>
        </w:rPr>
        <w:drawing>
          <wp:inline distT="0" distB="0" distL="0" distR="0">
            <wp:extent cx="979170" cy="1019810"/>
            <wp:effectExtent l="0" t="0" r="0" b="8890"/>
            <wp:docPr id="3" name="Image 3" descr="Description :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go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79170" cy="1019810"/>
                    </a:xfrm>
                    <a:prstGeom prst="rect">
                      <a:avLst/>
                    </a:prstGeom>
                    <a:noFill/>
                    <a:ln>
                      <a:noFill/>
                    </a:ln>
                  </pic:spPr>
                </pic:pic>
              </a:graphicData>
            </a:graphic>
          </wp:inline>
        </w:drawing>
      </w:r>
    </w:p>
    <w:p w:rsidR="0019549F" w:rsidRDefault="0019549F"/>
    <w:p w:rsidR="0019549F" w:rsidRPr="00CF5761" w:rsidRDefault="00E454D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CF5761">
        <w:tab/>
      </w:r>
      <w:r w:rsidRPr="00CF5761">
        <w:tab/>
      </w:r>
      <w:r w:rsidRPr="00CF5761">
        <w:tab/>
      </w:r>
      <w:r w:rsidRPr="00CF5761">
        <w:tab/>
      </w:r>
      <w:r w:rsidRPr="00CF5761">
        <w:tab/>
      </w:r>
      <w:r w:rsidRPr="00CF5761">
        <w:tab/>
      </w:r>
      <w:r w:rsidRPr="00CF5761">
        <w:tab/>
      </w:r>
      <w:r w:rsidRPr="00CF5761">
        <w:tab/>
      </w:r>
    </w:p>
    <w:p w:rsidR="00DE7B0A" w:rsidRPr="00CF5761" w:rsidRDefault="00DE2B84">
      <w:r>
        <w:rPr>
          <w:noProof/>
          <w:lang w:eastAsia="fr-FR"/>
        </w:rPr>
        <w:pict>
          <v:shape id="Zone de texte 4" o:spid="_x0000_s1028" type="#_x0000_t202" style="position:absolute;margin-left:-47.65pt;margin-top:53.75pt;width:553.4pt;height:138.3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" fillcolor="white [3201]" strokeweight=".5pt">
            <v:textbox>
              <w:txbxContent>
                <w:p w:rsidR="00351955" w:rsidRPr="00CF5761" w:rsidRDefault="00351955" w:rsidP="00E454D2">
                  <w:pPr>
                    <w:jc w:val="center"/>
                    <w:rPr>
                      <w:rFonts w:ascii="Calibri" w:hAnsi="Calibri" w:cs="Calibri"/>
                      <w:b/>
                      <w:sz w:val="32"/>
                      <w:szCs w:val="32"/>
                    </w:rPr>
                  </w:pPr>
                  <w:r w:rsidRPr="00CF5761">
                    <w:rPr>
                      <w:rFonts w:ascii="Calibri" w:hAnsi="Calibri" w:cs="Calibri"/>
                      <w:b/>
                      <w:sz w:val="32"/>
                      <w:szCs w:val="32"/>
                    </w:rPr>
                    <w:t>DOSSIER D’APPEL D’OFFRES NATIONAL OUVERT</w:t>
                  </w:r>
                  <w:r w:rsidRPr="00CF5761">
                    <w:rPr>
                      <w:rFonts w:cstheme="minorHAnsi"/>
                      <w:b/>
                      <w:sz w:val="32"/>
                      <w:szCs w:val="32"/>
                    </w:rPr>
                    <w:t>EN PROCEDURE D’URGENCE</w:t>
                  </w:r>
                  <w:r w:rsidRPr="00CF5761">
                    <w:rPr>
                      <w:rFonts w:ascii="Calibri" w:hAnsi="Calibri" w:cs="Calibri"/>
                      <w:b/>
                      <w:sz w:val="32"/>
                      <w:szCs w:val="32"/>
                    </w:rPr>
                    <w:t>N°           /AONO/PREFECTURE DE SANGMELIMA/RS/DL/CDPM/DJA ET LOBO/2023 POUR LES TRAVAUX DE CONSTRUCTION D’UNE MINI-ADDUCTION D’EAU POTABLE PAR POMPAGE ELECTRIQUE A LA PERCEPTION DE MEYOMESSI, ARRONDISSEMENT DE MEYOMESSI, DEPARTEMENT DU DJA ET LOBO, REGION DU SUD.</w:t>
                  </w:r>
                  <w:r w:rsidRPr="00CF5761">
                    <w:rPr>
                      <w:rFonts w:ascii="Calibri" w:hAnsi="Calibri" w:cs="Calibri"/>
                      <w:b/>
                      <w:sz w:val="32"/>
                      <w:szCs w:val="32"/>
                    </w:rPr>
                    <w:tab/>
                  </w:r>
                  <w:bookmarkStart w:id="0" w:name="_GoBack"/>
                  <w:bookmarkEnd w:id="0"/>
                </w:p>
                <w:p w:rsidR="00351955" w:rsidRPr="00CF5761" w:rsidRDefault="00351955" w:rsidP="00E454D2">
                  <w:pPr>
                    <w:jc w:val="center"/>
                    <w:rPr>
                      <w:rFonts w:ascii="Arial" w:hAnsi="Arial" w:cs="Arial"/>
                      <w:b/>
                      <w:sz w:val="32"/>
                      <w:szCs w:val="32"/>
                    </w:rPr>
                  </w:pPr>
                </w:p>
                <w:p w:rsidR="00351955" w:rsidRPr="00CF5761" w:rsidRDefault="00351955" w:rsidP="00E454D2">
                  <w:pPr>
                    <w:jc w:val="center"/>
                    <w:rPr>
                      <w:rFonts w:ascii="Arial" w:hAnsi="Arial" w:cs="Arial"/>
                      <w:b/>
                      <w:sz w:val="32"/>
                      <w:szCs w:val="32"/>
                    </w:rPr>
                  </w:pPr>
                </w:p>
                <w:p w:rsidR="00351955" w:rsidRDefault="00351955" w:rsidP="00E454D2">
                  <w:pPr>
                    <w:jc w:val="center"/>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rsidR="00351955" w:rsidRDefault="00351955" w:rsidP="00E454D2">
                  <w:pPr>
                    <w:jc w:val="center"/>
                    <w:rPr>
                      <w:rFonts w:ascii="Arial" w:hAnsi="Arial" w:cs="Arial"/>
                      <w:b/>
                      <w:sz w:val="32"/>
                      <w:szCs w:val="32"/>
                    </w:rPr>
                  </w:pPr>
                </w:p>
                <w:p w:rsidR="00351955" w:rsidRDefault="00351955" w:rsidP="00E454D2">
                  <w:pPr>
                    <w:jc w:val="center"/>
                    <w:rPr>
                      <w:rFonts w:ascii="Arial" w:hAnsi="Arial" w:cs="Arial"/>
                      <w:b/>
                      <w:sz w:val="32"/>
                      <w:szCs w:val="32"/>
                    </w:rPr>
                  </w:pPr>
                </w:p>
                <w:p w:rsidR="00351955" w:rsidRDefault="00351955" w:rsidP="00E454D2">
                  <w:pPr>
                    <w:jc w:val="center"/>
                    <w:rPr>
                      <w:rFonts w:ascii="Arial" w:hAnsi="Arial" w:cs="Arial"/>
                      <w:b/>
                      <w:sz w:val="32"/>
                      <w:szCs w:val="32"/>
                    </w:rPr>
                  </w:pPr>
                </w:p>
                <w:p w:rsidR="00351955" w:rsidRDefault="00351955" w:rsidP="00E454D2">
                  <w:pPr>
                    <w:jc w:val="center"/>
                    <w:rPr>
                      <w:rFonts w:ascii="Arial" w:hAnsi="Arial" w:cs="Arial"/>
                      <w:b/>
                      <w:sz w:val="32"/>
                      <w:szCs w:val="32"/>
                    </w:rPr>
                  </w:pPr>
                </w:p>
                <w:p w:rsidR="00351955" w:rsidRDefault="00351955" w:rsidP="00E454D2">
                  <w:pPr>
                    <w:jc w:val="center"/>
                    <w:rPr>
                      <w:rFonts w:ascii="Arial" w:hAnsi="Arial" w:cs="Arial"/>
                      <w:b/>
                      <w:sz w:val="32"/>
                      <w:szCs w:val="32"/>
                    </w:rPr>
                  </w:pPr>
                </w:p>
                <w:p w:rsidR="00351955" w:rsidRPr="00E454D2" w:rsidRDefault="00351955" w:rsidP="00E454D2">
                  <w:pPr>
                    <w:jc w:val="center"/>
                    <w:rPr>
                      <w:sz w:val="32"/>
                      <w:szCs w:val="32"/>
                    </w:rPr>
                  </w:pPr>
                </w:p>
              </w:txbxContent>
            </v:textbox>
            <w10:wrap anchorx="margin"/>
          </v:shape>
        </w:pict>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r w:rsidR="00DE7B0A" w:rsidRPr="00CF5761">
        <w:tab/>
      </w:r>
    </w:p>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Pr>
        <w:rPr>
          <w:rFonts w:cstheme="minorHAnsi"/>
        </w:rPr>
      </w:pPr>
    </w:p>
    <w:p w:rsidR="00DE7B0A" w:rsidRPr="00CF5761" w:rsidRDefault="00DE7B0A" w:rsidP="00996A50">
      <w:pPr>
        <w:spacing w:line="276" w:lineRule="auto"/>
        <w:rPr>
          <w:rFonts w:cstheme="minorHAnsi"/>
          <w:b/>
          <w:bCs/>
          <w:sz w:val="32"/>
          <w:szCs w:val="32"/>
        </w:rPr>
      </w:pPr>
      <w:r w:rsidRPr="00CF5761">
        <w:rPr>
          <w:rFonts w:cstheme="minorHAnsi"/>
          <w:b/>
          <w:bCs/>
          <w:sz w:val="32"/>
          <w:szCs w:val="32"/>
        </w:rPr>
        <w:t xml:space="preserve">FINANCEMENT: BUDGET D’INVESTISSEMENT </w:t>
      </w:r>
    </w:p>
    <w:p w:rsidR="00DE7B0A" w:rsidRPr="00CF5761" w:rsidRDefault="00DE7B0A" w:rsidP="00996A50">
      <w:pPr>
        <w:spacing w:line="276" w:lineRule="auto"/>
        <w:rPr>
          <w:rFonts w:cstheme="minorHAnsi"/>
          <w:b/>
          <w:bCs/>
          <w:sz w:val="32"/>
          <w:szCs w:val="32"/>
        </w:rPr>
      </w:pPr>
      <w:r w:rsidRPr="00CF5761">
        <w:rPr>
          <w:rFonts w:cstheme="minorHAnsi"/>
          <w:b/>
          <w:bCs/>
          <w:sz w:val="32"/>
          <w:szCs w:val="32"/>
        </w:rPr>
        <w:t xml:space="preserve">PUBLIC </w:t>
      </w:r>
      <w:r w:rsidR="001458AC" w:rsidRPr="00CF5761">
        <w:rPr>
          <w:rFonts w:cstheme="minorHAnsi"/>
          <w:b/>
          <w:bCs/>
          <w:sz w:val="32"/>
          <w:szCs w:val="32"/>
        </w:rPr>
        <w:t>Exercice 2023</w:t>
      </w:r>
    </w:p>
    <w:p w:rsidR="00DE7B0A" w:rsidRPr="00CF5761" w:rsidRDefault="00DE7B0A" w:rsidP="00DE7B0A">
      <w:pPr>
        <w:spacing w:line="276" w:lineRule="auto"/>
        <w:jc w:val="center"/>
        <w:rPr>
          <w:rFonts w:cstheme="minorHAnsi"/>
          <w:b/>
          <w:bCs/>
          <w:sz w:val="28"/>
        </w:rPr>
      </w:pPr>
    </w:p>
    <w:p w:rsidR="00DE7B0A" w:rsidRPr="00CF5761" w:rsidRDefault="00DE7B0A" w:rsidP="00DE7B0A">
      <w:pPr>
        <w:spacing w:line="276" w:lineRule="auto"/>
        <w:jc w:val="center"/>
        <w:rPr>
          <w:rFonts w:ascii="Arial" w:hAnsi="Arial" w:cs="Arial"/>
          <w:b/>
          <w:bCs/>
          <w:sz w:val="28"/>
        </w:rPr>
      </w:pPr>
    </w:p>
    <w:p w:rsidR="00DE7B0A" w:rsidRPr="00CF5761" w:rsidRDefault="00DE7B0A" w:rsidP="00DE7B0A">
      <w:pPr>
        <w:spacing w:line="276" w:lineRule="auto"/>
        <w:jc w:val="both"/>
        <w:rPr>
          <w:rFonts w:ascii="Arial" w:hAnsi="Arial" w:cs="Arial"/>
          <w:b/>
          <w:bCs/>
          <w:sz w:val="28"/>
        </w:rPr>
      </w:pPr>
    </w:p>
    <w:p w:rsidR="00DE7B0A" w:rsidRPr="00CF5761" w:rsidRDefault="00DE7B0A" w:rsidP="00DE7B0A">
      <w:pPr>
        <w:tabs>
          <w:tab w:val="left" w:pos="2410"/>
          <w:tab w:val="left" w:pos="2552"/>
          <w:tab w:val="left" w:pos="2835"/>
          <w:tab w:val="left" w:pos="3119"/>
          <w:tab w:val="left" w:pos="3402"/>
        </w:tabs>
        <w:spacing w:line="276" w:lineRule="auto"/>
        <w:ind w:firstLine="1418"/>
        <w:rPr>
          <w:rFonts w:ascii="Arial" w:hAnsi="Arial" w:cs="Arial"/>
          <w:b/>
          <w:bCs/>
          <w:sz w:val="28"/>
          <w:szCs w:val="28"/>
        </w:rPr>
      </w:pPr>
      <w:r w:rsidRPr="00CF5761">
        <w:rPr>
          <w:rFonts w:ascii="Arial" w:hAnsi="Arial" w:cs="Arial"/>
          <w:b/>
          <w:bCs/>
          <w:sz w:val="28"/>
          <w:szCs w:val="28"/>
          <w:u w:val="single"/>
        </w:rPr>
        <w:t>AUTORISATION</w:t>
      </w:r>
      <w:r w:rsidRPr="00CF5761">
        <w:rPr>
          <w:rFonts w:ascii="Arial" w:hAnsi="Arial" w:cs="Arial"/>
          <w:b/>
          <w:bCs/>
          <w:sz w:val="28"/>
          <w:szCs w:val="28"/>
        </w:rPr>
        <w:t> :</w:t>
      </w:r>
      <w:r w:rsidR="001458AC" w:rsidRPr="00CF5761">
        <w:rPr>
          <w:rFonts w:ascii="Arial" w:hAnsi="Arial" w:cs="Arial"/>
          <w:b/>
          <w:bCs/>
          <w:sz w:val="28"/>
          <w:szCs w:val="28"/>
        </w:rPr>
        <w:t xml:space="preserve"> L181264</w:t>
      </w:r>
    </w:p>
    <w:p w:rsidR="001458AC" w:rsidRPr="00CF5761" w:rsidRDefault="00DE7B0A" w:rsidP="001458AC">
      <w:pPr>
        <w:tabs>
          <w:tab w:val="left" w:pos="2410"/>
          <w:tab w:val="left" w:pos="2552"/>
          <w:tab w:val="left" w:pos="2835"/>
          <w:tab w:val="left" w:pos="3119"/>
          <w:tab w:val="left" w:pos="3402"/>
        </w:tabs>
        <w:spacing w:line="276" w:lineRule="auto"/>
        <w:ind w:firstLine="1418"/>
        <w:rPr>
          <w:rFonts w:ascii="Arial" w:hAnsi="Arial" w:cs="Arial"/>
          <w:b/>
          <w:bCs/>
          <w:sz w:val="28"/>
          <w:szCs w:val="28"/>
        </w:rPr>
      </w:pPr>
      <w:r w:rsidRPr="00CF5761">
        <w:rPr>
          <w:rFonts w:ascii="Arial" w:hAnsi="Arial" w:cs="Arial"/>
          <w:b/>
          <w:bCs/>
          <w:sz w:val="28"/>
          <w:szCs w:val="28"/>
          <w:u w:val="single"/>
        </w:rPr>
        <w:t>IMPUTATION</w:t>
      </w:r>
      <w:r w:rsidRPr="00CF5761">
        <w:rPr>
          <w:rFonts w:ascii="Arial" w:hAnsi="Arial" w:cs="Arial"/>
          <w:b/>
          <w:bCs/>
          <w:sz w:val="28"/>
          <w:szCs w:val="28"/>
        </w:rPr>
        <w:t>:</w:t>
      </w:r>
      <w:r w:rsidRPr="00CF5761">
        <w:rPr>
          <w:rFonts w:ascii="Arial" w:hAnsi="Arial" w:cs="Arial"/>
          <w:bCs/>
          <w:sz w:val="28"/>
          <w:szCs w:val="28"/>
        </w:rPr>
        <w:tab/>
      </w:r>
      <w:r w:rsidR="001458AC" w:rsidRPr="00CF5761">
        <w:rPr>
          <w:rFonts w:ascii="Arial" w:hAnsi="Arial" w:cs="Arial"/>
          <w:b/>
          <w:bCs/>
          <w:sz w:val="28"/>
          <w:szCs w:val="28"/>
        </w:rPr>
        <w:t>57 85 201 03 330010 524113 331</w:t>
      </w:r>
    </w:p>
    <w:p w:rsidR="00DE7B0A" w:rsidRPr="00CF5761" w:rsidRDefault="00DE7B0A" w:rsidP="00DE7B0A">
      <w:pPr>
        <w:tabs>
          <w:tab w:val="left" w:pos="2410"/>
          <w:tab w:val="left" w:pos="2552"/>
          <w:tab w:val="left" w:pos="2835"/>
          <w:tab w:val="left" w:pos="3119"/>
          <w:tab w:val="left" w:pos="3402"/>
        </w:tabs>
        <w:spacing w:line="276" w:lineRule="auto"/>
        <w:ind w:firstLine="1418"/>
        <w:rPr>
          <w:rFonts w:ascii="Arial" w:hAnsi="Arial" w:cs="Arial"/>
          <w:bCs/>
        </w:rPr>
      </w:pPr>
      <w:r w:rsidRPr="00CF5761">
        <w:rPr>
          <w:rFonts w:ascii="Arial" w:hAnsi="Arial" w:cs="Arial"/>
          <w:bCs/>
        </w:rPr>
        <w:tab/>
      </w:r>
    </w:p>
    <w:p w:rsidR="00DE7B0A" w:rsidRPr="00CF5761" w:rsidRDefault="00DE7B0A" w:rsidP="00DE7B0A">
      <w:pPr>
        <w:tabs>
          <w:tab w:val="left" w:pos="2410"/>
          <w:tab w:val="left" w:pos="2552"/>
          <w:tab w:val="left" w:pos="2835"/>
          <w:tab w:val="left" w:pos="3119"/>
          <w:tab w:val="left" w:pos="3402"/>
        </w:tabs>
        <w:spacing w:line="276" w:lineRule="auto"/>
        <w:ind w:firstLine="1418"/>
        <w:rPr>
          <w:rFonts w:ascii="Arial" w:hAnsi="Arial" w:cs="Arial"/>
          <w:bCs/>
        </w:rPr>
      </w:pPr>
    </w:p>
    <w:p w:rsidR="00DE7B0A" w:rsidRPr="00CF5761" w:rsidRDefault="00DE7B0A" w:rsidP="00DE7B0A">
      <w:pPr>
        <w:tabs>
          <w:tab w:val="left" w:pos="2410"/>
          <w:tab w:val="left" w:pos="2552"/>
          <w:tab w:val="left" w:pos="2835"/>
          <w:tab w:val="left" w:pos="3119"/>
          <w:tab w:val="left" w:pos="3402"/>
        </w:tabs>
        <w:spacing w:line="276" w:lineRule="auto"/>
        <w:rPr>
          <w:rFonts w:ascii="Arial" w:hAnsi="Arial" w:cs="Arial"/>
          <w:sz w:val="28"/>
          <w:szCs w:val="28"/>
        </w:rPr>
        <w:sectPr w:rsidR="00DE7B0A" w:rsidRPr="00CF5761" w:rsidSect="00E346C6">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418" w:left="851" w:header="720" w:footer="720" w:gutter="567"/>
          <w:paperSrc w:first="46" w:other="46"/>
          <w:cols w:space="708"/>
          <w:docGrid w:linePitch="360"/>
        </w:sectPr>
      </w:pPr>
    </w:p>
    <w:tbl>
      <w:tblPr>
        <w:tblpPr w:leftFromText="141" w:rightFromText="141" w:vertAnchor="text" w:horzAnchor="margin" w:tblpXSpec="center" w:tblpY="504"/>
        <w:tblW w:w="10253" w:type="dxa"/>
        <w:tblCellMar>
          <w:left w:w="70" w:type="dxa"/>
          <w:right w:w="70" w:type="dxa"/>
        </w:tblCellMar>
        <w:tblLook w:val="0000"/>
      </w:tblPr>
      <w:tblGrid>
        <w:gridCol w:w="1714"/>
        <w:gridCol w:w="8539"/>
      </w:tblGrid>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lastRenderedPageBreak/>
              <w:t>PIECE N°1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L’AVIS D’APPEL D’OFFRES (AAO)</w:t>
            </w:r>
          </w:p>
          <w:p w:rsidR="00DB63FC" w:rsidRPr="00CF5761" w:rsidRDefault="00DB63FC" w:rsidP="00DB63FC">
            <w:pPr>
              <w:numPr>
                <w:ilvl w:val="0"/>
                <w:numId w:val="1"/>
              </w:numPr>
              <w:spacing w:after="0" w:line="276" w:lineRule="auto"/>
              <w:contextualSpacing/>
              <w:rPr>
                <w:rFonts w:ascii="Arial" w:hAnsi="Arial" w:cs="Arial"/>
              </w:rPr>
            </w:pPr>
            <w:r w:rsidRPr="00CF5761">
              <w:rPr>
                <w:rFonts w:ascii="Arial" w:hAnsi="Arial" w:cs="Arial"/>
              </w:rPr>
              <w:t>avis d’appel d’offre</w:t>
            </w:r>
          </w:p>
          <w:p w:rsidR="00DB63FC" w:rsidRPr="00CF5761" w:rsidRDefault="00DB63FC" w:rsidP="00DB63FC">
            <w:pPr>
              <w:spacing w:line="276" w:lineRule="auto"/>
              <w:contextualSpacing/>
              <w:rPr>
                <w:rFonts w:ascii="Arial" w:hAnsi="Arial" w:cs="Arial"/>
              </w:rPr>
            </w:pPr>
          </w:p>
        </w:tc>
      </w:tr>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N°2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LE REGLEMENT GENERAL DE L’APPEL D’OFFRES (RGAO)</w:t>
            </w:r>
          </w:p>
          <w:p w:rsidR="00DB63FC" w:rsidRPr="00CF5761" w:rsidRDefault="00DB63FC" w:rsidP="00DB63FC">
            <w:pPr>
              <w:numPr>
                <w:ilvl w:val="0"/>
                <w:numId w:val="2"/>
              </w:numPr>
              <w:spacing w:after="0" w:line="276" w:lineRule="auto"/>
              <w:contextualSpacing/>
              <w:rPr>
                <w:rFonts w:ascii="Arial" w:hAnsi="Arial" w:cs="Arial"/>
              </w:rPr>
            </w:pPr>
            <w:r w:rsidRPr="00CF5761">
              <w:rPr>
                <w:rFonts w:ascii="Arial" w:hAnsi="Arial" w:cs="Arial"/>
              </w:rPr>
              <w:t>Règlement General de l’appel d’Offres</w:t>
            </w:r>
          </w:p>
          <w:p w:rsidR="00DB63FC" w:rsidRPr="00CF5761" w:rsidRDefault="00DB63FC" w:rsidP="00DB63FC">
            <w:pPr>
              <w:spacing w:line="276" w:lineRule="auto"/>
              <w:contextualSpacing/>
              <w:rPr>
                <w:rFonts w:ascii="Arial" w:hAnsi="Arial" w:cs="Arial"/>
              </w:rPr>
            </w:pPr>
          </w:p>
        </w:tc>
      </w:tr>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N°3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LE REGLEMENT PARTICULIER DE L’APPEL D’OFFRES (RPAO)</w:t>
            </w:r>
          </w:p>
          <w:p w:rsidR="00DB63FC" w:rsidRPr="00CF5761" w:rsidRDefault="00DB63FC" w:rsidP="00DB63FC">
            <w:pPr>
              <w:numPr>
                <w:ilvl w:val="0"/>
                <w:numId w:val="2"/>
              </w:numPr>
              <w:spacing w:after="0" w:line="276" w:lineRule="auto"/>
              <w:contextualSpacing/>
              <w:rPr>
                <w:rFonts w:ascii="Arial" w:hAnsi="Arial" w:cs="Arial"/>
              </w:rPr>
            </w:pPr>
            <w:r w:rsidRPr="00CF5761">
              <w:rPr>
                <w:rFonts w:ascii="Arial" w:hAnsi="Arial" w:cs="Arial"/>
              </w:rPr>
              <w:t>Règlement Particulier de l’Appel d’Offres</w:t>
            </w:r>
          </w:p>
          <w:p w:rsidR="00DB63FC" w:rsidRPr="00CF5761" w:rsidRDefault="00DB63FC" w:rsidP="00DB63FC">
            <w:pPr>
              <w:spacing w:line="276" w:lineRule="auto"/>
              <w:contextualSpacing/>
              <w:rPr>
                <w:rFonts w:ascii="Arial" w:hAnsi="Arial" w:cs="Arial"/>
              </w:rPr>
            </w:pPr>
          </w:p>
        </w:tc>
      </w:tr>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N°4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LE CAHIER DES CLAUSES ADMINISTRATIVES PARTICULIERES (CCAP)</w:t>
            </w:r>
          </w:p>
          <w:p w:rsidR="00DB63FC" w:rsidRPr="00CF5761" w:rsidRDefault="00DB63FC" w:rsidP="00DB63FC">
            <w:pPr>
              <w:numPr>
                <w:ilvl w:val="0"/>
                <w:numId w:val="2"/>
              </w:numPr>
              <w:tabs>
                <w:tab w:val="left" w:pos="1140"/>
              </w:tabs>
              <w:spacing w:after="0" w:line="276" w:lineRule="auto"/>
              <w:contextualSpacing/>
              <w:rPr>
                <w:rFonts w:ascii="Arial" w:hAnsi="Arial" w:cs="Arial"/>
              </w:rPr>
            </w:pPr>
            <w:r w:rsidRPr="00CF5761">
              <w:rPr>
                <w:rFonts w:ascii="Arial" w:hAnsi="Arial" w:cs="Arial"/>
              </w:rPr>
              <w:t>Cahier des Clauses Administratives Particulières</w:t>
            </w:r>
          </w:p>
          <w:p w:rsidR="00DB63FC" w:rsidRPr="00CF5761" w:rsidRDefault="00DB63FC" w:rsidP="00DB63FC">
            <w:pPr>
              <w:spacing w:line="276" w:lineRule="auto"/>
              <w:contextualSpacing/>
              <w:rPr>
                <w:rFonts w:ascii="Arial" w:hAnsi="Arial" w:cs="Arial"/>
              </w:rPr>
            </w:pPr>
          </w:p>
        </w:tc>
      </w:tr>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N°5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LE CAHIER DES CLAUSES TECHNIQUES PARTICULIERES (CCTP)</w:t>
            </w:r>
          </w:p>
          <w:p w:rsidR="00DB63FC" w:rsidRPr="00CF5761" w:rsidRDefault="00DB63FC" w:rsidP="00DB63FC">
            <w:pPr>
              <w:numPr>
                <w:ilvl w:val="0"/>
                <w:numId w:val="2"/>
              </w:numPr>
              <w:spacing w:after="0" w:line="276" w:lineRule="auto"/>
              <w:contextualSpacing/>
              <w:rPr>
                <w:rFonts w:ascii="Arial" w:hAnsi="Arial" w:cs="Arial"/>
              </w:rPr>
            </w:pPr>
            <w:r w:rsidRPr="00CF5761">
              <w:rPr>
                <w:rFonts w:ascii="Arial" w:hAnsi="Arial" w:cs="Arial"/>
              </w:rPr>
              <w:t>Cahier des Clauses Techniques Particulières</w:t>
            </w:r>
          </w:p>
          <w:p w:rsidR="00DB63FC" w:rsidRPr="00CF5761" w:rsidRDefault="00DB63FC" w:rsidP="00DB63FC">
            <w:pPr>
              <w:spacing w:line="276" w:lineRule="auto"/>
              <w:contextualSpacing/>
              <w:rPr>
                <w:rFonts w:ascii="Arial" w:hAnsi="Arial" w:cs="Arial"/>
              </w:rPr>
            </w:pPr>
          </w:p>
        </w:tc>
      </w:tr>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N°6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BORDEREAU DES PRIX UNITAIRES</w:t>
            </w:r>
          </w:p>
          <w:p w:rsidR="00DB63FC" w:rsidRPr="00CF5761" w:rsidRDefault="00DB63FC" w:rsidP="00DB63FC">
            <w:pPr>
              <w:numPr>
                <w:ilvl w:val="0"/>
                <w:numId w:val="2"/>
              </w:numPr>
              <w:spacing w:after="0" w:line="276" w:lineRule="auto"/>
              <w:contextualSpacing/>
              <w:rPr>
                <w:rFonts w:ascii="Arial" w:hAnsi="Arial" w:cs="Arial"/>
              </w:rPr>
            </w:pPr>
            <w:r w:rsidRPr="00CF5761">
              <w:rPr>
                <w:rFonts w:ascii="Arial" w:hAnsi="Arial" w:cs="Arial"/>
              </w:rPr>
              <w:t>Bordereau</w:t>
            </w:r>
          </w:p>
        </w:tc>
      </w:tr>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N°7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DETAIL QUANTITATIF ET ESTIMATIF</w:t>
            </w:r>
          </w:p>
          <w:p w:rsidR="00DB63FC" w:rsidRPr="00CF5761" w:rsidRDefault="00DB63FC" w:rsidP="00DB63FC">
            <w:pPr>
              <w:spacing w:line="276" w:lineRule="auto"/>
              <w:contextualSpacing/>
              <w:rPr>
                <w:rFonts w:ascii="Arial" w:hAnsi="Arial" w:cs="Arial"/>
              </w:rPr>
            </w:pPr>
          </w:p>
          <w:p w:rsidR="00DB63FC" w:rsidRPr="00CF5761" w:rsidRDefault="00DB63FC" w:rsidP="00DB63FC">
            <w:pPr>
              <w:numPr>
                <w:ilvl w:val="0"/>
                <w:numId w:val="2"/>
              </w:numPr>
              <w:spacing w:after="0" w:line="276" w:lineRule="auto"/>
              <w:contextualSpacing/>
              <w:rPr>
                <w:rFonts w:ascii="Arial" w:hAnsi="Arial" w:cs="Arial"/>
              </w:rPr>
            </w:pPr>
            <w:r w:rsidRPr="00CF5761">
              <w:rPr>
                <w:rFonts w:ascii="Arial" w:hAnsi="Arial" w:cs="Arial"/>
              </w:rPr>
              <w:t>Détail Quantitatif Et Estimatif</w:t>
            </w:r>
          </w:p>
          <w:p w:rsidR="00DB63FC" w:rsidRPr="00CF5761" w:rsidRDefault="00DB63FC" w:rsidP="00DB63FC">
            <w:pPr>
              <w:spacing w:line="276" w:lineRule="auto"/>
              <w:contextualSpacing/>
              <w:rPr>
                <w:rFonts w:ascii="Arial" w:hAnsi="Arial" w:cs="Arial"/>
              </w:rPr>
            </w:pPr>
          </w:p>
        </w:tc>
      </w:tr>
      <w:tr w:rsidR="00CF5761" w:rsidRPr="00CF5761" w:rsidTr="00DB63FC">
        <w:trPr>
          <w:trHeight w:val="1150"/>
        </w:trPr>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N°8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CADRE DU SOUS DETAIL DES PRIX</w:t>
            </w:r>
          </w:p>
          <w:p w:rsidR="00DB63FC" w:rsidRPr="00CF5761" w:rsidRDefault="00DB63FC" w:rsidP="00DB63FC">
            <w:pPr>
              <w:numPr>
                <w:ilvl w:val="0"/>
                <w:numId w:val="2"/>
              </w:numPr>
              <w:spacing w:after="0" w:line="276" w:lineRule="auto"/>
              <w:contextualSpacing/>
              <w:rPr>
                <w:rFonts w:ascii="Arial" w:hAnsi="Arial" w:cs="Arial"/>
              </w:rPr>
            </w:pPr>
            <w:r w:rsidRPr="00CF5761">
              <w:rPr>
                <w:rFonts w:ascii="Arial" w:hAnsi="Arial" w:cs="Arial"/>
              </w:rPr>
              <w:t>Présentation des Sous-détails de Prix et Taxes</w:t>
            </w:r>
          </w:p>
          <w:p w:rsidR="00DB63FC" w:rsidRPr="00CF5761" w:rsidRDefault="00DB63FC" w:rsidP="00DB63FC">
            <w:pPr>
              <w:spacing w:line="276" w:lineRule="auto"/>
              <w:contextualSpacing/>
              <w:rPr>
                <w:rFonts w:ascii="Arial" w:hAnsi="Arial" w:cs="Arial"/>
              </w:rPr>
            </w:pPr>
          </w:p>
        </w:tc>
      </w:tr>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N°9 :</w:t>
            </w:r>
          </w:p>
          <w:p w:rsidR="00DB63FC" w:rsidRPr="00CF5761" w:rsidRDefault="00DB63FC" w:rsidP="00DB63FC">
            <w:pPr>
              <w:pStyle w:val="Titre4"/>
              <w:spacing w:before="0" w:line="276" w:lineRule="auto"/>
              <w:contextualSpacing/>
              <w:rPr>
                <w:rFonts w:ascii="Arial" w:hAnsi="Arial" w:cs="Arial"/>
                <w:sz w:val="22"/>
              </w:rPr>
            </w:pP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LE MODELE DE MARCHE</w:t>
            </w:r>
          </w:p>
          <w:p w:rsidR="00DB63FC" w:rsidRPr="00CF5761" w:rsidRDefault="00DB63FC" w:rsidP="00DB63FC">
            <w:pPr>
              <w:spacing w:line="276" w:lineRule="auto"/>
              <w:contextualSpacing/>
              <w:rPr>
                <w:rFonts w:ascii="Arial" w:hAnsi="Arial" w:cs="Arial"/>
                <w:b/>
              </w:rPr>
            </w:pPr>
          </w:p>
        </w:tc>
      </w:tr>
      <w:tr w:rsidR="00CF5761" w:rsidRPr="00CF5761" w:rsidTr="00DB63FC">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PIECEN°10 :</w:t>
            </w: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FORMULAIRES ET MODELES A UTILISER</w:t>
            </w:r>
          </w:p>
          <w:p w:rsidR="00DB63FC" w:rsidRPr="00CF5761" w:rsidRDefault="00DB63FC" w:rsidP="00DB63FC">
            <w:pPr>
              <w:spacing w:line="276" w:lineRule="auto"/>
              <w:contextualSpacing/>
              <w:rPr>
                <w:rFonts w:ascii="Arial" w:hAnsi="Arial" w:cs="Arial"/>
                <w:b/>
              </w:rPr>
            </w:pPr>
          </w:p>
        </w:tc>
      </w:tr>
      <w:tr w:rsidR="00CF5761" w:rsidRPr="00CF5761" w:rsidTr="00DB63FC">
        <w:trPr>
          <w:trHeight w:val="1351"/>
        </w:trPr>
        <w:tc>
          <w:tcPr>
            <w:tcW w:w="1714" w:type="dxa"/>
          </w:tcPr>
          <w:p w:rsidR="00DB63FC" w:rsidRPr="00CF5761" w:rsidRDefault="00DB63FC" w:rsidP="00DB63FC">
            <w:pPr>
              <w:pStyle w:val="Titre4"/>
              <w:spacing w:before="0" w:line="276" w:lineRule="auto"/>
              <w:contextualSpacing/>
              <w:rPr>
                <w:rFonts w:ascii="Arial" w:hAnsi="Arial" w:cs="Arial"/>
                <w:sz w:val="22"/>
              </w:rPr>
            </w:pPr>
            <w:r w:rsidRPr="00CF5761">
              <w:rPr>
                <w:rFonts w:ascii="Arial" w:hAnsi="Arial" w:cs="Arial"/>
                <w:sz w:val="22"/>
              </w:rPr>
              <w:t>PIECE N°11 : </w:t>
            </w:r>
          </w:p>
          <w:p w:rsidR="00DB63FC" w:rsidRPr="00CF5761" w:rsidRDefault="00DB63FC" w:rsidP="00DB63FC">
            <w:pPr>
              <w:spacing w:line="276" w:lineRule="auto"/>
              <w:contextualSpacing/>
              <w:rPr>
                <w:rFonts w:ascii="Arial" w:hAnsi="Arial" w:cs="Arial"/>
              </w:rPr>
            </w:pPr>
          </w:p>
        </w:tc>
        <w:tc>
          <w:tcPr>
            <w:tcW w:w="8539" w:type="dxa"/>
          </w:tcPr>
          <w:p w:rsidR="00DB63FC" w:rsidRPr="00CF5761" w:rsidRDefault="00DB63FC" w:rsidP="00DB63FC">
            <w:pPr>
              <w:spacing w:line="276" w:lineRule="auto"/>
              <w:contextualSpacing/>
              <w:rPr>
                <w:rFonts w:ascii="Arial" w:hAnsi="Arial" w:cs="Arial"/>
                <w:b/>
              </w:rPr>
            </w:pPr>
            <w:r w:rsidRPr="00CF5761">
              <w:rPr>
                <w:rFonts w:ascii="Arial" w:hAnsi="Arial" w:cs="Arial"/>
                <w:b/>
              </w:rPr>
              <w:t>LISTE DES ETABLISSEMENTS BANCAIRES ET ORGANISMES FINANCIERS DE PREMIER RANG AGREES PAR LE MINISTRE EN CHARGE DES FINANCES AUTORISES A EMETTRE LES CAUTIONS</w:t>
            </w:r>
          </w:p>
          <w:p w:rsidR="00DB63FC" w:rsidRPr="00CF5761" w:rsidRDefault="00DB63FC" w:rsidP="00DB63FC">
            <w:pPr>
              <w:spacing w:line="276" w:lineRule="auto"/>
              <w:contextualSpacing/>
              <w:rPr>
                <w:rFonts w:ascii="Arial" w:hAnsi="Arial" w:cs="Arial"/>
                <w:b/>
              </w:rPr>
            </w:pPr>
          </w:p>
        </w:tc>
      </w:tr>
    </w:tbl>
    <w:p w:rsidR="00DE7B0A" w:rsidRPr="00CF5761" w:rsidRDefault="00DE7B0A" w:rsidP="00DE7B0A">
      <w:pPr>
        <w:spacing w:before="240" w:after="240" w:line="276" w:lineRule="auto"/>
        <w:jc w:val="center"/>
        <w:rPr>
          <w:rFonts w:ascii="Arial" w:hAnsi="Arial" w:cs="Arial"/>
          <w:b/>
          <w:bCs/>
          <w:sz w:val="32"/>
          <w:szCs w:val="32"/>
        </w:rPr>
      </w:pPr>
      <w:r w:rsidRPr="00CF5761">
        <w:rPr>
          <w:rFonts w:ascii="Arial" w:hAnsi="Arial" w:cs="Arial"/>
          <w:b/>
          <w:bCs/>
          <w:sz w:val="32"/>
          <w:szCs w:val="32"/>
        </w:rPr>
        <w:t>SOMMAIRE</w:t>
      </w:r>
    </w:p>
    <w:p w:rsidR="00DE7B0A" w:rsidRPr="00CF5761" w:rsidRDefault="00DE7B0A">
      <w:r w:rsidRPr="00CF5761">
        <w:rPr>
          <w:rFonts w:ascii="Arial" w:hAnsi="Arial" w:cs="Arial"/>
        </w:rPr>
        <w:br w:type="page"/>
      </w:r>
      <w:r w:rsidR="00E454D2" w:rsidRPr="00CF5761">
        <w:lastRenderedPageBreak/>
        <w:tab/>
      </w:r>
      <w:r w:rsidR="00E454D2" w:rsidRPr="00CF5761">
        <w:tab/>
      </w:r>
      <w:r w:rsidR="00E454D2" w:rsidRPr="00CF5761">
        <w:tab/>
      </w:r>
      <w:r w:rsidR="00E454D2" w:rsidRPr="00CF5761">
        <w:tab/>
      </w:r>
    </w:p>
    <w:p w:rsidR="00DE7B0A" w:rsidRPr="00CF5761" w:rsidRDefault="00DE7B0A"/>
    <w:p w:rsidR="00DE7B0A" w:rsidRPr="00CF5761" w:rsidRDefault="00DE7B0A"/>
    <w:p w:rsidR="00DE7B0A" w:rsidRPr="00CF5761" w:rsidRDefault="00DE7B0A"/>
    <w:p w:rsidR="00DE7B0A" w:rsidRPr="00CF5761" w:rsidRDefault="00DE7B0A"/>
    <w:p w:rsidR="00996A50" w:rsidRPr="00CF5761" w:rsidRDefault="00996A50"/>
    <w:p w:rsidR="00996A50" w:rsidRPr="00CF5761" w:rsidRDefault="00996A50"/>
    <w:p w:rsidR="00996A50" w:rsidRPr="00CF5761" w:rsidRDefault="00996A50"/>
    <w:p w:rsidR="00DE7B0A" w:rsidRPr="00CF5761" w:rsidRDefault="00DE7B0A"/>
    <w:p w:rsidR="00DE7B0A" w:rsidRPr="00CF5761" w:rsidRDefault="00DE7B0A"/>
    <w:p w:rsidR="0019549F" w:rsidRPr="00CF5761" w:rsidRDefault="00DE2B84">
      <w:r>
        <w:rPr>
          <w:noProof/>
          <w:lang w:eastAsia="fr-FR"/>
        </w:rPr>
        <w:pict>
          <v:roundrect id="Rectangle à coins arrondis 5" o:spid="_x0000_s1029" style="position:absolute;margin-left:0;margin-top:34.15pt;width:394pt;height:115.6pt;z-index:251662336;visibility:visible;mso-position-horizontal:center;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">
            <v:shadow on="t" opacity=".5" offset="6pt,6pt"/>
            <v:textbox>
              <w:txbxContent>
                <w:p w:rsidR="00351955" w:rsidRPr="009F007D" w:rsidRDefault="00351955" w:rsidP="00DE7B0A">
                  <w:pPr>
                    <w:pStyle w:val="Titre1"/>
                    <w:rPr>
                      <w:rFonts w:ascii="Arial" w:hAnsi="Arial" w:cs="Arial"/>
                      <w:sz w:val="32"/>
                      <w:szCs w:val="32"/>
                    </w:rPr>
                  </w:pPr>
                </w:p>
                <w:p w:rsidR="00351955" w:rsidRPr="009F007D" w:rsidRDefault="00351955" w:rsidP="00DE7B0A">
                  <w:pPr>
                    <w:pStyle w:val="Titre1"/>
                    <w:rPr>
                      <w:rFonts w:ascii="Arial" w:hAnsi="Arial" w:cs="Arial"/>
                      <w:sz w:val="32"/>
                      <w:szCs w:val="32"/>
                    </w:rPr>
                  </w:pPr>
                  <w:r w:rsidRPr="009F007D">
                    <w:rPr>
                      <w:rFonts w:ascii="Arial" w:hAnsi="Arial" w:cs="Arial"/>
                      <w:sz w:val="32"/>
                      <w:szCs w:val="32"/>
                    </w:rPr>
                    <w:t>PIECE N° 1 </w:t>
                  </w:r>
                  <w:r>
                    <w:rPr>
                      <w:rFonts w:ascii="Arial" w:hAnsi="Arial" w:cs="Arial"/>
                      <w:sz w:val="32"/>
                      <w:szCs w:val="32"/>
                    </w:rPr>
                    <w:tab/>
                  </w:r>
                  <w:r>
                    <w:rPr>
                      <w:rFonts w:ascii="Arial" w:hAnsi="Arial" w:cs="Arial"/>
                      <w:sz w:val="32"/>
                      <w:szCs w:val="32"/>
                    </w:rPr>
                    <w:tab/>
                  </w:r>
                  <w:r>
                    <w:rPr>
                      <w:rFonts w:ascii="Arial" w:hAnsi="Arial" w:cs="Arial"/>
                      <w:sz w:val="32"/>
                      <w:szCs w:val="32"/>
                    </w:rPr>
                    <w:tab/>
                  </w:r>
                </w:p>
                <w:p w:rsidR="00351955" w:rsidRPr="009F007D" w:rsidRDefault="00351955" w:rsidP="00DE7B0A">
                  <w:pPr>
                    <w:pStyle w:val="Titre1"/>
                    <w:rPr>
                      <w:rFonts w:ascii="Arial" w:hAnsi="Arial" w:cs="Arial"/>
                      <w:sz w:val="32"/>
                      <w:szCs w:val="32"/>
                    </w:rPr>
                  </w:pPr>
                </w:p>
                <w:p w:rsidR="00351955" w:rsidRDefault="00351955" w:rsidP="00DE7B0A">
                  <w:pPr>
                    <w:pStyle w:val="Titre1"/>
                    <w:rPr>
                      <w:rFonts w:ascii="Arial" w:hAnsi="Arial" w:cs="Arial"/>
                      <w:sz w:val="32"/>
                      <w:szCs w:val="32"/>
                    </w:rPr>
                  </w:pPr>
                  <w:r w:rsidRPr="009F007D">
                    <w:rPr>
                      <w:rFonts w:ascii="Arial" w:hAnsi="Arial" w:cs="Arial"/>
                      <w:sz w:val="32"/>
                      <w:szCs w:val="32"/>
                    </w:rPr>
                    <w:t>AVIS D’APPEL D’OFFRES</w:t>
                  </w:r>
                </w:p>
                <w:p w:rsidR="00351955" w:rsidRPr="00405B1C" w:rsidRDefault="00351955" w:rsidP="00DE7B0A"/>
                <w:p w:rsidR="00351955" w:rsidRPr="00822C6E" w:rsidRDefault="00351955" w:rsidP="00DE7B0A">
                  <w:pPr>
                    <w:rPr>
                      <w:lang w:val="en-US"/>
                    </w:rPr>
                  </w:pPr>
                </w:p>
              </w:txbxContent>
            </v:textbox>
            <w10:wrap anchorx="page"/>
          </v:roundrect>
        </w:pict>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r w:rsidR="00E454D2" w:rsidRPr="00CF5761">
        <w:tab/>
      </w:r>
    </w:p>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DE7B0A" w:rsidRPr="00CF5761" w:rsidRDefault="00DE7B0A"/>
    <w:p w:rsidR="00996A50" w:rsidRPr="00CF5761" w:rsidRDefault="00996A50"/>
    <w:p w:rsidR="001467C9" w:rsidRPr="00CF5761" w:rsidRDefault="001467C9"/>
    <w:p w:rsidR="00996A50" w:rsidRPr="00CF5761" w:rsidRDefault="00DE2B84">
      <w:r>
        <w:rPr>
          <w:noProof/>
          <w:lang w:eastAsia="fr-FR"/>
        </w:rPr>
        <w:lastRenderedPageBreak/>
        <w:pict>
          <v:shape id="Zone de texte 7" o:spid="_x0000_s1030" type="#_x0000_t202" style="position:absolute;margin-left:281.75pt;margin-top:.1pt;width:223.8pt;height:146.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" fillcolor="window" stroked="f" strokeweight=".5pt">
            <v:textbox>
              <w:txbxContent>
                <w:p w:rsidR="00351955" w:rsidRPr="0019549F" w:rsidRDefault="00351955" w:rsidP="00DE7B0A">
                  <w:pPr>
                    <w:tabs>
                      <w:tab w:val="left" w:pos="384"/>
                      <w:tab w:val="center" w:pos="2089"/>
                    </w:tabs>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REPUBLIC OF CAMEROON</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Peace-Work-Fatherland</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SOUTH REGION</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DJA AND LOBO DIVISION</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PREFECTURE OF SANGMELIMA</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 xml:space="preserve">ECONOMIC AND FINANCIAL </w:t>
                  </w:r>
                </w:p>
                <w:p w:rsidR="00351955" w:rsidRPr="0019549F" w:rsidRDefault="00351955" w:rsidP="00DE7B0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SERVICE</w:t>
                  </w:r>
                </w:p>
                <w:p w:rsidR="00351955" w:rsidRDefault="00351955" w:rsidP="00DE7B0A">
                  <w:r w:rsidRPr="0019549F">
                    <w:rPr>
                      <w:rFonts w:ascii="Arial" w:eastAsia="Calibri" w:hAnsi="Arial" w:cs="Arial"/>
                      <w:b/>
                      <w:sz w:val="20"/>
                      <w:szCs w:val="16"/>
                    </w:rPr>
                    <w:t>-----°°°-----</w:t>
                  </w:r>
                </w:p>
              </w:txbxContent>
            </v:textbox>
          </v:shape>
        </w:pict>
      </w:r>
      <w:r>
        <w:rPr>
          <w:noProof/>
          <w:lang w:eastAsia="fr-FR"/>
        </w:rPr>
        <w:pict>
          <v:shape id="Zone de texte 6" o:spid="_x0000_s1031" type="#_x0000_t202" style="position:absolute;margin-left:-40.5pt;margin-top:.35pt;width:197.5pt;height:148.6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" fillcolor="window" stroked="f" strokeweight=".5pt">
            <v:textbox>
              <w:txbxContent>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REPUBLIQUE DU CAMEROUN</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Paix-Travail-Patrie</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REGION DU SUD</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DEPARTEMENT DU DJA ET LOBO</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PREFECTURE DE SANGMELIMA</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SERVICE DES AFFAIRES ECONOMIQUES ET FINANCIERES</w:t>
                  </w:r>
                </w:p>
                <w:p w:rsidR="00351955" w:rsidRPr="0019549F" w:rsidRDefault="00351955" w:rsidP="00DE7B0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E7B0A">
                  <w:pPr>
                    <w:spacing w:after="0" w:line="240" w:lineRule="auto"/>
                    <w:jc w:val="center"/>
                    <w:rPr>
                      <w:rFonts w:ascii="Arial" w:eastAsia="Calibri" w:hAnsi="Arial" w:cs="Arial"/>
                      <w:b/>
                      <w:sz w:val="20"/>
                      <w:szCs w:val="16"/>
                    </w:rPr>
                  </w:pPr>
                </w:p>
                <w:p w:rsidR="00351955" w:rsidRDefault="00351955" w:rsidP="00DE7B0A"/>
              </w:txbxContent>
            </v:textbox>
          </v:shape>
        </w:pict>
      </w:r>
    </w:p>
    <w:p w:rsidR="00996A50" w:rsidRPr="00CF5761" w:rsidRDefault="00996A50"/>
    <w:p w:rsidR="00DE7B0A" w:rsidRPr="00CF5761" w:rsidRDefault="00DE7B0A" w:rsidP="00DE7B0A">
      <w:r w:rsidRPr="00CF5761">
        <w:tab/>
      </w:r>
      <w:r w:rsidRPr="00CF5761">
        <w:tab/>
      </w:r>
      <w:r w:rsidRPr="00CF5761">
        <w:tab/>
      </w:r>
      <w:r w:rsidRPr="00CF5761">
        <w:tab/>
      </w:r>
      <w:r w:rsidRPr="00CF5761">
        <w:tab/>
      </w:r>
      <w:r w:rsidRPr="00CF5761">
        <w:rPr>
          <w:rFonts w:ascii="Arial" w:hAnsi="Arial" w:cs="Arial"/>
          <w:noProof/>
          <w:sz w:val="16"/>
          <w:szCs w:val="16"/>
          <w:lang w:eastAsia="fr-FR"/>
        </w:rPr>
        <w:drawing>
          <wp:inline distT="0" distB="0" distL="0" distR="0">
            <wp:extent cx="979170" cy="1019810"/>
            <wp:effectExtent l="0" t="0" r="0" b="8890"/>
            <wp:docPr id="8" name="Image 8" descr="Description :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go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79170" cy="1019810"/>
                    </a:xfrm>
                    <a:prstGeom prst="rect">
                      <a:avLst/>
                    </a:prstGeom>
                    <a:noFill/>
                    <a:ln>
                      <a:noFill/>
                    </a:ln>
                  </pic:spPr>
                </pic:pic>
              </a:graphicData>
            </a:graphic>
          </wp:inline>
        </w:drawing>
      </w:r>
    </w:p>
    <w:p w:rsidR="00DB63FC" w:rsidRPr="00CF5761" w:rsidRDefault="00DB63FC" w:rsidP="00DE7B0A"/>
    <w:p w:rsidR="00DB63FC" w:rsidRPr="00CF5761" w:rsidRDefault="00DB63FC" w:rsidP="00DE7B0A">
      <w:pPr>
        <w:rPr>
          <w:rFonts w:cstheme="minorHAnsi"/>
        </w:rPr>
      </w:pPr>
    </w:p>
    <w:p w:rsidR="006771E0" w:rsidRPr="00CF5761" w:rsidRDefault="00DB63FC" w:rsidP="00DB63FC">
      <w:pPr>
        <w:pStyle w:val="Default"/>
        <w:tabs>
          <w:tab w:val="left" w:pos="2260"/>
        </w:tabs>
        <w:spacing w:line="276" w:lineRule="auto"/>
        <w:jc w:val="center"/>
        <w:rPr>
          <w:rFonts w:ascii="Calibri" w:hAnsi="Calibri" w:cs="Calibri"/>
          <w:b/>
          <w:bCs/>
          <w:color w:val="auto"/>
          <w:sz w:val="32"/>
          <w:szCs w:val="32"/>
        </w:rPr>
      </w:pPr>
      <w:r w:rsidRPr="00CF5761">
        <w:rPr>
          <w:rFonts w:ascii="Calibri" w:hAnsi="Calibri" w:cs="Calibri"/>
          <w:b/>
          <w:bCs/>
          <w:color w:val="auto"/>
          <w:sz w:val="32"/>
          <w:szCs w:val="32"/>
        </w:rPr>
        <w:t xml:space="preserve">COMMISSION DEPARTEMENTALE DE PASSATION DES MARCHES </w:t>
      </w:r>
    </w:p>
    <w:p w:rsidR="00DB63FC" w:rsidRPr="00CF5761" w:rsidRDefault="001458AC" w:rsidP="00DB63FC">
      <w:pPr>
        <w:pStyle w:val="Default"/>
        <w:tabs>
          <w:tab w:val="left" w:pos="2260"/>
        </w:tabs>
        <w:spacing w:line="276" w:lineRule="auto"/>
        <w:jc w:val="center"/>
        <w:rPr>
          <w:rFonts w:ascii="Calibri" w:hAnsi="Calibri" w:cs="Calibri"/>
          <w:b/>
          <w:bCs/>
          <w:color w:val="auto"/>
          <w:sz w:val="32"/>
          <w:szCs w:val="32"/>
        </w:rPr>
      </w:pPr>
      <w:r w:rsidRPr="00CF5761">
        <w:rPr>
          <w:rFonts w:ascii="Calibri" w:hAnsi="Calibri" w:cs="Calibri"/>
          <w:b/>
          <w:bCs/>
          <w:color w:val="auto"/>
          <w:sz w:val="32"/>
          <w:szCs w:val="32"/>
        </w:rPr>
        <w:t>DU</w:t>
      </w:r>
      <w:r w:rsidR="00DB63FC" w:rsidRPr="00CF5761">
        <w:rPr>
          <w:rFonts w:ascii="Calibri" w:hAnsi="Calibri" w:cs="Calibri"/>
          <w:b/>
          <w:bCs/>
          <w:color w:val="auto"/>
          <w:sz w:val="32"/>
          <w:szCs w:val="32"/>
        </w:rPr>
        <w:t xml:space="preserve"> DJA ET LOBO</w:t>
      </w:r>
    </w:p>
    <w:p w:rsidR="00DE7B0A" w:rsidRPr="00CF5761" w:rsidRDefault="00DE7B0A">
      <w:pPr>
        <w:rPr>
          <w:rFonts w:ascii="Calibri" w:hAnsi="Calibri" w:cs="Calibri"/>
          <w:sz w:val="24"/>
          <w:szCs w:val="24"/>
        </w:rPr>
      </w:pPr>
    </w:p>
    <w:p w:rsidR="0045632F" w:rsidRPr="00CF5761" w:rsidRDefault="00944C15" w:rsidP="00A5641F">
      <w:pPr>
        <w:jc w:val="both"/>
        <w:rPr>
          <w:rFonts w:ascii="Calibri" w:hAnsi="Calibri" w:cs="Calibri"/>
          <w:b/>
          <w:sz w:val="24"/>
          <w:szCs w:val="24"/>
        </w:rPr>
      </w:pPr>
      <w:r w:rsidRPr="00CF5761">
        <w:rPr>
          <w:rFonts w:ascii="Calibri" w:hAnsi="Calibri" w:cs="Calibri"/>
          <w:b/>
          <w:sz w:val="24"/>
          <w:szCs w:val="24"/>
        </w:rPr>
        <w:t xml:space="preserve">AVIS D’APPEL D’OFFRESNATIONAL OUVERT </w:t>
      </w:r>
      <w:r w:rsidR="001458AC" w:rsidRPr="00CF5761">
        <w:rPr>
          <w:rFonts w:ascii="Calibri" w:hAnsi="Calibri" w:cs="Calibri"/>
          <w:b/>
          <w:sz w:val="24"/>
          <w:szCs w:val="24"/>
        </w:rPr>
        <w:t xml:space="preserve">EN PROCEDURE D’URGENCE </w:t>
      </w:r>
      <w:r w:rsidR="003C155D" w:rsidRPr="00CF5761">
        <w:rPr>
          <w:rFonts w:ascii="Calibri" w:hAnsi="Calibri" w:cs="Calibri"/>
          <w:b/>
          <w:sz w:val="24"/>
          <w:szCs w:val="24"/>
        </w:rPr>
        <w:t>N°…………………………./AONO/</w:t>
      </w:r>
      <w:r w:rsidR="006771E0" w:rsidRPr="00CF5761">
        <w:rPr>
          <w:rFonts w:ascii="Calibri" w:hAnsi="Calibri" w:cs="Calibri"/>
          <w:b/>
          <w:sz w:val="24"/>
          <w:szCs w:val="24"/>
        </w:rPr>
        <w:t>PREFECTURE DE SANGME</w:t>
      </w:r>
      <w:r w:rsidR="00180E23" w:rsidRPr="00CF5761">
        <w:rPr>
          <w:rFonts w:ascii="Calibri" w:hAnsi="Calibri" w:cs="Calibri"/>
          <w:b/>
          <w:sz w:val="24"/>
          <w:szCs w:val="24"/>
        </w:rPr>
        <w:t>LIMA/RS/DL/CDPM/DJA ET LOBO/2023</w:t>
      </w:r>
      <w:r w:rsidR="003C155D" w:rsidRPr="00CF5761">
        <w:rPr>
          <w:rFonts w:ascii="Calibri" w:hAnsi="Calibri" w:cs="Calibri"/>
          <w:b/>
          <w:sz w:val="24"/>
          <w:szCs w:val="24"/>
        </w:rPr>
        <w:t xml:space="preserve">POUR LES TRAVAUX DE CONSTRUCTION D’UNE </w:t>
      </w:r>
      <w:r w:rsidR="00180E23" w:rsidRPr="00CF5761">
        <w:rPr>
          <w:rFonts w:ascii="Calibri" w:hAnsi="Calibri" w:cs="Calibri"/>
          <w:b/>
          <w:sz w:val="24"/>
          <w:szCs w:val="24"/>
        </w:rPr>
        <w:t>MINI-</w:t>
      </w:r>
      <w:r w:rsidR="003C155D" w:rsidRPr="00CF5761">
        <w:rPr>
          <w:rFonts w:ascii="Calibri" w:hAnsi="Calibri" w:cs="Calibri"/>
          <w:b/>
          <w:sz w:val="24"/>
          <w:szCs w:val="24"/>
        </w:rPr>
        <w:t xml:space="preserve">ADDUCTION D’EAU </w:t>
      </w:r>
      <w:r w:rsidR="0045632F" w:rsidRPr="00CF5761">
        <w:rPr>
          <w:rFonts w:ascii="Calibri" w:hAnsi="Calibri" w:cs="Calibri"/>
          <w:b/>
          <w:sz w:val="24"/>
          <w:szCs w:val="24"/>
        </w:rPr>
        <w:t xml:space="preserve">POTABLE </w:t>
      </w:r>
      <w:r w:rsidR="003C155D" w:rsidRPr="00CF5761">
        <w:rPr>
          <w:rFonts w:ascii="Calibri" w:hAnsi="Calibri" w:cs="Calibri"/>
          <w:b/>
          <w:sz w:val="24"/>
          <w:szCs w:val="24"/>
        </w:rPr>
        <w:t xml:space="preserve">PAR POMPAGE </w:t>
      </w:r>
      <w:r w:rsidR="00180E23" w:rsidRPr="00CF5761">
        <w:rPr>
          <w:rFonts w:ascii="Calibri" w:hAnsi="Calibri" w:cs="Calibri"/>
          <w:b/>
          <w:sz w:val="24"/>
          <w:szCs w:val="24"/>
        </w:rPr>
        <w:t>ELECTRIQUE A LA PERCEPTION DE MEYOMESSI, ARRONDISSEMENT DE MEYOMESSI, DEPARTEMENT DU</w:t>
      </w:r>
      <w:r w:rsidR="00A5641F" w:rsidRPr="00CF5761">
        <w:rPr>
          <w:rFonts w:ascii="Calibri" w:hAnsi="Calibri" w:cs="Calibri"/>
          <w:b/>
          <w:sz w:val="24"/>
          <w:szCs w:val="24"/>
        </w:rPr>
        <w:t xml:space="preserve"> DJA ET LOBO, REGION DU  SUD. </w:t>
      </w:r>
    </w:p>
    <w:p w:rsidR="0045632F" w:rsidRPr="00CF5761" w:rsidRDefault="0045632F" w:rsidP="0045632F">
      <w:pPr>
        <w:spacing w:before="120" w:after="120" w:line="276" w:lineRule="auto"/>
        <w:rPr>
          <w:rFonts w:ascii="Calibri" w:hAnsi="Calibri" w:cs="Calibri"/>
          <w:b/>
          <w:i/>
          <w:iCs/>
          <w:sz w:val="24"/>
          <w:szCs w:val="24"/>
        </w:rPr>
      </w:pPr>
      <w:r w:rsidRPr="00CF5761">
        <w:rPr>
          <w:rFonts w:ascii="Calibri" w:hAnsi="Calibri" w:cs="Calibri"/>
          <w:b/>
          <w:sz w:val="24"/>
          <w:szCs w:val="24"/>
          <w:u w:val="single"/>
        </w:rPr>
        <w:t>Financement</w:t>
      </w:r>
      <w:r w:rsidRPr="00CF5761">
        <w:rPr>
          <w:rFonts w:ascii="Calibri" w:hAnsi="Calibri" w:cs="Calibri"/>
          <w:b/>
          <w:sz w:val="24"/>
          <w:szCs w:val="24"/>
        </w:rPr>
        <w:t xml:space="preserve"> : Budget d’investissement Public</w:t>
      </w:r>
      <w:r w:rsidR="006771E0" w:rsidRPr="00CF5761">
        <w:rPr>
          <w:rFonts w:ascii="Calibri" w:hAnsi="Calibri" w:cs="Calibri"/>
          <w:b/>
          <w:sz w:val="24"/>
          <w:szCs w:val="24"/>
        </w:rPr>
        <w:t>, exercice</w:t>
      </w:r>
      <w:r w:rsidR="00180E23" w:rsidRPr="00CF5761">
        <w:rPr>
          <w:rFonts w:ascii="Calibri" w:hAnsi="Calibri" w:cs="Calibri"/>
          <w:b/>
          <w:sz w:val="24"/>
          <w:szCs w:val="24"/>
        </w:rPr>
        <w:t xml:space="preserve"> 2023</w:t>
      </w:r>
    </w:p>
    <w:p w:rsidR="0045632F" w:rsidRPr="00CF5761" w:rsidRDefault="0045632F" w:rsidP="0045632F">
      <w:pPr>
        <w:spacing w:line="276" w:lineRule="auto"/>
        <w:rPr>
          <w:rFonts w:ascii="Calibri" w:hAnsi="Calibri" w:cs="Calibri"/>
          <w:b/>
          <w:bCs/>
          <w:sz w:val="24"/>
          <w:szCs w:val="24"/>
        </w:rPr>
      </w:pPr>
      <w:r w:rsidRPr="00CF5761">
        <w:rPr>
          <w:rFonts w:ascii="Calibri" w:hAnsi="Calibri" w:cs="Calibri"/>
          <w:b/>
          <w:bCs/>
          <w:sz w:val="24"/>
          <w:szCs w:val="24"/>
        </w:rPr>
        <w:t>1. O</w:t>
      </w:r>
      <w:r w:rsidR="00A679D3" w:rsidRPr="00CF5761">
        <w:rPr>
          <w:rFonts w:ascii="Calibri" w:hAnsi="Calibri" w:cs="Calibri"/>
          <w:b/>
          <w:bCs/>
          <w:sz w:val="24"/>
          <w:szCs w:val="24"/>
        </w:rPr>
        <w:t xml:space="preserve">BJET DE L’APPEL D’OFFRES </w:t>
      </w:r>
    </w:p>
    <w:p w:rsidR="0045632F" w:rsidRPr="00CF5761" w:rsidRDefault="0045632F" w:rsidP="0045632F">
      <w:pPr>
        <w:pStyle w:val="NO"/>
        <w:numPr>
          <w:ilvl w:val="0"/>
          <w:numId w:val="0"/>
        </w:numPr>
        <w:spacing w:before="120" w:after="120"/>
        <w:ind w:firstLine="708"/>
        <w:rPr>
          <w:rFonts w:ascii="Calibri" w:hAnsi="Calibri" w:cs="Calibri"/>
          <w:noProof/>
          <w:szCs w:val="24"/>
        </w:rPr>
      </w:pPr>
      <w:r w:rsidRPr="00CF5761">
        <w:rPr>
          <w:rFonts w:ascii="Calibri" w:hAnsi="Calibri" w:cs="Calibri"/>
          <w:noProof/>
          <w:szCs w:val="24"/>
        </w:rPr>
        <w:t xml:space="preserve">Dans le cadre </w:t>
      </w:r>
      <w:r w:rsidR="007D6648" w:rsidRPr="00CF5761">
        <w:rPr>
          <w:rFonts w:ascii="Calibri" w:hAnsi="Calibri" w:cs="Calibri"/>
          <w:noProof/>
          <w:szCs w:val="24"/>
        </w:rPr>
        <w:t xml:space="preserve">de l’exécution </w:t>
      </w:r>
      <w:r w:rsidRPr="00CF5761">
        <w:rPr>
          <w:rFonts w:ascii="Calibri" w:hAnsi="Calibri" w:cs="Calibri"/>
          <w:noProof/>
          <w:szCs w:val="24"/>
        </w:rPr>
        <w:t>du Budget</w:t>
      </w:r>
      <w:r w:rsidR="00180E23" w:rsidRPr="00CF5761">
        <w:rPr>
          <w:rFonts w:ascii="Calibri" w:hAnsi="Calibri" w:cs="Calibri"/>
          <w:noProof/>
          <w:szCs w:val="24"/>
        </w:rPr>
        <w:t xml:space="preserve"> d’Investissement Public, exercice 2023</w:t>
      </w:r>
      <w:r w:rsidRPr="00CF5761">
        <w:rPr>
          <w:rFonts w:ascii="Calibri" w:hAnsi="Calibri" w:cs="Calibri"/>
          <w:noProof/>
          <w:szCs w:val="24"/>
        </w:rPr>
        <w:t>, le Préfet du Départ</w:t>
      </w:r>
      <w:r w:rsidR="00180E23" w:rsidRPr="00CF5761">
        <w:rPr>
          <w:rFonts w:ascii="Calibri" w:hAnsi="Calibri" w:cs="Calibri"/>
          <w:noProof/>
          <w:szCs w:val="24"/>
        </w:rPr>
        <w:t>ement du</w:t>
      </w:r>
      <w:r w:rsidR="006771E0" w:rsidRPr="00CF5761">
        <w:rPr>
          <w:rFonts w:ascii="Calibri" w:hAnsi="Calibri" w:cs="Calibri"/>
          <w:noProof/>
          <w:szCs w:val="24"/>
        </w:rPr>
        <w:t xml:space="preserve"> Dja et Lobo, Autorité c</w:t>
      </w:r>
      <w:r w:rsidRPr="00CF5761">
        <w:rPr>
          <w:rFonts w:ascii="Calibri" w:hAnsi="Calibri" w:cs="Calibri"/>
          <w:noProof/>
          <w:szCs w:val="24"/>
        </w:rPr>
        <w:t>ontractante</w:t>
      </w:r>
      <w:r w:rsidR="00996A50" w:rsidRPr="00CF5761">
        <w:rPr>
          <w:rFonts w:ascii="Calibri" w:hAnsi="Calibri" w:cs="Calibri"/>
          <w:noProof/>
          <w:szCs w:val="24"/>
        </w:rPr>
        <w:t>,</w:t>
      </w:r>
      <w:r w:rsidRPr="00CF5761">
        <w:rPr>
          <w:rFonts w:ascii="Calibri" w:hAnsi="Calibri" w:cs="Calibri"/>
          <w:noProof/>
          <w:szCs w:val="24"/>
        </w:rPr>
        <w:t xml:space="preserve"> lance pour le compte du Ministère</w:t>
      </w:r>
      <w:r w:rsidR="00180E23" w:rsidRPr="00CF5761">
        <w:rPr>
          <w:rFonts w:ascii="Calibri" w:hAnsi="Calibri" w:cs="Calibri"/>
          <w:noProof/>
          <w:szCs w:val="24"/>
        </w:rPr>
        <w:t xml:space="preserve"> des Finances,</w:t>
      </w:r>
      <w:r w:rsidRPr="00CF5761">
        <w:rPr>
          <w:rFonts w:ascii="Calibri" w:hAnsi="Calibri" w:cs="Calibri"/>
          <w:noProof/>
          <w:szCs w:val="24"/>
        </w:rPr>
        <w:t xml:space="preserve"> un</w:t>
      </w:r>
      <w:r w:rsidR="00A679D3" w:rsidRPr="00CF5761">
        <w:rPr>
          <w:rFonts w:ascii="Calibri" w:hAnsi="Calibri" w:cs="Calibri"/>
          <w:noProof/>
          <w:szCs w:val="24"/>
        </w:rPr>
        <w:t xml:space="preserve"> Appel d’Offres National Ouvert</w:t>
      </w:r>
      <w:r w:rsidR="00180E23" w:rsidRPr="00CF5761">
        <w:rPr>
          <w:rFonts w:ascii="Calibri" w:hAnsi="Calibri" w:cs="Calibri"/>
          <w:noProof/>
          <w:szCs w:val="24"/>
        </w:rPr>
        <w:t xml:space="preserve">en procédure d’urgence </w:t>
      </w:r>
      <w:r w:rsidR="00A679D3" w:rsidRPr="00CF5761">
        <w:rPr>
          <w:rFonts w:ascii="Calibri" w:hAnsi="Calibri" w:cs="Calibri"/>
          <w:noProof/>
          <w:szCs w:val="24"/>
        </w:rPr>
        <w:t xml:space="preserve">pour la construction d’une </w:t>
      </w:r>
      <w:r w:rsidR="00180E23" w:rsidRPr="00CF5761">
        <w:rPr>
          <w:rFonts w:ascii="Calibri" w:hAnsi="Calibri" w:cs="Calibri"/>
          <w:noProof/>
          <w:szCs w:val="24"/>
        </w:rPr>
        <w:t>mini-</w:t>
      </w:r>
      <w:r w:rsidR="00A679D3" w:rsidRPr="00CF5761">
        <w:rPr>
          <w:rFonts w:ascii="Calibri" w:hAnsi="Calibri" w:cs="Calibri"/>
          <w:noProof/>
          <w:szCs w:val="24"/>
        </w:rPr>
        <w:t>Adduction d’eau potable par pompage</w:t>
      </w:r>
      <w:r w:rsidR="00180E23" w:rsidRPr="00CF5761">
        <w:rPr>
          <w:rFonts w:ascii="Calibri" w:hAnsi="Calibri" w:cs="Calibri"/>
          <w:noProof/>
          <w:szCs w:val="24"/>
        </w:rPr>
        <w:t xml:space="preserve"> électrique à la Perception de Meyom</w:t>
      </w:r>
      <w:r w:rsidR="00802487" w:rsidRPr="00CF5761">
        <w:rPr>
          <w:rFonts w:ascii="Calibri" w:hAnsi="Calibri" w:cs="Calibri"/>
          <w:noProof/>
          <w:szCs w:val="24"/>
        </w:rPr>
        <w:t>essi, Arrondissement de Meyomessi,</w:t>
      </w:r>
      <w:r w:rsidRPr="00CF5761">
        <w:rPr>
          <w:rFonts w:ascii="Calibri" w:hAnsi="Calibri" w:cs="Calibri"/>
          <w:noProof/>
          <w:szCs w:val="24"/>
        </w:rPr>
        <w:t xml:space="preserve"> Département </w:t>
      </w:r>
      <w:r w:rsidR="00802487" w:rsidRPr="00CF5761">
        <w:rPr>
          <w:rFonts w:ascii="Calibri" w:hAnsi="Calibri" w:cs="Calibri"/>
          <w:noProof/>
          <w:szCs w:val="24"/>
        </w:rPr>
        <w:t>du D</w:t>
      </w:r>
      <w:r w:rsidRPr="00CF5761">
        <w:rPr>
          <w:rFonts w:ascii="Calibri" w:hAnsi="Calibri" w:cs="Calibri"/>
          <w:noProof/>
          <w:szCs w:val="24"/>
        </w:rPr>
        <w:t xml:space="preserve">ja et Lobo, Région du Sud. </w:t>
      </w:r>
    </w:p>
    <w:p w:rsidR="0045632F" w:rsidRPr="00CF5761" w:rsidRDefault="0045632F" w:rsidP="0045632F">
      <w:pPr>
        <w:pStyle w:val="NO"/>
        <w:numPr>
          <w:ilvl w:val="0"/>
          <w:numId w:val="0"/>
        </w:numPr>
        <w:spacing w:before="120" w:after="120"/>
        <w:rPr>
          <w:rFonts w:ascii="Calibri" w:hAnsi="Calibri" w:cs="Calibri"/>
          <w:noProof/>
          <w:szCs w:val="24"/>
        </w:rPr>
      </w:pPr>
      <w:r w:rsidRPr="00CF5761">
        <w:rPr>
          <w:rFonts w:ascii="Calibri" w:hAnsi="Calibri" w:cs="Calibri"/>
          <w:noProof/>
          <w:szCs w:val="24"/>
        </w:rPr>
        <w:t>Les prestations à ex</w:t>
      </w:r>
      <w:r w:rsidRPr="00CF5761">
        <w:rPr>
          <w:rFonts w:ascii="Calibri" w:hAnsi="Calibri" w:cs="Calibri"/>
          <w:szCs w:val="24"/>
          <w:lang w:val="fr-CM"/>
        </w:rPr>
        <w:t>é</w:t>
      </w:r>
      <w:r w:rsidRPr="00CF5761">
        <w:rPr>
          <w:rFonts w:ascii="Calibri" w:hAnsi="Calibri" w:cs="Calibri"/>
          <w:noProof/>
          <w:szCs w:val="24"/>
        </w:rPr>
        <w:t xml:space="preserve">cuter sont </w:t>
      </w:r>
      <w:r w:rsidRPr="00CF5761">
        <w:rPr>
          <w:rFonts w:ascii="Calibri" w:hAnsi="Calibri" w:cs="Calibri"/>
          <w:szCs w:val="24"/>
          <w:lang w:val="fr-CM"/>
        </w:rPr>
        <w:t>détaillées</w:t>
      </w:r>
      <w:r w:rsidRPr="00CF5761">
        <w:rPr>
          <w:rFonts w:ascii="Calibri" w:hAnsi="Calibri" w:cs="Calibri"/>
          <w:noProof/>
          <w:szCs w:val="24"/>
        </w:rPr>
        <w:t xml:space="preserve"> dans l’article 1.1 du Reglement Particulier de l’Appel d’offres. </w:t>
      </w:r>
    </w:p>
    <w:p w:rsidR="00A679D3" w:rsidRPr="00CF5761" w:rsidRDefault="00A679D3" w:rsidP="00A679D3">
      <w:pPr>
        <w:spacing w:after="0" w:line="276"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 – CONSISTANCE DES TRAVAUX:</w:t>
      </w:r>
    </w:p>
    <w:p w:rsidR="00A679D3" w:rsidRPr="00CF5761" w:rsidRDefault="00A679D3" w:rsidP="00A679D3">
      <w:pPr>
        <w:spacing w:after="0" w:line="240" w:lineRule="auto"/>
        <w:ind w:left="6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travaux, objet du présent Appel d’Offres, comprennent :</w:t>
      </w:r>
    </w:p>
    <w:p w:rsidR="00A679D3" w:rsidRPr="00CF5761" w:rsidRDefault="00A679D3" w:rsidP="00A679D3">
      <w:pPr>
        <w:spacing w:after="0" w:line="240" w:lineRule="auto"/>
        <w:ind w:left="680"/>
        <w:jc w:val="both"/>
        <w:rPr>
          <w:rFonts w:ascii="Calibri" w:eastAsia="Times New Roman" w:hAnsi="Calibri" w:cs="Calibri"/>
          <w:sz w:val="24"/>
          <w:szCs w:val="24"/>
          <w:lang w:eastAsia="fr-FR"/>
        </w:rPr>
      </w:pPr>
    </w:p>
    <w:p w:rsidR="00A679D3" w:rsidRPr="00CF5761" w:rsidRDefault="00A679D3" w:rsidP="00A679D3">
      <w:pPr>
        <w:numPr>
          <w:ilvl w:val="0"/>
          <w:numId w:val="4"/>
        </w:numPr>
        <w:spacing w:after="0" w:line="240" w:lineRule="auto"/>
        <w:ind w:left="677"/>
        <w:jc w:val="both"/>
        <w:rPr>
          <w:rFonts w:ascii="Calibri" w:hAnsi="Calibri" w:cs="Calibri"/>
          <w:sz w:val="24"/>
          <w:szCs w:val="24"/>
        </w:rPr>
      </w:pPr>
      <w:r w:rsidRPr="00CF5761">
        <w:rPr>
          <w:rFonts w:ascii="Calibri" w:hAnsi="Calibri" w:cs="Calibri"/>
          <w:sz w:val="24"/>
          <w:szCs w:val="24"/>
        </w:rPr>
        <w:t>Installation du chantier ;</w:t>
      </w:r>
    </w:p>
    <w:p w:rsidR="00A679D3" w:rsidRPr="00CF5761" w:rsidRDefault="00A679D3" w:rsidP="00A679D3">
      <w:pPr>
        <w:numPr>
          <w:ilvl w:val="0"/>
          <w:numId w:val="4"/>
        </w:numPr>
        <w:spacing w:after="0" w:line="240" w:lineRule="auto"/>
        <w:ind w:left="677"/>
        <w:jc w:val="both"/>
        <w:rPr>
          <w:rFonts w:ascii="Calibri" w:hAnsi="Calibri" w:cs="Calibri"/>
          <w:sz w:val="24"/>
          <w:szCs w:val="24"/>
        </w:rPr>
      </w:pPr>
      <w:r w:rsidRPr="00CF5761">
        <w:rPr>
          <w:rFonts w:ascii="Calibri" w:hAnsi="Calibri" w:cs="Calibri"/>
          <w:sz w:val="24"/>
          <w:szCs w:val="24"/>
        </w:rPr>
        <w:t>Construction du forage ;</w:t>
      </w:r>
    </w:p>
    <w:p w:rsidR="00A679D3" w:rsidRPr="00CF5761" w:rsidRDefault="00A679D3" w:rsidP="00663FFE">
      <w:pPr>
        <w:pStyle w:val="Paragraphedeliste"/>
        <w:numPr>
          <w:ilvl w:val="0"/>
          <w:numId w:val="4"/>
        </w:numPr>
        <w:spacing w:after="0" w:line="240" w:lineRule="auto"/>
        <w:jc w:val="both"/>
        <w:rPr>
          <w:rFonts w:ascii="Calibri" w:hAnsi="Calibri" w:cs="Calibri"/>
          <w:sz w:val="24"/>
          <w:szCs w:val="24"/>
        </w:rPr>
      </w:pPr>
      <w:r w:rsidRPr="00CF5761">
        <w:rPr>
          <w:rFonts w:ascii="Calibri" w:hAnsi="Calibri" w:cs="Calibri"/>
          <w:sz w:val="24"/>
          <w:szCs w:val="24"/>
        </w:rPr>
        <w:t xml:space="preserve">Construction </w:t>
      </w:r>
      <w:r w:rsidR="002C28AA" w:rsidRPr="00CF5761">
        <w:rPr>
          <w:rFonts w:ascii="Calibri" w:hAnsi="Calibri" w:cs="Calibri"/>
          <w:sz w:val="24"/>
          <w:szCs w:val="24"/>
        </w:rPr>
        <w:t xml:space="preserve">d’un porte cubitenaire </w:t>
      </w:r>
      <w:r w:rsidRPr="00CF5761">
        <w:rPr>
          <w:rFonts w:ascii="Calibri" w:hAnsi="Calibri" w:cs="Calibri"/>
          <w:sz w:val="24"/>
          <w:szCs w:val="24"/>
        </w:rPr>
        <w:t>en béton armé sous radier</w:t>
      </w:r>
      <w:r w:rsidR="002C28AA" w:rsidRPr="00CF5761">
        <w:rPr>
          <w:rFonts w:ascii="Calibri" w:hAnsi="Calibri" w:cs="Calibri"/>
          <w:sz w:val="24"/>
          <w:szCs w:val="24"/>
        </w:rPr>
        <w:t xml:space="preserve"> (6m) ;</w:t>
      </w:r>
    </w:p>
    <w:p w:rsidR="00A679D3" w:rsidRPr="00CF5761" w:rsidRDefault="00663FFE" w:rsidP="00A679D3">
      <w:pPr>
        <w:numPr>
          <w:ilvl w:val="0"/>
          <w:numId w:val="4"/>
        </w:numPr>
        <w:spacing w:after="0" w:line="240" w:lineRule="auto"/>
        <w:jc w:val="both"/>
        <w:rPr>
          <w:rFonts w:ascii="Calibri" w:hAnsi="Calibri" w:cs="Calibri"/>
          <w:sz w:val="24"/>
          <w:szCs w:val="24"/>
        </w:rPr>
      </w:pPr>
      <w:r w:rsidRPr="00CF5761">
        <w:rPr>
          <w:rFonts w:ascii="Calibri" w:hAnsi="Calibri" w:cs="Calibri"/>
          <w:sz w:val="24"/>
          <w:szCs w:val="24"/>
        </w:rPr>
        <w:t>C</w:t>
      </w:r>
      <w:r w:rsidR="00A679D3" w:rsidRPr="00CF5761">
        <w:rPr>
          <w:rFonts w:ascii="Calibri" w:hAnsi="Calibri" w:cs="Calibri"/>
          <w:sz w:val="24"/>
          <w:szCs w:val="24"/>
        </w:rPr>
        <w:t xml:space="preserve">onstruction d'un </w:t>
      </w:r>
      <w:r w:rsidRPr="00CF5761">
        <w:rPr>
          <w:rFonts w:ascii="Calibri" w:hAnsi="Calibri" w:cs="Calibri"/>
          <w:sz w:val="24"/>
          <w:szCs w:val="24"/>
        </w:rPr>
        <w:t xml:space="preserve">local technique </w:t>
      </w:r>
      <w:r w:rsidR="00A679D3" w:rsidRPr="00CF5761">
        <w:rPr>
          <w:rFonts w:ascii="Calibri" w:hAnsi="Calibri" w:cs="Calibri"/>
          <w:sz w:val="24"/>
          <w:szCs w:val="24"/>
        </w:rPr>
        <w:t>sous le château en agglos avec une porte métallique ;</w:t>
      </w:r>
    </w:p>
    <w:p w:rsidR="002C28AA" w:rsidRPr="00CF5761" w:rsidRDefault="002C28AA" w:rsidP="00A679D3">
      <w:pPr>
        <w:numPr>
          <w:ilvl w:val="0"/>
          <w:numId w:val="4"/>
        </w:numPr>
        <w:spacing w:after="0" w:line="240" w:lineRule="auto"/>
        <w:jc w:val="both"/>
        <w:rPr>
          <w:rFonts w:ascii="Calibri" w:hAnsi="Calibri" w:cs="Calibri"/>
          <w:sz w:val="24"/>
          <w:szCs w:val="24"/>
        </w:rPr>
      </w:pPr>
      <w:r w:rsidRPr="00CF5761">
        <w:rPr>
          <w:rFonts w:ascii="Calibri" w:hAnsi="Calibri" w:cs="Calibri"/>
          <w:sz w:val="24"/>
          <w:szCs w:val="24"/>
        </w:rPr>
        <w:t>Abonnement et raccordement de l’ouvrage au réseau existant ;</w:t>
      </w:r>
    </w:p>
    <w:p w:rsidR="00A679D3" w:rsidRPr="00CF5761" w:rsidRDefault="00663FFE" w:rsidP="00A679D3">
      <w:pPr>
        <w:numPr>
          <w:ilvl w:val="0"/>
          <w:numId w:val="4"/>
        </w:numPr>
        <w:spacing w:after="0" w:line="240" w:lineRule="auto"/>
        <w:ind w:left="677"/>
        <w:jc w:val="both"/>
        <w:rPr>
          <w:rFonts w:ascii="Calibri" w:hAnsi="Calibri" w:cs="Calibri"/>
          <w:sz w:val="24"/>
          <w:szCs w:val="24"/>
        </w:rPr>
      </w:pPr>
      <w:r w:rsidRPr="00CF5761">
        <w:rPr>
          <w:rFonts w:ascii="Calibri" w:hAnsi="Calibri" w:cs="Calibri"/>
          <w:sz w:val="24"/>
          <w:szCs w:val="24"/>
        </w:rPr>
        <w:t>C</w:t>
      </w:r>
      <w:r w:rsidR="00A679D3" w:rsidRPr="00CF5761">
        <w:rPr>
          <w:rFonts w:ascii="Calibri" w:hAnsi="Calibri" w:cs="Calibri"/>
          <w:sz w:val="24"/>
          <w:szCs w:val="24"/>
        </w:rPr>
        <w:t>onstruction réseau de distributio</w:t>
      </w:r>
      <w:r w:rsidR="00802487" w:rsidRPr="00CF5761">
        <w:rPr>
          <w:rFonts w:ascii="Calibri" w:hAnsi="Calibri" w:cs="Calibri"/>
          <w:sz w:val="24"/>
          <w:szCs w:val="24"/>
        </w:rPr>
        <w:t>n et d’adduction</w:t>
      </w:r>
      <w:r w:rsidR="00A679D3" w:rsidRPr="00CF5761">
        <w:rPr>
          <w:rFonts w:ascii="Calibri" w:hAnsi="Calibri" w:cs="Calibri"/>
          <w:sz w:val="24"/>
          <w:szCs w:val="24"/>
        </w:rPr>
        <w:t xml:space="preserve"> ;</w:t>
      </w:r>
    </w:p>
    <w:p w:rsidR="00802487" w:rsidRPr="00CF5761" w:rsidRDefault="00A679D3" w:rsidP="00802487">
      <w:pPr>
        <w:numPr>
          <w:ilvl w:val="0"/>
          <w:numId w:val="4"/>
        </w:numPr>
        <w:spacing w:after="0" w:line="240" w:lineRule="auto"/>
        <w:ind w:left="677"/>
        <w:jc w:val="both"/>
        <w:rPr>
          <w:rFonts w:ascii="Calibri" w:hAnsi="Calibri" w:cs="Calibri"/>
          <w:sz w:val="24"/>
          <w:szCs w:val="24"/>
        </w:rPr>
      </w:pPr>
      <w:r w:rsidRPr="00CF5761">
        <w:rPr>
          <w:rFonts w:ascii="Calibri" w:hAnsi="Calibri" w:cs="Calibri"/>
          <w:sz w:val="24"/>
          <w:szCs w:val="24"/>
        </w:rPr>
        <w:t>Pose de la pompe, Construction de bornes fontaines ;</w:t>
      </w:r>
    </w:p>
    <w:p w:rsidR="00802487" w:rsidRPr="00CF5761" w:rsidRDefault="00A679D3" w:rsidP="00802487">
      <w:pPr>
        <w:numPr>
          <w:ilvl w:val="0"/>
          <w:numId w:val="4"/>
        </w:numPr>
        <w:spacing w:after="240" w:line="240" w:lineRule="auto"/>
        <w:ind w:left="677"/>
        <w:jc w:val="both"/>
        <w:rPr>
          <w:rFonts w:ascii="Calibri" w:hAnsi="Calibri" w:cs="Calibri"/>
          <w:b/>
          <w:sz w:val="24"/>
          <w:szCs w:val="24"/>
        </w:rPr>
      </w:pPr>
      <w:r w:rsidRPr="00CF5761">
        <w:rPr>
          <w:rFonts w:ascii="Calibri" w:hAnsi="Calibri" w:cs="Calibri"/>
          <w:sz w:val="24"/>
          <w:szCs w:val="24"/>
        </w:rPr>
        <w:t>L’analyse de l</w:t>
      </w:r>
      <w:r w:rsidR="00802487" w:rsidRPr="00CF5761">
        <w:rPr>
          <w:rFonts w:ascii="Calibri" w:hAnsi="Calibri" w:cs="Calibri"/>
          <w:sz w:val="24"/>
          <w:szCs w:val="24"/>
        </w:rPr>
        <w:t>’eau, désinfection de l’ouvrage ;</w:t>
      </w:r>
    </w:p>
    <w:p w:rsidR="00802487" w:rsidRPr="00CF5761" w:rsidRDefault="00802487" w:rsidP="00802487">
      <w:pPr>
        <w:numPr>
          <w:ilvl w:val="0"/>
          <w:numId w:val="4"/>
        </w:numPr>
        <w:spacing w:after="240" w:line="240" w:lineRule="auto"/>
        <w:ind w:left="677"/>
        <w:jc w:val="both"/>
        <w:rPr>
          <w:rFonts w:ascii="Calibri" w:hAnsi="Calibri" w:cs="Calibri"/>
          <w:b/>
          <w:sz w:val="24"/>
          <w:szCs w:val="24"/>
        </w:rPr>
      </w:pPr>
      <w:r w:rsidRPr="00CF5761">
        <w:rPr>
          <w:rFonts w:ascii="Calibri" w:hAnsi="Calibri" w:cs="Calibri"/>
          <w:sz w:val="24"/>
          <w:szCs w:val="24"/>
        </w:rPr>
        <w:t>Formation du personnel à la maintenance de l’ouvrage.</w:t>
      </w:r>
    </w:p>
    <w:p w:rsidR="00802487" w:rsidRPr="00CF5761" w:rsidRDefault="00802487" w:rsidP="00802487">
      <w:pPr>
        <w:spacing w:after="240" w:line="240" w:lineRule="auto"/>
        <w:jc w:val="both"/>
        <w:rPr>
          <w:rFonts w:ascii="Calibri" w:hAnsi="Calibri" w:cs="Calibri"/>
          <w:sz w:val="24"/>
          <w:szCs w:val="24"/>
        </w:rPr>
      </w:pPr>
    </w:p>
    <w:p w:rsidR="00802487" w:rsidRPr="00CF5761" w:rsidRDefault="00802487" w:rsidP="00802487">
      <w:pPr>
        <w:spacing w:after="240" w:line="240" w:lineRule="auto"/>
        <w:jc w:val="both"/>
        <w:rPr>
          <w:rFonts w:ascii="Calibri" w:hAnsi="Calibri" w:cs="Calibri"/>
          <w:b/>
          <w:sz w:val="24"/>
          <w:szCs w:val="24"/>
        </w:rPr>
      </w:pPr>
    </w:p>
    <w:p w:rsidR="00663FFE" w:rsidRPr="00CF5761" w:rsidRDefault="00996A50" w:rsidP="00802487">
      <w:pPr>
        <w:spacing w:after="240" w:line="240" w:lineRule="auto"/>
        <w:ind w:left="677"/>
        <w:jc w:val="both"/>
        <w:rPr>
          <w:rFonts w:ascii="Calibri" w:hAnsi="Calibri" w:cs="Calibri"/>
          <w:b/>
          <w:sz w:val="24"/>
          <w:szCs w:val="24"/>
        </w:rPr>
      </w:pPr>
      <w:r w:rsidRPr="00CF5761">
        <w:rPr>
          <w:rFonts w:ascii="Calibri" w:hAnsi="Calibri" w:cs="Calibri"/>
          <w:b/>
          <w:sz w:val="24"/>
          <w:szCs w:val="24"/>
        </w:rPr>
        <w:lastRenderedPageBreak/>
        <w:t>3. DELAI D’EXECUTION</w:t>
      </w:r>
    </w:p>
    <w:p w:rsidR="006771E0" w:rsidRPr="00CF5761" w:rsidRDefault="00663FFE" w:rsidP="00374F17">
      <w:pPr>
        <w:spacing w:after="240" w:line="240" w:lineRule="auto"/>
        <w:jc w:val="both"/>
        <w:rPr>
          <w:rFonts w:ascii="Calibri" w:hAnsi="Calibri" w:cs="Calibri"/>
          <w:sz w:val="24"/>
          <w:szCs w:val="24"/>
        </w:rPr>
      </w:pPr>
      <w:r w:rsidRPr="00CF5761">
        <w:rPr>
          <w:rFonts w:ascii="Calibri" w:hAnsi="Calibri" w:cs="Calibri"/>
          <w:sz w:val="24"/>
          <w:szCs w:val="24"/>
        </w:rPr>
        <w:t xml:space="preserve">Le délai maximum d’exécution  prévu par le </w:t>
      </w:r>
      <w:r w:rsidR="001933A9" w:rsidRPr="00CF5761">
        <w:rPr>
          <w:rFonts w:ascii="Calibri" w:hAnsi="Calibri" w:cs="Calibri"/>
          <w:sz w:val="24"/>
          <w:szCs w:val="24"/>
        </w:rPr>
        <w:t xml:space="preserve">Maitre d’ouvrage </w:t>
      </w:r>
      <w:r w:rsidRPr="00CF5761">
        <w:rPr>
          <w:rFonts w:ascii="Calibri" w:hAnsi="Calibri" w:cs="Calibri"/>
          <w:sz w:val="24"/>
          <w:szCs w:val="24"/>
        </w:rPr>
        <w:t>pour la réalisation des travaux</w:t>
      </w:r>
      <w:r w:rsidR="007D6648" w:rsidRPr="00CF5761">
        <w:rPr>
          <w:rFonts w:ascii="Calibri" w:hAnsi="Calibri" w:cs="Calibri"/>
          <w:sz w:val="24"/>
          <w:szCs w:val="24"/>
        </w:rPr>
        <w:t>,</w:t>
      </w:r>
      <w:r w:rsidRPr="00CF5761">
        <w:rPr>
          <w:rFonts w:ascii="Calibri" w:hAnsi="Calibri" w:cs="Calibri"/>
          <w:sz w:val="24"/>
          <w:szCs w:val="24"/>
        </w:rPr>
        <w:t xml:space="preserve"> est fixé à</w:t>
      </w:r>
      <w:r w:rsidR="00802487" w:rsidRPr="00CF5761">
        <w:rPr>
          <w:rFonts w:ascii="Calibri" w:hAnsi="Calibri" w:cs="Calibri"/>
          <w:sz w:val="24"/>
          <w:szCs w:val="24"/>
        </w:rPr>
        <w:t xml:space="preserve">  trois (03</w:t>
      </w:r>
      <w:r w:rsidR="001933A9" w:rsidRPr="00CF5761">
        <w:rPr>
          <w:rFonts w:ascii="Calibri" w:hAnsi="Calibri" w:cs="Calibri"/>
          <w:sz w:val="24"/>
          <w:szCs w:val="24"/>
        </w:rPr>
        <w:t>) mois</w:t>
      </w:r>
      <w:r w:rsidRPr="00CF5761">
        <w:rPr>
          <w:rFonts w:ascii="Calibri" w:hAnsi="Calibri" w:cs="Calibri"/>
          <w:sz w:val="24"/>
          <w:szCs w:val="24"/>
        </w:rPr>
        <w:t xml:space="preserve">.Ce délai court à compter de la date de notification de l’ordre de </w:t>
      </w:r>
      <w:r w:rsidR="00802487" w:rsidRPr="00CF5761">
        <w:rPr>
          <w:rFonts w:ascii="Calibri" w:hAnsi="Calibri" w:cs="Calibri"/>
          <w:sz w:val="24"/>
          <w:szCs w:val="24"/>
        </w:rPr>
        <w:t>service de démarrer les travaux.</w:t>
      </w:r>
    </w:p>
    <w:p w:rsidR="00663FFE" w:rsidRPr="00CF5761" w:rsidRDefault="001933A9" w:rsidP="00D64140">
      <w:pPr>
        <w:spacing w:after="240" w:line="240" w:lineRule="auto"/>
        <w:jc w:val="both"/>
        <w:rPr>
          <w:rFonts w:ascii="Calibri" w:hAnsi="Calibri" w:cs="Calibri"/>
          <w:b/>
          <w:sz w:val="24"/>
          <w:szCs w:val="24"/>
        </w:rPr>
      </w:pPr>
      <w:r w:rsidRPr="00CF5761">
        <w:rPr>
          <w:rFonts w:ascii="Calibri" w:hAnsi="Calibri" w:cs="Calibri"/>
          <w:b/>
          <w:sz w:val="24"/>
          <w:szCs w:val="24"/>
        </w:rPr>
        <w:t>4 – PARTICIPATION</w:t>
      </w:r>
    </w:p>
    <w:p w:rsidR="00663FFE" w:rsidRPr="00CF5761" w:rsidRDefault="00663FFE" w:rsidP="00D64140">
      <w:pPr>
        <w:spacing w:after="240" w:line="240" w:lineRule="auto"/>
        <w:jc w:val="both"/>
        <w:rPr>
          <w:rFonts w:ascii="Calibri" w:hAnsi="Calibri" w:cs="Calibri"/>
          <w:sz w:val="24"/>
          <w:szCs w:val="24"/>
        </w:rPr>
      </w:pPr>
      <w:r w:rsidRPr="00CF5761">
        <w:rPr>
          <w:rFonts w:ascii="Calibri" w:hAnsi="Calibri" w:cs="Calibri"/>
          <w:sz w:val="24"/>
          <w:szCs w:val="24"/>
        </w:rPr>
        <w:t>La participation au présent Appel d’Offres est ouverte aux entreprises ayant une expérience avérée dans le domaine de l’hydraulique</w:t>
      </w:r>
      <w:r w:rsidR="00802487" w:rsidRPr="00CF5761">
        <w:rPr>
          <w:rFonts w:ascii="Calibri" w:hAnsi="Calibri" w:cs="Calibri"/>
          <w:sz w:val="24"/>
          <w:szCs w:val="24"/>
        </w:rPr>
        <w:t xml:space="preserve"> alimentaire</w:t>
      </w:r>
      <w:r w:rsidRPr="00CF5761">
        <w:rPr>
          <w:rFonts w:ascii="Calibri" w:hAnsi="Calibri" w:cs="Calibri"/>
          <w:sz w:val="24"/>
          <w:szCs w:val="24"/>
        </w:rPr>
        <w:t>.</w:t>
      </w:r>
    </w:p>
    <w:p w:rsidR="00663FFE" w:rsidRPr="00CF5761" w:rsidRDefault="00663FFE" w:rsidP="00D64140">
      <w:pPr>
        <w:spacing w:after="240" w:line="240" w:lineRule="auto"/>
        <w:jc w:val="both"/>
        <w:rPr>
          <w:rFonts w:ascii="Calibri" w:hAnsi="Calibri" w:cs="Calibri"/>
          <w:b/>
          <w:sz w:val="24"/>
          <w:szCs w:val="24"/>
        </w:rPr>
      </w:pPr>
      <w:r w:rsidRPr="00CF5761">
        <w:rPr>
          <w:rFonts w:ascii="Calibri" w:hAnsi="Calibri" w:cs="Calibri"/>
          <w:b/>
          <w:sz w:val="24"/>
          <w:szCs w:val="24"/>
        </w:rPr>
        <w:t>5. FINANCEMENT</w:t>
      </w:r>
    </w:p>
    <w:p w:rsidR="00663FFE" w:rsidRPr="00CF5761" w:rsidRDefault="00663FFE" w:rsidP="00D64140">
      <w:pPr>
        <w:spacing w:after="240" w:line="240" w:lineRule="auto"/>
        <w:jc w:val="both"/>
        <w:rPr>
          <w:rFonts w:ascii="Calibri" w:hAnsi="Calibri" w:cs="Calibri"/>
          <w:sz w:val="24"/>
          <w:szCs w:val="24"/>
        </w:rPr>
      </w:pPr>
      <w:r w:rsidRPr="00CF5761">
        <w:rPr>
          <w:rFonts w:ascii="Calibri" w:hAnsi="Calibri" w:cs="Calibri"/>
          <w:sz w:val="24"/>
          <w:szCs w:val="24"/>
        </w:rPr>
        <w:t>Les travaux, objet du présent Appel d’Offres, seront financés par le Budget d’Investissem</w:t>
      </w:r>
      <w:r w:rsidR="00802487" w:rsidRPr="00CF5761">
        <w:rPr>
          <w:rFonts w:ascii="Calibri" w:hAnsi="Calibri" w:cs="Calibri"/>
          <w:sz w:val="24"/>
          <w:szCs w:val="24"/>
        </w:rPr>
        <w:t>ent Public  (BIP), exercice 2023</w:t>
      </w:r>
      <w:r w:rsidRPr="00CF5761">
        <w:rPr>
          <w:rFonts w:ascii="Calibri" w:hAnsi="Calibri" w:cs="Calibri"/>
          <w:sz w:val="24"/>
          <w:szCs w:val="24"/>
        </w:rPr>
        <w:t>.</w:t>
      </w:r>
    </w:p>
    <w:tbl>
      <w:tblPr>
        <w:tblStyle w:val="Grilledutableau"/>
        <w:tblW w:w="0" w:type="auto"/>
        <w:tblInd w:w="677" w:type="dxa"/>
        <w:tblLook w:val="04A0"/>
      </w:tblPr>
      <w:tblGrid>
        <w:gridCol w:w="587"/>
        <w:gridCol w:w="1566"/>
        <w:gridCol w:w="2988"/>
        <w:gridCol w:w="1622"/>
        <w:gridCol w:w="1622"/>
      </w:tblGrid>
      <w:tr w:rsidR="00CF5761" w:rsidRPr="00CF5761" w:rsidTr="001933A9">
        <w:trPr>
          <w:trHeight w:val="173"/>
        </w:trPr>
        <w:tc>
          <w:tcPr>
            <w:tcW w:w="587" w:type="dxa"/>
          </w:tcPr>
          <w:p w:rsidR="001933A9" w:rsidRPr="00CF5761" w:rsidRDefault="001933A9" w:rsidP="001933A9">
            <w:pPr>
              <w:spacing w:after="240"/>
              <w:jc w:val="both"/>
              <w:rPr>
                <w:rFonts w:ascii="Calibri" w:hAnsi="Calibri" w:cs="Calibri"/>
                <w:sz w:val="24"/>
                <w:szCs w:val="24"/>
              </w:rPr>
            </w:pPr>
            <w:r w:rsidRPr="00CF5761">
              <w:rPr>
                <w:rFonts w:ascii="Calibri" w:hAnsi="Calibri" w:cs="Calibri"/>
                <w:sz w:val="24"/>
                <w:szCs w:val="24"/>
              </w:rPr>
              <w:t>N°1</w:t>
            </w:r>
          </w:p>
        </w:tc>
        <w:tc>
          <w:tcPr>
            <w:tcW w:w="1566" w:type="dxa"/>
            <w:shd w:val="clear" w:color="auto" w:fill="auto"/>
          </w:tcPr>
          <w:p w:rsidR="001933A9" w:rsidRPr="00CF5761" w:rsidRDefault="00802487" w:rsidP="00802487">
            <w:pPr>
              <w:rPr>
                <w:rFonts w:ascii="Calibri" w:hAnsi="Calibri" w:cs="Calibri"/>
                <w:b/>
                <w:sz w:val="24"/>
                <w:szCs w:val="24"/>
              </w:rPr>
            </w:pPr>
            <w:r w:rsidRPr="00CF5761">
              <w:rPr>
                <w:rFonts w:ascii="Calibri" w:hAnsi="Calibri" w:cs="Calibri"/>
                <w:b/>
                <w:sz w:val="24"/>
                <w:szCs w:val="24"/>
              </w:rPr>
              <w:t xml:space="preserve">Site </w:t>
            </w:r>
          </w:p>
        </w:tc>
        <w:tc>
          <w:tcPr>
            <w:tcW w:w="2988" w:type="dxa"/>
            <w:shd w:val="clear" w:color="auto" w:fill="auto"/>
          </w:tcPr>
          <w:p w:rsidR="001933A9" w:rsidRPr="00CF5761" w:rsidRDefault="001933A9" w:rsidP="001933A9">
            <w:pPr>
              <w:jc w:val="center"/>
              <w:rPr>
                <w:rFonts w:ascii="Calibri" w:hAnsi="Calibri" w:cs="Calibri"/>
                <w:b/>
                <w:sz w:val="24"/>
                <w:szCs w:val="24"/>
              </w:rPr>
            </w:pPr>
            <w:r w:rsidRPr="00CF5761">
              <w:rPr>
                <w:rFonts w:ascii="Calibri" w:hAnsi="Calibri" w:cs="Calibri"/>
                <w:b/>
                <w:sz w:val="24"/>
                <w:szCs w:val="24"/>
              </w:rPr>
              <w:t>Nature de l’ouvrage</w:t>
            </w:r>
          </w:p>
        </w:tc>
        <w:tc>
          <w:tcPr>
            <w:tcW w:w="1622" w:type="dxa"/>
            <w:shd w:val="clear" w:color="auto" w:fill="auto"/>
          </w:tcPr>
          <w:p w:rsidR="001933A9" w:rsidRPr="00CF5761" w:rsidRDefault="001933A9" w:rsidP="001933A9">
            <w:pPr>
              <w:jc w:val="center"/>
              <w:rPr>
                <w:rFonts w:ascii="Calibri" w:hAnsi="Calibri" w:cs="Calibri"/>
                <w:b/>
                <w:sz w:val="24"/>
                <w:szCs w:val="24"/>
              </w:rPr>
            </w:pPr>
            <w:r w:rsidRPr="00CF5761">
              <w:rPr>
                <w:rFonts w:ascii="Calibri" w:hAnsi="Calibri" w:cs="Calibri"/>
                <w:b/>
                <w:sz w:val="24"/>
                <w:szCs w:val="24"/>
              </w:rPr>
              <w:t>Montant</w:t>
            </w:r>
            <w:r w:rsidR="00802487" w:rsidRPr="00CF5761">
              <w:rPr>
                <w:rFonts w:ascii="Calibri" w:hAnsi="Calibri" w:cs="Calibri"/>
                <w:b/>
                <w:sz w:val="24"/>
                <w:szCs w:val="24"/>
              </w:rPr>
              <w:t xml:space="preserve"> FCFA</w:t>
            </w:r>
          </w:p>
        </w:tc>
        <w:tc>
          <w:tcPr>
            <w:tcW w:w="1622" w:type="dxa"/>
            <w:shd w:val="clear" w:color="auto" w:fill="auto"/>
          </w:tcPr>
          <w:p w:rsidR="001933A9" w:rsidRPr="00CF5761" w:rsidRDefault="001933A9" w:rsidP="001933A9">
            <w:pPr>
              <w:jc w:val="center"/>
              <w:rPr>
                <w:rFonts w:ascii="Calibri" w:hAnsi="Calibri" w:cs="Calibri"/>
                <w:b/>
                <w:sz w:val="24"/>
                <w:szCs w:val="24"/>
              </w:rPr>
            </w:pPr>
            <w:r w:rsidRPr="00CF5761">
              <w:rPr>
                <w:rFonts w:ascii="Calibri" w:hAnsi="Calibri" w:cs="Calibri"/>
                <w:b/>
                <w:sz w:val="24"/>
                <w:szCs w:val="24"/>
              </w:rPr>
              <w:t>Caution</w:t>
            </w:r>
            <w:r w:rsidR="00802487" w:rsidRPr="00CF5761">
              <w:rPr>
                <w:rFonts w:ascii="Calibri" w:hAnsi="Calibri" w:cs="Calibri"/>
                <w:b/>
                <w:sz w:val="24"/>
                <w:szCs w:val="24"/>
              </w:rPr>
              <w:t xml:space="preserve"> FCFA</w:t>
            </w:r>
          </w:p>
        </w:tc>
      </w:tr>
      <w:tr w:rsidR="00CF5761" w:rsidRPr="00CF5761" w:rsidTr="00D304E7">
        <w:trPr>
          <w:trHeight w:val="376"/>
        </w:trPr>
        <w:tc>
          <w:tcPr>
            <w:tcW w:w="587" w:type="dxa"/>
          </w:tcPr>
          <w:p w:rsidR="001933A9" w:rsidRPr="00CF5761" w:rsidRDefault="001933A9" w:rsidP="00663FFE">
            <w:pPr>
              <w:spacing w:after="240"/>
              <w:jc w:val="both"/>
              <w:rPr>
                <w:rFonts w:ascii="Calibri" w:hAnsi="Calibri" w:cs="Calibri"/>
                <w:sz w:val="24"/>
                <w:szCs w:val="24"/>
              </w:rPr>
            </w:pPr>
          </w:p>
        </w:tc>
        <w:tc>
          <w:tcPr>
            <w:tcW w:w="1566" w:type="dxa"/>
          </w:tcPr>
          <w:p w:rsidR="001933A9" w:rsidRPr="00CF5761" w:rsidRDefault="00802487" w:rsidP="00663FFE">
            <w:pPr>
              <w:spacing w:after="240"/>
              <w:jc w:val="both"/>
              <w:rPr>
                <w:rFonts w:ascii="Calibri" w:hAnsi="Calibri" w:cs="Calibri"/>
                <w:sz w:val="24"/>
                <w:szCs w:val="24"/>
              </w:rPr>
            </w:pPr>
            <w:r w:rsidRPr="00CF5761">
              <w:rPr>
                <w:rFonts w:ascii="Calibri" w:hAnsi="Calibri" w:cs="Calibri"/>
                <w:sz w:val="24"/>
                <w:szCs w:val="24"/>
              </w:rPr>
              <w:t>Perception de Meyomessi</w:t>
            </w:r>
          </w:p>
        </w:tc>
        <w:tc>
          <w:tcPr>
            <w:tcW w:w="2988" w:type="dxa"/>
          </w:tcPr>
          <w:p w:rsidR="001933A9" w:rsidRPr="00CF5761" w:rsidRDefault="001C153C" w:rsidP="00663FFE">
            <w:pPr>
              <w:spacing w:after="240"/>
              <w:jc w:val="both"/>
              <w:rPr>
                <w:rFonts w:ascii="Calibri" w:hAnsi="Calibri" w:cs="Calibri"/>
                <w:sz w:val="24"/>
                <w:szCs w:val="24"/>
              </w:rPr>
            </w:pPr>
            <w:r w:rsidRPr="00CF5761">
              <w:rPr>
                <w:rFonts w:ascii="Calibri" w:hAnsi="Calibri" w:cs="Calibri"/>
                <w:sz w:val="24"/>
                <w:szCs w:val="24"/>
              </w:rPr>
              <w:t>Constru</w:t>
            </w:r>
            <w:r w:rsidR="005E3104" w:rsidRPr="00CF5761">
              <w:rPr>
                <w:rFonts w:ascii="Calibri" w:hAnsi="Calibri" w:cs="Calibri"/>
                <w:sz w:val="24"/>
                <w:szCs w:val="24"/>
              </w:rPr>
              <w:t>c</w:t>
            </w:r>
            <w:r w:rsidRPr="00CF5761">
              <w:rPr>
                <w:rFonts w:ascii="Calibri" w:hAnsi="Calibri" w:cs="Calibri"/>
                <w:sz w:val="24"/>
                <w:szCs w:val="24"/>
              </w:rPr>
              <w:t xml:space="preserve">tion </w:t>
            </w:r>
            <w:r w:rsidR="00802487" w:rsidRPr="00CF5761">
              <w:rPr>
                <w:rFonts w:ascii="Calibri" w:hAnsi="Calibri" w:cs="Calibri"/>
                <w:sz w:val="24"/>
                <w:szCs w:val="24"/>
              </w:rPr>
              <w:t>mini-AEP par pompage électrique</w:t>
            </w:r>
          </w:p>
        </w:tc>
        <w:tc>
          <w:tcPr>
            <w:tcW w:w="1622" w:type="dxa"/>
            <w:vAlign w:val="center"/>
          </w:tcPr>
          <w:p w:rsidR="001933A9" w:rsidRPr="00CF5761" w:rsidRDefault="001C153C" w:rsidP="00D304E7">
            <w:pPr>
              <w:spacing w:after="240"/>
              <w:jc w:val="center"/>
              <w:rPr>
                <w:rFonts w:ascii="Calibri" w:hAnsi="Calibri" w:cs="Calibri"/>
                <w:sz w:val="24"/>
                <w:szCs w:val="24"/>
              </w:rPr>
            </w:pPr>
            <w:r w:rsidRPr="00CF5761">
              <w:rPr>
                <w:rFonts w:ascii="Calibri" w:hAnsi="Calibri" w:cs="Calibri"/>
                <w:sz w:val="24"/>
                <w:szCs w:val="24"/>
              </w:rPr>
              <w:t>25</w:t>
            </w:r>
            <w:r w:rsidR="00802487" w:rsidRPr="00CF5761">
              <w:rPr>
                <w:rFonts w:ascii="Calibri" w:hAnsi="Calibri" w:cs="Calibri"/>
                <w:sz w:val="24"/>
                <w:szCs w:val="24"/>
              </w:rPr>
              <w:t> 761 539</w:t>
            </w:r>
          </w:p>
        </w:tc>
        <w:tc>
          <w:tcPr>
            <w:tcW w:w="1622" w:type="dxa"/>
            <w:vAlign w:val="center"/>
          </w:tcPr>
          <w:p w:rsidR="001933A9" w:rsidRPr="00CF5761" w:rsidRDefault="00802487" w:rsidP="00D304E7">
            <w:pPr>
              <w:spacing w:after="240"/>
              <w:jc w:val="center"/>
              <w:rPr>
                <w:rFonts w:ascii="Calibri" w:hAnsi="Calibri" w:cs="Calibri"/>
                <w:sz w:val="24"/>
                <w:szCs w:val="24"/>
              </w:rPr>
            </w:pPr>
            <w:r w:rsidRPr="00CF5761">
              <w:rPr>
                <w:rFonts w:ascii="Calibri" w:hAnsi="Calibri" w:cs="Calibri"/>
                <w:sz w:val="24"/>
                <w:szCs w:val="24"/>
              </w:rPr>
              <w:t>515 230,78</w:t>
            </w:r>
          </w:p>
        </w:tc>
      </w:tr>
    </w:tbl>
    <w:p w:rsidR="005E3104" w:rsidRPr="00CF5761" w:rsidRDefault="00996A50" w:rsidP="005E3104">
      <w:pPr>
        <w:pStyle w:val="Titre2"/>
        <w:spacing w:after="120" w:line="220" w:lineRule="atLeast"/>
        <w:jc w:val="both"/>
        <w:rPr>
          <w:rFonts w:ascii="Calibri" w:hAnsi="Calibri" w:cs="Calibri"/>
          <w:i w:val="0"/>
          <w:sz w:val="24"/>
          <w:szCs w:val="24"/>
        </w:rPr>
      </w:pPr>
      <w:r w:rsidRPr="00CF5761">
        <w:rPr>
          <w:rFonts w:ascii="Calibri" w:hAnsi="Calibri" w:cs="Calibri"/>
          <w:bCs w:val="0"/>
          <w:i w:val="0"/>
          <w:sz w:val="24"/>
          <w:szCs w:val="24"/>
        </w:rPr>
        <w:t>6. CONSULTATION DU DOSSIER D’APPEL D’OFFRES</w:t>
      </w:r>
    </w:p>
    <w:p w:rsidR="005E3104" w:rsidRPr="00CF5761" w:rsidRDefault="005E3104" w:rsidP="005E3104">
      <w:pPr>
        <w:spacing w:line="220" w:lineRule="atLeast"/>
        <w:jc w:val="both"/>
        <w:rPr>
          <w:rFonts w:ascii="Calibri" w:hAnsi="Calibri" w:cs="Calibri"/>
          <w:sz w:val="24"/>
          <w:szCs w:val="24"/>
        </w:rPr>
      </w:pPr>
      <w:r w:rsidRPr="00CF5761">
        <w:rPr>
          <w:rFonts w:ascii="Calibri" w:hAnsi="Calibri" w:cs="Calibri"/>
          <w:sz w:val="24"/>
          <w:szCs w:val="24"/>
        </w:rPr>
        <w:t>Le Dossier d’Appel d’Offres peut être consulté aux heures ouvrables dans les services de la Préfecture de Sangmelima, secrétariat particulier du Préfet</w:t>
      </w:r>
      <w:r w:rsidR="00E53FE2" w:rsidRPr="00CF5761">
        <w:rPr>
          <w:rFonts w:ascii="Calibri" w:hAnsi="Calibri" w:cs="Calibri"/>
          <w:sz w:val="24"/>
          <w:szCs w:val="24"/>
        </w:rPr>
        <w:t>,</w:t>
      </w:r>
      <w:r w:rsidRPr="00CF5761">
        <w:rPr>
          <w:rFonts w:ascii="Calibri" w:hAnsi="Calibri" w:cs="Calibri"/>
          <w:sz w:val="24"/>
          <w:szCs w:val="24"/>
        </w:rPr>
        <w:t xml:space="preserve"> dès publication du présent Avis.</w:t>
      </w:r>
    </w:p>
    <w:p w:rsidR="005E3104" w:rsidRPr="00CF5761" w:rsidRDefault="005E3104" w:rsidP="005E3104">
      <w:pPr>
        <w:spacing w:line="220" w:lineRule="atLeast"/>
        <w:jc w:val="both"/>
        <w:rPr>
          <w:rFonts w:ascii="Calibri" w:hAnsi="Calibri" w:cs="Calibri"/>
          <w:b/>
          <w:bCs/>
          <w:sz w:val="24"/>
          <w:szCs w:val="24"/>
        </w:rPr>
      </w:pPr>
      <w:r w:rsidRPr="00CF5761">
        <w:rPr>
          <w:rFonts w:ascii="Calibri" w:hAnsi="Calibri" w:cs="Calibri"/>
          <w:b/>
          <w:sz w:val="24"/>
          <w:szCs w:val="24"/>
        </w:rPr>
        <w:t>7. A</w:t>
      </w:r>
      <w:r w:rsidR="00996A50" w:rsidRPr="00CF5761">
        <w:rPr>
          <w:rFonts w:ascii="Calibri" w:hAnsi="Calibri" w:cs="Calibri"/>
          <w:b/>
          <w:sz w:val="24"/>
          <w:szCs w:val="24"/>
        </w:rPr>
        <w:t>CQUISITION DU</w:t>
      </w:r>
      <w:r w:rsidR="00996A50" w:rsidRPr="00CF5761">
        <w:rPr>
          <w:rFonts w:ascii="Calibri" w:hAnsi="Calibri" w:cs="Calibri"/>
          <w:b/>
          <w:bCs/>
          <w:sz w:val="24"/>
          <w:szCs w:val="24"/>
        </w:rPr>
        <w:t>DOSSIER D’APPEL D’OFFRES</w:t>
      </w:r>
    </w:p>
    <w:p w:rsidR="005E3104" w:rsidRPr="00CF5761" w:rsidRDefault="005E3104" w:rsidP="005E3104">
      <w:pPr>
        <w:spacing w:line="220" w:lineRule="atLeast"/>
        <w:jc w:val="both"/>
        <w:rPr>
          <w:rFonts w:ascii="Calibri" w:hAnsi="Calibri" w:cs="Calibri"/>
          <w:sz w:val="24"/>
          <w:szCs w:val="24"/>
        </w:rPr>
      </w:pPr>
      <w:r w:rsidRPr="00CF5761">
        <w:rPr>
          <w:rFonts w:ascii="Calibri" w:hAnsi="Calibri" w:cs="Calibri"/>
          <w:noProof/>
          <w:sz w:val="24"/>
          <w:szCs w:val="24"/>
        </w:rPr>
        <w:t>Le dossier peut être obtenu au secrétariat particu</w:t>
      </w:r>
      <w:r w:rsidR="00D304E7" w:rsidRPr="00CF5761">
        <w:rPr>
          <w:rFonts w:ascii="Calibri" w:hAnsi="Calibri" w:cs="Calibri"/>
          <w:noProof/>
          <w:sz w:val="24"/>
          <w:szCs w:val="24"/>
        </w:rPr>
        <w:t>lier du Préfet du Département du</w:t>
      </w:r>
      <w:r w:rsidRPr="00CF5761">
        <w:rPr>
          <w:rFonts w:ascii="Calibri" w:hAnsi="Calibri" w:cs="Calibri"/>
          <w:noProof/>
          <w:sz w:val="24"/>
          <w:szCs w:val="24"/>
        </w:rPr>
        <w:t xml:space="preserve"> Dja et Lobo </w:t>
      </w:r>
      <w:r w:rsidRPr="00CF5761">
        <w:rPr>
          <w:rFonts w:ascii="Calibri" w:hAnsi="Calibri" w:cs="Calibri"/>
          <w:sz w:val="24"/>
          <w:szCs w:val="24"/>
        </w:rPr>
        <w:t>d</w:t>
      </w:r>
      <w:r w:rsidRPr="00CF5761">
        <w:rPr>
          <w:rFonts w:ascii="Calibri" w:hAnsi="Calibri" w:cs="Calibri"/>
          <w:noProof/>
          <w:sz w:val="24"/>
          <w:szCs w:val="24"/>
        </w:rPr>
        <w:t xml:space="preserve">ès publication du présent avis, contre versement d’une somme non remboursable de </w:t>
      </w:r>
      <w:r w:rsidR="00996A50" w:rsidRPr="00CF5761">
        <w:rPr>
          <w:rFonts w:ascii="Calibri" w:hAnsi="Calibri" w:cs="Calibri"/>
          <w:b/>
          <w:noProof/>
          <w:sz w:val="24"/>
          <w:szCs w:val="24"/>
        </w:rPr>
        <w:t>25</w:t>
      </w:r>
      <w:r w:rsidRPr="00CF5761">
        <w:rPr>
          <w:rFonts w:ascii="Calibri" w:hAnsi="Calibri" w:cs="Calibri"/>
          <w:b/>
          <w:noProof/>
          <w:sz w:val="24"/>
          <w:szCs w:val="24"/>
        </w:rPr>
        <w:t xml:space="preserve"> 000 F (</w:t>
      </w:r>
      <w:r w:rsidR="00996A50" w:rsidRPr="00CF5761">
        <w:rPr>
          <w:rFonts w:ascii="Calibri" w:hAnsi="Calibri" w:cs="Calibri"/>
          <w:b/>
          <w:noProof/>
          <w:sz w:val="24"/>
          <w:szCs w:val="24"/>
        </w:rPr>
        <w:t xml:space="preserve">vingt-cinq </w:t>
      </w:r>
      <w:r w:rsidRPr="00CF5761">
        <w:rPr>
          <w:rFonts w:ascii="Calibri" w:hAnsi="Calibri" w:cs="Calibri"/>
          <w:b/>
          <w:noProof/>
          <w:sz w:val="24"/>
          <w:szCs w:val="24"/>
        </w:rPr>
        <w:t xml:space="preserve">milles francs CFA) </w:t>
      </w:r>
      <w:r w:rsidR="00D304E7" w:rsidRPr="00CF5761">
        <w:rPr>
          <w:rFonts w:ascii="Calibri" w:hAnsi="Calibri" w:cs="Calibri"/>
          <w:sz w:val="24"/>
          <w:szCs w:val="24"/>
        </w:rPr>
        <w:t>auprès de la perception de Meyomessi</w:t>
      </w:r>
      <w:r w:rsidRPr="00CF5761">
        <w:rPr>
          <w:rFonts w:ascii="Calibri" w:hAnsi="Calibri" w:cs="Calibri"/>
          <w:sz w:val="24"/>
          <w:szCs w:val="24"/>
        </w:rPr>
        <w:t>. Lors du retrait du DAO, les soumissionnaires devront se faire enregistrer en laissant leur adresse complète. (B.P., Fax, Téléphone, email, etc.).</w:t>
      </w:r>
    </w:p>
    <w:p w:rsidR="005E3104" w:rsidRPr="00CF5761" w:rsidRDefault="00D64140" w:rsidP="005E3104">
      <w:pPr>
        <w:pStyle w:val="Titre2"/>
        <w:spacing w:after="120" w:line="220" w:lineRule="atLeast"/>
        <w:jc w:val="both"/>
        <w:rPr>
          <w:rFonts w:ascii="Calibri" w:hAnsi="Calibri" w:cs="Calibri"/>
          <w:bCs w:val="0"/>
          <w:i w:val="0"/>
          <w:sz w:val="24"/>
          <w:szCs w:val="24"/>
        </w:rPr>
      </w:pPr>
      <w:r w:rsidRPr="00CF5761">
        <w:rPr>
          <w:rFonts w:ascii="Calibri" w:hAnsi="Calibri" w:cs="Calibri"/>
          <w:bCs w:val="0"/>
          <w:i w:val="0"/>
          <w:sz w:val="24"/>
          <w:szCs w:val="24"/>
        </w:rPr>
        <w:t>8. REMISE DES OFFRES</w:t>
      </w:r>
    </w:p>
    <w:p w:rsidR="00071D82" w:rsidRPr="00CF5761" w:rsidRDefault="00071D82" w:rsidP="00071D82">
      <w:pPr>
        <w:spacing w:after="0" w:line="220" w:lineRule="atLeast"/>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Chaque offre </w:t>
      </w:r>
      <w:r w:rsidR="00D64140" w:rsidRPr="00CF5761">
        <w:rPr>
          <w:rFonts w:ascii="Calibri" w:eastAsia="Times New Roman" w:hAnsi="Calibri" w:cs="Calibri"/>
          <w:sz w:val="24"/>
          <w:szCs w:val="24"/>
          <w:lang w:eastAsia="fr-FR"/>
        </w:rPr>
        <w:t xml:space="preserve">est </w:t>
      </w:r>
      <w:r w:rsidRPr="00CF5761">
        <w:rPr>
          <w:rFonts w:ascii="Calibri" w:eastAsia="Times New Roman" w:hAnsi="Calibri" w:cs="Calibri"/>
          <w:sz w:val="24"/>
          <w:szCs w:val="24"/>
          <w:lang w:eastAsia="fr-FR"/>
        </w:rPr>
        <w:t xml:space="preserve">rédigée en français ou en anglais en sept (07) exemplaires dont un (01) original et six (06) copies marquées comme telles, devra parvenir à la </w:t>
      </w:r>
      <w:r w:rsidRPr="00CF5761">
        <w:rPr>
          <w:rFonts w:ascii="Calibri" w:eastAsia="Times New Roman" w:hAnsi="Calibri" w:cs="Calibri"/>
          <w:noProof/>
          <w:sz w:val="24"/>
          <w:szCs w:val="24"/>
          <w:lang w:eastAsia="fr-FR"/>
        </w:rPr>
        <w:t xml:space="preserve">Préfecture de Sangmelima, </w:t>
      </w:r>
      <w:r w:rsidRPr="00CF5761">
        <w:rPr>
          <w:rFonts w:ascii="Calibri" w:eastAsia="Times New Roman" w:hAnsi="Calibri" w:cs="Calibri"/>
          <w:sz w:val="24"/>
          <w:szCs w:val="24"/>
          <w:lang w:eastAsia="fr-FR"/>
        </w:rPr>
        <w:t xml:space="preserve">au plus tard le </w:t>
      </w:r>
      <w:r w:rsidR="0016260A">
        <w:rPr>
          <w:rFonts w:ascii="Calibri" w:eastAsia="Times New Roman" w:hAnsi="Calibri" w:cs="Calibri"/>
          <w:iCs/>
          <w:sz w:val="24"/>
          <w:szCs w:val="24"/>
          <w:lang w:eastAsia="fr-FR"/>
        </w:rPr>
        <w:t xml:space="preserve">09/11/2023 </w:t>
      </w:r>
      <w:r w:rsidRPr="00CF5761">
        <w:rPr>
          <w:rFonts w:ascii="Calibri" w:eastAsia="Times New Roman" w:hAnsi="Calibri" w:cs="Calibri"/>
          <w:sz w:val="24"/>
          <w:szCs w:val="24"/>
          <w:lang w:eastAsia="fr-FR"/>
        </w:rPr>
        <w:t xml:space="preserve">à </w:t>
      </w:r>
      <w:r w:rsidR="0016260A">
        <w:rPr>
          <w:rFonts w:ascii="Calibri" w:eastAsia="Times New Roman" w:hAnsi="Calibri" w:cs="Calibri"/>
          <w:sz w:val="24"/>
          <w:szCs w:val="24"/>
          <w:lang w:eastAsia="fr-FR"/>
        </w:rPr>
        <w:t>14</w:t>
      </w:r>
      <w:r w:rsidRPr="00CF5761">
        <w:rPr>
          <w:rFonts w:ascii="Calibri" w:eastAsia="Times New Roman" w:hAnsi="Calibri" w:cs="Calibri"/>
          <w:sz w:val="24"/>
          <w:szCs w:val="24"/>
          <w:lang w:eastAsia="fr-FR"/>
        </w:rPr>
        <w:t xml:space="preserve"> heures,</w:t>
      </w:r>
      <w:r w:rsidR="0016260A">
        <w:rPr>
          <w:rFonts w:ascii="Calibri" w:eastAsia="Times New Roman" w:hAnsi="Calibri" w:cs="Calibri"/>
          <w:sz w:val="24"/>
          <w:szCs w:val="24"/>
          <w:lang w:eastAsia="fr-FR"/>
        </w:rPr>
        <w:t xml:space="preserve"> </w:t>
      </w:r>
      <w:r w:rsidRPr="00CF5761">
        <w:rPr>
          <w:rFonts w:ascii="Calibri" w:eastAsia="Times New Roman" w:hAnsi="Calibri" w:cs="Calibri"/>
          <w:sz w:val="24"/>
          <w:szCs w:val="24"/>
          <w:lang w:eastAsia="fr-FR"/>
        </w:rPr>
        <w:t>heure locale,</w:t>
      </w:r>
      <w:r w:rsidR="0016260A">
        <w:rPr>
          <w:rFonts w:ascii="Calibri" w:eastAsia="Times New Roman" w:hAnsi="Calibri" w:cs="Calibri"/>
          <w:sz w:val="24"/>
          <w:szCs w:val="24"/>
          <w:lang w:eastAsia="fr-FR"/>
        </w:rPr>
        <w:t xml:space="preserve"> </w:t>
      </w:r>
      <w:r w:rsidRPr="00CF5761">
        <w:rPr>
          <w:rFonts w:ascii="Calibri" w:eastAsia="Times New Roman" w:hAnsi="Calibri" w:cs="Calibri"/>
          <w:sz w:val="24"/>
          <w:szCs w:val="24"/>
          <w:lang w:eastAsia="fr-FR"/>
        </w:rPr>
        <w:t>et devra porter la mention :</w:t>
      </w:r>
    </w:p>
    <w:p w:rsidR="005E3104" w:rsidRPr="00CF5761" w:rsidRDefault="00071D82" w:rsidP="00374F17">
      <w:pPr>
        <w:spacing w:after="0" w:line="220" w:lineRule="atLeast"/>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APPEL D’OFFRES NATIONAL OUVERT</w:t>
      </w:r>
      <w:r w:rsidR="00D304E7" w:rsidRPr="00CF5761">
        <w:rPr>
          <w:rFonts w:ascii="Calibri" w:eastAsia="Times New Roman" w:hAnsi="Calibri" w:cs="Calibri"/>
          <w:sz w:val="24"/>
          <w:szCs w:val="24"/>
          <w:lang w:eastAsia="fr-FR"/>
        </w:rPr>
        <w:t xml:space="preserve"> EN PROCEDURE D’URGENCE</w:t>
      </w:r>
      <w:r w:rsidRPr="00CF5761">
        <w:rPr>
          <w:rFonts w:ascii="Calibri" w:eastAsia="Times New Roman" w:hAnsi="Calibri" w:cs="Calibri"/>
          <w:sz w:val="24"/>
          <w:szCs w:val="24"/>
          <w:lang w:eastAsia="fr-FR"/>
        </w:rPr>
        <w:t xml:space="preserve"> N°</w:t>
      </w:r>
      <w:r w:rsidR="0016260A">
        <w:rPr>
          <w:rFonts w:ascii="Calibri" w:eastAsia="Times New Roman" w:hAnsi="Calibri" w:cs="Calibri"/>
          <w:sz w:val="24"/>
          <w:szCs w:val="24"/>
          <w:lang w:eastAsia="fr-FR"/>
        </w:rPr>
        <w:t>010</w:t>
      </w:r>
      <w:r w:rsidRPr="00CF5761">
        <w:rPr>
          <w:rFonts w:ascii="Calibri" w:eastAsia="Times New Roman" w:hAnsi="Calibri" w:cs="Calibri"/>
          <w:sz w:val="24"/>
          <w:szCs w:val="24"/>
          <w:lang w:eastAsia="fr-FR"/>
        </w:rPr>
        <w:t>/AONO/PREFECTURE DE SANGMELIMA/RS/DL/CDPM/</w:t>
      </w:r>
      <w:r w:rsidR="003D3FC8" w:rsidRPr="00CF5761">
        <w:rPr>
          <w:rFonts w:ascii="Calibri" w:eastAsia="Times New Roman" w:hAnsi="Calibri" w:cs="Calibri"/>
          <w:sz w:val="24"/>
          <w:szCs w:val="24"/>
          <w:lang w:eastAsia="fr-FR"/>
        </w:rPr>
        <w:t xml:space="preserve">DJA ET LOBO/2023 DU </w:t>
      </w:r>
      <w:r w:rsidR="0016260A">
        <w:rPr>
          <w:rFonts w:ascii="Calibri" w:eastAsia="Times New Roman" w:hAnsi="Calibri" w:cs="Calibri"/>
          <w:sz w:val="24"/>
          <w:szCs w:val="24"/>
          <w:lang w:eastAsia="fr-FR"/>
        </w:rPr>
        <w:t>11/10/2023</w:t>
      </w:r>
      <w:r w:rsidR="003D3FC8" w:rsidRPr="00CF5761">
        <w:rPr>
          <w:rFonts w:ascii="Calibri" w:eastAsia="Times New Roman" w:hAnsi="Calibri" w:cs="Calibri"/>
          <w:sz w:val="24"/>
          <w:szCs w:val="24"/>
          <w:lang w:eastAsia="fr-FR"/>
        </w:rPr>
        <w:t xml:space="preserve"> 2023</w:t>
      </w:r>
      <w:r w:rsidRPr="00CF5761">
        <w:rPr>
          <w:rFonts w:ascii="Calibri" w:eastAsia="Times New Roman" w:hAnsi="Calibri" w:cs="Calibri"/>
          <w:sz w:val="24"/>
          <w:szCs w:val="24"/>
          <w:lang w:eastAsia="fr-FR"/>
        </w:rPr>
        <w:t xml:space="preserve"> POUR LES TRAVAUX DE CONSTRUCTION D’UNE </w:t>
      </w:r>
      <w:r w:rsidR="00D304E7" w:rsidRPr="00CF5761">
        <w:rPr>
          <w:rFonts w:ascii="Calibri" w:eastAsia="Times New Roman" w:hAnsi="Calibri" w:cs="Calibri"/>
          <w:sz w:val="24"/>
          <w:szCs w:val="24"/>
          <w:lang w:eastAsia="fr-FR"/>
        </w:rPr>
        <w:t>MINI-</w:t>
      </w:r>
      <w:r w:rsidRPr="00CF5761">
        <w:rPr>
          <w:rFonts w:ascii="Calibri" w:eastAsia="Times New Roman" w:hAnsi="Calibri" w:cs="Calibri"/>
          <w:sz w:val="24"/>
          <w:szCs w:val="24"/>
          <w:lang w:eastAsia="fr-FR"/>
        </w:rPr>
        <w:t>ADDUCTION D’EAU POTABLE PAR POMPAGE</w:t>
      </w:r>
      <w:r w:rsidR="00D304E7" w:rsidRPr="00CF5761">
        <w:rPr>
          <w:rFonts w:ascii="Calibri" w:eastAsia="Times New Roman" w:hAnsi="Calibri" w:cs="Calibri"/>
          <w:sz w:val="24"/>
          <w:szCs w:val="24"/>
          <w:lang w:eastAsia="fr-FR"/>
        </w:rPr>
        <w:t xml:space="preserve"> ELECTRIQUE A LA PERCEPTION DE MEYOMESSI,ARRONDISSEMENT DE MEYOMESSI</w:t>
      </w:r>
      <w:r w:rsidRPr="00CF5761">
        <w:rPr>
          <w:rFonts w:ascii="Calibri" w:eastAsia="Times New Roman" w:hAnsi="Calibri" w:cs="Calibri"/>
          <w:sz w:val="24"/>
          <w:szCs w:val="24"/>
          <w:lang w:eastAsia="fr-FR"/>
        </w:rPr>
        <w:t>, DEPARTEMEN</w:t>
      </w:r>
      <w:r w:rsidR="00D304E7" w:rsidRPr="00CF5761">
        <w:rPr>
          <w:rFonts w:ascii="Calibri" w:eastAsia="Times New Roman" w:hAnsi="Calibri" w:cs="Calibri"/>
          <w:sz w:val="24"/>
          <w:szCs w:val="24"/>
          <w:lang w:eastAsia="fr-FR"/>
        </w:rPr>
        <w:t>T DU</w:t>
      </w:r>
      <w:r w:rsidR="00374F17" w:rsidRPr="00CF5761">
        <w:rPr>
          <w:rFonts w:ascii="Calibri" w:eastAsia="Times New Roman" w:hAnsi="Calibri" w:cs="Calibri"/>
          <w:sz w:val="24"/>
          <w:szCs w:val="24"/>
          <w:lang w:eastAsia="fr-FR"/>
        </w:rPr>
        <w:t xml:space="preserve"> DJA ET LOBO, REGION DU SUD</w:t>
      </w:r>
      <w:r w:rsidR="004C3705" w:rsidRPr="00CF5761">
        <w:rPr>
          <w:rFonts w:ascii="Calibri" w:eastAsia="Times New Roman" w:hAnsi="Calibri" w:cs="Calibri"/>
          <w:sz w:val="24"/>
          <w:szCs w:val="24"/>
          <w:lang w:eastAsia="fr-FR"/>
        </w:rPr>
        <w:t>.</w:t>
      </w:r>
    </w:p>
    <w:p w:rsidR="00374F17" w:rsidRPr="00CF5761" w:rsidRDefault="00374F17" w:rsidP="00374F17">
      <w:pPr>
        <w:spacing w:after="0" w:line="220" w:lineRule="atLeast"/>
        <w:jc w:val="both"/>
        <w:rPr>
          <w:rFonts w:ascii="Calibri" w:eastAsia="Times New Roman" w:hAnsi="Calibri" w:cs="Calibri"/>
          <w:sz w:val="24"/>
          <w:szCs w:val="24"/>
          <w:lang w:eastAsia="fr-FR"/>
        </w:rPr>
      </w:pPr>
    </w:p>
    <w:p w:rsidR="005E3104" w:rsidRPr="00CF5761" w:rsidRDefault="00D64140" w:rsidP="005E3104">
      <w:pPr>
        <w:pStyle w:val="CM2"/>
        <w:spacing w:line="276" w:lineRule="auto"/>
        <w:jc w:val="both"/>
        <w:rPr>
          <w:rFonts w:ascii="Calibri" w:hAnsi="Calibri" w:cs="Calibri"/>
          <w:b/>
          <w:bCs/>
        </w:rPr>
      </w:pPr>
      <w:r w:rsidRPr="00CF5761">
        <w:rPr>
          <w:rFonts w:ascii="Calibri" w:hAnsi="Calibri" w:cs="Calibri"/>
          <w:b/>
          <w:bCs/>
        </w:rPr>
        <w:t>9.RECEVABILITE DES OFFRES</w:t>
      </w:r>
    </w:p>
    <w:p w:rsidR="004C3705" w:rsidRPr="00CF5761" w:rsidRDefault="005E3104" w:rsidP="003763F7">
      <w:pPr>
        <w:spacing w:line="276" w:lineRule="auto"/>
        <w:ind w:firstLine="709"/>
        <w:jc w:val="both"/>
        <w:rPr>
          <w:rFonts w:ascii="Calibri" w:hAnsi="Calibri" w:cs="Calibri"/>
          <w:sz w:val="24"/>
          <w:szCs w:val="24"/>
        </w:rPr>
      </w:pPr>
      <w:r w:rsidRPr="00CF5761">
        <w:rPr>
          <w:rFonts w:ascii="Calibri" w:hAnsi="Calibri" w:cs="Calibri"/>
          <w:sz w:val="24"/>
          <w:szCs w:val="24"/>
        </w:rPr>
        <w:t>Chaque soumissionnaire devra joindre à ses pièces administratives, une caution de soumission établie par une banque de premier ordre agréée par le Ministère chargé des finances et dont la liste figure dans la pièce 11 du DAO, dont le montant, dont le montan</w:t>
      </w:r>
      <w:r w:rsidR="00374F17" w:rsidRPr="00CF5761">
        <w:rPr>
          <w:rFonts w:ascii="Calibri" w:hAnsi="Calibri" w:cs="Calibri"/>
          <w:sz w:val="24"/>
          <w:szCs w:val="24"/>
        </w:rPr>
        <w:t xml:space="preserve">t est équivalent au lot choisi. </w:t>
      </w:r>
      <w:r w:rsidRPr="00CF5761">
        <w:rPr>
          <w:rFonts w:ascii="Calibri" w:hAnsi="Calibri" w:cs="Calibri"/>
          <w:sz w:val="24"/>
          <w:szCs w:val="24"/>
        </w:rPr>
        <w:t xml:space="preserve">Sous peine de rejet, les autres pièces administratives requises devront être impérativement produites en originaux ou en copies certifiées conformes par le service émetteur </w:t>
      </w:r>
      <w:r w:rsidRPr="00CF5761">
        <w:rPr>
          <w:rFonts w:ascii="Calibri" w:hAnsi="Calibri" w:cs="Calibri"/>
          <w:sz w:val="24"/>
          <w:szCs w:val="24"/>
        </w:rPr>
        <w:lastRenderedPageBreak/>
        <w:t>ou une autorité administrative, conformément aux stipulations du Règlement Particulier de l’Appel d’Offres.Toute offre non conforme aux prescriptions du présent avis et du Dossier d'Appel d'Offres sera déclarée irrecevable. Notamment l’absence de la caution de soumission délivrée par une banque de premier ordre agréée par le Ministère chargé des Finances ou le non-respect des modèles des pièces du Dossier d’Appel d’Offres, e</w:t>
      </w:r>
      <w:r w:rsidR="00D64140" w:rsidRPr="00CF5761">
        <w:rPr>
          <w:rFonts w:ascii="Calibri" w:hAnsi="Calibri" w:cs="Calibri"/>
          <w:sz w:val="24"/>
          <w:szCs w:val="24"/>
        </w:rPr>
        <w:t xml:space="preserve">ntraînera le rejet de l’offre. </w:t>
      </w:r>
    </w:p>
    <w:p w:rsidR="005E3104" w:rsidRPr="00CF5761" w:rsidRDefault="00D64140" w:rsidP="005E3104">
      <w:pPr>
        <w:spacing w:line="276" w:lineRule="auto"/>
        <w:jc w:val="both"/>
        <w:rPr>
          <w:rFonts w:ascii="Calibri" w:hAnsi="Calibri" w:cs="Calibri"/>
          <w:b/>
          <w:bCs/>
          <w:sz w:val="24"/>
          <w:szCs w:val="24"/>
        </w:rPr>
      </w:pPr>
      <w:r w:rsidRPr="00CF5761">
        <w:rPr>
          <w:rFonts w:ascii="Calibri" w:hAnsi="Calibri" w:cs="Calibri"/>
          <w:b/>
          <w:bCs/>
          <w:sz w:val="24"/>
          <w:szCs w:val="24"/>
        </w:rPr>
        <w:t>10. OUVERTURE DES OFFFRES</w:t>
      </w:r>
    </w:p>
    <w:p w:rsidR="005E3104" w:rsidRPr="00CF5761" w:rsidRDefault="005E3104" w:rsidP="00374F17">
      <w:pPr>
        <w:autoSpaceDE w:val="0"/>
        <w:autoSpaceDN w:val="0"/>
        <w:adjustRightInd w:val="0"/>
        <w:spacing w:line="200" w:lineRule="atLeast"/>
        <w:jc w:val="both"/>
        <w:rPr>
          <w:rFonts w:ascii="Calibri" w:hAnsi="Calibri" w:cs="Calibri"/>
          <w:b/>
          <w:sz w:val="24"/>
          <w:szCs w:val="24"/>
        </w:rPr>
      </w:pPr>
      <w:r w:rsidRPr="00CF5761">
        <w:rPr>
          <w:rFonts w:ascii="Calibri" w:hAnsi="Calibri" w:cs="Calibri"/>
          <w:sz w:val="24"/>
          <w:szCs w:val="24"/>
        </w:rPr>
        <w:t xml:space="preserve">L’ouverture des offres aura lieu le </w:t>
      </w:r>
      <w:r w:rsidR="0016260A">
        <w:rPr>
          <w:rFonts w:ascii="Calibri" w:hAnsi="Calibri" w:cs="Calibri"/>
          <w:sz w:val="24"/>
          <w:szCs w:val="24"/>
        </w:rPr>
        <w:t xml:space="preserve"> 09/11/2023 </w:t>
      </w:r>
      <w:r w:rsidR="00D304E7" w:rsidRPr="00CF5761">
        <w:rPr>
          <w:rFonts w:ascii="Calibri" w:hAnsi="Calibri" w:cs="Calibri"/>
          <w:sz w:val="24"/>
          <w:szCs w:val="24"/>
        </w:rPr>
        <w:t>2023</w:t>
      </w:r>
      <w:r w:rsidRPr="00CF5761">
        <w:rPr>
          <w:rFonts w:ascii="Calibri" w:hAnsi="Calibri" w:cs="Calibri"/>
          <w:sz w:val="24"/>
          <w:szCs w:val="24"/>
        </w:rPr>
        <w:t xml:space="preserve"> à </w:t>
      </w:r>
      <w:r w:rsidR="0016260A">
        <w:rPr>
          <w:rFonts w:ascii="Calibri" w:hAnsi="Calibri" w:cs="Calibri"/>
          <w:sz w:val="24"/>
          <w:szCs w:val="24"/>
        </w:rPr>
        <w:t>15</w:t>
      </w:r>
      <w:r w:rsidRPr="00CF5761">
        <w:rPr>
          <w:rFonts w:ascii="Calibri" w:hAnsi="Calibri" w:cs="Calibri"/>
          <w:sz w:val="24"/>
          <w:szCs w:val="24"/>
        </w:rPr>
        <w:t xml:space="preserve"> heures et se fera en un (01) temps, par </w:t>
      </w:r>
      <w:r w:rsidRPr="00CF5761">
        <w:rPr>
          <w:rFonts w:ascii="Calibri" w:hAnsi="Calibri" w:cs="Calibri"/>
          <w:b/>
          <w:sz w:val="24"/>
          <w:szCs w:val="24"/>
        </w:rPr>
        <w:t xml:space="preserve">la Commission </w:t>
      </w:r>
      <w:r w:rsidR="00B81255" w:rsidRPr="00CF5761">
        <w:rPr>
          <w:rFonts w:ascii="Calibri" w:hAnsi="Calibri" w:cs="Calibri"/>
          <w:b/>
          <w:sz w:val="24"/>
          <w:szCs w:val="24"/>
        </w:rPr>
        <w:t xml:space="preserve">Départementale </w:t>
      </w:r>
      <w:r w:rsidRPr="00CF5761">
        <w:rPr>
          <w:rFonts w:ascii="Calibri" w:hAnsi="Calibri" w:cs="Calibri"/>
          <w:b/>
          <w:sz w:val="24"/>
          <w:szCs w:val="24"/>
        </w:rPr>
        <w:t>de passation des Marchés</w:t>
      </w:r>
      <w:r w:rsidRPr="00CF5761">
        <w:rPr>
          <w:rFonts w:ascii="Calibri" w:hAnsi="Calibri" w:cs="Calibri"/>
          <w:sz w:val="24"/>
          <w:szCs w:val="24"/>
        </w:rPr>
        <w:t xml:space="preserve"> sis</w:t>
      </w:r>
      <w:r w:rsidR="00B81255" w:rsidRPr="00CF5761">
        <w:rPr>
          <w:rFonts w:ascii="Calibri" w:hAnsi="Calibri" w:cs="Calibri"/>
          <w:b/>
          <w:sz w:val="24"/>
          <w:szCs w:val="24"/>
        </w:rPr>
        <w:t xml:space="preserve"> à la salle de conférence de l’Hôtel de Finance</w:t>
      </w:r>
      <w:r w:rsidR="00D304E7" w:rsidRPr="00CF5761">
        <w:rPr>
          <w:rFonts w:ascii="Calibri" w:hAnsi="Calibri" w:cs="Calibri"/>
          <w:b/>
          <w:sz w:val="24"/>
          <w:szCs w:val="24"/>
        </w:rPr>
        <w:t>s</w:t>
      </w:r>
      <w:r w:rsidR="00B81255" w:rsidRPr="00CF5761">
        <w:rPr>
          <w:rFonts w:ascii="Calibri" w:hAnsi="Calibri" w:cs="Calibri"/>
          <w:b/>
          <w:sz w:val="24"/>
          <w:szCs w:val="24"/>
        </w:rPr>
        <w:t xml:space="preserve"> de Sangmelima.</w:t>
      </w:r>
      <w:r w:rsidR="0016260A">
        <w:rPr>
          <w:rFonts w:ascii="Calibri" w:hAnsi="Calibri" w:cs="Calibri"/>
          <w:b/>
          <w:sz w:val="24"/>
          <w:szCs w:val="24"/>
        </w:rPr>
        <w:t xml:space="preserve"> </w:t>
      </w:r>
      <w:r w:rsidRPr="00CF5761">
        <w:rPr>
          <w:rFonts w:ascii="Calibri" w:hAnsi="Calibri" w:cs="Calibri"/>
          <w:sz w:val="24"/>
          <w:szCs w:val="24"/>
        </w:rPr>
        <w:t>Seuls les soumissionnaires peuvent assister à cette séance d'ouverture ou s'y faire représenter p</w:t>
      </w:r>
      <w:r w:rsidR="00B81255" w:rsidRPr="00CF5761">
        <w:rPr>
          <w:rFonts w:ascii="Calibri" w:hAnsi="Calibri" w:cs="Calibri"/>
          <w:sz w:val="24"/>
          <w:szCs w:val="24"/>
        </w:rPr>
        <w:t>ar une personne de leur choix dû</w:t>
      </w:r>
      <w:r w:rsidRPr="00CF5761">
        <w:rPr>
          <w:rFonts w:ascii="Calibri" w:hAnsi="Calibri" w:cs="Calibri"/>
          <w:sz w:val="24"/>
          <w:szCs w:val="24"/>
        </w:rPr>
        <w:t>ment mandatée et</w:t>
      </w:r>
      <w:r w:rsidR="00D64140" w:rsidRPr="00CF5761">
        <w:rPr>
          <w:rFonts w:ascii="Calibri" w:hAnsi="Calibri" w:cs="Calibri"/>
          <w:sz w:val="24"/>
          <w:szCs w:val="24"/>
        </w:rPr>
        <w:t xml:space="preserve"> ayant connaissance de l’offre.</w:t>
      </w:r>
    </w:p>
    <w:p w:rsidR="005E3104" w:rsidRPr="00CF5761" w:rsidRDefault="00374F17" w:rsidP="00374F17">
      <w:pPr>
        <w:pStyle w:val="Retraitcorpsdetexte2"/>
        <w:widowControl/>
        <w:spacing w:after="240"/>
        <w:ind w:left="0"/>
        <w:rPr>
          <w:rFonts w:ascii="Calibri" w:eastAsia="Arial Unicode MS" w:hAnsi="Calibri" w:cs="Calibri"/>
          <w:b w:val="0"/>
          <w:sz w:val="24"/>
          <w:szCs w:val="24"/>
        </w:rPr>
      </w:pPr>
      <w:r w:rsidRPr="00CF5761">
        <w:rPr>
          <w:rFonts w:ascii="Calibri" w:eastAsiaTheme="minorHAnsi" w:hAnsi="Calibri" w:cs="Calibri"/>
          <w:b w:val="0"/>
          <w:sz w:val="24"/>
          <w:szCs w:val="24"/>
          <w:lang w:eastAsia="en-US"/>
        </w:rPr>
        <w:t>11</w:t>
      </w:r>
      <w:r w:rsidRPr="00CF5761">
        <w:rPr>
          <w:rFonts w:ascii="Calibri" w:eastAsiaTheme="minorHAnsi" w:hAnsi="Calibri" w:cs="Calibri"/>
          <w:sz w:val="24"/>
          <w:szCs w:val="24"/>
          <w:lang w:eastAsia="en-US"/>
        </w:rPr>
        <w:t xml:space="preserve">. </w:t>
      </w:r>
      <w:r w:rsidR="002653ED" w:rsidRPr="00CF5761">
        <w:rPr>
          <w:rFonts w:ascii="Calibri" w:eastAsiaTheme="minorHAnsi" w:hAnsi="Calibri" w:cs="Calibri"/>
          <w:sz w:val="24"/>
          <w:szCs w:val="24"/>
          <w:lang w:eastAsia="en-US"/>
        </w:rPr>
        <w:t>CRITERES D’EVALUATION DES OFFRES</w:t>
      </w:r>
    </w:p>
    <w:p w:rsidR="002653ED" w:rsidRPr="00CF5761" w:rsidRDefault="002653ED" w:rsidP="00621B7F">
      <w:pPr>
        <w:spacing w:after="240"/>
        <w:rPr>
          <w:rFonts w:ascii="Calibri" w:hAnsi="Calibri" w:cs="Calibri"/>
          <w:b/>
          <w:sz w:val="24"/>
          <w:szCs w:val="24"/>
          <w:u w:val="single"/>
        </w:rPr>
      </w:pPr>
      <w:r w:rsidRPr="00CF5761">
        <w:rPr>
          <w:rFonts w:ascii="Calibri" w:hAnsi="Calibri" w:cs="Calibri"/>
          <w:b/>
          <w:sz w:val="24"/>
          <w:szCs w:val="24"/>
          <w:u w:val="single"/>
        </w:rPr>
        <w:t>Critères éliminatoires</w:t>
      </w:r>
    </w:p>
    <w:p w:rsidR="002653ED" w:rsidRPr="00CF5761" w:rsidRDefault="002653ED" w:rsidP="007A298F">
      <w:pPr>
        <w:numPr>
          <w:ilvl w:val="0"/>
          <w:numId w:val="54"/>
        </w:numPr>
        <w:spacing w:after="0" w:line="240" w:lineRule="auto"/>
        <w:rPr>
          <w:rFonts w:ascii="Calibri" w:hAnsi="Calibri" w:cs="Calibri"/>
          <w:b/>
          <w:sz w:val="24"/>
          <w:szCs w:val="24"/>
        </w:rPr>
      </w:pPr>
      <w:r w:rsidRPr="00CF5761">
        <w:rPr>
          <w:rFonts w:ascii="Calibri" w:hAnsi="Calibri" w:cs="Calibri"/>
          <w:b/>
          <w:sz w:val="24"/>
          <w:szCs w:val="24"/>
        </w:rPr>
        <w:t>Pièces administratives</w:t>
      </w:r>
    </w:p>
    <w:p w:rsidR="00163560" w:rsidRPr="00CF5761" w:rsidRDefault="00163560" w:rsidP="00163560">
      <w:pPr>
        <w:spacing w:after="0" w:line="240" w:lineRule="auto"/>
        <w:ind w:left="786"/>
        <w:rPr>
          <w:rFonts w:ascii="Calibri" w:hAnsi="Calibri" w:cs="Calibri"/>
          <w:b/>
          <w:sz w:val="24"/>
          <w:szCs w:val="24"/>
        </w:rPr>
      </w:pPr>
    </w:p>
    <w:p w:rsidR="00163560" w:rsidRPr="00CF5761" w:rsidRDefault="00163560" w:rsidP="00163560">
      <w:pPr>
        <w:numPr>
          <w:ilvl w:val="0"/>
          <w:numId w:val="55"/>
        </w:numPr>
        <w:tabs>
          <w:tab w:val="clear" w:pos="1704"/>
          <w:tab w:val="num" w:pos="1563"/>
        </w:tabs>
        <w:spacing w:after="0" w:line="240" w:lineRule="auto"/>
        <w:ind w:left="1276" w:hanging="425"/>
        <w:jc w:val="both"/>
        <w:rPr>
          <w:rFonts w:ascii="Calibri" w:hAnsi="Calibri" w:cs="Calibri"/>
          <w:iCs/>
        </w:rPr>
      </w:pPr>
      <w:r w:rsidRPr="00CF5761">
        <w:rPr>
          <w:rFonts w:ascii="Calibri" w:hAnsi="Calibri" w:cs="Calibri"/>
          <w:iCs/>
        </w:rPr>
        <w:t>Absence de la soumission timbrée, datée et signée ;</w:t>
      </w:r>
    </w:p>
    <w:p w:rsidR="00163560" w:rsidRPr="00CF5761" w:rsidRDefault="00163560" w:rsidP="00163560">
      <w:pPr>
        <w:numPr>
          <w:ilvl w:val="0"/>
          <w:numId w:val="55"/>
        </w:numPr>
        <w:tabs>
          <w:tab w:val="clear" w:pos="1704"/>
          <w:tab w:val="num" w:pos="1563"/>
        </w:tabs>
        <w:spacing w:after="0" w:line="240" w:lineRule="auto"/>
        <w:ind w:left="1276" w:hanging="425"/>
        <w:jc w:val="both"/>
        <w:rPr>
          <w:rFonts w:ascii="Calibri" w:hAnsi="Calibri" w:cs="Calibri"/>
          <w:iCs/>
        </w:rPr>
      </w:pPr>
      <w:r w:rsidRPr="00CF5761">
        <w:rPr>
          <w:rFonts w:ascii="Calibri" w:hAnsi="Calibri" w:cs="Calibri"/>
          <w:iCs/>
        </w:rPr>
        <w:t>Absence de l’original de la caution de soumission ;</w:t>
      </w:r>
    </w:p>
    <w:p w:rsidR="00163560" w:rsidRPr="00CF5761" w:rsidRDefault="00163560" w:rsidP="00163560">
      <w:pPr>
        <w:numPr>
          <w:ilvl w:val="0"/>
          <w:numId w:val="55"/>
        </w:numPr>
        <w:tabs>
          <w:tab w:val="clear" w:pos="1704"/>
          <w:tab w:val="num" w:pos="1563"/>
        </w:tabs>
        <w:spacing w:after="0"/>
        <w:ind w:left="1276" w:hanging="425"/>
        <w:rPr>
          <w:rFonts w:ascii="Calibri" w:hAnsi="Calibri" w:cs="Calibri"/>
          <w:iCs/>
        </w:rPr>
      </w:pPr>
      <w:r w:rsidRPr="00CF5761">
        <w:rPr>
          <w:rFonts w:ascii="Calibri" w:hAnsi="Calibri" w:cs="Calibri"/>
          <w:iCs/>
        </w:rPr>
        <w:t xml:space="preserve"> absence ou non-conformité d’une pièce administrative 48H après l’ouverture des Offres (Article 92(9)) du code des Marchés Publics;</w:t>
      </w:r>
    </w:p>
    <w:p w:rsidR="00163560" w:rsidRPr="00CF5761" w:rsidRDefault="00163560" w:rsidP="00163560">
      <w:pPr>
        <w:numPr>
          <w:ilvl w:val="0"/>
          <w:numId w:val="55"/>
        </w:numPr>
        <w:tabs>
          <w:tab w:val="clear" w:pos="1704"/>
          <w:tab w:val="num" w:pos="1563"/>
        </w:tabs>
        <w:spacing w:after="0" w:line="240" w:lineRule="auto"/>
        <w:ind w:left="1276" w:hanging="425"/>
        <w:jc w:val="both"/>
        <w:rPr>
          <w:rFonts w:ascii="Calibri" w:hAnsi="Calibri" w:cs="Calibri"/>
          <w:iCs/>
        </w:rPr>
      </w:pPr>
      <w:r w:rsidRPr="00CF5761">
        <w:rPr>
          <w:rFonts w:ascii="Calibri" w:hAnsi="Calibri" w:cs="Calibri"/>
          <w:iCs/>
        </w:rPr>
        <w:t>Fausse déclaration, pièce falsifiée ou non authentique.</w:t>
      </w:r>
    </w:p>
    <w:p w:rsidR="00163560" w:rsidRPr="00CF5761" w:rsidRDefault="00163560" w:rsidP="00163560">
      <w:pPr>
        <w:spacing w:after="0" w:line="240" w:lineRule="auto"/>
        <w:rPr>
          <w:rFonts w:ascii="Calibri" w:hAnsi="Calibri" w:cs="Calibri"/>
          <w:b/>
          <w:sz w:val="24"/>
          <w:szCs w:val="24"/>
        </w:rPr>
      </w:pPr>
    </w:p>
    <w:p w:rsidR="002653ED" w:rsidRPr="00CF5761" w:rsidRDefault="002653ED" w:rsidP="007A298F">
      <w:pPr>
        <w:numPr>
          <w:ilvl w:val="0"/>
          <w:numId w:val="54"/>
        </w:numPr>
        <w:spacing w:after="240" w:line="240" w:lineRule="auto"/>
        <w:rPr>
          <w:rFonts w:ascii="Calibri" w:hAnsi="Calibri" w:cs="Calibri"/>
          <w:b/>
          <w:sz w:val="24"/>
          <w:szCs w:val="24"/>
        </w:rPr>
      </w:pPr>
      <w:r w:rsidRPr="00CF5761">
        <w:rPr>
          <w:rFonts w:ascii="Calibri" w:hAnsi="Calibri" w:cs="Calibri"/>
          <w:b/>
          <w:sz w:val="24"/>
          <w:szCs w:val="24"/>
        </w:rPr>
        <w:t>Offre technique</w:t>
      </w:r>
    </w:p>
    <w:p w:rsidR="00163560" w:rsidRPr="00CF5761" w:rsidRDefault="00163560" w:rsidP="00163560">
      <w:pPr>
        <w:spacing w:after="0" w:line="240" w:lineRule="auto"/>
        <w:ind w:left="1276"/>
        <w:jc w:val="both"/>
        <w:rPr>
          <w:rFonts w:ascii="Calibri" w:hAnsi="Calibri" w:cs="Calibri"/>
          <w:iCs/>
          <w:sz w:val="24"/>
          <w:szCs w:val="24"/>
        </w:rPr>
      </w:pPr>
      <w:r w:rsidRPr="00CF5761">
        <w:rPr>
          <w:rFonts w:ascii="Calibri" w:hAnsi="Calibri" w:cs="Calibri"/>
          <w:iCs/>
          <w:sz w:val="24"/>
          <w:szCs w:val="24"/>
        </w:rPr>
        <w:t>5.</w:t>
      </w:r>
      <w:r w:rsidRPr="00CF5761">
        <w:rPr>
          <w:rFonts w:ascii="Calibri" w:hAnsi="Calibri" w:cs="Calibri"/>
          <w:iCs/>
          <w:sz w:val="24"/>
          <w:szCs w:val="24"/>
        </w:rPr>
        <w:tab/>
        <w:t>Fausse déclaration, pièce falsifiée ou non authentique;</w:t>
      </w:r>
    </w:p>
    <w:p w:rsidR="00163560" w:rsidRPr="00CF5761" w:rsidRDefault="00163560" w:rsidP="00163560">
      <w:pPr>
        <w:spacing w:after="0" w:line="240" w:lineRule="auto"/>
        <w:ind w:left="1276"/>
        <w:jc w:val="both"/>
        <w:rPr>
          <w:rFonts w:ascii="Calibri" w:hAnsi="Calibri" w:cs="Calibri"/>
          <w:iCs/>
          <w:sz w:val="24"/>
          <w:szCs w:val="24"/>
        </w:rPr>
      </w:pPr>
      <w:r w:rsidRPr="00CF5761">
        <w:rPr>
          <w:rFonts w:ascii="Calibri" w:hAnsi="Calibri" w:cs="Calibri"/>
          <w:iCs/>
          <w:sz w:val="24"/>
          <w:szCs w:val="24"/>
        </w:rPr>
        <w:t>6.</w:t>
      </w:r>
      <w:r w:rsidRPr="00CF5761">
        <w:rPr>
          <w:rFonts w:ascii="Calibri" w:hAnsi="Calibri" w:cs="Calibri"/>
          <w:iCs/>
          <w:sz w:val="24"/>
          <w:szCs w:val="24"/>
        </w:rPr>
        <w:tab/>
        <w:t>Absence ou la non exhaustivité de la situation financière;</w:t>
      </w:r>
    </w:p>
    <w:p w:rsidR="00163560" w:rsidRPr="00CF5761" w:rsidRDefault="00163560" w:rsidP="00163560">
      <w:pPr>
        <w:spacing w:after="0" w:line="240" w:lineRule="auto"/>
        <w:ind w:left="1276"/>
        <w:jc w:val="both"/>
        <w:rPr>
          <w:rFonts w:ascii="Calibri" w:hAnsi="Calibri" w:cs="Calibri"/>
          <w:iCs/>
          <w:sz w:val="24"/>
          <w:szCs w:val="24"/>
        </w:rPr>
      </w:pPr>
      <w:r w:rsidRPr="00CF5761">
        <w:rPr>
          <w:rFonts w:ascii="Calibri" w:hAnsi="Calibri" w:cs="Calibri"/>
          <w:iCs/>
          <w:sz w:val="24"/>
          <w:szCs w:val="24"/>
        </w:rPr>
        <w:t>7.</w:t>
      </w:r>
      <w:r w:rsidRPr="00CF5761">
        <w:rPr>
          <w:rFonts w:ascii="Calibri" w:hAnsi="Calibri" w:cs="Calibri"/>
          <w:iCs/>
          <w:sz w:val="24"/>
          <w:szCs w:val="24"/>
        </w:rPr>
        <w:tab/>
        <w:t>Non-exécution d’au moins d’un (01) marché construction/réhabilitation des latrines ou autres travaux similaires ;</w:t>
      </w:r>
    </w:p>
    <w:p w:rsidR="00163560" w:rsidRPr="00CF5761" w:rsidRDefault="00163560" w:rsidP="00163560">
      <w:pPr>
        <w:spacing w:after="0" w:line="240" w:lineRule="auto"/>
        <w:ind w:left="1276"/>
        <w:jc w:val="both"/>
        <w:rPr>
          <w:rFonts w:ascii="Calibri" w:hAnsi="Calibri" w:cs="Calibri"/>
          <w:iCs/>
          <w:sz w:val="24"/>
          <w:szCs w:val="24"/>
        </w:rPr>
      </w:pPr>
      <w:r w:rsidRPr="00CF5761">
        <w:rPr>
          <w:rFonts w:ascii="Calibri" w:hAnsi="Calibri" w:cs="Calibri"/>
          <w:iCs/>
          <w:sz w:val="24"/>
          <w:szCs w:val="24"/>
        </w:rPr>
        <w:t>8.</w:t>
      </w:r>
      <w:r w:rsidRPr="00CF5761">
        <w:rPr>
          <w:rFonts w:ascii="Calibri" w:hAnsi="Calibri" w:cs="Calibri"/>
          <w:iCs/>
          <w:sz w:val="24"/>
          <w:szCs w:val="24"/>
        </w:rPr>
        <w:tab/>
        <w:t xml:space="preserve">utilisation d’un CV ou diplôme d’un fonctionnaire sans preuve de mise en disponibilité ; </w:t>
      </w:r>
    </w:p>
    <w:p w:rsidR="00163560" w:rsidRPr="00CF5761" w:rsidRDefault="00163560" w:rsidP="00163560">
      <w:pPr>
        <w:spacing w:after="0" w:line="240" w:lineRule="auto"/>
        <w:ind w:left="1276"/>
        <w:jc w:val="both"/>
        <w:rPr>
          <w:rFonts w:ascii="Calibri" w:hAnsi="Calibri" w:cs="Calibri"/>
          <w:iCs/>
          <w:sz w:val="24"/>
          <w:szCs w:val="24"/>
        </w:rPr>
      </w:pPr>
      <w:r w:rsidRPr="00CF5761">
        <w:rPr>
          <w:rFonts w:ascii="Calibri" w:hAnsi="Calibri" w:cs="Calibri"/>
          <w:iCs/>
          <w:sz w:val="24"/>
          <w:szCs w:val="24"/>
        </w:rPr>
        <w:t>9.</w:t>
      </w:r>
      <w:r w:rsidRPr="00CF5761">
        <w:rPr>
          <w:rFonts w:ascii="Calibri" w:hAnsi="Calibri" w:cs="Calibri"/>
          <w:iCs/>
          <w:sz w:val="24"/>
          <w:szCs w:val="24"/>
        </w:rPr>
        <w:tab/>
        <w:t>Absence de l’attestation de vérification des pièces fournies, signée sur l’honneur et conforme au modèle joint en annexe ;</w:t>
      </w:r>
    </w:p>
    <w:p w:rsidR="00163560" w:rsidRPr="00CF5761" w:rsidRDefault="00163560" w:rsidP="00163560">
      <w:pPr>
        <w:spacing w:after="0" w:line="240" w:lineRule="auto"/>
        <w:ind w:left="1276"/>
        <w:jc w:val="both"/>
        <w:rPr>
          <w:rFonts w:ascii="Calibri" w:hAnsi="Calibri" w:cs="Calibri"/>
          <w:iCs/>
          <w:sz w:val="24"/>
          <w:szCs w:val="24"/>
        </w:rPr>
      </w:pPr>
      <w:r w:rsidRPr="00CF5761">
        <w:rPr>
          <w:rFonts w:ascii="Calibri" w:hAnsi="Calibri" w:cs="Calibri"/>
          <w:iCs/>
          <w:sz w:val="24"/>
          <w:szCs w:val="24"/>
        </w:rPr>
        <w:t>10.</w:t>
      </w:r>
      <w:r w:rsidRPr="00CF5761">
        <w:rPr>
          <w:rFonts w:ascii="Calibri" w:hAnsi="Calibri" w:cs="Calibri"/>
          <w:iCs/>
          <w:sz w:val="24"/>
          <w:szCs w:val="24"/>
        </w:rPr>
        <w:tab/>
        <w:t>N’avoir pas réuni au moins 70% de critères de qualification.</w:t>
      </w:r>
    </w:p>
    <w:p w:rsidR="00627FB3" w:rsidRPr="00CF5761" w:rsidRDefault="00627FB3" w:rsidP="00627FB3">
      <w:pPr>
        <w:spacing w:after="0" w:line="240" w:lineRule="auto"/>
        <w:ind w:left="1276"/>
        <w:jc w:val="both"/>
        <w:rPr>
          <w:rFonts w:ascii="Calibri" w:hAnsi="Calibri" w:cs="Calibri"/>
          <w:iCs/>
          <w:sz w:val="24"/>
          <w:szCs w:val="24"/>
        </w:rPr>
      </w:pPr>
    </w:p>
    <w:p w:rsidR="002653ED" w:rsidRPr="00CF5761" w:rsidRDefault="002653ED" w:rsidP="007A298F">
      <w:pPr>
        <w:numPr>
          <w:ilvl w:val="0"/>
          <w:numId w:val="54"/>
        </w:numPr>
        <w:spacing w:after="240" w:line="240" w:lineRule="auto"/>
        <w:jc w:val="both"/>
        <w:rPr>
          <w:rFonts w:ascii="Calibri" w:hAnsi="Calibri" w:cs="Calibri"/>
          <w:b/>
          <w:sz w:val="24"/>
          <w:szCs w:val="24"/>
        </w:rPr>
      </w:pPr>
      <w:r w:rsidRPr="00CF5761">
        <w:rPr>
          <w:rFonts w:ascii="Calibri" w:hAnsi="Calibri" w:cs="Calibri"/>
          <w:b/>
          <w:sz w:val="24"/>
          <w:szCs w:val="24"/>
        </w:rPr>
        <w:t xml:space="preserve">Offre financière </w:t>
      </w:r>
    </w:p>
    <w:p w:rsidR="00163560" w:rsidRPr="00CF5761" w:rsidRDefault="00163560" w:rsidP="00163560">
      <w:pPr>
        <w:spacing w:after="0" w:line="240" w:lineRule="auto"/>
        <w:jc w:val="both"/>
        <w:rPr>
          <w:rFonts w:ascii="Calibri" w:hAnsi="Calibri" w:cs="Calibri"/>
          <w:iCs/>
          <w:sz w:val="24"/>
          <w:szCs w:val="24"/>
        </w:rPr>
      </w:pPr>
      <w:r w:rsidRPr="00CF5761">
        <w:rPr>
          <w:rFonts w:ascii="Calibri" w:hAnsi="Calibri" w:cs="Calibri"/>
          <w:iCs/>
          <w:sz w:val="24"/>
          <w:szCs w:val="24"/>
        </w:rPr>
        <w:t xml:space="preserve">Absence ou non-conformité de l’une des pièces ou éléments ci-après : </w:t>
      </w:r>
    </w:p>
    <w:p w:rsidR="00163560" w:rsidRPr="00CF5761" w:rsidRDefault="00163560" w:rsidP="00163560">
      <w:pPr>
        <w:spacing w:after="0" w:line="240" w:lineRule="auto"/>
        <w:jc w:val="both"/>
        <w:rPr>
          <w:rFonts w:ascii="Calibri" w:hAnsi="Calibri" w:cs="Calibri"/>
          <w:iCs/>
          <w:sz w:val="24"/>
          <w:szCs w:val="24"/>
        </w:rPr>
      </w:pPr>
      <w:r w:rsidRPr="00CF5761">
        <w:rPr>
          <w:rFonts w:ascii="Calibri" w:hAnsi="Calibri" w:cs="Calibri"/>
          <w:iCs/>
          <w:sz w:val="24"/>
          <w:szCs w:val="24"/>
        </w:rPr>
        <w:t>11.</w:t>
      </w:r>
      <w:r w:rsidRPr="00CF5761">
        <w:rPr>
          <w:rFonts w:ascii="Calibri" w:hAnsi="Calibri" w:cs="Calibri"/>
          <w:iCs/>
          <w:sz w:val="24"/>
          <w:szCs w:val="24"/>
        </w:rPr>
        <w:tab/>
        <w:t>Bordereau des prix unitaires suivant le modèle avec indication des prix hors TVA en chiffres et en lettres paraphé à toutes les pages, signé et daté à la dernière page ;</w:t>
      </w:r>
    </w:p>
    <w:p w:rsidR="00163560" w:rsidRPr="00CF5761" w:rsidRDefault="00163560" w:rsidP="00163560">
      <w:pPr>
        <w:spacing w:after="0" w:line="240" w:lineRule="auto"/>
        <w:jc w:val="both"/>
        <w:rPr>
          <w:rFonts w:ascii="Calibri" w:hAnsi="Calibri" w:cs="Calibri"/>
          <w:iCs/>
          <w:sz w:val="24"/>
          <w:szCs w:val="24"/>
        </w:rPr>
      </w:pPr>
      <w:r w:rsidRPr="00CF5761">
        <w:rPr>
          <w:rFonts w:ascii="Calibri" w:hAnsi="Calibri" w:cs="Calibri"/>
          <w:iCs/>
          <w:sz w:val="24"/>
          <w:szCs w:val="24"/>
        </w:rPr>
        <w:t>12.</w:t>
      </w:r>
      <w:r w:rsidRPr="00CF5761">
        <w:rPr>
          <w:rFonts w:ascii="Calibri" w:hAnsi="Calibri" w:cs="Calibri"/>
          <w:iCs/>
          <w:sz w:val="24"/>
          <w:szCs w:val="24"/>
        </w:rPr>
        <w:tab/>
        <w:t>Le devis Quantitatif et Estimatif daté, signé, cacheté et paraphé à toutes les pages;</w:t>
      </w:r>
    </w:p>
    <w:p w:rsidR="00163560" w:rsidRPr="00CF5761" w:rsidRDefault="00163560" w:rsidP="00163560">
      <w:pPr>
        <w:spacing w:after="0" w:line="240" w:lineRule="auto"/>
        <w:jc w:val="both"/>
        <w:rPr>
          <w:rFonts w:ascii="Calibri" w:hAnsi="Calibri" w:cs="Calibri"/>
          <w:iCs/>
          <w:sz w:val="24"/>
          <w:szCs w:val="24"/>
        </w:rPr>
      </w:pPr>
      <w:r w:rsidRPr="00CF5761">
        <w:rPr>
          <w:rFonts w:ascii="Calibri" w:hAnsi="Calibri" w:cs="Calibri"/>
          <w:iCs/>
          <w:sz w:val="24"/>
          <w:szCs w:val="24"/>
        </w:rPr>
        <w:t>13.</w:t>
      </w:r>
      <w:r w:rsidRPr="00CF5761">
        <w:rPr>
          <w:rFonts w:ascii="Calibri" w:hAnsi="Calibri" w:cs="Calibri"/>
          <w:iCs/>
          <w:sz w:val="24"/>
          <w:szCs w:val="24"/>
        </w:rPr>
        <w:tab/>
        <w:t>Les sous – détail des prix unitaires quantifié, daté, signé, cacheté et paraphé à toutes les pages.</w:t>
      </w:r>
    </w:p>
    <w:p w:rsidR="00163560" w:rsidRPr="00CF5761" w:rsidRDefault="00163560" w:rsidP="00163560">
      <w:pPr>
        <w:spacing w:after="0" w:line="240" w:lineRule="auto"/>
        <w:jc w:val="both"/>
        <w:rPr>
          <w:rFonts w:ascii="Calibri" w:hAnsi="Calibri" w:cs="Calibri"/>
          <w:iCs/>
          <w:sz w:val="24"/>
          <w:szCs w:val="24"/>
        </w:rPr>
      </w:pPr>
    </w:p>
    <w:p w:rsidR="00163560" w:rsidRPr="00CF5761" w:rsidRDefault="00163560" w:rsidP="00163560">
      <w:pPr>
        <w:spacing w:after="0" w:line="240" w:lineRule="auto"/>
        <w:jc w:val="both"/>
        <w:rPr>
          <w:rFonts w:ascii="Calibri" w:hAnsi="Calibri" w:cs="Calibri"/>
          <w:iCs/>
          <w:sz w:val="24"/>
          <w:szCs w:val="24"/>
        </w:rPr>
      </w:pPr>
      <w:r w:rsidRPr="00CF5761">
        <w:rPr>
          <w:rFonts w:ascii="Calibri" w:hAnsi="Calibri" w:cs="Calibri"/>
          <w:iCs/>
          <w:sz w:val="24"/>
          <w:szCs w:val="24"/>
        </w:rPr>
        <w:t>L’omission :</w:t>
      </w:r>
    </w:p>
    <w:p w:rsidR="00163560" w:rsidRPr="00CF5761" w:rsidRDefault="00163560" w:rsidP="00163560">
      <w:pPr>
        <w:spacing w:after="0" w:line="240" w:lineRule="auto"/>
        <w:jc w:val="both"/>
        <w:rPr>
          <w:rFonts w:ascii="Calibri" w:hAnsi="Calibri" w:cs="Calibri"/>
          <w:iCs/>
          <w:sz w:val="24"/>
          <w:szCs w:val="24"/>
        </w:rPr>
      </w:pPr>
      <w:r w:rsidRPr="00CF5761">
        <w:rPr>
          <w:rFonts w:ascii="Calibri" w:hAnsi="Calibri" w:cs="Calibri"/>
          <w:iCs/>
          <w:sz w:val="24"/>
          <w:szCs w:val="24"/>
        </w:rPr>
        <w:t>14.</w:t>
      </w:r>
      <w:r w:rsidRPr="00CF5761">
        <w:rPr>
          <w:rFonts w:ascii="Calibri" w:hAnsi="Calibri" w:cs="Calibri"/>
          <w:iCs/>
          <w:sz w:val="24"/>
          <w:szCs w:val="24"/>
        </w:rPr>
        <w:tab/>
        <w:t>D’un prix d’une tâche quantifiée dans le bordereau des prix unitaires ;</w:t>
      </w:r>
    </w:p>
    <w:p w:rsidR="00163560" w:rsidRPr="00CF5761" w:rsidRDefault="00163560" w:rsidP="00163560">
      <w:pPr>
        <w:spacing w:after="0" w:line="240" w:lineRule="auto"/>
        <w:jc w:val="both"/>
        <w:rPr>
          <w:rFonts w:ascii="Calibri" w:hAnsi="Calibri" w:cs="Calibri"/>
          <w:iCs/>
          <w:sz w:val="24"/>
          <w:szCs w:val="24"/>
        </w:rPr>
      </w:pPr>
      <w:r w:rsidRPr="00CF5761">
        <w:rPr>
          <w:rFonts w:ascii="Calibri" w:hAnsi="Calibri" w:cs="Calibri"/>
          <w:iCs/>
          <w:sz w:val="24"/>
          <w:szCs w:val="24"/>
        </w:rPr>
        <w:t>15.</w:t>
      </w:r>
      <w:r w:rsidRPr="00CF5761">
        <w:rPr>
          <w:rFonts w:ascii="Calibri" w:hAnsi="Calibri" w:cs="Calibri"/>
          <w:iCs/>
          <w:sz w:val="24"/>
          <w:szCs w:val="24"/>
        </w:rPr>
        <w:tab/>
        <w:t>D’un prix unitaire dans le Devis Quantitatif et Estimatif (DQE).</w:t>
      </w:r>
    </w:p>
    <w:p w:rsidR="002653ED" w:rsidRPr="00CF5761" w:rsidRDefault="00163560" w:rsidP="00163560">
      <w:pPr>
        <w:spacing w:after="0" w:line="240" w:lineRule="auto"/>
        <w:jc w:val="both"/>
        <w:rPr>
          <w:rFonts w:ascii="Calibri" w:hAnsi="Calibri" w:cs="Calibri"/>
          <w:iCs/>
          <w:sz w:val="24"/>
          <w:szCs w:val="24"/>
        </w:rPr>
      </w:pPr>
      <w:r w:rsidRPr="00CF5761">
        <w:rPr>
          <w:rFonts w:ascii="Calibri" w:hAnsi="Calibri" w:cs="Calibri"/>
          <w:iCs/>
          <w:sz w:val="24"/>
          <w:szCs w:val="24"/>
        </w:rPr>
        <w:t>16.</w:t>
      </w:r>
      <w:r w:rsidRPr="00CF5761">
        <w:rPr>
          <w:rFonts w:ascii="Calibri" w:hAnsi="Calibri" w:cs="Calibri"/>
          <w:iCs/>
          <w:sz w:val="24"/>
          <w:szCs w:val="24"/>
        </w:rPr>
        <w:tab/>
        <w:t>N’avoir pas obtenu au moins un total de 21 critères sur l’ensemble des 34 critères essentiels.</w:t>
      </w:r>
    </w:p>
    <w:p w:rsidR="00163560" w:rsidRPr="00CF5761" w:rsidRDefault="00163560" w:rsidP="00163560">
      <w:pPr>
        <w:spacing w:after="0" w:line="240" w:lineRule="auto"/>
        <w:jc w:val="both"/>
        <w:rPr>
          <w:rFonts w:ascii="Calibri" w:hAnsi="Calibri" w:cs="Calibri"/>
          <w:iCs/>
          <w:sz w:val="24"/>
          <w:szCs w:val="24"/>
        </w:rPr>
      </w:pPr>
    </w:p>
    <w:p w:rsidR="005E3104" w:rsidRPr="00CF5761" w:rsidRDefault="00B63A6A" w:rsidP="00B63A6A">
      <w:pPr>
        <w:pStyle w:val="Retraitcorpsdetexte2"/>
        <w:widowControl/>
        <w:spacing w:after="240"/>
        <w:ind w:left="0"/>
        <w:rPr>
          <w:rFonts w:ascii="Calibri" w:eastAsia="Arial Unicode MS" w:hAnsi="Calibri" w:cs="Calibri"/>
          <w:sz w:val="24"/>
          <w:szCs w:val="24"/>
          <w:u w:val="single"/>
        </w:rPr>
      </w:pPr>
      <w:r w:rsidRPr="00CF5761">
        <w:rPr>
          <w:rFonts w:ascii="Calibri" w:eastAsia="Arial Unicode MS" w:hAnsi="Calibri" w:cs="Calibri"/>
          <w:sz w:val="24"/>
          <w:szCs w:val="24"/>
          <w:u w:val="single"/>
        </w:rPr>
        <w:t>C</w:t>
      </w:r>
      <w:r w:rsidR="005E3104" w:rsidRPr="00CF5761">
        <w:rPr>
          <w:rFonts w:ascii="Calibri" w:eastAsia="Arial Unicode MS" w:hAnsi="Calibri" w:cs="Calibri"/>
          <w:sz w:val="24"/>
          <w:szCs w:val="24"/>
          <w:u w:val="single"/>
        </w:rPr>
        <w:t xml:space="preserve">ritères essentiels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Présentation générale de l’offre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Références de l’entreprise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Moyens matériels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Personnel d’encadrement de l’entreprise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Propositions techniques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Capacité financière de l’entreprise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Méthodologie d’exécution de chaque tâche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Planning d’exécution des travaux ;</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w:t>
      </w:r>
      <w:r w:rsidRPr="00CF5761">
        <w:rPr>
          <w:rFonts w:ascii="Calibri" w:hAnsi="Calibri" w:cs="Calibri"/>
          <w:sz w:val="24"/>
          <w:szCs w:val="24"/>
        </w:rPr>
        <w:tab/>
        <w:t>Attestation de visite de site signée sur l’honneur par le soumissionnaire</w:t>
      </w:r>
    </w:p>
    <w:p w:rsidR="00804029" w:rsidRPr="00CF5761" w:rsidRDefault="00804029" w:rsidP="00F52E2C">
      <w:pPr>
        <w:spacing w:before="80" w:after="60" w:line="240" w:lineRule="auto"/>
        <w:jc w:val="both"/>
        <w:rPr>
          <w:rFonts w:ascii="Calibri" w:hAnsi="Calibri" w:cs="Calibri"/>
          <w:sz w:val="24"/>
          <w:szCs w:val="24"/>
        </w:rPr>
      </w:pPr>
      <w:r w:rsidRPr="00CF5761">
        <w:rPr>
          <w:rFonts w:ascii="Calibri" w:hAnsi="Calibri" w:cs="Calibri"/>
          <w:sz w:val="24"/>
          <w:szCs w:val="24"/>
        </w:rPr>
        <w:t>et rapport de visite.</w:t>
      </w:r>
    </w:p>
    <w:p w:rsidR="00374F17" w:rsidRPr="00CF5761" w:rsidRDefault="00804029" w:rsidP="005E3104">
      <w:pPr>
        <w:spacing w:before="80" w:after="60" w:line="276" w:lineRule="auto"/>
        <w:jc w:val="both"/>
        <w:rPr>
          <w:rFonts w:cstheme="minorHAnsi"/>
        </w:rPr>
      </w:pPr>
      <w:r w:rsidRPr="00CF5761">
        <w:rPr>
          <w:rFonts w:cstheme="minorHAnsi"/>
        </w:rPr>
        <w:t>Seules les soumissions qui auront obtenus au moins 70% des critères essentiels ou de « oui » à l’offre technique seront admises à l’analyse financière.</w:t>
      </w:r>
    </w:p>
    <w:p w:rsidR="00374F17" w:rsidRPr="00CF5761" w:rsidRDefault="00374F17" w:rsidP="005E3104">
      <w:pPr>
        <w:spacing w:before="80" w:after="60" w:line="276" w:lineRule="auto"/>
        <w:jc w:val="both"/>
        <w:rPr>
          <w:rFonts w:ascii="Arial" w:hAnsi="Arial" w:cs="Arial"/>
          <w:sz w:val="12"/>
          <w:szCs w:val="12"/>
          <w:lang w:val="fr-CM"/>
        </w:rPr>
      </w:pPr>
    </w:p>
    <w:p w:rsidR="005E3104" w:rsidRPr="00CF5761" w:rsidRDefault="00D64140" w:rsidP="005E3104">
      <w:pPr>
        <w:jc w:val="both"/>
        <w:rPr>
          <w:rFonts w:ascii="Calibri" w:hAnsi="Calibri" w:cs="Calibri"/>
          <w:b/>
          <w:bCs/>
        </w:rPr>
      </w:pPr>
      <w:r w:rsidRPr="00CF5761">
        <w:rPr>
          <w:rFonts w:ascii="Calibri" w:hAnsi="Calibri" w:cs="Calibri"/>
          <w:b/>
          <w:bCs/>
        </w:rPr>
        <w:t>12</w:t>
      </w:r>
      <w:r w:rsidR="005E3104" w:rsidRPr="00CF5761">
        <w:rPr>
          <w:rFonts w:ascii="Calibri" w:hAnsi="Calibri" w:cs="Calibri"/>
          <w:b/>
          <w:bCs/>
        </w:rPr>
        <w:t>. D</w:t>
      </w:r>
      <w:r w:rsidR="00374F17" w:rsidRPr="00CF5761">
        <w:rPr>
          <w:rFonts w:ascii="Calibri" w:hAnsi="Calibri" w:cs="Calibri"/>
          <w:b/>
          <w:bCs/>
        </w:rPr>
        <w:t xml:space="preserve">UREE DE VALIDITE DES OFFRES </w:t>
      </w:r>
    </w:p>
    <w:p w:rsidR="005E3104" w:rsidRPr="00CF5761" w:rsidRDefault="005E3104" w:rsidP="00374F17">
      <w:pPr>
        <w:pStyle w:val="CM99"/>
        <w:spacing w:after="0"/>
        <w:jc w:val="both"/>
        <w:rPr>
          <w:rFonts w:ascii="Calibri" w:hAnsi="Calibri" w:cs="Calibri"/>
          <w:sz w:val="22"/>
          <w:szCs w:val="22"/>
        </w:rPr>
      </w:pPr>
      <w:r w:rsidRPr="00CF5761">
        <w:rPr>
          <w:rFonts w:ascii="Calibri" w:hAnsi="Calibri" w:cs="Calibri"/>
          <w:sz w:val="22"/>
          <w:szCs w:val="22"/>
        </w:rPr>
        <w:t>Les soumissionnaires restent engagés par leurs offres pendant un délai de quatre-vingt-dix (90) jours à compter de la date limite fixé</w:t>
      </w:r>
      <w:r w:rsidR="00374F17" w:rsidRPr="00CF5761">
        <w:rPr>
          <w:rFonts w:ascii="Calibri" w:hAnsi="Calibri" w:cs="Calibri"/>
          <w:sz w:val="22"/>
          <w:szCs w:val="22"/>
        </w:rPr>
        <w:t>e pour la réception des offres.</w:t>
      </w:r>
    </w:p>
    <w:p w:rsidR="00374F17" w:rsidRPr="00CF5761" w:rsidRDefault="00374F17" w:rsidP="00374F17">
      <w:pPr>
        <w:pStyle w:val="Default"/>
        <w:rPr>
          <w:rFonts w:ascii="Calibri" w:hAnsi="Calibri" w:cs="Calibri"/>
          <w:color w:val="auto"/>
        </w:rPr>
      </w:pPr>
    </w:p>
    <w:p w:rsidR="005E3104" w:rsidRPr="00CF5761" w:rsidRDefault="00D64140" w:rsidP="005E3104">
      <w:pPr>
        <w:pStyle w:val="Titre2"/>
        <w:spacing w:before="60"/>
        <w:jc w:val="both"/>
        <w:rPr>
          <w:rFonts w:ascii="Calibri" w:hAnsi="Calibri" w:cs="Calibri"/>
          <w:i w:val="0"/>
          <w:sz w:val="22"/>
          <w:szCs w:val="22"/>
        </w:rPr>
      </w:pPr>
      <w:r w:rsidRPr="00CF5761">
        <w:rPr>
          <w:rFonts w:ascii="Calibri" w:hAnsi="Calibri" w:cs="Calibri"/>
          <w:i w:val="0"/>
          <w:sz w:val="22"/>
          <w:szCs w:val="22"/>
        </w:rPr>
        <w:t>13</w:t>
      </w:r>
      <w:r w:rsidR="005E3104" w:rsidRPr="00CF5761">
        <w:rPr>
          <w:rFonts w:ascii="Calibri" w:hAnsi="Calibri" w:cs="Calibri"/>
          <w:i w:val="0"/>
          <w:sz w:val="22"/>
          <w:szCs w:val="22"/>
        </w:rPr>
        <w:t xml:space="preserve">. </w:t>
      </w:r>
      <w:r w:rsidR="00374F17" w:rsidRPr="00CF5761">
        <w:rPr>
          <w:rFonts w:ascii="Calibri" w:hAnsi="Calibri" w:cs="Calibri"/>
          <w:i w:val="0"/>
          <w:sz w:val="22"/>
          <w:szCs w:val="22"/>
        </w:rPr>
        <w:t xml:space="preserve">ATTRIBUTION </w:t>
      </w:r>
    </w:p>
    <w:p w:rsidR="005E3104" w:rsidRPr="00CF5761" w:rsidRDefault="005E3104" w:rsidP="005E3104">
      <w:pPr>
        <w:autoSpaceDE w:val="0"/>
        <w:autoSpaceDN w:val="0"/>
        <w:adjustRightInd w:val="0"/>
        <w:spacing w:before="120" w:after="120"/>
        <w:jc w:val="both"/>
        <w:rPr>
          <w:rFonts w:ascii="Calibri" w:hAnsi="Calibri" w:cs="Calibri"/>
        </w:rPr>
      </w:pPr>
      <w:r w:rsidRPr="00CF5761">
        <w:rPr>
          <w:rFonts w:ascii="Calibri" w:hAnsi="Calibri" w:cs="Calibri"/>
        </w:rPr>
        <w:tab/>
        <w:t>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par rapport à l’enveloppe prévisionnelle en incluant le cas échéant les réductions.</w:t>
      </w:r>
    </w:p>
    <w:p w:rsidR="00374F17" w:rsidRPr="00CF5761" w:rsidRDefault="00374F17" w:rsidP="005E3104">
      <w:pPr>
        <w:spacing w:line="276" w:lineRule="auto"/>
        <w:contextualSpacing/>
        <w:rPr>
          <w:rFonts w:ascii="Calibri" w:hAnsi="Calibri" w:cs="Calibri"/>
          <w:b/>
          <w:bCs/>
          <w:sz w:val="12"/>
          <w:szCs w:val="12"/>
        </w:rPr>
      </w:pPr>
    </w:p>
    <w:p w:rsidR="005E3104" w:rsidRPr="00CF5761" w:rsidRDefault="00D64140" w:rsidP="005E3104">
      <w:pPr>
        <w:spacing w:line="276" w:lineRule="auto"/>
        <w:contextualSpacing/>
        <w:rPr>
          <w:rFonts w:ascii="Calibri" w:hAnsi="Calibri" w:cs="Calibri"/>
          <w:b/>
          <w:bCs/>
        </w:rPr>
      </w:pPr>
      <w:r w:rsidRPr="00CF5761">
        <w:rPr>
          <w:rFonts w:ascii="Calibri" w:hAnsi="Calibri" w:cs="Calibri"/>
          <w:b/>
          <w:bCs/>
        </w:rPr>
        <w:t>14</w:t>
      </w:r>
      <w:r w:rsidR="00374F17" w:rsidRPr="00CF5761">
        <w:rPr>
          <w:rFonts w:ascii="Calibri" w:hAnsi="Calibri" w:cs="Calibri"/>
          <w:b/>
          <w:bCs/>
        </w:rPr>
        <w:t>. RENSEIGNEMENTS COMPLEMENTAIRES</w:t>
      </w:r>
    </w:p>
    <w:p w:rsidR="00374F17" w:rsidRPr="00CF5761" w:rsidRDefault="00374F17" w:rsidP="00374F17">
      <w:pPr>
        <w:widowControl w:val="0"/>
        <w:autoSpaceDE w:val="0"/>
        <w:autoSpaceDN w:val="0"/>
        <w:adjustRightInd w:val="0"/>
        <w:spacing w:after="0" w:line="276" w:lineRule="auto"/>
        <w:jc w:val="both"/>
        <w:rPr>
          <w:rFonts w:ascii="Calibri" w:hAnsi="Calibri" w:cs="Calibri"/>
          <w:b/>
          <w:bCs/>
          <w:sz w:val="16"/>
          <w:szCs w:val="16"/>
        </w:rPr>
      </w:pPr>
    </w:p>
    <w:p w:rsidR="000A3ACA" w:rsidRPr="00CF5761" w:rsidRDefault="000A3ACA" w:rsidP="00374F17">
      <w:pPr>
        <w:widowControl w:val="0"/>
        <w:autoSpaceDE w:val="0"/>
        <w:autoSpaceDN w:val="0"/>
        <w:adjustRightInd w:val="0"/>
        <w:spacing w:after="0" w:line="276" w:lineRule="auto"/>
        <w:jc w:val="both"/>
        <w:rPr>
          <w:rFonts w:ascii="Calibri" w:eastAsia="Times New Roman" w:hAnsi="Calibri" w:cs="Calibri"/>
          <w:lang w:eastAsia="fr-FR"/>
        </w:rPr>
      </w:pPr>
      <w:r w:rsidRPr="00CF5761">
        <w:rPr>
          <w:rFonts w:ascii="Calibri" w:eastAsia="Times New Roman" w:hAnsi="Calibri" w:cs="Calibri"/>
          <w:lang w:eastAsia="fr-FR"/>
        </w:rPr>
        <w:t xml:space="preserve">Les renseignements complémentaires peuvent être obtenus aux heures ouvrables à la Préfecture du Département de Dja et Lobo Sangmelima, secrétariat particulier du Préfet.      </w:t>
      </w:r>
    </w:p>
    <w:p w:rsidR="00374F17" w:rsidRPr="00CF5761" w:rsidRDefault="00374F17" w:rsidP="00374F17">
      <w:pPr>
        <w:widowControl w:val="0"/>
        <w:autoSpaceDE w:val="0"/>
        <w:autoSpaceDN w:val="0"/>
        <w:adjustRightInd w:val="0"/>
        <w:spacing w:after="0" w:line="276" w:lineRule="auto"/>
        <w:ind w:firstLine="709"/>
        <w:jc w:val="both"/>
        <w:rPr>
          <w:rFonts w:ascii="Calibri" w:eastAsia="Times New Roman" w:hAnsi="Calibri" w:cs="Calibri"/>
          <w:lang w:eastAsia="fr-FR"/>
        </w:rPr>
      </w:pPr>
    </w:p>
    <w:p w:rsidR="000A3ACA" w:rsidRPr="00CF5761" w:rsidRDefault="000A3ACA" w:rsidP="00374F17">
      <w:pPr>
        <w:widowControl w:val="0"/>
        <w:autoSpaceDE w:val="0"/>
        <w:autoSpaceDN w:val="0"/>
        <w:adjustRightInd w:val="0"/>
        <w:spacing w:after="0" w:line="276" w:lineRule="auto"/>
        <w:ind w:firstLine="709"/>
        <w:jc w:val="both"/>
        <w:rPr>
          <w:rFonts w:ascii="Calibri" w:eastAsia="Times New Roman" w:hAnsi="Calibri" w:cs="Calibri"/>
          <w:sz w:val="24"/>
          <w:szCs w:val="24"/>
          <w:lang w:eastAsia="fr-FR"/>
        </w:rPr>
      </w:pPr>
      <w:r w:rsidRPr="00CF5761">
        <w:rPr>
          <w:rFonts w:ascii="Calibri" w:hAnsi="Calibri" w:cs="Calibri"/>
          <w:sz w:val="24"/>
          <w:szCs w:val="24"/>
        </w:rPr>
        <w:t>SANGMELIMA, le ________________</w:t>
      </w:r>
    </w:p>
    <w:p w:rsidR="005E3104" w:rsidRPr="00CF5761" w:rsidRDefault="00DE2B84" w:rsidP="005E3104">
      <w:pPr>
        <w:spacing w:line="276" w:lineRule="auto"/>
        <w:rPr>
          <w:rFonts w:ascii="Arial" w:hAnsi="Arial" w:cs="Arial"/>
          <w:b/>
          <w:sz w:val="16"/>
          <w:szCs w:val="16"/>
          <w:u w:val="single"/>
        </w:rPr>
      </w:pPr>
      <w:r w:rsidRPr="00DE2B84">
        <w:rPr>
          <w:rFonts w:ascii="Arial" w:hAnsi="Arial" w:cs="Arial"/>
          <w:noProof/>
          <w:sz w:val="16"/>
          <w:szCs w:val="16"/>
          <w:lang w:eastAsia="fr-FR"/>
        </w:rPr>
        <w:pict>
          <v:shape id="Zone de texte 38" o:spid="_x0000_s1032" type="#_x0000_t202" style="position:absolute;margin-left:222.75pt;margin-top:2.3pt;width:280pt;height:186.65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" fillcolor="white [3201]" stroked="f" strokeweight=".5pt">
            <v:textbox>
              <w:txbxContent>
                <w:p w:rsidR="00351955" w:rsidRDefault="00351955" w:rsidP="003763F7">
                  <w:pPr>
                    <w:pStyle w:val="CM99"/>
                    <w:spacing w:after="0" w:line="276" w:lineRule="auto"/>
                    <w:ind w:firstLine="709"/>
                    <w:rPr>
                      <w:rFonts w:ascii="Calibri" w:hAnsi="Calibri" w:cs="Calibri"/>
                      <w:b/>
                    </w:rPr>
                  </w:pPr>
                  <w:r>
                    <w:rPr>
                      <w:rFonts w:ascii="Calibri" w:hAnsi="Calibri" w:cs="Calibri"/>
                      <w:b/>
                    </w:rPr>
                    <w:t xml:space="preserve">       Le Préfet du Département </w:t>
                  </w:r>
                </w:p>
                <w:p w:rsidR="00351955" w:rsidRDefault="00351955" w:rsidP="003763F7">
                  <w:pPr>
                    <w:pStyle w:val="CM99"/>
                    <w:spacing w:after="0" w:line="276" w:lineRule="auto"/>
                    <w:ind w:firstLine="709"/>
                    <w:rPr>
                      <w:rFonts w:ascii="Calibri" w:hAnsi="Calibri" w:cs="Calibri"/>
                      <w:b/>
                    </w:rPr>
                  </w:pPr>
                  <w:r>
                    <w:rPr>
                      <w:rFonts w:ascii="Calibri" w:hAnsi="Calibri" w:cs="Calibri"/>
                      <w:b/>
                    </w:rPr>
                    <w:t>du</w:t>
                  </w:r>
                  <w:r w:rsidRPr="00627FB3">
                    <w:rPr>
                      <w:rFonts w:ascii="Calibri" w:hAnsi="Calibri" w:cs="Calibri"/>
                      <w:b/>
                    </w:rPr>
                    <w:t xml:space="preserve"> DJA et LOBO</w:t>
                  </w:r>
                </w:p>
                <w:p w:rsidR="00351955" w:rsidRPr="003763F7" w:rsidRDefault="00351955" w:rsidP="003763F7">
                  <w:pPr>
                    <w:pStyle w:val="Default"/>
                    <w:rPr>
                      <w:rFonts w:asciiTheme="minorHAnsi" w:hAnsiTheme="minorHAnsi" w:cstheme="minorHAnsi"/>
                      <w:i/>
                      <w:sz w:val="20"/>
                      <w:szCs w:val="20"/>
                    </w:rPr>
                  </w:pPr>
                  <w:r w:rsidRPr="003763F7">
                    <w:rPr>
                      <w:rFonts w:asciiTheme="minorHAnsi" w:hAnsiTheme="minorHAnsi" w:cstheme="minorHAnsi"/>
                      <w:i/>
                      <w:sz w:val="20"/>
                      <w:szCs w:val="20"/>
                    </w:rPr>
                    <w:t xml:space="preserve">(Autorité contractante) </w:t>
                  </w:r>
                </w:p>
                <w:p w:rsidR="00351955" w:rsidRDefault="00351955"/>
              </w:txbxContent>
            </v:textbox>
          </v:shape>
        </w:pict>
      </w:r>
      <w:r w:rsidR="005E3104" w:rsidRPr="00CF5761">
        <w:rPr>
          <w:rFonts w:ascii="Arial" w:hAnsi="Arial" w:cs="Arial"/>
          <w:b/>
          <w:sz w:val="16"/>
          <w:szCs w:val="16"/>
          <w:u w:val="single"/>
        </w:rPr>
        <w:t>Ampliations :</w:t>
      </w:r>
    </w:p>
    <w:p w:rsidR="005E3104" w:rsidRPr="00CF5761" w:rsidRDefault="005E3104" w:rsidP="005E3104">
      <w:pPr>
        <w:numPr>
          <w:ilvl w:val="0"/>
          <w:numId w:val="5"/>
        </w:numPr>
        <w:tabs>
          <w:tab w:val="num" w:pos="360"/>
        </w:tabs>
        <w:spacing w:after="0" w:line="276" w:lineRule="auto"/>
        <w:ind w:left="0" w:firstLine="0"/>
        <w:jc w:val="both"/>
        <w:rPr>
          <w:rFonts w:ascii="Arial" w:hAnsi="Arial" w:cs="Arial"/>
          <w:sz w:val="16"/>
          <w:szCs w:val="16"/>
        </w:rPr>
      </w:pPr>
      <w:r w:rsidRPr="00CF5761">
        <w:rPr>
          <w:rFonts w:ascii="Arial" w:hAnsi="Arial" w:cs="Arial"/>
          <w:sz w:val="16"/>
          <w:szCs w:val="16"/>
        </w:rPr>
        <w:t xml:space="preserve">ARMP ; </w:t>
      </w:r>
    </w:p>
    <w:p w:rsidR="005E3104" w:rsidRPr="00CF5761" w:rsidRDefault="005E3104" w:rsidP="005E3104">
      <w:pPr>
        <w:numPr>
          <w:ilvl w:val="0"/>
          <w:numId w:val="5"/>
        </w:numPr>
        <w:tabs>
          <w:tab w:val="num" w:pos="360"/>
        </w:tabs>
        <w:spacing w:after="0" w:line="276" w:lineRule="auto"/>
        <w:ind w:left="0" w:firstLine="0"/>
        <w:jc w:val="both"/>
        <w:rPr>
          <w:rFonts w:ascii="Arial" w:hAnsi="Arial" w:cs="Arial"/>
          <w:sz w:val="16"/>
          <w:szCs w:val="16"/>
        </w:rPr>
      </w:pPr>
      <w:r w:rsidRPr="00CF5761">
        <w:rPr>
          <w:rFonts w:ascii="Arial" w:hAnsi="Arial" w:cs="Arial"/>
          <w:sz w:val="16"/>
          <w:szCs w:val="16"/>
        </w:rPr>
        <w:t>Le Maitre d’ouvrage ;</w:t>
      </w:r>
    </w:p>
    <w:p w:rsidR="005E3104" w:rsidRPr="00CF5761" w:rsidRDefault="005E3104" w:rsidP="005E3104">
      <w:pPr>
        <w:numPr>
          <w:ilvl w:val="0"/>
          <w:numId w:val="5"/>
        </w:numPr>
        <w:tabs>
          <w:tab w:val="num" w:pos="360"/>
        </w:tabs>
        <w:spacing w:after="0" w:line="276" w:lineRule="auto"/>
        <w:ind w:left="0" w:firstLine="0"/>
        <w:jc w:val="both"/>
        <w:rPr>
          <w:rFonts w:ascii="Arial" w:hAnsi="Arial" w:cs="Arial"/>
          <w:sz w:val="16"/>
          <w:szCs w:val="16"/>
        </w:rPr>
      </w:pPr>
      <w:r w:rsidRPr="00CF5761">
        <w:rPr>
          <w:rFonts w:ascii="Arial" w:hAnsi="Arial" w:cs="Arial"/>
          <w:sz w:val="16"/>
          <w:szCs w:val="16"/>
        </w:rPr>
        <w:t>Le MINMAP/DL ;</w:t>
      </w:r>
    </w:p>
    <w:p w:rsidR="005E3104" w:rsidRPr="00CF5761" w:rsidRDefault="005E3104" w:rsidP="005E3104">
      <w:pPr>
        <w:numPr>
          <w:ilvl w:val="0"/>
          <w:numId w:val="5"/>
        </w:numPr>
        <w:tabs>
          <w:tab w:val="num" w:pos="360"/>
        </w:tabs>
        <w:spacing w:after="0" w:line="276" w:lineRule="auto"/>
        <w:ind w:left="0" w:firstLine="0"/>
        <w:jc w:val="both"/>
        <w:rPr>
          <w:rFonts w:ascii="Arial" w:hAnsi="Arial" w:cs="Arial"/>
          <w:sz w:val="16"/>
          <w:szCs w:val="16"/>
        </w:rPr>
      </w:pPr>
      <w:r w:rsidRPr="00CF5761">
        <w:rPr>
          <w:rFonts w:ascii="Arial" w:hAnsi="Arial" w:cs="Arial"/>
          <w:sz w:val="16"/>
          <w:szCs w:val="16"/>
        </w:rPr>
        <w:t>Le Chef service du Marché</w:t>
      </w:r>
    </w:p>
    <w:p w:rsidR="005E3104" w:rsidRPr="00CF5761" w:rsidRDefault="000A3ACA" w:rsidP="005E3104">
      <w:pPr>
        <w:numPr>
          <w:ilvl w:val="0"/>
          <w:numId w:val="5"/>
        </w:numPr>
        <w:tabs>
          <w:tab w:val="num" w:pos="360"/>
        </w:tabs>
        <w:spacing w:after="0" w:line="276" w:lineRule="auto"/>
        <w:ind w:left="0" w:firstLine="0"/>
        <w:jc w:val="both"/>
        <w:rPr>
          <w:rFonts w:ascii="Arial" w:hAnsi="Arial" w:cs="Arial"/>
          <w:sz w:val="16"/>
          <w:szCs w:val="16"/>
        </w:rPr>
      </w:pPr>
      <w:r w:rsidRPr="00CF5761">
        <w:rPr>
          <w:rFonts w:ascii="Arial" w:hAnsi="Arial" w:cs="Arial"/>
          <w:sz w:val="16"/>
          <w:szCs w:val="16"/>
        </w:rPr>
        <w:t>Président CDPM/DL</w:t>
      </w:r>
      <w:r w:rsidR="005E3104" w:rsidRPr="00CF5761">
        <w:rPr>
          <w:rFonts w:ascii="Arial" w:hAnsi="Arial" w:cs="Arial"/>
          <w:sz w:val="16"/>
          <w:szCs w:val="16"/>
        </w:rPr>
        <w:t> ;</w:t>
      </w:r>
    </w:p>
    <w:p w:rsidR="005E3104" w:rsidRPr="00CF5761" w:rsidRDefault="005E3104" w:rsidP="005E3104">
      <w:pPr>
        <w:numPr>
          <w:ilvl w:val="0"/>
          <w:numId w:val="5"/>
        </w:numPr>
        <w:tabs>
          <w:tab w:val="num" w:pos="360"/>
        </w:tabs>
        <w:spacing w:after="0" w:line="276" w:lineRule="auto"/>
        <w:ind w:left="0" w:firstLine="0"/>
        <w:jc w:val="both"/>
        <w:rPr>
          <w:rFonts w:ascii="Arial" w:hAnsi="Arial" w:cs="Arial"/>
          <w:sz w:val="16"/>
          <w:szCs w:val="16"/>
        </w:rPr>
      </w:pPr>
      <w:r w:rsidRPr="00CF5761">
        <w:rPr>
          <w:rFonts w:ascii="Arial" w:hAnsi="Arial" w:cs="Arial"/>
          <w:sz w:val="16"/>
          <w:szCs w:val="16"/>
        </w:rPr>
        <w:t>Affichage ;</w:t>
      </w:r>
    </w:p>
    <w:p w:rsidR="005E3104" w:rsidRPr="00CF5761" w:rsidRDefault="005E3104" w:rsidP="005E3104">
      <w:pPr>
        <w:numPr>
          <w:ilvl w:val="0"/>
          <w:numId w:val="5"/>
        </w:numPr>
        <w:tabs>
          <w:tab w:val="num" w:pos="360"/>
        </w:tabs>
        <w:spacing w:after="0" w:line="276" w:lineRule="auto"/>
        <w:ind w:left="0" w:firstLine="0"/>
        <w:jc w:val="both"/>
        <w:rPr>
          <w:rFonts w:ascii="Arial" w:hAnsi="Arial" w:cs="Arial"/>
          <w:sz w:val="16"/>
          <w:szCs w:val="16"/>
        </w:rPr>
      </w:pPr>
      <w:r w:rsidRPr="00CF5761">
        <w:rPr>
          <w:rFonts w:ascii="Arial" w:hAnsi="Arial" w:cs="Arial"/>
          <w:sz w:val="16"/>
          <w:szCs w:val="16"/>
        </w:rPr>
        <w:t>Archives ;</w:t>
      </w:r>
    </w:p>
    <w:p w:rsidR="005E3104" w:rsidRPr="00CF5761" w:rsidRDefault="005E3104" w:rsidP="005E3104">
      <w:pPr>
        <w:numPr>
          <w:ilvl w:val="0"/>
          <w:numId w:val="5"/>
        </w:numPr>
        <w:tabs>
          <w:tab w:val="num" w:pos="360"/>
        </w:tabs>
        <w:spacing w:after="0" w:line="276" w:lineRule="auto"/>
        <w:ind w:left="0" w:firstLine="0"/>
        <w:jc w:val="both"/>
        <w:rPr>
          <w:rFonts w:ascii="Arial" w:hAnsi="Arial" w:cs="Arial"/>
          <w:sz w:val="16"/>
          <w:szCs w:val="16"/>
        </w:rPr>
      </w:pPr>
      <w:r w:rsidRPr="00CF5761">
        <w:rPr>
          <w:rFonts w:ascii="Arial" w:hAnsi="Arial" w:cs="Arial"/>
          <w:sz w:val="16"/>
          <w:szCs w:val="16"/>
        </w:rPr>
        <w:t>Chrono.</w:t>
      </w:r>
    </w:p>
    <w:p w:rsidR="00627FB3" w:rsidRPr="00CF5761" w:rsidRDefault="00627FB3" w:rsidP="00627FB3">
      <w:pPr>
        <w:spacing w:after="0" w:line="276" w:lineRule="auto"/>
        <w:jc w:val="both"/>
        <w:rPr>
          <w:rFonts w:ascii="Arial" w:hAnsi="Arial" w:cs="Arial"/>
          <w:sz w:val="16"/>
          <w:szCs w:val="16"/>
        </w:rPr>
      </w:pPr>
    </w:p>
    <w:p w:rsidR="00627FB3" w:rsidRPr="00CF5761" w:rsidRDefault="00627FB3" w:rsidP="00627FB3">
      <w:pPr>
        <w:spacing w:after="0" w:line="276" w:lineRule="auto"/>
        <w:jc w:val="both"/>
        <w:rPr>
          <w:rFonts w:ascii="Arial" w:hAnsi="Arial" w:cs="Arial"/>
          <w:sz w:val="16"/>
          <w:szCs w:val="16"/>
        </w:rPr>
      </w:pPr>
    </w:p>
    <w:p w:rsidR="00627FB3" w:rsidRPr="00CF5761" w:rsidRDefault="00627FB3" w:rsidP="00627FB3">
      <w:pPr>
        <w:spacing w:after="0" w:line="276" w:lineRule="auto"/>
        <w:jc w:val="both"/>
        <w:rPr>
          <w:rFonts w:ascii="Arial" w:hAnsi="Arial" w:cs="Arial"/>
          <w:sz w:val="16"/>
          <w:szCs w:val="16"/>
        </w:rPr>
      </w:pPr>
    </w:p>
    <w:p w:rsidR="00627FB3" w:rsidRPr="00CF5761" w:rsidRDefault="00627FB3" w:rsidP="00627FB3">
      <w:pPr>
        <w:spacing w:after="0" w:line="276" w:lineRule="auto"/>
        <w:jc w:val="both"/>
        <w:rPr>
          <w:rFonts w:ascii="Arial" w:hAnsi="Arial" w:cs="Arial"/>
          <w:sz w:val="16"/>
          <w:szCs w:val="16"/>
        </w:rPr>
      </w:pPr>
    </w:p>
    <w:p w:rsidR="00627FB3" w:rsidRPr="00CF5761" w:rsidRDefault="00627FB3" w:rsidP="00627FB3">
      <w:pPr>
        <w:spacing w:after="0" w:line="276" w:lineRule="auto"/>
        <w:jc w:val="both"/>
        <w:rPr>
          <w:rFonts w:ascii="Arial" w:hAnsi="Arial" w:cs="Arial"/>
          <w:sz w:val="16"/>
          <w:szCs w:val="16"/>
        </w:rPr>
      </w:pPr>
    </w:p>
    <w:p w:rsidR="001467C9" w:rsidRPr="00CF5761" w:rsidRDefault="001467C9" w:rsidP="00627FB3">
      <w:pPr>
        <w:spacing w:after="0" w:line="276" w:lineRule="auto"/>
        <w:jc w:val="both"/>
        <w:rPr>
          <w:rFonts w:ascii="Arial" w:hAnsi="Arial" w:cs="Arial"/>
          <w:sz w:val="16"/>
          <w:szCs w:val="16"/>
        </w:rPr>
      </w:pPr>
    </w:p>
    <w:p w:rsidR="001467C9" w:rsidRPr="00CF5761" w:rsidRDefault="001467C9" w:rsidP="00627FB3">
      <w:pPr>
        <w:spacing w:after="0" w:line="276" w:lineRule="auto"/>
        <w:jc w:val="both"/>
        <w:rPr>
          <w:rFonts w:ascii="Arial" w:hAnsi="Arial" w:cs="Arial"/>
          <w:sz w:val="16"/>
          <w:szCs w:val="16"/>
        </w:rPr>
      </w:pPr>
    </w:p>
    <w:p w:rsidR="001467C9" w:rsidRPr="00CF5761" w:rsidRDefault="001467C9" w:rsidP="00627FB3">
      <w:pPr>
        <w:spacing w:after="0" w:line="276" w:lineRule="auto"/>
        <w:jc w:val="both"/>
        <w:rPr>
          <w:rFonts w:ascii="Arial" w:hAnsi="Arial" w:cs="Arial"/>
          <w:sz w:val="16"/>
          <w:szCs w:val="16"/>
        </w:rPr>
      </w:pPr>
    </w:p>
    <w:p w:rsidR="001467C9" w:rsidRPr="00CF5761" w:rsidRDefault="001467C9" w:rsidP="00627FB3">
      <w:pPr>
        <w:spacing w:after="0" w:line="276" w:lineRule="auto"/>
        <w:jc w:val="both"/>
        <w:rPr>
          <w:rFonts w:ascii="Arial" w:hAnsi="Arial" w:cs="Arial"/>
          <w:sz w:val="16"/>
          <w:szCs w:val="16"/>
        </w:rPr>
      </w:pPr>
    </w:p>
    <w:p w:rsidR="001467C9" w:rsidRPr="00CF5761" w:rsidRDefault="001467C9" w:rsidP="00627FB3">
      <w:pPr>
        <w:spacing w:after="0" w:line="276" w:lineRule="auto"/>
        <w:jc w:val="both"/>
        <w:rPr>
          <w:rFonts w:ascii="Arial" w:hAnsi="Arial" w:cs="Arial"/>
          <w:sz w:val="16"/>
          <w:szCs w:val="16"/>
        </w:rPr>
      </w:pPr>
      <w:r w:rsidRPr="00CF5761">
        <w:rPr>
          <w:rFonts w:ascii="Arial" w:hAnsi="Arial" w:cs="Arial"/>
          <w:sz w:val="16"/>
          <w:szCs w:val="16"/>
        </w:rPr>
        <w:t>.</w:t>
      </w:r>
    </w:p>
    <w:p w:rsidR="003763F7" w:rsidRPr="00CF5761" w:rsidRDefault="003763F7" w:rsidP="00627FB3">
      <w:pPr>
        <w:spacing w:after="0" w:line="276" w:lineRule="auto"/>
        <w:jc w:val="both"/>
        <w:rPr>
          <w:rFonts w:ascii="Arial" w:hAnsi="Arial" w:cs="Arial"/>
          <w:sz w:val="16"/>
          <w:szCs w:val="16"/>
        </w:rPr>
      </w:pPr>
    </w:p>
    <w:p w:rsidR="003763F7" w:rsidRPr="00CF5761" w:rsidRDefault="003763F7" w:rsidP="00627FB3">
      <w:pPr>
        <w:spacing w:after="0" w:line="276" w:lineRule="auto"/>
        <w:jc w:val="both"/>
        <w:rPr>
          <w:rFonts w:ascii="Arial" w:hAnsi="Arial" w:cs="Arial"/>
          <w:sz w:val="16"/>
          <w:szCs w:val="16"/>
        </w:rPr>
      </w:pPr>
    </w:p>
    <w:p w:rsidR="000A3ACA" w:rsidRPr="00CF5761" w:rsidRDefault="000A3ACA" w:rsidP="005E3104">
      <w:pPr>
        <w:spacing w:line="276" w:lineRule="auto"/>
        <w:jc w:val="both"/>
        <w:rPr>
          <w:rFonts w:ascii="Arial" w:hAnsi="Arial" w:cs="Arial"/>
          <w:sz w:val="6"/>
        </w:rPr>
      </w:pPr>
    </w:p>
    <w:p w:rsidR="000A3ACA" w:rsidRPr="00CF5761" w:rsidRDefault="000A3ACA" w:rsidP="005E3104">
      <w:pPr>
        <w:spacing w:line="276" w:lineRule="auto"/>
        <w:jc w:val="both"/>
        <w:rPr>
          <w:rFonts w:ascii="Arial" w:hAnsi="Arial" w:cs="Arial"/>
          <w:sz w:val="6"/>
        </w:rPr>
      </w:pPr>
    </w:p>
    <w:p w:rsidR="000A3ACA" w:rsidRPr="00CF5761" w:rsidRDefault="00DE2B84" w:rsidP="000A3ACA">
      <w:r>
        <w:rPr>
          <w:noProof/>
          <w:lang w:eastAsia="fr-FR"/>
        </w:rPr>
        <w:pict>
          <v:shape id="Zone de texte 10" o:spid="_x0000_s1033" type="#_x0000_t202" style="position:absolute;margin-left:287.6pt;margin-top:-23.2pt;width:223.8pt;height:146.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" fillcolor="window" stroked="f" strokeweight=".5pt">
            <v:textbox>
              <w:txbxContent>
                <w:p w:rsidR="00351955" w:rsidRPr="0019549F" w:rsidRDefault="00351955" w:rsidP="000A3ACA">
                  <w:pPr>
                    <w:tabs>
                      <w:tab w:val="left" w:pos="384"/>
                      <w:tab w:val="center" w:pos="2089"/>
                    </w:tabs>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REPUBLIC OF CAMEROON</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Peace-Work-Fatherland</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SOUTH REGION</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DJA AND LOBO DIVISION</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PREFECTURE OF SANGMELIMA</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 xml:space="preserve">ECONOMIC AND FINANCIAL </w:t>
                  </w:r>
                </w:p>
                <w:p w:rsidR="00351955" w:rsidRPr="0019549F" w:rsidRDefault="00351955" w:rsidP="000A3ACA">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SERVICE</w:t>
                  </w:r>
                </w:p>
                <w:p w:rsidR="00351955" w:rsidRDefault="00351955" w:rsidP="000A3ACA">
                  <w:r w:rsidRPr="0019549F">
                    <w:rPr>
                      <w:rFonts w:ascii="Arial" w:eastAsia="Calibri" w:hAnsi="Arial" w:cs="Arial"/>
                      <w:b/>
                      <w:sz w:val="20"/>
                      <w:szCs w:val="16"/>
                    </w:rPr>
                    <w:t>-----°°°-----</w:t>
                  </w:r>
                </w:p>
              </w:txbxContent>
            </v:textbox>
          </v:shape>
        </w:pict>
      </w:r>
      <w:r>
        <w:rPr>
          <w:noProof/>
          <w:lang w:eastAsia="fr-FR"/>
        </w:rPr>
        <w:pict>
          <v:shape id="Zone de texte 9" o:spid="_x0000_s1034" type="#_x0000_t202" style="position:absolute;margin-left:-39.8pt;margin-top:-19.25pt;width:197.5pt;height:148.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" fillcolor="window" stroked="f" strokeweight=".5pt">
            <v:textbox>
              <w:txbxContent>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REPUBLIQUE DU CAMEROUN</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Paix-Travail-Patrie</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REGION DU SUD</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DEPARTEMENT DU DJA ET LOBO</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PREFECTURE DE SANGMELIMA</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SERVICE DES AFFAIRES ECONOMIQUES ET FINANCIERES</w:t>
                  </w:r>
                </w:p>
                <w:p w:rsidR="00351955" w:rsidRPr="0019549F" w:rsidRDefault="00351955" w:rsidP="000A3ACA">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0A3ACA">
                  <w:pPr>
                    <w:spacing w:after="0" w:line="240" w:lineRule="auto"/>
                    <w:jc w:val="center"/>
                    <w:rPr>
                      <w:rFonts w:ascii="Arial" w:eastAsia="Calibri" w:hAnsi="Arial" w:cs="Arial"/>
                      <w:b/>
                      <w:sz w:val="20"/>
                      <w:szCs w:val="16"/>
                    </w:rPr>
                  </w:pPr>
                </w:p>
                <w:p w:rsidR="00351955" w:rsidRDefault="00351955" w:rsidP="000A3ACA"/>
              </w:txbxContent>
            </v:textbox>
          </v:shape>
        </w:pict>
      </w:r>
    </w:p>
    <w:p w:rsidR="000A3ACA" w:rsidRPr="00CF5761" w:rsidRDefault="000A3ACA" w:rsidP="000A3ACA">
      <w:r w:rsidRPr="00CF5761">
        <w:tab/>
      </w:r>
      <w:r w:rsidRPr="00CF5761">
        <w:tab/>
      </w:r>
      <w:r w:rsidRPr="00CF5761">
        <w:tab/>
      </w:r>
      <w:r w:rsidRPr="00CF5761">
        <w:tab/>
      </w:r>
      <w:r w:rsidRPr="00CF5761">
        <w:tab/>
      </w:r>
      <w:r w:rsidRPr="00CF5761">
        <w:rPr>
          <w:rFonts w:ascii="Arial" w:hAnsi="Arial" w:cs="Arial"/>
          <w:noProof/>
          <w:sz w:val="16"/>
          <w:szCs w:val="16"/>
          <w:lang w:eastAsia="fr-FR"/>
        </w:rPr>
        <w:drawing>
          <wp:inline distT="0" distB="0" distL="0" distR="0">
            <wp:extent cx="979170" cy="1019810"/>
            <wp:effectExtent l="0" t="0" r="0" b="8890"/>
            <wp:docPr id="11" name="Image 11" descr="Description :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go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79170" cy="1019810"/>
                    </a:xfrm>
                    <a:prstGeom prst="rect">
                      <a:avLst/>
                    </a:prstGeom>
                    <a:noFill/>
                    <a:ln>
                      <a:noFill/>
                    </a:ln>
                  </pic:spPr>
                </pic:pic>
              </a:graphicData>
            </a:graphic>
          </wp:inline>
        </w:drawing>
      </w:r>
    </w:p>
    <w:p w:rsidR="000A3ACA" w:rsidRPr="00CF5761" w:rsidRDefault="000A3ACA" w:rsidP="000A3ACA"/>
    <w:p w:rsidR="000A3ACA" w:rsidRPr="00CF5761" w:rsidRDefault="000A3ACA" w:rsidP="000A3ACA"/>
    <w:p w:rsidR="005666CE" w:rsidRPr="00CF5761" w:rsidRDefault="005666CE" w:rsidP="005666CE">
      <w:pPr>
        <w:tabs>
          <w:tab w:val="left" w:pos="5964"/>
        </w:tabs>
        <w:spacing w:after="0" w:line="240" w:lineRule="auto"/>
      </w:pPr>
    </w:p>
    <w:p w:rsidR="001B24F1" w:rsidRPr="00CF5761" w:rsidRDefault="001B24F1" w:rsidP="00F8098A">
      <w:pPr>
        <w:tabs>
          <w:tab w:val="left" w:pos="5964"/>
        </w:tabs>
        <w:spacing w:after="0" w:line="240" w:lineRule="auto"/>
        <w:jc w:val="center"/>
        <w:rPr>
          <w:rFonts w:eastAsia="Times New Roman" w:cstheme="minorHAnsi"/>
          <w:b/>
          <w:sz w:val="36"/>
          <w:szCs w:val="36"/>
          <w:lang w:val="en-US" w:eastAsia="fr-FR"/>
        </w:rPr>
      </w:pPr>
      <w:r w:rsidRPr="00CF5761">
        <w:rPr>
          <w:rFonts w:eastAsia="Times New Roman" w:cstheme="minorHAnsi"/>
          <w:b/>
          <w:sz w:val="36"/>
          <w:szCs w:val="36"/>
          <w:lang w:val="en-US" w:eastAsia="fr-FR"/>
        </w:rPr>
        <w:t>DJA AND LOBO DIVISIONAL TENDERS BOARD</w:t>
      </w:r>
    </w:p>
    <w:p w:rsidR="00E150E8" w:rsidRPr="00CF5761" w:rsidRDefault="00E150E8" w:rsidP="005666CE">
      <w:pPr>
        <w:tabs>
          <w:tab w:val="left" w:pos="5964"/>
        </w:tabs>
        <w:spacing w:after="0" w:line="240" w:lineRule="auto"/>
        <w:rPr>
          <w:rFonts w:ascii="Arial" w:eastAsia="Times New Roman" w:hAnsi="Arial" w:cs="Arial"/>
          <w:b/>
          <w:sz w:val="32"/>
          <w:szCs w:val="32"/>
          <w:lang w:val="en-US" w:eastAsia="fr-FR"/>
        </w:rPr>
      </w:pPr>
    </w:p>
    <w:p w:rsidR="008873FD" w:rsidRPr="0016260A" w:rsidRDefault="001B24F1" w:rsidP="008873FD">
      <w:pPr>
        <w:pStyle w:val="PrformatHTML"/>
        <w:shd w:val="clear" w:color="auto" w:fill="F8F9FA"/>
        <w:spacing w:line="540" w:lineRule="atLeast"/>
        <w:jc w:val="center"/>
        <w:rPr>
          <w:rFonts w:asciiTheme="minorHAnsi" w:eastAsia="Times New Roman" w:hAnsiTheme="minorHAnsi" w:cstheme="minorHAnsi"/>
          <w:sz w:val="28"/>
          <w:szCs w:val="28"/>
          <w:lang w:val="en-US" w:eastAsia="fr-FR"/>
        </w:rPr>
      </w:pPr>
      <w:r w:rsidRPr="00CF5761">
        <w:rPr>
          <w:rFonts w:asciiTheme="minorHAnsi" w:eastAsia="Calibri" w:hAnsiTheme="minorHAnsi" w:cstheme="minorHAnsi"/>
          <w:b/>
          <w:sz w:val="28"/>
          <w:szCs w:val="28"/>
          <w:lang w:val="en-US"/>
        </w:rPr>
        <w:t>OPEN NATIONAL INVITATION TO TENDER</w:t>
      </w:r>
      <w:r w:rsidR="008873FD" w:rsidRPr="00CF5761">
        <w:rPr>
          <w:rFonts w:asciiTheme="minorHAnsi" w:eastAsia="Times New Roman" w:hAnsiTheme="minorHAnsi" w:cstheme="minorHAnsi"/>
          <w:sz w:val="28"/>
          <w:szCs w:val="28"/>
          <w:lang w:eastAsia="fr-FR"/>
        </w:rPr>
        <w:t>UNDER EMERGENCY PROCEDURE</w:t>
      </w:r>
    </w:p>
    <w:p w:rsidR="00093605" w:rsidRPr="0016260A" w:rsidRDefault="00093605" w:rsidP="008873FD">
      <w:pPr>
        <w:pStyle w:val="PrformatHTML"/>
        <w:shd w:val="clear" w:color="auto" w:fill="F8F9FA"/>
        <w:jc w:val="center"/>
        <w:rPr>
          <w:rFonts w:ascii="inherit" w:hAnsi="inherit" w:cs="Courier New"/>
          <w:sz w:val="42"/>
          <w:szCs w:val="42"/>
          <w:lang w:val="en-US"/>
        </w:rPr>
      </w:pPr>
      <w:r w:rsidRPr="00CF5761">
        <w:rPr>
          <w:rFonts w:asciiTheme="minorHAnsi" w:eastAsia="Calibri" w:hAnsiTheme="minorHAnsi" w:cstheme="minorHAnsi"/>
          <w:b/>
          <w:sz w:val="28"/>
          <w:szCs w:val="28"/>
          <w:lang w:val="en-US"/>
        </w:rPr>
        <w:t>N°……..</w:t>
      </w:r>
      <w:r w:rsidR="00534774" w:rsidRPr="00CF5761">
        <w:rPr>
          <w:rFonts w:asciiTheme="minorHAnsi" w:hAnsiTheme="minorHAnsi" w:cstheme="minorHAnsi"/>
          <w:sz w:val="28"/>
          <w:szCs w:val="28"/>
          <w:lang/>
        </w:rPr>
        <w:t>/ONIT/PREFECTURE OF SANGMELIMA/SR/DLD/DTB/</w:t>
      </w:r>
      <w:r w:rsidR="008873FD" w:rsidRPr="00CF5761">
        <w:rPr>
          <w:rFonts w:asciiTheme="minorHAnsi" w:hAnsiTheme="minorHAnsi" w:cstheme="minorHAnsi"/>
          <w:sz w:val="28"/>
          <w:szCs w:val="28"/>
          <w:lang/>
        </w:rPr>
        <w:t>DL/ 2023</w:t>
      </w:r>
      <w:r w:rsidRPr="00CF5761">
        <w:rPr>
          <w:rFonts w:asciiTheme="minorHAnsi" w:hAnsiTheme="minorHAnsi" w:cstheme="minorHAnsi"/>
          <w:sz w:val="28"/>
          <w:szCs w:val="28"/>
          <w:lang/>
        </w:rPr>
        <w:t xml:space="preserve">FOR THE CONSTRUCTION WORK OF </w:t>
      </w:r>
      <w:r w:rsidR="008873FD" w:rsidRPr="00CF5761">
        <w:rPr>
          <w:rFonts w:asciiTheme="minorHAnsi" w:hAnsiTheme="minorHAnsi" w:cstheme="minorHAnsi"/>
          <w:sz w:val="28"/>
          <w:szCs w:val="28"/>
          <w:lang/>
        </w:rPr>
        <w:t>A MINI DRINKING WATER SUPPLY BY ELECTRIC PUMPING AT THE PERCEPTION OF MEYOMESSI, MEYOMESSI</w:t>
      </w:r>
      <w:r w:rsidR="00E150E8" w:rsidRPr="00CF5761">
        <w:rPr>
          <w:rFonts w:asciiTheme="minorHAnsi" w:hAnsiTheme="minorHAnsi" w:cstheme="minorHAnsi"/>
          <w:sz w:val="28"/>
          <w:szCs w:val="28"/>
          <w:lang/>
        </w:rPr>
        <w:t>SUB’DIVISION</w:t>
      </w:r>
      <w:r w:rsidRPr="00CF5761">
        <w:rPr>
          <w:rFonts w:asciiTheme="minorHAnsi" w:hAnsiTheme="minorHAnsi" w:cstheme="minorHAnsi"/>
          <w:sz w:val="28"/>
          <w:szCs w:val="28"/>
          <w:lang/>
        </w:rPr>
        <w:t xml:space="preserve">, DJA AND LOBO </w:t>
      </w:r>
      <w:r w:rsidR="00E150E8" w:rsidRPr="00CF5761">
        <w:rPr>
          <w:rFonts w:asciiTheme="minorHAnsi" w:hAnsiTheme="minorHAnsi" w:cstheme="minorHAnsi"/>
          <w:sz w:val="28"/>
          <w:szCs w:val="28"/>
          <w:lang/>
        </w:rPr>
        <w:t>DIVISION</w:t>
      </w:r>
      <w:r w:rsidRPr="00CF5761">
        <w:rPr>
          <w:rFonts w:asciiTheme="minorHAnsi" w:hAnsiTheme="minorHAnsi" w:cstheme="minorHAnsi"/>
          <w:sz w:val="28"/>
          <w:szCs w:val="28"/>
          <w:lang/>
        </w:rPr>
        <w:t>, SOUTH REGION.</w:t>
      </w:r>
    </w:p>
    <w:p w:rsidR="006B095F" w:rsidRPr="00CF5761" w:rsidRDefault="006B095F" w:rsidP="008873FD">
      <w:pPr>
        <w:pStyle w:val="PrformatHTML"/>
        <w:shd w:val="clear" w:color="auto" w:fill="FFFFFF" w:themeFill="background1"/>
        <w:jc w:val="center"/>
        <w:rPr>
          <w:rFonts w:ascii="Calibri" w:hAnsi="Calibri" w:cs="Calibri"/>
          <w:sz w:val="24"/>
          <w:szCs w:val="24"/>
          <w:lang/>
        </w:rPr>
      </w:pPr>
    </w:p>
    <w:p w:rsidR="006B095F" w:rsidRPr="00CF5761" w:rsidRDefault="00093605" w:rsidP="00093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b/>
          <w:sz w:val="24"/>
          <w:szCs w:val="24"/>
          <w:shd w:val="clear" w:color="auto" w:fill="FFFFFF"/>
          <w:lang w:val="en-US"/>
        </w:rPr>
        <w:t>Financing</w:t>
      </w:r>
      <w:r w:rsidRPr="00CF5761">
        <w:rPr>
          <w:rFonts w:ascii="Calibri" w:eastAsia="Calibri" w:hAnsi="Calibri" w:cs="Calibri"/>
          <w:sz w:val="24"/>
          <w:szCs w:val="24"/>
          <w:shd w:val="clear" w:color="auto" w:fill="FFFFFF"/>
          <w:lang w:val="en-US"/>
        </w:rPr>
        <w:t>:</w:t>
      </w:r>
      <w:r w:rsidR="00F52E2C" w:rsidRPr="00CF5761">
        <w:rPr>
          <w:rFonts w:ascii="Calibri" w:eastAsia="Calibri" w:hAnsi="Calibri" w:cs="Calibri"/>
          <w:sz w:val="24"/>
          <w:szCs w:val="24"/>
          <w:shd w:val="clear" w:color="auto" w:fill="FFFFFF"/>
          <w:lang w:val="en-US"/>
        </w:rPr>
        <w:t xml:space="preserve"> 2022</w:t>
      </w:r>
      <w:r w:rsidR="006B095F" w:rsidRPr="00CF5761">
        <w:rPr>
          <w:rFonts w:ascii="Calibri" w:eastAsia="Calibri" w:hAnsi="Calibri" w:cs="Calibri"/>
          <w:sz w:val="24"/>
          <w:szCs w:val="24"/>
          <w:shd w:val="clear" w:color="auto" w:fill="FFFFFF"/>
          <w:lang w:val="en-US"/>
        </w:rPr>
        <w:t xml:space="preserve"> Public Investment Budget.</w:t>
      </w:r>
    </w:p>
    <w:p w:rsidR="00093605" w:rsidRPr="00CF5761" w:rsidRDefault="00093605" w:rsidP="000936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 xml:space="preserve">1. </w:t>
      </w:r>
      <w:r w:rsidR="00986195" w:rsidRPr="00CF5761">
        <w:rPr>
          <w:rFonts w:ascii="Calibri" w:eastAsia="Calibri" w:hAnsi="Calibri" w:cs="Calibri"/>
          <w:b/>
          <w:sz w:val="24"/>
          <w:szCs w:val="24"/>
          <w:shd w:val="clear" w:color="auto" w:fill="FFFFFF"/>
          <w:lang w:val="en-US"/>
        </w:rPr>
        <w:t>SUBJECT OF THE INVITATION TO TENDER</w:t>
      </w:r>
    </w:p>
    <w:p w:rsidR="00F8098A" w:rsidRPr="0016260A" w:rsidRDefault="006B095F" w:rsidP="008873FD">
      <w:pPr>
        <w:pStyle w:val="PrformatHTML"/>
        <w:shd w:val="clear" w:color="auto" w:fill="F8F9FA"/>
        <w:spacing w:line="20" w:lineRule="atLeast"/>
        <w:rPr>
          <w:rFonts w:asciiTheme="minorHAnsi" w:hAnsiTheme="minorHAnsi" w:cstheme="minorHAnsi"/>
          <w:sz w:val="28"/>
          <w:szCs w:val="28"/>
          <w:lang w:val="en-US"/>
        </w:rPr>
      </w:pPr>
      <w:r w:rsidRPr="00CF5761">
        <w:rPr>
          <w:rFonts w:ascii="Calibri" w:eastAsia="Calibri" w:hAnsi="Calibri" w:cs="Calibri"/>
          <w:sz w:val="24"/>
          <w:szCs w:val="24"/>
          <w:lang w:val="en-GB"/>
        </w:rPr>
        <w:t xml:space="preserve">            In v</w:t>
      </w:r>
      <w:r w:rsidR="008873FD" w:rsidRPr="00CF5761">
        <w:rPr>
          <w:rFonts w:ascii="Calibri" w:eastAsia="Calibri" w:hAnsi="Calibri" w:cs="Calibri"/>
          <w:sz w:val="24"/>
          <w:szCs w:val="24"/>
          <w:lang w:val="en-GB"/>
        </w:rPr>
        <w:t>iew of the execution of the 2023</w:t>
      </w:r>
      <w:r w:rsidRPr="00CF5761">
        <w:rPr>
          <w:rFonts w:ascii="Calibri" w:eastAsia="Calibri" w:hAnsi="Calibri" w:cs="Calibri"/>
          <w:sz w:val="24"/>
          <w:szCs w:val="24"/>
          <w:shd w:val="clear" w:color="auto" w:fill="FFFFFF"/>
          <w:lang w:val="en-US"/>
        </w:rPr>
        <w:t>Public Investment Budget,</w:t>
      </w:r>
      <w:r w:rsidRPr="00CF5761">
        <w:rPr>
          <w:rFonts w:ascii="Calibri" w:eastAsia="Calibri" w:hAnsi="Calibri" w:cs="Calibri"/>
          <w:sz w:val="24"/>
          <w:szCs w:val="24"/>
          <w:lang w:val="en-GB"/>
        </w:rPr>
        <w:t xml:space="preserve"> the Senior Divisional Officer of Dja and Lobo</w:t>
      </w:r>
      <w:r w:rsidRPr="00CF5761">
        <w:rPr>
          <w:rFonts w:ascii="Calibri" w:eastAsia="Calibri" w:hAnsi="Calibri" w:cs="Calibri"/>
          <w:sz w:val="24"/>
          <w:szCs w:val="24"/>
          <w:shd w:val="clear" w:color="auto" w:fill="FFFFFF"/>
          <w:lang w:val="en-US"/>
        </w:rPr>
        <w:t>, Contracting Authority</w:t>
      </w:r>
      <w:r w:rsidR="00F52E2C" w:rsidRPr="00CF5761">
        <w:rPr>
          <w:rFonts w:ascii="Calibri" w:eastAsia="Calibri" w:hAnsi="Calibri" w:cs="Calibri"/>
          <w:sz w:val="24"/>
          <w:szCs w:val="24"/>
          <w:shd w:val="clear" w:color="auto" w:fill="FFFFFF"/>
          <w:lang w:val="en-US"/>
        </w:rPr>
        <w:t>,</w:t>
      </w:r>
      <w:r w:rsidRPr="00CF5761">
        <w:rPr>
          <w:rFonts w:ascii="Calibri" w:eastAsia="Calibri" w:hAnsi="Calibri" w:cs="Calibri"/>
          <w:sz w:val="24"/>
          <w:szCs w:val="24"/>
          <w:lang w:val="en-GB"/>
        </w:rPr>
        <w:t xml:space="preserve">hereby </w:t>
      </w:r>
      <w:r w:rsidRPr="00CF5761">
        <w:rPr>
          <w:rFonts w:ascii="Calibri" w:eastAsia="Calibri" w:hAnsi="Calibri" w:cs="Calibri"/>
          <w:sz w:val="24"/>
          <w:szCs w:val="24"/>
          <w:shd w:val="clear" w:color="auto" w:fill="FFFFFF"/>
          <w:lang w:val="en-US"/>
        </w:rPr>
        <w:t>launches on behalf of the Minist</w:t>
      </w:r>
      <w:r w:rsidR="008873FD" w:rsidRPr="00CF5761">
        <w:rPr>
          <w:rFonts w:ascii="Calibri" w:eastAsia="Calibri" w:hAnsi="Calibri" w:cs="Calibri"/>
          <w:sz w:val="24"/>
          <w:szCs w:val="24"/>
          <w:shd w:val="clear" w:color="auto" w:fill="FFFFFF"/>
          <w:lang w:val="en-US"/>
        </w:rPr>
        <w:t>ry of Finances</w:t>
      </w:r>
      <w:r w:rsidRPr="00CF5761">
        <w:rPr>
          <w:rFonts w:ascii="Calibri" w:eastAsia="Calibri" w:hAnsi="Calibri" w:cs="Calibri"/>
          <w:sz w:val="24"/>
          <w:szCs w:val="24"/>
          <w:shd w:val="clear" w:color="auto" w:fill="FFFFFF"/>
          <w:lang w:val="en-US"/>
        </w:rPr>
        <w:t xml:space="preserve">, an Open National Invitation to tender </w:t>
      </w:r>
      <w:r w:rsidR="008873FD" w:rsidRPr="00CF5761">
        <w:rPr>
          <w:rFonts w:asciiTheme="minorHAnsi" w:hAnsiTheme="minorHAnsi" w:cstheme="minorHAnsi"/>
          <w:sz w:val="24"/>
          <w:szCs w:val="24"/>
          <w:lang/>
        </w:rPr>
        <w:t xml:space="preserve">under emergency procedure </w:t>
      </w:r>
      <w:r w:rsidRPr="00CF5761">
        <w:rPr>
          <w:rFonts w:ascii="Calibri" w:hAnsi="Calibri" w:cs="Calibri"/>
          <w:sz w:val="24"/>
          <w:szCs w:val="24"/>
          <w:lang/>
        </w:rPr>
        <w:t xml:space="preserve">FOR THE CONSTRUCTION WORK OF A </w:t>
      </w:r>
      <w:r w:rsidR="008873FD" w:rsidRPr="00CF5761">
        <w:rPr>
          <w:rFonts w:ascii="Calibri" w:hAnsi="Calibri" w:cs="Calibri"/>
          <w:sz w:val="24"/>
          <w:szCs w:val="24"/>
          <w:lang/>
        </w:rPr>
        <w:t xml:space="preserve">MINI </w:t>
      </w:r>
      <w:r w:rsidRPr="00CF5761">
        <w:rPr>
          <w:rFonts w:ascii="Calibri" w:hAnsi="Calibri" w:cs="Calibri"/>
          <w:sz w:val="24"/>
          <w:szCs w:val="24"/>
          <w:lang/>
        </w:rPr>
        <w:t xml:space="preserve">DRINKING WATER SUPPLY BY </w:t>
      </w:r>
      <w:r w:rsidR="008873FD" w:rsidRPr="00CF5761">
        <w:rPr>
          <w:rFonts w:ascii="Calibri" w:hAnsi="Calibri" w:cs="Calibri"/>
          <w:sz w:val="24"/>
          <w:szCs w:val="24"/>
          <w:lang/>
        </w:rPr>
        <w:t xml:space="preserve">ELECTRIC </w:t>
      </w:r>
      <w:r w:rsidRPr="00CF5761">
        <w:rPr>
          <w:rFonts w:ascii="Calibri" w:hAnsi="Calibri" w:cs="Calibri"/>
          <w:sz w:val="24"/>
          <w:szCs w:val="24"/>
          <w:lang/>
        </w:rPr>
        <w:t>PUMPING</w:t>
      </w:r>
      <w:r w:rsidR="008873FD" w:rsidRPr="00CF5761">
        <w:rPr>
          <w:rFonts w:asciiTheme="minorHAnsi" w:hAnsiTheme="minorHAnsi" w:cstheme="minorHAnsi"/>
          <w:sz w:val="24"/>
          <w:szCs w:val="24"/>
          <w:lang/>
        </w:rPr>
        <w:t>AT THE PERCEPTION OF MEYOMESSI, MEYOMESSI SUB’DIVISION</w:t>
      </w:r>
      <w:r w:rsidR="004044C0" w:rsidRPr="00CF5761">
        <w:rPr>
          <w:rFonts w:ascii="Calibri" w:hAnsi="Calibri" w:cs="Calibri"/>
          <w:sz w:val="24"/>
          <w:szCs w:val="24"/>
          <w:lang/>
        </w:rPr>
        <w:t>,</w:t>
      </w:r>
      <w:r w:rsidRPr="00CF5761">
        <w:rPr>
          <w:rFonts w:ascii="Calibri" w:hAnsi="Calibri" w:cs="Calibri"/>
          <w:sz w:val="24"/>
          <w:szCs w:val="24"/>
          <w:lang/>
        </w:rPr>
        <w:t xml:space="preserve"> DJA AND LOBO</w:t>
      </w:r>
      <w:r w:rsidR="00F8098A" w:rsidRPr="00CF5761">
        <w:rPr>
          <w:rFonts w:ascii="Calibri" w:hAnsi="Calibri" w:cs="Calibri"/>
          <w:sz w:val="24"/>
          <w:szCs w:val="24"/>
          <w:lang/>
        </w:rPr>
        <w:t xml:space="preserve"> DIVISION</w:t>
      </w:r>
      <w:r w:rsidRPr="00CF5761">
        <w:rPr>
          <w:rFonts w:ascii="Calibri" w:hAnsi="Calibri" w:cs="Calibri"/>
          <w:sz w:val="24"/>
          <w:szCs w:val="24"/>
          <w:lang/>
        </w:rPr>
        <w:t>, SOUTH REGION.</w:t>
      </w:r>
    </w:p>
    <w:p w:rsidR="006B095F" w:rsidRPr="00CF5761" w:rsidRDefault="006B095F" w:rsidP="006B095F">
      <w:pPr>
        <w:widowControl w:val="0"/>
        <w:autoSpaceDE w:val="0"/>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The services t</w:t>
      </w:r>
      <w:r w:rsidR="00F52E2C" w:rsidRPr="00CF5761">
        <w:rPr>
          <w:rFonts w:ascii="Calibri" w:eastAsia="Calibri" w:hAnsi="Calibri" w:cs="Calibri"/>
          <w:sz w:val="24"/>
          <w:szCs w:val="24"/>
          <w:shd w:val="clear" w:color="auto" w:fill="FFFFFF"/>
          <w:lang w:val="en-US"/>
        </w:rPr>
        <w:t>o be performed</w:t>
      </w:r>
      <w:r w:rsidRPr="00CF5761">
        <w:rPr>
          <w:rFonts w:ascii="Calibri" w:eastAsia="Calibri" w:hAnsi="Calibri" w:cs="Calibri"/>
          <w:sz w:val="24"/>
          <w:szCs w:val="24"/>
          <w:shd w:val="clear" w:color="auto" w:fill="FFFFFF"/>
          <w:lang w:val="en-US"/>
        </w:rPr>
        <w:t>, are detailed in Article 1.1 of the Special Regulations of the Invitation to Tender.</w:t>
      </w:r>
    </w:p>
    <w:p w:rsidR="001C728D" w:rsidRPr="00CF5761" w:rsidRDefault="00986195" w:rsidP="007A298F">
      <w:pPr>
        <w:pStyle w:val="Paragraphedeliste"/>
        <w:numPr>
          <w:ilvl w:val="0"/>
          <w:numId w:val="59"/>
        </w:numPr>
        <w:spacing w:after="0" w:line="240" w:lineRule="auto"/>
        <w:jc w:val="both"/>
        <w:rPr>
          <w:rFonts w:ascii="Calibri" w:hAnsi="Calibri" w:cs="Calibri"/>
          <w:b/>
          <w:sz w:val="24"/>
          <w:szCs w:val="24"/>
          <w:lang w:val="en-GB"/>
        </w:rPr>
      </w:pPr>
      <w:r w:rsidRPr="00CF5761">
        <w:rPr>
          <w:rFonts w:ascii="Calibri" w:hAnsi="Calibri" w:cs="Calibri"/>
          <w:b/>
          <w:sz w:val="24"/>
          <w:szCs w:val="24"/>
          <w:lang w:val="en-GB"/>
        </w:rPr>
        <w:t>NATURE OF WORKS</w:t>
      </w:r>
    </w:p>
    <w:p w:rsidR="001C728D" w:rsidRPr="00CF5761" w:rsidRDefault="001C728D" w:rsidP="001C728D">
      <w:pPr>
        <w:spacing w:after="0" w:line="240" w:lineRule="auto"/>
        <w:ind w:left="720"/>
        <w:jc w:val="both"/>
        <w:rPr>
          <w:rFonts w:ascii="Calibri" w:hAnsi="Calibri" w:cs="Calibri"/>
          <w:b/>
          <w:sz w:val="24"/>
          <w:szCs w:val="24"/>
          <w:lang w:val="en-GB"/>
        </w:rPr>
      </w:pPr>
    </w:p>
    <w:p w:rsidR="001C728D" w:rsidRPr="00CF5761" w:rsidRDefault="001C728D" w:rsidP="001C72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 xml:space="preserve">The works, subject of this invitation to tender, include: </w:t>
      </w:r>
    </w:p>
    <w:p w:rsidR="001C728D" w:rsidRPr="00CF5761" w:rsidRDefault="001C728D" w:rsidP="003325C8">
      <w:pPr>
        <w:pStyle w:val="Paragraphedeliste"/>
        <w:numPr>
          <w:ilvl w:val="2"/>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 xml:space="preserve"> Site installation;</w:t>
      </w:r>
    </w:p>
    <w:p w:rsidR="003347C4" w:rsidRPr="00CF5761" w:rsidRDefault="001C728D" w:rsidP="003347C4">
      <w:pPr>
        <w:pStyle w:val="Paragraphedeliste"/>
        <w:numPr>
          <w:ilvl w:val="2"/>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 xml:space="preserve"> Construction of the borehole;</w:t>
      </w:r>
    </w:p>
    <w:p w:rsidR="001C728D" w:rsidRPr="00CF5761" w:rsidRDefault="003347C4" w:rsidP="003347C4">
      <w:pPr>
        <w:pStyle w:val="Paragraphedeliste"/>
        <w:numPr>
          <w:ilvl w:val="2"/>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cstheme="minorHAnsi"/>
          <w:sz w:val="24"/>
          <w:szCs w:val="24"/>
          <w:lang/>
        </w:rPr>
        <w:t>Construction of a reinforced concrete cubital door under slab (6m);</w:t>
      </w:r>
    </w:p>
    <w:p w:rsidR="003347C4" w:rsidRPr="00CF5761" w:rsidRDefault="001C728D" w:rsidP="003347C4">
      <w:pPr>
        <w:pStyle w:val="Paragraphedeliste"/>
        <w:numPr>
          <w:ilvl w:val="2"/>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Construction of a technical room under the castle in chipboard with a metal door;</w:t>
      </w:r>
    </w:p>
    <w:p w:rsidR="003347C4" w:rsidRPr="00CF5761" w:rsidRDefault="003347C4" w:rsidP="003347C4">
      <w:pPr>
        <w:pStyle w:val="Paragraphedeliste"/>
        <w:numPr>
          <w:ilvl w:val="2"/>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eastAsia="Times New Roman" w:cstheme="minorHAnsi"/>
          <w:sz w:val="24"/>
          <w:szCs w:val="24"/>
          <w:lang w:eastAsia="fr-FR"/>
        </w:rPr>
        <w:t>Subscription and connection of the work to the existing network;</w:t>
      </w:r>
    </w:p>
    <w:p w:rsidR="001C728D" w:rsidRPr="00CF5761" w:rsidRDefault="001C728D" w:rsidP="003325C8">
      <w:pPr>
        <w:pStyle w:val="Paragraphedeliste"/>
        <w:numPr>
          <w:ilvl w:val="2"/>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Construction of distribution and discharge network;</w:t>
      </w:r>
    </w:p>
    <w:p w:rsidR="001C728D" w:rsidRPr="00CF5761" w:rsidRDefault="001C728D" w:rsidP="003325C8">
      <w:pPr>
        <w:pStyle w:val="Paragraphedeliste"/>
        <w:numPr>
          <w:ilvl w:val="2"/>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Installation of the pump, construction of standpipes;</w:t>
      </w:r>
    </w:p>
    <w:p w:rsidR="001C728D" w:rsidRPr="00CF5761" w:rsidRDefault="001C728D" w:rsidP="003325C8">
      <w:pPr>
        <w:pStyle w:val="Paragraphedeliste"/>
        <w:numPr>
          <w:ilvl w:val="2"/>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shd w:val="clear" w:color="auto" w:fill="FFFFFF"/>
          <w:lang w:val="en-US"/>
        </w:rPr>
      </w:pPr>
      <w:r w:rsidRPr="00CF5761">
        <w:rPr>
          <w:rFonts w:ascii="Calibri" w:eastAsia="Calibri" w:hAnsi="Calibri" w:cs="Calibri"/>
          <w:sz w:val="24"/>
          <w:szCs w:val="24"/>
          <w:shd w:val="clear" w:color="auto" w:fill="FFFFFF"/>
          <w:lang w:val="en-US"/>
        </w:rPr>
        <w:t>Water analysis, disinfection of the structure.</w:t>
      </w:r>
    </w:p>
    <w:p w:rsidR="001C728D" w:rsidRPr="00CF5761" w:rsidRDefault="001C728D" w:rsidP="001C728D">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shd w:val="clear" w:color="auto" w:fill="FFFFFF"/>
          <w:lang w:val="en-US"/>
        </w:rPr>
      </w:pPr>
    </w:p>
    <w:p w:rsidR="001C728D" w:rsidRPr="00CF5761" w:rsidRDefault="00657141" w:rsidP="007A298F">
      <w:pPr>
        <w:pStyle w:val="Paragraphedeliste"/>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heme="minorHAnsi"/>
          <w:sz w:val="24"/>
          <w:szCs w:val="24"/>
          <w:shd w:val="clear" w:color="auto" w:fill="FFFFFF"/>
          <w:lang w:val="en-US"/>
        </w:rPr>
      </w:pPr>
      <w:r w:rsidRPr="00CF5761">
        <w:rPr>
          <w:rFonts w:cstheme="minorHAnsi"/>
          <w:b/>
          <w:sz w:val="24"/>
          <w:szCs w:val="24"/>
          <w:lang w:val="en-GB"/>
        </w:rPr>
        <w:t xml:space="preserve">EXECUTION DEADLINE </w:t>
      </w:r>
    </w:p>
    <w:p w:rsidR="00986195" w:rsidRPr="00CF5761" w:rsidRDefault="001C728D" w:rsidP="001C72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heme="minorHAnsi"/>
          <w:sz w:val="24"/>
          <w:szCs w:val="24"/>
          <w:lang w:val="en-US" w:bidi="en-US"/>
        </w:rPr>
      </w:pPr>
      <w:r w:rsidRPr="00CF5761">
        <w:rPr>
          <w:rFonts w:eastAsia="Calibri" w:cstheme="minorHAnsi"/>
          <w:sz w:val="24"/>
          <w:szCs w:val="24"/>
          <w:lang w:val="en-US" w:bidi="en-US"/>
        </w:rPr>
        <w:lastRenderedPageBreak/>
        <w:t xml:space="preserve">The maximum execution deadline provided for by the </w:t>
      </w:r>
      <w:r w:rsidRPr="00CF5761">
        <w:rPr>
          <w:rFonts w:eastAsia="Calibri" w:cstheme="minorHAnsi"/>
          <w:sz w:val="24"/>
          <w:szCs w:val="24"/>
          <w:shd w:val="clear" w:color="auto" w:fill="FFFFFF"/>
          <w:lang w:val="en-US"/>
        </w:rPr>
        <w:t xml:space="preserve">project manager </w:t>
      </w:r>
      <w:r w:rsidRPr="00CF5761">
        <w:rPr>
          <w:rFonts w:eastAsia="Calibri" w:cstheme="minorHAnsi"/>
          <w:sz w:val="24"/>
          <w:szCs w:val="24"/>
          <w:lang w:val="en-US" w:bidi="en-US"/>
        </w:rPr>
        <w:t>for the execution of the works subject of this te</w:t>
      </w:r>
      <w:r w:rsidR="003325C8" w:rsidRPr="00CF5761">
        <w:rPr>
          <w:rFonts w:eastAsia="Calibri" w:cstheme="minorHAnsi"/>
          <w:sz w:val="24"/>
          <w:szCs w:val="24"/>
          <w:lang w:val="en-US" w:bidi="en-US"/>
        </w:rPr>
        <w:t xml:space="preserve">nder shall </w:t>
      </w:r>
      <w:r w:rsidR="008873FD" w:rsidRPr="00CF5761">
        <w:rPr>
          <w:rFonts w:eastAsia="Calibri" w:cstheme="minorHAnsi"/>
          <w:sz w:val="24"/>
          <w:szCs w:val="24"/>
          <w:lang w:val="en-US" w:bidi="en-US"/>
        </w:rPr>
        <w:t>be three (3</w:t>
      </w:r>
      <w:r w:rsidR="003325C8" w:rsidRPr="00CF5761">
        <w:rPr>
          <w:rFonts w:eastAsia="Calibri" w:cstheme="minorHAnsi"/>
          <w:sz w:val="24"/>
          <w:szCs w:val="24"/>
          <w:lang w:val="en-US" w:bidi="en-US"/>
        </w:rPr>
        <w:t xml:space="preserve">) </w:t>
      </w:r>
      <w:r w:rsidRPr="00CF5761">
        <w:rPr>
          <w:rFonts w:eastAsia="Calibri" w:cstheme="minorHAnsi"/>
          <w:sz w:val="24"/>
          <w:szCs w:val="24"/>
          <w:lang w:val="en-US" w:bidi="en-US"/>
        </w:rPr>
        <w:t>months.</w:t>
      </w:r>
    </w:p>
    <w:p w:rsidR="000A077D" w:rsidRPr="00CF5761" w:rsidRDefault="00657141" w:rsidP="007A298F">
      <w:pPr>
        <w:pStyle w:val="Paragraphedeliste"/>
        <w:numPr>
          <w:ilvl w:val="0"/>
          <w:numId w:val="59"/>
        </w:numPr>
        <w:spacing w:after="0" w:line="240" w:lineRule="auto"/>
        <w:jc w:val="both"/>
        <w:rPr>
          <w:rFonts w:cstheme="minorHAnsi"/>
          <w:sz w:val="24"/>
          <w:szCs w:val="24"/>
          <w:lang w:val="en-GB"/>
        </w:rPr>
      </w:pPr>
      <w:r w:rsidRPr="00CF5761">
        <w:rPr>
          <w:rFonts w:cstheme="minorHAnsi"/>
          <w:b/>
          <w:sz w:val="24"/>
          <w:szCs w:val="24"/>
          <w:lang w:val="en-GB"/>
        </w:rPr>
        <w:t>PARTICIPATION</w:t>
      </w:r>
    </w:p>
    <w:p w:rsidR="00064B68" w:rsidRPr="00CF5761" w:rsidRDefault="000A077D" w:rsidP="00184C30">
      <w:pPr>
        <w:pStyle w:val="PrformatHTML"/>
        <w:shd w:val="clear" w:color="auto" w:fill="F8F9FA"/>
        <w:spacing w:line="540" w:lineRule="atLeast"/>
        <w:rPr>
          <w:rFonts w:asciiTheme="minorHAnsi" w:hAnsiTheme="minorHAnsi" w:cstheme="minorHAnsi"/>
          <w:sz w:val="24"/>
          <w:szCs w:val="24"/>
          <w:lang/>
        </w:rPr>
      </w:pPr>
      <w:r w:rsidRPr="00CF5761">
        <w:rPr>
          <w:rFonts w:asciiTheme="minorHAnsi" w:hAnsiTheme="minorHAnsi" w:cstheme="minorHAnsi"/>
          <w:sz w:val="24"/>
          <w:szCs w:val="24"/>
          <w:lang w:val="en-GB"/>
        </w:rPr>
        <w:t xml:space="preserve">The </w:t>
      </w:r>
      <w:r w:rsidR="00184C30" w:rsidRPr="00CF5761">
        <w:rPr>
          <w:rFonts w:asciiTheme="minorHAnsi" w:hAnsiTheme="minorHAnsi" w:cstheme="minorHAnsi"/>
          <w:sz w:val="24"/>
          <w:szCs w:val="24"/>
          <w:lang w:val="en-GB"/>
        </w:rPr>
        <w:t xml:space="preserve">invitation to </w:t>
      </w:r>
      <w:r w:rsidRPr="00CF5761">
        <w:rPr>
          <w:rFonts w:asciiTheme="minorHAnsi" w:hAnsiTheme="minorHAnsi" w:cstheme="minorHAnsi"/>
          <w:sz w:val="24"/>
          <w:szCs w:val="24"/>
          <w:lang w:val="en-GB"/>
        </w:rPr>
        <w:t>tender</w:t>
      </w:r>
      <w:r w:rsidR="00184C30" w:rsidRPr="00CF5761">
        <w:rPr>
          <w:rFonts w:asciiTheme="minorHAnsi" w:hAnsiTheme="minorHAnsi" w:cstheme="minorHAnsi"/>
          <w:sz w:val="24"/>
          <w:szCs w:val="24"/>
          <w:lang/>
        </w:rPr>
        <w:t xml:space="preserve"> is open to companies with proven experience in fields of hydraulics.</w:t>
      </w:r>
    </w:p>
    <w:p w:rsidR="00056FC5" w:rsidRPr="00CF5761" w:rsidRDefault="00657141" w:rsidP="007A298F">
      <w:pPr>
        <w:pStyle w:val="Paragraphedeliste"/>
        <w:numPr>
          <w:ilvl w:val="0"/>
          <w:numId w:val="59"/>
        </w:numPr>
        <w:spacing w:after="0" w:line="240" w:lineRule="auto"/>
        <w:jc w:val="both"/>
        <w:rPr>
          <w:rFonts w:cstheme="minorHAnsi"/>
          <w:b/>
          <w:sz w:val="24"/>
          <w:szCs w:val="24"/>
          <w:lang w:val="en-GB"/>
        </w:rPr>
      </w:pPr>
      <w:r w:rsidRPr="00CF5761">
        <w:rPr>
          <w:rFonts w:cstheme="minorHAnsi"/>
          <w:b/>
          <w:sz w:val="24"/>
          <w:szCs w:val="24"/>
          <w:lang w:val="en-GB"/>
        </w:rPr>
        <w:t>FINANCING</w:t>
      </w:r>
    </w:p>
    <w:p w:rsidR="00056FC5" w:rsidRPr="00CF5761" w:rsidRDefault="00056FC5" w:rsidP="00056FC5">
      <w:pPr>
        <w:spacing w:after="0" w:line="240" w:lineRule="auto"/>
        <w:jc w:val="both"/>
        <w:rPr>
          <w:rFonts w:cstheme="minorHAnsi"/>
          <w:b/>
          <w:lang w:val="en-GB"/>
        </w:rPr>
      </w:pPr>
    </w:p>
    <w:p w:rsidR="00056FC5" w:rsidRPr="00CF5761" w:rsidRDefault="00056FC5" w:rsidP="002E2C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Calibri" w:eastAsia="Times New Roman" w:hAnsi="Calibri" w:cs="Calibri"/>
          <w:sz w:val="24"/>
          <w:szCs w:val="24"/>
          <w:lang w:eastAsia="fr-FR"/>
        </w:rPr>
      </w:pPr>
      <w:r w:rsidRPr="00CF5761">
        <w:rPr>
          <w:rFonts w:eastAsia="Times New Roman" w:cstheme="minorHAnsi"/>
          <w:sz w:val="24"/>
          <w:szCs w:val="24"/>
          <w:lang w:eastAsia="fr-FR"/>
        </w:rPr>
        <w:t xml:space="preserve">The works, subject of this </w:t>
      </w:r>
      <w:r w:rsidR="002E2CAF" w:rsidRPr="00CF5761">
        <w:rPr>
          <w:rFonts w:eastAsia="Times New Roman" w:cstheme="minorHAnsi"/>
          <w:sz w:val="24"/>
          <w:szCs w:val="24"/>
          <w:lang w:eastAsia="fr-FR"/>
        </w:rPr>
        <w:t>invitation to Tender</w:t>
      </w:r>
      <w:r w:rsidRPr="00CF5761">
        <w:rPr>
          <w:rFonts w:eastAsia="Times New Roman" w:cstheme="minorHAnsi"/>
          <w:sz w:val="24"/>
          <w:szCs w:val="24"/>
          <w:lang w:eastAsia="fr-FR"/>
        </w:rPr>
        <w:t>, will be financed by the Public Investment Budget</w:t>
      </w:r>
      <w:r w:rsidR="00853599" w:rsidRPr="00CF5761">
        <w:rPr>
          <w:rFonts w:eastAsia="Times New Roman" w:cstheme="minorHAnsi"/>
          <w:sz w:val="24"/>
          <w:szCs w:val="24"/>
          <w:lang w:eastAsia="fr-FR"/>
        </w:rPr>
        <w:t xml:space="preserve">(BIP), financial </w:t>
      </w:r>
      <w:r w:rsidR="008873FD" w:rsidRPr="00CF5761">
        <w:rPr>
          <w:rFonts w:eastAsia="Times New Roman" w:cstheme="minorHAnsi"/>
          <w:sz w:val="24"/>
          <w:szCs w:val="24"/>
          <w:lang w:eastAsia="fr-FR"/>
        </w:rPr>
        <w:t>year 2023</w:t>
      </w:r>
      <w:r w:rsidR="00853599" w:rsidRPr="00CF5761">
        <w:rPr>
          <w:rFonts w:eastAsia="Times New Roman" w:cstheme="minorHAnsi"/>
          <w:sz w:val="24"/>
          <w:szCs w:val="24"/>
          <w:lang w:eastAsia="fr-FR"/>
        </w:rPr>
        <w:t>.</w:t>
      </w:r>
    </w:p>
    <w:p w:rsidR="00853599" w:rsidRPr="00CF5761" w:rsidRDefault="00853599" w:rsidP="002E2C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rPr>
          <w:rFonts w:ascii="Calibri" w:eastAsia="Times New Roman" w:hAnsi="Calibri" w:cs="Calibri"/>
          <w:sz w:val="24"/>
          <w:szCs w:val="24"/>
          <w:lang w:eastAsia="fr-FR"/>
        </w:rPr>
      </w:pPr>
    </w:p>
    <w:tbl>
      <w:tblPr>
        <w:tblpPr w:leftFromText="141" w:rightFromText="141" w:vertAnchor="text" w:horzAnchor="page" w:tblpX="1465" w:tblpY="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1330"/>
        <w:gridCol w:w="2922"/>
        <w:gridCol w:w="2218"/>
        <w:gridCol w:w="3044"/>
      </w:tblGrid>
      <w:tr w:rsidR="00CF5761" w:rsidRPr="00CF5761" w:rsidTr="00853599">
        <w:trPr>
          <w:trHeight w:val="172"/>
        </w:trPr>
        <w:tc>
          <w:tcPr>
            <w:tcW w:w="551" w:type="dxa"/>
            <w:shd w:val="clear" w:color="auto" w:fill="auto"/>
          </w:tcPr>
          <w:p w:rsidR="00853599" w:rsidRPr="00CF5761" w:rsidRDefault="00853599" w:rsidP="00853599">
            <w:pPr>
              <w:jc w:val="both"/>
              <w:rPr>
                <w:rFonts w:cstheme="minorHAnsi"/>
                <w:sz w:val="24"/>
                <w:szCs w:val="24"/>
                <w:lang w:val="en-US"/>
              </w:rPr>
            </w:pPr>
          </w:p>
          <w:p w:rsidR="00853599" w:rsidRPr="00CF5761" w:rsidRDefault="00853599" w:rsidP="00853599">
            <w:pPr>
              <w:jc w:val="both"/>
              <w:rPr>
                <w:rFonts w:cstheme="minorHAnsi"/>
                <w:sz w:val="24"/>
                <w:szCs w:val="24"/>
              </w:rPr>
            </w:pPr>
            <w:r w:rsidRPr="00CF5761">
              <w:rPr>
                <w:rFonts w:cstheme="minorHAnsi"/>
                <w:sz w:val="24"/>
                <w:szCs w:val="24"/>
              </w:rPr>
              <w:t>Lot</w:t>
            </w:r>
          </w:p>
        </w:tc>
        <w:tc>
          <w:tcPr>
            <w:tcW w:w="1258" w:type="dxa"/>
            <w:shd w:val="clear" w:color="auto" w:fill="auto"/>
          </w:tcPr>
          <w:p w:rsidR="00853599" w:rsidRPr="00CF5761" w:rsidRDefault="00064B68" w:rsidP="00853599">
            <w:pPr>
              <w:spacing w:before="240" w:line="276" w:lineRule="auto"/>
              <w:jc w:val="center"/>
              <w:rPr>
                <w:rFonts w:cstheme="minorHAnsi"/>
                <w:sz w:val="24"/>
                <w:szCs w:val="24"/>
              </w:rPr>
            </w:pPr>
            <w:r w:rsidRPr="00CF5761">
              <w:rPr>
                <w:rFonts w:cstheme="minorHAnsi"/>
                <w:sz w:val="24"/>
                <w:szCs w:val="24"/>
              </w:rPr>
              <w:t>Site</w:t>
            </w:r>
          </w:p>
        </w:tc>
        <w:tc>
          <w:tcPr>
            <w:tcW w:w="2946" w:type="dxa"/>
            <w:shd w:val="clear" w:color="auto" w:fill="auto"/>
          </w:tcPr>
          <w:p w:rsidR="00853599" w:rsidRPr="00CF5761" w:rsidRDefault="00853599" w:rsidP="00853599">
            <w:pPr>
              <w:spacing w:before="240" w:line="276" w:lineRule="auto"/>
              <w:rPr>
                <w:rFonts w:cstheme="minorHAnsi"/>
                <w:sz w:val="24"/>
                <w:szCs w:val="24"/>
              </w:rPr>
            </w:pPr>
            <w:r w:rsidRPr="00CF5761">
              <w:rPr>
                <w:rFonts w:cstheme="minorHAnsi"/>
                <w:sz w:val="24"/>
                <w:szCs w:val="24"/>
              </w:rPr>
              <w:t xml:space="preserve">            Nature of work</w:t>
            </w:r>
          </w:p>
        </w:tc>
        <w:tc>
          <w:tcPr>
            <w:tcW w:w="2238" w:type="dxa"/>
            <w:shd w:val="clear" w:color="auto" w:fill="auto"/>
            <w:vAlign w:val="center"/>
          </w:tcPr>
          <w:p w:rsidR="00853599" w:rsidRPr="00CF5761" w:rsidRDefault="00853599" w:rsidP="00853599">
            <w:pPr>
              <w:jc w:val="center"/>
              <w:rPr>
                <w:rFonts w:cstheme="minorHAnsi"/>
                <w:sz w:val="24"/>
                <w:szCs w:val="24"/>
              </w:rPr>
            </w:pPr>
            <w:r w:rsidRPr="00CF5761">
              <w:rPr>
                <w:rFonts w:cstheme="minorHAnsi"/>
                <w:sz w:val="24"/>
                <w:szCs w:val="24"/>
              </w:rPr>
              <w:t xml:space="preserve">Amount </w:t>
            </w:r>
          </w:p>
        </w:tc>
        <w:tc>
          <w:tcPr>
            <w:tcW w:w="3072" w:type="dxa"/>
            <w:shd w:val="clear" w:color="auto" w:fill="auto"/>
          </w:tcPr>
          <w:p w:rsidR="00F8098A" w:rsidRPr="00CF5761" w:rsidRDefault="00F8098A" w:rsidP="00853599">
            <w:pPr>
              <w:jc w:val="both"/>
              <w:rPr>
                <w:rFonts w:cstheme="minorHAnsi"/>
                <w:sz w:val="24"/>
                <w:szCs w:val="24"/>
              </w:rPr>
            </w:pPr>
          </w:p>
          <w:p w:rsidR="00853599" w:rsidRPr="00CF5761" w:rsidRDefault="00853599" w:rsidP="00853599">
            <w:pPr>
              <w:jc w:val="both"/>
              <w:rPr>
                <w:rFonts w:cstheme="minorHAnsi"/>
                <w:sz w:val="24"/>
                <w:szCs w:val="24"/>
              </w:rPr>
            </w:pPr>
            <w:r w:rsidRPr="00CF5761">
              <w:rPr>
                <w:rFonts w:cstheme="minorHAnsi"/>
                <w:sz w:val="24"/>
                <w:szCs w:val="24"/>
              </w:rPr>
              <w:t>caution</w:t>
            </w:r>
          </w:p>
        </w:tc>
      </w:tr>
      <w:tr w:rsidR="00CF5761" w:rsidRPr="00CF5761" w:rsidTr="009413C5">
        <w:trPr>
          <w:trHeight w:val="953"/>
        </w:trPr>
        <w:tc>
          <w:tcPr>
            <w:tcW w:w="551" w:type="dxa"/>
            <w:shd w:val="clear" w:color="auto" w:fill="auto"/>
          </w:tcPr>
          <w:p w:rsidR="00064B68" w:rsidRPr="00CF5761" w:rsidRDefault="00064B68" w:rsidP="00064B68">
            <w:pPr>
              <w:jc w:val="both"/>
              <w:rPr>
                <w:rFonts w:cstheme="minorHAnsi"/>
                <w:sz w:val="24"/>
                <w:szCs w:val="24"/>
              </w:rPr>
            </w:pPr>
            <w:r w:rsidRPr="00CF5761">
              <w:rPr>
                <w:rFonts w:cstheme="minorHAnsi"/>
                <w:sz w:val="24"/>
                <w:szCs w:val="24"/>
              </w:rPr>
              <w:t>1</w:t>
            </w:r>
          </w:p>
        </w:tc>
        <w:tc>
          <w:tcPr>
            <w:tcW w:w="1258" w:type="dxa"/>
            <w:shd w:val="clear" w:color="auto" w:fill="auto"/>
            <w:vAlign w:val="center"/>
          </w:tcPr>
          <w:p w:rsidR="00064B68" w:rsidRPr="00CF5761" w:rsidRDefault="007D75F7" w:rsidP="00064B68">
            <w:pPr>
              <w:jc w:val="center"/>
              <w:rPr>
                <w:rFonts w:cstheme="minorHAnsi"/>
                <w:sz w:val="24"/>
                <w:szCs w:val="24"/>
              </w:rPr>
            </w:pPr>
            <w:r w:rsidRPr="00CF5761">
              <w:rPr>
                <w:rFonts w:cstheme="minorHAnsi"/>
                <w:sz w:val="24"/>
                <w:szCs w:val="24"/>
              </w:rPr>
              <w:t xml:space="preserve">Meyomessi Perception </w:t>
            </w:r>
          </w:p>
        </w:tc>
        <w:tc>
          <w:tcPr>
            <w:tcW w:w="2946" w:type="dxa"/>
            <w:shd w:val="clear" w:color="auto" w:fill="auto"/>
            <w:vAlign w:val="center"/>
          </w:tcPr>
          <w:p w:rsidR="00064B68" w:rsidRPr="00CF5761" w:rsidRDefault="00064B68" w:rsidP="00064B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fr-FR"/>
              </w:rPr>
            </w:pPr>
          </w:p>
          <w:p w:rsidR="00064B68" w:rsidRPr="00CF5761" w:rsidRDefault="00064B68" w:rsidP="00064B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fr-FR"/>
              </w:rPr>
            </w:pPr>
            <w:r w:rsidRPr="00CF5761">
              <w:rPr>
                <w:rFonts w:eastAsia="Times New Roman" w:cstheme="minorHAnsi"/>
                <w:sz w:val="24"/>
                <w:szCs w:val="24"/>
                <w:lang w:eastAsia="fr-FR"/>
              </w:rPr>
              <w:t xml:space="preserve"> construction work of a mini drinking water supply by electric pumping </w:t>
            </w:r>
          </w:p>
        </w:tc>
        <w:tc>
          <w:tcPr>
            <w:tcW w:w="2238" w:type="dxa"/>
            <w:vAlign w:val="center"/>
          </w:tcPr>
          <w:p w:rsidR="00064B68" w:rsidRPr="00CF5761" w:rsidRDefault="00064B68" w:rsidP="00064B68">
            <w:pPr>
              <w:spacing w:after="240"/>
              <w:jc w:val="center"/>
              <w:rPr>
                <w:rFonts w:ascii="Calibri" w:hAnsi="Calibri" w:cs="Calibri"/>
                <w:sz w:val="24"/>
                <w:szCs w:val="24"/>
              </w:rPr>
            </w:pPr>
            <w:r w:rsidRPr="00CF5761">
              <w:rPr>
                <w:rFonts w:ascii="Calibri" w:hAnsi="Calibri" w:cs="Calibri"/>
                <w:sz w:val="24"/>
                <w:szCs w:val="24"/>
              </w:rPr>
              <w:t>25 761 539</w:t>
            </w:r>
          </w:p>
        </w:tc>
        <w:tc>
          <w:tcPr>
            <w:tcW w:w="3072" w:type="dxa"/>
            <w:vAlign w:val="center"/>
          </w:tcPr>
          <w:p w:rsidR="00064B68" w:rsidRPr="00CF5761" w:rsidRDefault="00064B68" w:rsidP="00064B68">
            <w:pPr>
              <w:spacing w:after="240"/>
              <w:jc w:val="center"/>
              <w:rPr>
                <w:rFonts w:ascii="Calibri" w:hAnsi="Calibri" w:cs="Calibri"/>
                <w:sz w:val="24"/>
                <w:szCs w:val="24"/>
              </w:rPr>
            </w:pPr>
            <w:r w:rsidRPr="00CF5761">
              <w:rPr>
                <w:rFonts w:ascii="Calibri" w:hAnsi="Calibri" w:cs="Calibri"/>
                <w:sz w:val="24"/>
                <w:szCs w:val="24"/>
              </w:rPr>
              <w:t>515 230,78</w:t>
            </w:r>
          </w:p>
        </w:tc>
      </w:tr>
    </w:tbl>
    <w:p w:rsidR="00DF176C" w:rsidRPr="00CF5761" w:rsidRDefault="00DF176C" w:rsidP="00DF176C">
      <w:pPr>
        <w:spacing w:after="0" w:line="240" w:lineRule="auto"/>
        <w:jc w:val="both"/>
        <w:rPr>
          <w:rFonts w:ascii="Arial" w:hAnsi="Arial" w:cs="Arial"/>
          <w:b/>
          <w:lang w:val="en-GB"/>
        </w:rPr>
      </w:pPr>
    </w:p>
    <w:p w:rsidR="00657141" w:rsidRPr="00CF5761" w:rsidRDefault="00657141" w:rsidP="007A298F">
      <w:pPr>
        <w:pStyle w:val="Paragraphedeliste"/>
        <w:numPr>
          <w:ilvl w:val="0"/>
          <w:numId w:val="59"/>
        </w:numPr>
        <w:spacing w:after="0" w:line="240" w:lineRule="auto"/>
        <w:jc w:val="both"/>
        <w:rPr>
          <w:rFonts w:ascii="Calibri" w:hAnsi="Calibri" w:cs="Calibri"/>
          <w:sz w:val="24"/>
          <w:szCs w:val="24"/>
          <w:lang w:val="en-GB"/>
        </w:rPr>
      </w:pPr>
      <w:r w:rsidRPr="00CF5761">
        <w:rPr>
          <w:rFonts w:ascii="Calibri" w:hAnsi="Calibri" w:cs="Calibri"/>
          <w:b/>
          <w:sz w:val="24"/>
          <w:szCs w:val="24"/>
          <w:lang w:val="en-GB"/>
        </w:rPr>
        <w:t xml:space="preserve">CONSULTATION OF TENDER FILE </w:t>
      </w:r>
    </w:p>
    <w:p w:rsidR="00657141" w:rsidRPr="00CF5761" w:rsidRDefault="00657141" w:rsidP="00657141">
      <w:pPr>
        <w:pStyle w:val="Paragraphedeliste"/>
        <w:spacing w:after="0" w:line="240" w:lineRule="auto"/>
        <w:ind w:left="502"/>
        <w:jc w:val="both"/>
        <w:rPr>
          <w:rFonts w:ascii="Calibri" w:hAnsi="Calibri" w:cs="Calibri"/>
          <w:sz w:val="24"/>
          <w:szCs w:val="24"/>
          <w:lang w:val="en-GB"/>
        </w:rPr>
      </w:pPr>
    </w:p>
    <w:p w:rsidR="00DF176C" w:rsidRPr="00CF5761" w:rsidRDefault="00DF176C" w:rsidP="00657141">
      <w:pPr>
        <w:spacing w:after="0" w:line="240" w:lineRule="auto"/>
        <w:jc w:val="both"/>
        <w:rPr>
          <w:rFonts w:ascii="Calibri" w:hAnsi="Calibri" w:cs="Calibri"/>
          <w:sz w:val="24"/>
          <w:szCs w:val="24"/>
          <w:lang w:val="en-GB"/>
        </w:rPr>
      </w:pPr>
      <w:r w:rsidRPr="00CF5761">
        <w:rPr>
          <w:rFonts w:ascii="Calibri" w:hAnsi="Calibri" w:cs="Calibri"/>
          <w:sz w:val="24"/>
          <w:szCs w:val="24"/>
          <w:lang w:val="en-GB"/>
        </w:rPr>
        <w:t xml:space="preserve">The tender file can be consulted and obtained as from the date of publication of this invitation to tender at </w:t>
      </w:r>
      <w:r w:rsidRPr="00CF5761">
        <w:rPr>
          <w:rFonts w:ascii="Calibri" w:hAnsi="Calibri" w:cs="Calibri"/>
          <w:b/>
          <w:sz w:val="24"/>
          <w:szCs w:val="24"/>
          <w:lang w:val="en-GB"/>
        </w:rPr>
        <w:t>the Prefecture of Sangmelima</w:t>
      </w:r>
      <w:r w:rsidRPr="00CF5761">
        <w:rPr>
          <w:rFonts w:ascii="Calibri" w:hAnsi="Calibri" w:cs="Calibri"/>
          <w:sz w:val="24"/>
          <w:szCs w:val="24"/>
          <w:lang w:val="en-GB"/>
        </w:rPr>
        <w:t xml:space="preserve"> as soon as this notice is published.</w:t>
      </w:r>
    </w:p>
    <w:p w:rsidR="00657141" w:rsidRPr="00CF5761" w:rsidRDefault="00657141" w:rsidP="00657141">
      <w:pPr>
        <w:spacing w:after="0" w:line="240" w:lineRule="auto"/>
        <w:jc w:val="both"/>
        <w:rPr>
          <w:rFonts w:ascii="Calibri" w:hAnsi="Calibri" w:cs="Calibri"/>
          <w:sz w:val="24"/>
          <w:szCs w:val="24"/>
          <w:lang w:val="en-GB"/>
        </w:rPr>
      </w:pPr>
    </w:p>
    <w:p w:rsidR="00DA37D9" w:rsidRPr="00CF5761" w:rsidRDefault="00657141" w:rsidP="007A298F">
      <w:pPr>
        <w:pStyle w:val="Paragraphedeliste"/>
        <w:numPr>
          <w:ilvl w:val="0"/>
          <w:numId w:val="59"/>
        </w:numPr>
        <w:spacing w:after="0" w:line="240" w:lineRule="auto"/>
        <w:jc w:val="both"/>
        <w:rPr>
          <w:rFonts w:ascii="Calibri" w:eastAsia="Times New Roman" w:hAnsi="Calibri" w:cs="Calibri"/>
          <w:b/>
          <w:sz w:val="24"/>
          <w:szCs w:val="24"/>
          <w:lang w:val="en-GB" w:eastAsia="fr-FR"/>
        </w:rPr>
      </w:pPr>
      <w:r w:rsidRPr="00CF5761">
        <w:rPr>
          <w:rFonts w:ascii="Calibri" w:eastAsia="Times New Roman" w:hAnsi="Calibri" w:cs="Calibri"/>
          <w:b/>
          <w:sz w:val="24"/>
          <w:szCs w:val="24"/>
          <w:lang w:val="en-GB" w:eastAsia="fr-FR"/>
        </w:rPr>
        <w:t xml:space="preserve">ACQUISITION OF TENDER FILE </w:t>
      </w:r>
    </w:p>
    <w:p w:rsidR="00DA37D9" w:rsidRPr="00CF5761" w:rsidRDefault="00DA37D9" w:rsidP="00DA37D9">
      <w:pPr>
        <w:spacing w:after="0" w:line="240" w:lineRule="auto"/>
        <w:jc w:val="both"/>
        <w:rPr>
          <w:rFonts w:ascii="Calibri" w:eastAsia="Times New Roman" w:hAnsi="Calibri" w:cs="Calibri"/>
          <w:b/>
          <w:sz w:val="24"/>
          <w:szCs w:val="24"/>
          <w:lang w:val="en-GB" w:eastAsia="fr-FR"/>
        </w:rPr>
      </w:pPr>
    </w:p>
    <w:p w:rsidR="00DA37D9" w:rsidRPr="00CF5761" w:rsidRDefault="00DA37D9" w:rsidP="00DA3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Calibri" w:hAnsi="Calibri" w:cs="Calibri"/>
          <w:sz w:val="24"/>
          <w:szCs w:val="24"/>
          <w:shd w:val="clear" w:color="auto" w:fill="FFFFFF"/>
          <w:lang w:val="en-US"/>
        </w:rPr>
      </w:pPr>
      <w:r w:rsidRPr="00CF5761">
        <w:rPr>
          <w:rFonts w:ascii="Calibri" w:eastAsia="Times New Roman" w:hAnsi="Calibri" w:cs="Calibri"/>
          <w:sz w:val="24"/>
          <w:szCs w:val="24"/>
          <w:lang w:val="en-GB" w:eastAsia="fr-FR"/>
        </w:rPr>
        <w:t xml:space="preserve">The file may be obtained from </w:t>
      </w:r>
      <w:r w:rsidRPr="00CF5761">
        <w:rPr>
          <w:rFonts w:ascii="Calibri" w:eastAsia="Times New Roman" w:hAnsi="Calibri" w:cs="Calibri"/>
          <w:b/>
          <w:sz w:val="24"/>
          <w:szCs w:val="24"/>
          <w:lang w:val="en-GB" w:eastAsia="fr-FR"/>
        </w:rPr>
        <w:t>the Prefecture of Sangmelima</w:t>
      </w:r>
      <w:r w:rsidRPr="00CF5761">
        <w:rPr>
          <w:rFonts w:ascii="Calibri" w:eastAsia="Times New Roman" w:hAnsi="Calibri" w:cs="Calibri"/>
          <w:sz w:val="24"/>
          <w:szCs w:val="24"/>
          <w:lang w:val="en-GB" w:eastAsia="fr-FR"/>
        </w:rPr>
        <w:t xml:space="preserve"> as soon as this notice is published against payment of the sum of </w:t>
      </w:r>
      <w:r w:rsidRPr="00CF5761">
        <w:rPr>
          <w:rFonts w:ascii="Calibri" w:eastAsia="Times New Roman" w:hAnsi="Calibri" w:cs="Calibri"/>
          <w:b/>
          <w:sz w:val="24"/>
          <w:szCs w:val="24"/>
          <w:lang w:val="en-GB" w:eastAsia="fr-FR"/>
        </w:rPr>
        <w:t>twenty five thousand (25 000)</w:t>
      </w:r>
      <w:r w:rsidRPr="00CF5761">
        <w:rPr>
          <w:rFonts w:ascii="Calibri" w:eastAsia="Times New Roman" w:hAnsi="Calibri" w:cs="Calibri"/>
          <w:sz w:val="24"/>
          <w:szCs w:val="24"/>
          <w:lang w:val="en-GB" w:eastAsia="fr-FR"/>
        </w:rPr>
        <w:t xml:space="preserve"> CFA francs, payable at the </w:t>
      </w:r>
      <w:r w:rsidR="002273CF" w:rsidRPr="00CF5761">
        <w:rPr>
          <w:rFonts w:ascii="Calibri" w:eastAsia="Times New Roman" w:hAnsi="Calibri" w:cs="Calibri"/>
          <w:sz w:val="24"/>
          <w:szCs w:val="24"/>
          <w:lang w:val="en-GB" w:eastAsia="fr-FR"/>
        </w:rPr>
        <w:t xml:space="preserve">Perception of Meyomessi </w:t>
      </w:r>
      <w:r w:rsidRPr="00CF5761">
        <w:rPr>
          <w:rFonts w:ascii="Calibri" w:eastAsia="Times New Roman" w:hAnsi="Calibri" w:cs="Calibri"/>
          <w:sz w:val="24"/>
          <w:szCs w:val="24"/>
          <w:lang w:val="en-GB" w:eastAsia="fr-FR"/>
        </w:rPr>
        <w:t xml:space="preserve">as a </w:t>
      </w:r>
      <w:r w:rsidR="00657141" w:rsidRPr="00CF5761">
        <w:rPr>
          <w:rFonts w:ascii="Calibri" w:eastAsia="Times New Roman" w:hAnsi="Calibri" w:cs="Calibri"/>
          <w:sz w:val="24"/>
          <w:szCs w:val="24"/>
          <w:lang w:val="en-GB" w:eastAsia="fr-FR"/>
        </w:rPr>
        <w:t>non-refundable</w:t>
      </w:r>
      <w:r w:rsidRPr="00CF5761">
        <w:rPr>
          <w:rFonts w:ascii="Calibri" w:eastAsia="Times New Roman" w:hAnsi="Calibri" w:cs="Calibri"/>
          <w:sz w:val="24"/>
          <w:szCs w:val="24"/>
          <w:lang w:val="en-GB" w:eastAsia="fr-FR"/>
        </w:rPr>
        <w:t xml:space="preserve"> fee representing the cost of the tender file.</w:t>
      </w:r>
      <w:r w:rsidRPr="00CF5761">
        <w:rPr>
          <w:rFonts w:ascii="Calibri" w:eastAsia="Calibri" w:hAnsi="Calibri" w:cs="Calibri"/>
          <w:sz w:val="24"/>
          <w:szCs w:val="24"/>
          <w:shd w:val="clear" w:color="auto" w:fill="FFFFFF"/>
          <w:lang w:val="en-US"/>
        </w:rPr>
        <w:t xml:space="preserve"> Upon the withdrawal of the bid, bidders will have to register by leaving their full address. (P.O., Fax, Phone, email, etc.)</w:t>
      </w:r>
    </w:p>
    <w:p w:rsidR="008F79C4" w:rsidRPr="00CF5761" w:rsidRDefault="008F79C4" w:rsidP="00DA3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shd w:val="clear" w:color="auto" w:fill="FFFFFF"/>
          <w:lang w:val="en-US"/>
        </w:rPr>
      </w:pPr>
    </w:p>
    <w:p w:rsidR="00621B7F" w:rsidRPr="00CF5761" w:rsidRDefault="00657141"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8. DELIVERY OF OFFER</w:t>
      </w:r>
    </w:p>
    <w:p w:rsidR="00621B7F" w:rsidRPr="00CF5761" w:rsidRDefault="00621B7F"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Calibri" w:eastAsia="Times New Roman" w:hAnsi="Calibri" w:cs="Calibri"/>
          <w:sz w:val="24"/>
          <w:szCs w:val="24"/>
          <w:lang w:eastAsia="fr-FR"/>
        </w:rPr>
      </w:pPr>
    </w:p>
    <w:p w:rsidR="00E150E8" w:rsidRPr="0016260A" w:rsidRDefault="00621B7F"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Calibri" w:eastAsia="Times New Roman" w:hAnsi="Calibri" w:cs="Calibri"/>
          <w:sz w:val="24"/>
          <w:szCs w:val="24"/>
          <w:lang w:val="en-US" w:eastAsia="fr-FR"/>
        </w:rPr>
      </w:pPr>
      <w:r w:rsidRPr="00CF5761">
        <w:rPr>
          <w:rFonts w:ascii="Calibri" w:eastAsia="Times New Roman" w:hAnsi="Calibri" w:cs="Calibri"/>
          <w:sz w:val="24"/>
          <w:szCs w:val="24"/>
          <w:lang w:eastAsia="fr-FR"/>
        </w:rPr>
        <w:t xml:space="preserve">Each offer is written in French or English in seven (07) copies including one (01) original and six (06) copies marked as such, must reach the Prefecture of Sangmelima, no later than …………….. . at ……….. hours, local time, and must be marked: </w:t>
      </w:r>
      <w:r w:rsidR="00E150E8" w:rsidRPr="00CF5761">
        <w:rPr>
          <w:rFonts w:ascii="Calibri" w:eastAsia="Calibri" w:hAnsi="Calibri" w:cs="Calibri"/>
          <w:b/>
          <w:sz w:val="24"/>
          <w:szCs w:val="24"/>
          <w:lang w:val="en-US"/>
        </w:rPr>
        <w:t xml:space="preserve">OPEN NATIONAL INVITATION TO TENDER </w:t>
      </w:r>
      <w:r w:rsidR="00064B68" w:rsidRPr="00CF5761">
        <w:rPr>
          <w:rFonts w:ascii="Calibri" w:eastAsia="Calibri" w:hAnsi="Calibri" w:cs="Calibri"/>
          <w:b/>
          <w:sz w:val="24"/>
          <w:szCs w:val="24"/>
          <w:lang w:val="en-US"/>
        </w:rPr>
        <w:t xml:space="preserve">UNDER EMERGENCY PROCEDURE </w:t>
      </w:r>
      <w:r w:rsidR="00E150E8" w:rsidRPr="00CF5761">
        <w:rPr>
          <w:rFonts w:ascii="Calibri" w:eastAsia="Calibri" w:hAnsi="Calibri" w:cs="Calibri"/>
          <w:b/>
          <w:sz w:val="24"/>
          <w:szCs w:val="24"/>
          <w:lang w:val="en-US"/>
        </w:rPr>
        <w:t>N°……..</w:t>
      </w:r>
      <w:r w:rsidR="00E150E8" w:rsidRPr="00CF5761">
        <w:rPr>
          <w:rFonts w:ascii="Calibri" w:hAnsi="Calibri" w:cs="Calibri"/>
          <w:sz w:val="24"/>
          <w:szCs w:val="24"/>
          <w:lang/>
        </w:rPr>
        <w:t xml:space="preserve"> /ONIT/PREFECTURE O</w:t>
      </w:r>
      <w:r w:rsidR="00064B68" w:rsidRPr="00CF5761">
        <w:rPr>
          <w:rFonts w:ascii="Calibri" w:hAnsi="Calibri" w:cs="Calibri"/>
          <w:sz w:val="24"/>
          <w:szCs w:val="24"/>
          <w:lang/>
        </w:rPr>
        <w:t>F SANGMELIMA/SR/DLD/DTB/DL/ 2023</w:t>
      </w:r>
      <w:r w:rsidR="00E150E8" w:rsidRPr="00CF5761">
        <w:rPr>
          <w:rFonts w:ascii="Calibri" w:hAnsi="Calibri" w:cs="Calibri"/>
          <w:sz w:val="24"/>
          <w:szCs w:val="24"/>
          <w:lang/>
        </w:rPr>
        <w:t xml:space="preserve"> FOR THE CONSTRUCTION WORK OF A </w:t>
      </w:r>
      <w:r w:rsidR="00064B68" w:rsidRPr="00CF5761">
        <w:rPr>
          <w:rFonts w:ascii="Calibri" w:hAnsi="Calibri" w:cs="Calibri"/>
          <w:sz w:val="24"/>
          <w:szCs w:val="24"/>
          <w:lang/>
        </w:rPr>
        <w:t xml:space="preserve">MINI </w:t>
      </w:r>
      <w:r w:rsidR="00E150E8" w:rsidRPr="00CF5761">
        <w:rPr>
          <w:rFonts w:ascii="Calibri" w:hAnsi="Calibri" w:cs="Calibri"/>
          <w:sz w:val="24"/>
          <w:szCs w:val="24"/>
          <w:lang/>
        </w:rPr>
        <w:t xml:space="preserve">DRINKING WATER SUPPLY BY </w:t>
      </w:r>
      <w:r w:rsidR="00064B68" w:rsidRPr="00CF5761">
        <w:rPr>
          <w:rFonts w:ascii="Calibri" w:hAnsi="Calibri" w:cs="Calibri"/>
          <w:sz w:val="24"/>
          <w:szCs w:val="24"/>
          <w:lang/>
        </w:rPr>
        <w:t xml:space="preserve">ELECTRIC </w:t>
      </w:r>
      <w:r w:rsidR="00E150E8" w:rsidRPr="00CF5761">
        <w:rPr>
          <w:rFonts w:ascii="Calibri" w:hAnsi="Calibri" w:cs="Calibri"/>
          <w:sz w:val="24"/>
          <w:szCs w:val="24"/>
          <w:lang/>
        </w:rPr>
        <w:t>PUMPING</w:t>
      </w:r>
      <w:r w:rsidR="00064B68" w:rsidRPr="00CF5761">
        <w:rPr>
          <w:rFonts w:ascii="Calibri" w:hAnsi="Calibri" w:cs="Calibri"/>
          <w:sz w:val="24"/>
          <w:szCs w:val="24"/>
          <w:lang/>
        </w:rPr>
        <w:t xml:space="preserve"> AT THE PERCEPTION OF MEYOMESSI, MEYOMESSI</w:t>
      </w:r>
      <w:r w:rsidR="00E150E8" w:rsidRPr="00CF5761">
        <w:rPr>
          <w:rFonts w:ascii="Calibri" w:hAnsi="Calibri" w:cs="Calibri"/>
          <w:sz w:val="24"/>
          <w:szCs w:val="24"/>
          <w:lang/>
        </w:rPr>
        <w:t xml:space="preserve"> SUB’DIVISION, DJA AND LOBO DIVISION, SOUTH REGION. </w:t>
      </w:r>
    </w:p>
    <w:p w:rsidR="00DA37D9" w:rsidRPr="00CF5761" w:rsidRDefault="00DA37D9" w:rsidP="00DA37D9">
      <w:pPr>
        <w:spacing w:after="0" w:line="240" w:lineRule="auto"/>
        <w:jc w:val="both"/>
        <w:rPr>
          <w:rFonts w:ascii="Arial" w:eastAsia="Times New Roman" w:hAnsi="Arial" w:cs="Arial"/>
          <w:b/>
          <w:sz w:val="24"/>
          <w:szCs w:val="24"/>
          <w:lang w:val="en-US" w:eastAsia="fr-FR"/>
        </w:rPr>
      </w:pPr>
    </w:p>
    <w:p w:rsidR="00A679D3" w:rsidRPr="00CF5761" w:rsidRDefault="00DA37D9" w:rsidP="00657141">
      <w:pPr>
        <w:spacing w:after="0" w:line="240" w:lineRule="auto"/>
        <w:ind w:left="734"/>
        <w:rPr>
          <w:rFonts w:ascii="Arial" w:eastAsia="Times New Roman" w:hAnsi="Arial" w:cs="Arial"/>
          <w:b/>
          <w:sz w:val="28"/>
          <w:szCs w:val="28"/>
          <w:lang w:val="en-GB" w:eastAsia="fr-FR"/>
        </w:rPr>
      </w:pPr>
      <w:r w:rsidRPr="00CF5761">
        <w:rPr>
          <w:rFonts w:ascii="Arial" w:eastAsia="Times New Roman" w:hAnsi="Arial" w:cs="Arial"/>
          <w:b/>
          <w:sz w:val="28"/>
          <w:szCs w:val="28"/>
          <w:lang w:val="en-GB" w:eastAsia="fr-FR"/>
        </w:rPr>
        <w:t>“</w:t>
      </w:r>
      <w:r w:rsidRPr="00CF5761">
        <w:rPr>
          <w:rFonts w:eastAsia="Times New Roman" w:cstheme="minorHAnsi"/>
          <w:b/>
          <w:sz w:val="28"/>
          <w:szCs w:val="28"/>
          <w:lang w:val="en-GB" w:eastAsia="fr-FR"/>
        </w:rPr>
        <w:t xml:space="preserve">To be opened only </w:t>
      </w:r>
      <w:r w:rsidR="00B12494" w:rsidRPr="00CF5761">
        <w:rPr>
          <w:rFonts w:eastAsia="Times New Roman" w:cstheme="minorHAnsi"/>
          <w:b/>
          <w:sz w:val="28"/>
          <w:szCs w:val="28"/>
          <w:lang w:val="en-GB" w:eastAsia="fr-FR"/>
        </w:rPr>
        <w:t>during the bid-opening session</w:t>
      </w:r>
      <w:r w:rsidR="00657141" w:rsidRPr="00CF5761">
        <w:rPr>
          <w:rFonts w:eastAsia="Times New Roman" w:cstheme="minorHAnsi"/>
          <w:b/>
          <w:sz w:val="28"/>
          <w:szCs w:val="28"/>
          <w:lang w:val="en-GB" w:eastAsia="fr-FR"/>
        </w:rPr>
        <w:t>’’</w:t>
      </w:r>
    </w:p>
    <w:p w:rsidR="001B24F1" w:rsidRPr="00CF5761" w:rsidRDefault="001B24F1" w:rsidP="001B24F1">
      <w:pPr>
        <w:spacing w:after="0" w:line="240" w:lineRule="auto"/>
        <w:jc w:val="both"/>
        <w:rPr>
          <w:rFonts w:ascii="Arial" w:eastAsia="Times New Roman" w:hAnsi="Arial" w:cs="Arial"/>
          <w:sz w:val="28"/>
          <w:szCs w:val="28"/>
          <w:lang w:val="en-GB" w:eastAsia="fr-FR"/>
        </w:rPr>
      </w:pP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hd w:val="clear" w:color="auto" w:fill="FFFFFF"/>
          <w:lang w:val="en-US"/>
        </w:rPr>
      </w:pPr>
    </w:p>
    <w:p w:rsidR="001B24F1" w:rsidRPr="00CF5761" w:rsidRDefault="001B24F1" w:rsidP="007A298F">
      <w:pPr>
        <w:pStyle w:val="Paragraphedeliste"/>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fr-FR"/>
        </w:rPr>
      </w:pPr>
      <w:r w:rsidRPr="00CF5761">
        <w:rPr>
          <w:rFonts w:eastAsia="Times New Roman" w:cstheme="minorHAnsi"/>
          <w:b/>
          <w:sz w:val="24"/>
          <w:szCs w:val="24"/>
          <w:lang w:eastAsia="fr-FR"/>
        </w:rPr>
        <w:t>A</w:t>
      </w:r>
      <w:r w:rsidR="00657141" w:rsidRPr="00CF5761">
        <w:rPr>
          <w:rFonts w:eastAsia="Times New Roman" w:cstheme="minorHAnsi"/>
          <w:b/>
          <w:sz w:val="24"/>
          <w:szCs w:val="24"/>
          <w:lang w:eastAsia="fr-FR"/>
        </w:rPr>
        <w:t xml:space="preserve">DMISSIBILITY OFOFFERS </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Times New Roman" w:hAnsi="Arial" w:cs="Arial"/>
          <w:sz w:val="20"/>
          <w:szCs w:val="20"/>
          <w:lang w:eastAsia="fr-FR"/>
        </w:rPr>
      </w:pP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sz w:val="24"/>
          <w:szCs w:val="24"/>
          <w:lang w:eastAsia="fr-FR"/>
        </w:rPr>
      </w:pPr>
      <w:r w:rsidRPr="00CF5761">
        <w:rPr>
          <w:rFonts w:ascii="Arial" w:eastAsia="Times New Roman" w:hAnsi="Arial" w:cs="Arial"/>
          <w:sz w:val="20"/>
          <w:szCs w:val="20"/>
          <w:lang w:eastAsia="fr-FR"/>
        </w:rPr>
        <w:tab/>
      </w:r>
      <w:r w:rsidRPr="00CF5761">
        <w:rPr>
          <w:rFonts w:ascii="Calibri" w:eastAsia="Times New Roman" w:hAnsi="Calibri" w:cs="Calibri"/>
          <w:sz w:val="24"/>
          <w:szCs w:val="24"/>
          <w:lang w:eastAsia="fr-FR"/>
        </w:rPr>
        <w:t>Each tenderer must attach to his administrative documents a bid bond issued by a first-rate bank approved by the Ministry of Finance and listed in Exhibit 11 of the DAO, the amount of which is equivalent to the lot selected.</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lastRenderedPageBreak/>
        <w:t>On pain of rejection, the other administrative documents required must be produced in originals or certified true copies by the issuing service or an administrative authority, in accordance with the provisions of the Supplementary Regulations of the Invitation to Tender.</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sz w:val="24"/>
          <w:szCs w:val="24"/>
          <w:lang w:val="en-US" w:eastAsia="fr-FR"/>
        </w:rPr>
      </w:pPr>
      <w:r w:rsidRPr="00CF5761">
        <w:rPr>
          <w:rFonts w:ascii="Calibri" w:eastAsia="Times New Roman" w:hAnsi="Calibri" w:cs="Calibri"/>
          <w:sz w:val="24"/>
          <w:szCs w:val="24"/>
          <w:lang w:eastAsia="fr-FR"/>
        </w:rPr>
        <w:tab/>
        <w:t>Any offer that does not meet the requirements of this notice and the Tender File will be declared non-responsive. In particular, the absence of the bid bond issued by a first-rate bank approved by the Ministry of Finance or the non-compliance with the templates of the tender documents will result in the rejection of the bid</w:t>
      </w:r>
      <w:r w:rsidR="00B12494" w:rsidRPr="00CF5761">
        <w:rPr>
          <w:rFonts w:ascii="Calibri" w:eastAsia="Times New Roman" w:hAnsi="Calibri" w:cs="Calibri"/>
          <w:sz w:val="24"/>
          <w:szCs w:val="24"/>
          <w:lang w:eastAsia="fr-FR"/>
        </w:rPr>
        <w:t>.</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lang w:val="en-US"/>
        </w:rPr>
      </w:pPr>
    </w:p>
    <w:p w:rsidR="001B24F1" w:rsidRPr="00CF5761" w:rsidRDefault="001B24F1" w:rsidP="007A298F">
      <w:pPr>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fr-FR"/>
        </w:rPr>
      </w:pPr>
      <w:r w:rsidRPr="00CF5761">
        <w:rPr>
          <w:rFonts w:eastAsia="Times New Roman" w:cstheme="minorHAnsi"/>
          <w:b/>
          <w:sz w:val="24"/>
          <w:szCs w:val="24"/>
          <w:lang w:eastAsia="fr-FR"/>
        </w:rPr>
        <w:t>OPENING OF BIDS</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Times New Roman" w:hAnsi="Arial" w:cs="Arial"/>
          <w:b/>
          <w:sz w:val="20"/>
          <w:szCs w:val="20"/>
          <w:lang w:eastAsia="fr-FR"/>
        </w:rPr>
      </w:pPr>
    </w:p>
    <w:p w:rsidR="001B24F1" w:rsidRPr="00CF5761" w:rsidRDefault="001B24F1" w:rsidP="00D12502">
      <w:pPr>
        <w:spacing w:after="0" w:line="240" w:lineRule="auto"/>
        <w:jc w:val="both"/>
        <w:rPr>
          <w:rFonts w:ascii="Calibri" w:eastAsia="Times New Roman" w:hAnsi="Calibri" w:cs="Calibri"/>
          <w:b/>
          <w:sz w:val="24"/>
          <w:szCs w:val="24"/>
          <w:lang w:val="en-GB" w:eastAsia="fr-FR"/>
        </w:rPr>
      </w:pPr>
      <w:r w:rsidRPr="00CF5761">
        <w:rPr>
          <w:rFonts w:ascii="Calibri" w:eastAsia="Times New Roman" w:hAnsi="Calibri" w:cs="Calibri"/>
          <w:sz w:val="24"/>
          <w:szCs w:val="24"/>
          <w:lang w:val="en-GB" w:eastAsia="fr-FR"/>
        </w:rPr>
        <w:t xml:space="preserve">The offers shall be opened in single phase. The opening of administrative offers (Envelope A), the technical bids (Envelope B) and financial bids (Envelope C) on </w:t>
      </w:r>
      <w:r w:rsidR="00B12494" w:rsidRPr="00CF5761">
        <w:rPr>
          <w:rFonts w:ascii="Calibri" w:eastAsia="Times New Roman" w:hAnsi="Calibri" w:cs="Calibri"/>
          <w:b/>
          <w:sz w:val="24"/>
          <w:szCs w:val="24"/>
          <w:lang w:val="en-GB" w:eastAsia="fr-FR"/>
        </w:rPr>
        <w:t>…………..</w:t>
      </w:r>
      <w:r w:rsidR="002273CF" w:rsidRPr="00CF5761">
        <w:rPr>
          <w:rFonts w:ascii="Calibri" w:eastAsia="Times New Roman" w:hAnsi="Calibri" w:cs="Calibri"/>
          <w:b/>
          <w:sz w:val="24"/>
          <w:szCs w:val="24"/>
          <w:lang w:val="en-GB" w:eastAsia="fr-FR"/>
        </w:rPr>
        <w:t>2023</w:t>
      </w:r>
      <w:r w:rsidRPr="00CF5761">
        <w:rPr>
          <w:rFonts w:ascii="Calibri" w:eastAsia="Times New Roman" w:hAnsi="Calibri" w:cs="Calibri"/>
          <w:b/>
          <w:sz w:val="24"/>
          <w:szCs w:val="24"/>
          <w:lang w:val="en-GB" w:eastAsia="fr-FR"/>
        </w:rPr>
        <w:t xml:space="preserve">  at …………..local time by the Sangmelima Divisional Tenders Board situated at the Fincance Hotel Conference Room</w:t>
      </w:r>
      <w:r w:rsidR="00D12502" w:rsidRPr="00CF5761">
        <w:rPr>
          <w:rFonts w:ascii="Calibri" w:eastAsia="Times New Roman" w:hAnsi="Calibri" w:cs="Calibri"/>
          <w:b/>
          <w:sz w:val="24"/>
          <w:szCs w:val="24"/>
          <w:lang w:val="en-GB" w:eastAsia="fr-FR"/>
        </w:rPr>
        <w:t xml:space="preserve">. </w:t>
      </w:r>
      <w:r w:rsidRPr="00CF5761">
        <w:rPr>
          <w:rFonts w:ascii="Calibri" w:eastAsia="Times New Roman" w:hAnsi="Calibri" w:cs="Calibri"/>
          <w:sz w:val="24"/>
          <w:szCs w:val="24"/>
          <w:lang w:eastAsia="fr-FR"/>
        </w:rPr>
        <w:t>Only bidders may attend this opening session or be represented by a person of their choice duly mandated an</w:t>
      </w:r>
      <w:r w:rsidR="00D12502" w:rsidRPr="00CF5761">
        <w:rPr>
          <w:rFonts w:ascii="Calibri" w:eastAsia="Times New Roman" w:hAnsi="Calibri" w:cs="Calibri"/>
          <w:sz w:val="24"/>
          <w:szCs w:val="24"/>
          <w:lang w:eastAsia="fr-FR"/>
        </w:rPr>
        <w:t>d having knowledge of the offer</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lang w:val="en-US"/>
        </w:rPr>
      </w:pPr>
    </w:p>
    <w:p w:rsidR="00621B7F" w:rsidRPr="0016260A" w:rsidRDefault="00D12502" w:rsidP="00621B7F">
      <w:pPr>
        <w:pStyle w:val="PrformatHTML"/>
        <w:shd w:val="clear" w:color="auto" w:fill="F8F9FA"/>
        <w:spacing w:line="540" w:lineRule="atLeast"/>
        <w:rPr>
          <w:rFonts w:asciiTheme="minorHAnsi" w:hAnsiTheme="minorHAnsi" w:cstheme="minorHAnsi"/>
          <w:b/>
          <w:sz w:val="24"/>
          <w:szCs w:val="24"/>
          <w:lang w:val="en-US"/>
        </w:rPr>
      </w:pPr>
      <w:r w:rsidRPr="00CF5761">
        <w:rPr>
          <w:rFonts w:asciiTheme="minorHAnsi" w:eastAsia="Times New Roman" w:hAnsiTheme="minorHAnsi" w:cstheme="minorHAnsi"/>
          <w:b/>
          <w:sz w:val="24"/>
          <w:szCs w:val="24"/>
          <w:lang w:eastAsia="fr-FR"/>
        </w:rPr>
        <w:t>11</w:t>
      </w:r>
      <w:r w:rsidR="00621B7F" w:rsidRPr="00CF5761">
        <w:rPr>
          <w:rFonts w:asciiTheme="minorHAnsi" w:eastAsia="Times New Roman" w:hAnsiTheme="minorHAnsi" w:cstheme="minorHAnsi"/>
          <w:b/>
          <w:sz w:val="24"/>
          <w:szCs w:val="24"/>
          <w:lang w:eastAsia="fr-FR"/>
        </w:rPr>
        <w:t xml:space="preserve">. </w:t>
      </w:r>
      <w:r w:rsidR="00621B7F" w:rsidRPr="00CF5761">
        <w:rPr>
          <w:rFonts w:asciiTheme="minorHAnsi" w:hAnsiTheme="minorHAnsi" w:cstheme="minorHAnsi"/>
          <w:b/>
          <w:sz w:val="24"/>
          <w:szCs w:val="24"/>
          <w:lang/>
        </w:rPr>
        <w:t>OFFER EVALUATION CRITERIA</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eastAsia="Times New Roman" w:cstheme="minorHAnsi"/>
          <w:sz w:val="24"/>
          <w:szCs w:val="24"/>
          <w:lang w:eastAsia="fr-FR"/>
        </w:rPr>
      </w:pPr>
    </w:p>
    <w:p w:rsidR="001B24F1" w:rsidRPr="00CF5761" w:rsidRDefault="00621B7F"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fr-FR"/>
        </w:rPr>
      </w:pPr>
      <w:r w:rsidRPr="00CF5761">
        <w:rPr>
          <w:rFonts w:eastAsia="Times New Roman" w:cstheme="minorHAnsi"/>
          <w:b/>
          <w:sz w:val="24"/>
          <w:szCs w:val="24"/>
          <w:u w:val="single"/>
          <w:lang w:eastAsia="fr-FR"/>
        </w:rPr>
        <w:t>E</w:t>
      </w:r>
      <w:r w:rsidR="001B24F1" w:rsidRPr="00CF5761">
        <w:rPr>
          <w:rFonts w:eastAsia="Times New Roman" w:cstheme="minorHAnsi"/>
          <w:b/>
          <w:sz w:val="24"/>
          <w:szCs w:val="24"/>
          <w:u w:val="single"/>
          <w:lang w:eastAsia="fr-FR"/>
        </w:rPr>
        <w:t>liminatory criteria</w:t>
      </w:r>
      <w:r w:rsidR="001B24F1" w:rsidRPr="00CF5761">
        <w:rPr>
          <w:rFonts w:eastAsia="Times New Roman" w:cstheme="minorHAnsi"/>
          <w:sz w:val="24"/>
          <w:szCs w:val="24"/>
          <w:lang w:eastAsia="fr-FR"/>
        </w:rPr>
        <w:t>:</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p>
    <w:p w:rsidR="00621B7F" w:rsidRPr="00CF5761" w:rsidRDefault="00621B7F"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b/>
          <w:sz w:val="24"/>
          <w:szCs w:val="24"/>
          <w:lang w:eastAsia="fr-FR"/>
        </w:rPr>
      </w:pPr>
      <w:r w:rsidRPr="00CF5761">
        <w:rPr>
          <w:rFonts w:eastAsia="Times New Roman" w:cstheme="minorHAnsi"/>
          <w:b/>
          <w:sz w:val="24"/>
          <w:szCs w:val="24"/>
          <w:lang w:eastAsia="fr-FR"/>
        </w:rPr>
        <w:t>a) Administrative documents</w:t>
      </w:r>
    </w:p>
    <w:p w:rsidR="00621B7F" w:rsidRPr="00CF5761" w:rsidRDefault="00621B7F"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p>
    <w:p w:rsidR="00621B7F" w:rsidRPr="00CF5761" w:rsidRDefault="00621B7F"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1. Absence of the stamped, dated and signed submission;</w:t>
      </w:r>
    </w:p>
    <w:p w:rsidR="00621B7F" w:rsidRPr="00CF5761" w:rsidRDefault="00621B7F"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2. Absence of the original bid bond;</w:t>
      </w:r>
    </w:p>
    <w:p w:rsidR="00621B7F" w:rsidRPr="00CF5761" w:rsidRDefault="00621B7F"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3. Absence, after a period of 48 hours after the submission of tenders, of at least one of the documents in the administrative file, with the exception of the bid bond;</w:t>
      </w:r>
    </w:p>
    <w:p w:rsidR="00621B7F" w:rsidRPr="00CF5761" w:rsidRDefault="00621B7F" w:rsidP="00621B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4. Non-compliance after a period of 48 hours after the submission of tenders, of at least one of the documents in the administrative file;</w:t>
      </w:r>
    </w:p>
    <w:p w:rsidR="000B3623" w:rsidRPr="0016260A" w:rsidRDefault="00621B7F"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val="en-US" w:eastAsia="fr-FR"/>
        </w:rPr>
      </w:pPr>
      <w:r w:rsidRPr="00CF5761">
        <w:rPr>
          <w:rFonts w:eastAsia="Times New Roman" w:cstheme="minorHAnsi"/>
          <w:sz w:val="24"/>
          <w:szCs w:val="24"/>
          <w:lang w:eastAsia="fr-FR"/>
        </w:rPr>
        <w:t>5. Misrepresentation, fals</w:t>
      </w:r>
      <w:r w:rsidR="00DC2535" w:rsidRPr="00CF5761">
        <w:rPr>
          <w:rFonts w:eastAsia="Times New Roman" w:cstheme="minorHAnsi"/>
          <w:sz w:val="24"/>
          <w:szCs w:val="24"/>
          <w:lang w:eastAsia="fr-FR"/>
        </w:rPr>
        <w:t>ified or non-authentic document.</w:t>
      </w:r>
    </w:p>
    <w:p w:rsidR="000B3623" w:rsidRPr="0016260A"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val="en-US" w:eastAsia="fr-FR"/>
        </w:rPr>
      </w:pP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b/>
          <w:sz w:val="24"/>
          <w:szCs w:val="24"/>
          <w:lang w:eastAsia="fr-FR"/>
        </w:rPr>
        <w:t>b) Technical offer</w:t>
      </w:r>
    </w:p>
    <w:p w:rsidR="000B3623" w:rsidRPr="0016260A"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val="en-US" w:eastAsia="fr-FR"/>
        </w:rPr>
      </w:pP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6. False declaration or falsified document;</w:t>
      </w: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7. Absence or incompleteness of the financial situation;</w:t>
      </w: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8. Absence of the certificate of verification of the documents provided, signed on honor and in accordance with the model attached in the appendix;</w:t>
      </w: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9. Non-execution of at least one (01) DWS construction/rehabilitation contract by solar pumping or other similar works;</w:t>
      </w: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10. Absence or non-compliance of financial capacity;</w:t>
      </w:r>
    </w:p>
    <w:p w:rsidR="000B3623" w:rsidRPr="0016260A"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val="en-US" w:eastAsia="fr-FR"/>
        </w:rPr>
      </w:pPr>
      <w:r w:rsidRPr="00CF5761">
        <w:rPr>
          <w:rFonts w:eastAsia="Times New Roman" w:cstheme="minorHAnsi"/>
          <w:sz w:val="24"/>
          <w:szCs w:val="24"/>
          <w:lang w:eastAsia="fr-FR"/>
        </w:rPr>
        <w:t>11. Not having met at least 70% of the qualification criteria.</w:t>
      </w:r>
    </w:p>
    <w:p w:rsidR="00621B7F" w:rsidRPr="00CF5761" w:rsidRDefault="00621B7F" w:rsidP="00621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eastAsia="Calibri" w:cstheme="minorHAnsi"/>
          <w:sz w:val="24"/>
          <w:szCs w:val="24"/>
          <w:lang w:val="en-US"/>
        </w:rPr>
      </w:pPr>
    </w:p>
    <w:p w:rsidR="000B3623" w:rsidRPr="00CF5761" w:rsidRDefault="000B3623" w:rsidP="007A298F">
      <w:pPr>
        <w:pStyle w:val="Paragraphedeliste"/>
        <w:numPr>
          <w:ilvl w:val="0"/>
          <w:numId w:val="5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b/>
          <w:sz w:val="24"/>
          <w:szCs w:val="24"/>
          <w:lang w:eastAsia="fr-FR"/>
        </w:rPr>
      </w:pPr>
      <w:r w:rsidRPr="00CF5761">
        <w:rPr>
          <w:rFonts w:eastAsia="Times New Roman" w:cstheme="minorHAnsi"/>
          <w:b/>
          <w:sz w:val="24"/>
          <w:szCs w:val="24"/>
          <w:lang w:eastAsia="fr-FR"/>
        </w:rPr>
        <w:t>Financial offer</w:t>
      </w:r>
    </w:p>
    <w:p w:rsidR="000B3623" w:rsidRPr="00CF5761" w:rsidRDefault="000B3623" w:rsidP="000B3623">
      <w:pPr>
        <w:pStyle w:val="Paragraphedeliste"/>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786"/>
        <w:rPr>
          <w:rFonts w:eastAsia="Times New Roman" w:cstheme="minorHAnsi"/>
          <w:b/>
          <w:sz w:val="24"/>
          <w:szCs w:val="24"/>
          <w:lang w:eastAsia="fr-FR"/>
        </w:rPr>
      </w:pP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Absence or non-compliance of one of the following parts or elements:</w:t>
      </w: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12. Schedule of unit prices following the model with indication of prices excluding VAT in figures and in letters initialed on all pages, signed and dated on the last page;</w:t>
      </w: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13. The Quantitative and Estimated estimate dated, signed and stamped;</w:t>
      </w: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14. The sub-detail of quantified unit prices initialed on all pages;</w:t>
      </w: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p>
    <w:p w:rsidR="000B3623" w:rsidRPr="00CF5761" w:rsidRDefault="000B3623"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The omission:</w:t>
      </w:r>
    </w:p>
    <w:p w:rsidR="000B3623" w:rsidRPr="00CF5761" w:rsidRDefault="00676517"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lastRenderedPageBreak/>
        <w:t>1</w:t>
      </w:r>
      <w:r w:rsidR="000B3623" w:rsidRPr="00CF5761">
        <w:rPr>
          <w:rFonts w:eastAsia="Times New Roman" w:cstheme="minorHAnsi"/>
          <w:sz w:val="24"/>
          <w:szCs w:val="24"/>
          <w:lang w:eastAsia="fr-FR"/>
        </w:rPr>
        <w:t>5. A price for a task quantified in the unit price schedule;</w:t>
      </w:r>
    </w:p>
    <w:p w:rsidR="000B3623" w:rsidRPr="00CF5761" w:rsidRDefault="00676517" w:rsidP="000B3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1</w:t>
      </w:r>
      <w:r w:rsidR="000B3623" w:rsidRPr="00CF5761">
        <w:rPr>
          <w:rFonts w:eastAsia="Times New Roman" w:cstheme="minorHAnsi"/>
          <w:sz w:val="24"/>
          <w:szCs w:val="24"/>
          <w:lang w:eastAsia="fr-FR"/>
        </w:rPr>
        <w:t>6. A unit price in the Quantitative and Estimated Quote (DQE).</w:t>
      </w:r>
    </w:p>
    <w:p w:rsidR="000B3623" w:rsidRPr="0016260A" w:rsidRDefault="00676517" w:rsidP="006765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val="en-US" w:eastAsia="fr-FR"/>
        </w:rPr>
      </w:pPr>
      <w:r w:rsidRPr="00CF5761">
        <w:rPr>
          <w:rFonts w:eastAsia="Times New Roman" w:cstheme="minorHAnsi"/>
          <w:sz w:val="24"/>
          <w:szCs w:val="24"/>
          <w:lang w:eastAsia="fr-FR"/>
        </w:rPr>
        <w:t>1</w:t>
      </w:r>
      <w:r w:rsidR="000B3623" w:rsidRPr="00CF5761">
        <w:rPr>
          <w:rFonts w:eastAsia="Times New Roman" w:cstheme="minorHAnsi"/>
          <w:sz w:val="24"/>
          <w:szCs w:val="24"/>
          <w:lang w:eastAsia="fr-FR"/>
        </w:rPr>
        <w:t>7. Not having obtained at least a total of 21 criteria out of all 34 essential criteria.</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lang w:val="en-US"/>
        </w:rPr>
      </w:pPr>
    </w:p>
    <w:p w:rsidR="00D12502" w:rsidRPr="00CF5761" w:rsidRDefault="00D12502"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lang w:val="en-US"/>
        </w:rPr>
      </w:pPr>
    </w:p>
    <w:p w:rsidR="001B24F1" w:rsidRPr="00CF5761" w:rsidRDefault="00363889"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fr-FR"/>
        </w:rPr>
      </w:pPr>
      <w:r w:rsidRPr="00CF5761">
        <w:rPr>
          <w:rFonts w:eastAsia="Times New Roman" w:cstheme="minorHAnsi"/>
          <w:b/>
          <w:sz w:val="24"/>
          <w:szCs w:val="24"/>
          <w:lang w:eastAsia="fr-FR"/>
        </w:rPr>
        <w:t>E</w:t>
      </w:r>
      <w:r w:rsidR="001B24F1" w:rsidRPr="00CF5761">
        <w:rPr>
          <w:rFonts w:eastAsia="Times New Roman" w:cstheme="minorHAnsi"/>
          <w:b/>
          <w:sz w:val="24"/>
          <w:szCs w:val="24"/>
          <w:lang w:eastAsia="fr-FR"/>
        </w:rPr>
        <w:t>ssential criteria</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fr-FR"/>
        </w:rPr>
      </w:pP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General presentation of the offer;</w:t>
      </w: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Company references;</w:t>
      </w:r>
    </w:p>
    <w:p w:rsidR="00B63A6A" w:rsidRPr="00CF5761" w:rsidRDefault="00363889"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xml:space="preserve">- </w:t>
      </w:r>
      <w:r w:rsidR="00B63A6A" w:rsidRPr="00CF5761">
        <w:rPr>
          <w:rFonts w:eastAsia="Times New Roman" w:cstheme="minorHAnsi"/>
          <w:sz w:val="24"/>
          <w:szCs w:val="24"/>
          <w:lang w:eastAsia="fr-FR"/>
        </w:rPr>
        <w:t xml:space="preserve">Material </w:t>
      </w:r>
      <w:r w:rsidRPr="00CF5761">
        <w:rPr>
          <w:rFonts w:eastAsia="Times New Roman" w:cstheme="minorHAnsi"/>
          <w:sz w:val="24"/>
          <w:szCs w:val="24"/>
          <w:lang w:eastAsia="fr-FR"/>
        </w:rPr>
        <w:t>resources;</w:t>
      </w: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Company management staff;</w:t>
      </w: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Technical proposals;</w:t>
      </w: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Financial capacity of the company;</w:t>
      </w: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Methodology for carrying out each task;</w:t>
      </w: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Work execution schedule;</w:t>
      </w: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 Certificate of site visit signed on honor by the tenderer</w:t>
      </w:r>
    </w:p>
    <w:p w:rsidR="00B63A6A" w:rsidRPr="00CF5761"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r w:rsidRPr="00CF5761">
        <w:rPr>
          <w:rFonts w:eastAsia="Times New Roman" w:cstheme="minorHAnsi"/>
          <w:sz w:val="24"/>
          <w:szCs w:val="24"/>
          <w:lang w:eastAsia="fr-FR"/>
        </w:rPr>
        <w:t>and visit report.</w:t>
      </w:r>
    </w:p>
    <w:p w:rsidR="00363889" w:rsidRPr="00CF5761" w:rsidRDefault="00363889"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stheme="minorHAnsi"/>
          <w:sz w:val="24"/>
          <w:szCs w:val="24"/>
          <w:lang w:eastAsia="fr-FR"/>
        </w:rPr>
      </w:pPr>
    </w:p>
    <w:p w:rsidR="00B63A6A" w:rsidRPr="0016260A" w:rsidRDefault="00B63A6A" w:rsidP="003638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alibri" w:eastAsia="Times New Roman" w:hAnsi="Calibri" w:cs="Calibri"/>
          <w:sz w:val="24"/>
          <w:szCs w:val="24"/>
          <w:lang w:val="en-US" w:eastAsia="fr-FR"/>
        </w:rPr>
      </w:pPr>
      <w:r w:rsidRPr="00CF5761">
        <w:rPr>
          <w:rFonts w:ascii="Calibri" w:eastAsia="Times New Roman" w:hAnsi="Calibri" w:cs="Calibri"/>
          <w:sz w:val="24"/>
          <w:szCs w:val="24"/>
          <w:lang w:eastAsia="fr-FR"/>
        </w:rPr>
        <w:t>Only bids that have obtained at least 70% of the essential criteria or “yes” to the technical offer will be admitted to the financial analysis.</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Calibri" w:hAnsi="Calibri" w:cs="Calibri"/>
          <w:lang w:val="en-US"/>
        </w:rPr>
      </w:pPr>
    </w:p>
    <w:p w:rsidR="001B24F1" w:rsidRPr="00CF5761" w:rsidRDefault="00D12502"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sz w:val="20"/>
          <w:szCs w:val="20"/>
          <w:lang w:eastAsia="fr-FR"/>
        </w:rPr>
      </w:pPr>
      <w:r w:rsidRPr="00CF5761">
        <w:rPr>
          <w:rFonts w:ascii="Calibri" w:eastAsia="Times New Roman" w:hAnsi="Calibri" w:cs="Calibri"/>
          <w:sz w:val="24"/>
          <w:szCs w:val="24"/>
          <w:lang w:eastAsia="fr-FR"/>
        </w:rPr>
        <w:t>12</w:t>
      </w:r>
      <w:r w:rsidR="001B24F1" w:rsidRPr="00CF5761">
        <w:rPr>
          <w:rFonts w:ascii="Calibri" w:eastAsia="Times New Roman" w:hAnsi="Calibri" w:cs="Calibri"/>
          <w:sz w:val="24"/>
          <w:szCs w:val="24"/>
          <w:lang w:eastAsia="fr-FR"/>
        </w:rPr>
        <w:t>.</w:t>
      </w:r>
      <w:r w:rsidR="001B24F1" w:rsidRPr="00CF5761">
        <w:rPr>
          <w:rFonts w:ascii="Calibri" w:eastAsia="Times New Roman" w:hAnsi="Calibri" w:cs="Calibri"/>
          <w:b/>
          <w:bCs/>
          <w:sz w:val="24"/>
          <w:szCs w:val="24"/>
          <w:lang w:val="en-GB" w:eastAsia="fr-FR"/>
        </w:rPr>
        <w:t>Validity of offers</w:t>
      </w:r>
    </w:p>
    <w:p w:rsidR="001B24F1" w:rsidRPr="00CF5761" w:rsidRDefault="001B24F1" w:rsidP="001B24F1">
      <w:pPr>
        <w:spacing w:after="0" w:line="240" w:lineRule="auto"/>
        <w:jc w:val="both"/>
        <w:rPr>
          <w:rFonts w:ascii="Calibri" w:eastAsia="Times New Roman" w:hAnsi="Calibri" w:cs="Calibri"/>
          <w:sz w:val="24"/>
          <w:szCs w:val="24"/>
          <w:lang w:val="en-GB" w:eastAsia="fr-FR"/>
        </w:rPr>
      </w:pPr>
      <w:r w:rsidRPr="00CF5761">
        <w:rPr>
          <w:rFonts w:ascii="Calibri" w:eastAsia="Times New Roman" w:hAnsi="Calibri" w:cs="Calibri"/>
          <w:sz w:val="24"/>
          <w:szCs w:val="24"/>
          <w:lang w:val="en-GB" w:eastAsia="fr-FR"/>
        </w:rPr>
        <w:t xml:space="preserve">Bidders will remain committed to their offers for </w:t>
      </w:r>
      <w:r w:rsidRPr="00CF5761">
        <w:rPr>
          <w:rFonts w:ascii="Calibri" w:eastAsia="Times New Roman" w:hAnsi="Calibri" w:cs="Calibri"/>
          <w:iCs/>
          <w:sz w:val="24"/>
          <w:szCs w:val="24"/>
          <w:lang w:val="en-GB" w:eastAsia="fr-FR"/>
        </w:rPr>
        <w:t xml:space="preserve">60 days </w:t>
      </w:r>
      <w:r w:rsidRPr="00CF5761">
        <w:rPr>
          <w:rFonts w:ascii="Calibri" w:eastAsia="Times New Roman" w:hAnsi="Calibri" w:cs="Calibri"/>
          <w:sz w:val="24"/>
          <w:szCs w:val="24"/>
          <w:lang w:val="en-GB" w:eastAsia="fr-FR"/>
        </w:rPr>
        <w:t>from the deadline set for the submission of tenders.</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sz w:val="20"/>
          <w:szCs w:val="20"/>
          <w:lang w:val="en-GB" w:eastAsia="fr-FR"/>
        </w:rPr>
      </w:pPr>
    </w:p>
    <w:p w:rsidR="001B24F1" w:rsidRPr="00CF5761" w:rsidRDefault="00D12502"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13</w:t>
      </w:r>
      <w:r w:rsidR="001B24F1" w:rsidRPr="00CF5761">
        <w:rPr>
          <w:rFonts w:ascii="Calibri" w:eastAsia="Times New Roman" w:hAnsi="Calibri" w:cs="Calibri"/>
          <w:sz w:val="24"/>
          <w:szCs w:val="24"/>
          <w:lang w:eastAsia="fr-FR"/>
        </w:rPr>
        <w:t>.</w:t>
      </w:r>
      <w:r w:rsidR="001B24F1" w:rsidRPr="00CF5761">
        <w:rPr>
          <w:rFonts w:ascii="Calibri" w:eastAsia="Times New Roman" w:hAnsi="Calibri" w:cs="Calibri"/>
          <w:b/>
          <w:bCs/>
          <w:sz w:val="24"/>
          <w:szCs w:val="24"/>
          <w:lang w:val="en-GB" w:eastAsia="fr-FR"/>
        </w:rPr>
        <w:t>Contract award</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sz w:val="24"/>
          <w:szCs w:val="24"/>
          <w:lang w:val="en-US" w:eastAsia="fr-FR"/>
        </w:rPr>
      </w:pPr>
      <w:r w:rsidRPr="00CF5761">
        <w:rPr>
          <w:rFonts w:ascii="Calibri" w:eastAsia="Times New Roman" w:hAnsi="Calibri" w:cs="Calibri"/>
          <w:sz w:val="24"/>
          <w:szCs w:val="24"/>
          <w:lang w:eastAsia="fr-FR"/>
        </w:rPr>
        <w:tab/>
        <w:t> The Contracting Authority will award the Contract to the Bidder whose bid has been found to be substantially compliant with the Bidding Documents and which has the technical and financial capacity to perform the Contract satisfactorily and whose bid has been evaluated as the lowest, including, where applicable, the rebates.</w:t>
      </w:r>
    </w:p>
    <w:p w:rsidR="001B24F1" w:rsidRPr="00CF5761" w:rsidRDefault="001B24F1" w:rsidP="001B24F1">
      <w:pPr>
        <w:spacing w:after="0" w:line="240" w:lineRule="auto"/>
        <w:jc w:val="both"/>
        <w:rPr>
          <w:rFonts w:ascii="Calibri" w:eastAsia="Times New Roman" w:hAnsi="Calibri" w:cs="Calibri"/>
          <w:b/>
          <w:sz w:val="24"/>
          <w:szCs w:val="24"/>
          <w:lang w:val="en-GB" w:eastAsia="fr-FR"/>
        </w:rPr>
      </w:pPr>
      <w:r w:rsidRPr="00CF5761">
        <w:rPr>
          <w:rFonts w:ascii="Calibri" w:eastAsia="Calibri" w:hAnsi="Calibri" w:cs="Calibri"/>
          <w:lang w:val="en-US"/>
        </w:rPr>
        <w:br/>
      </w:r>
      <w:r w:rsidR="00D12502" w:rsidRPr="00CF5761">
        <w:rPr>
          <w:rFonts w:ascii="Calibri" w:eastAsia="Calibri" w:hAnsi="Calibri" w:cs="Calibri"/>
          <w:sz w:val="24"/>
          <w:szCs w:val="24"/>
          <w:shd w:val="clear" w:color="auto" w:fill="FFFFFF"/>
          <w:lang w:val="en-US"/>
        </w:rPr>
        <w:t>14</w:t>
      </w:r>
      <w:r w:rsidRPr="00CF5761">
        <w:rPr>
          <w:rFonts w:ascii="Calibri" w:eastAsia="Calibri" w:hAnsi="Calibri" w:cs="Calibri"/>
          <w:sz w:val="24"/>
          <w:szCs w:val="24"/>
          <w:shd w:val="clear" w:color="auto" w:fill="FFFFFF"/>
          <w:lang w:val="en-US"/>
        </w:rPr>
        <w:t>.</w:t>
      </w:r>
      <w:r w:rsidRPr="00CF5761">
        <w:rPr>
          <w:rFonts w:ascii="Calibri" w:eastAsia="Times New Roman" w:hAnsi="Calibri" w:cs="Calibri"/>
          <w:b/>
          <w:sz w:val="24"/>
          <w:szCs w:val="24"/>
          <w:lang w:val="en-GB" w:eastAsia="fr-FR"/>
        </w:rPr>
        <w:t>Complementary information</w:t>
      </w:r>
    </w:p>
    <w:p w:rsidR="001B24F1" w:rsidRPr="00CF5761" w:rsidRDefault="001B24F1" w:rsidP="001B24F1">
      <w:pPr>
        <w:spacing w:after="0" w:line="240" w:lineRule="auto"/>
        <w:ind w:firstLine="708"/>
        <w:jc w:val="both"/>
        <w:rPr>
          <w:rFonts w:ascii="Calibri" w:eastAsia="Times New Roman" w:hAnsi="Calibri" w:cs="Calibri"/>
          <w:sz w:val="24"/>
          <w:szCs w:val="24"/>
          <w:lang w:val="en-GB" w:eastAsia="fr-FR"/>
        </w:rPr>
      </w:pPr>
      <w:r w:rsidRPr="00CF5761">
        <w:rPr>
          <w:rFonts w:ascii="Calibri" w:eastAsia="Times New Roman" w:hAnsi="Calibri" w:cs="Calibri"/>
          <w:sz w:val="24"/>
          <w:szCs w:val="24"/>
          <w:lang w:val="en-GB" w:eastAsia="fr-FR"/>
        </w:rPr>
        <w:t xml:space="preserve">Complementary technical information may be obtained during working hours from the Prefecture of Dja and Lobo Division at Sangmelima. </w:t>
      </w:r>
    </w:p>
    <w:p w:rsidR="001B24F1" w:rsidRPr="00CF5761" w:rsidRDefault="001B24F1" w:rsidP="001B24F1">
      <w:pPr>
        <w:spacing w:after="0" w:line="240" w:lineRule="auto"/>
        <w:ind w:left="561" w:hanging="561"/>
        <w:jc w:val="both"/>
        <w:rPr>
          <w:rFonts w:ascii="Arial" w:eastAsia="Times New Roman" w:hAnsi="Arial" w:cs="Arial"/>
          <w:sz w:val="24"/>
          <w:szCs w:val="24"/>
          <w:lang w:val="en-GB" w:eastAsia="fr-FR"/>
        </w:rPr>
      </w:pPr>
    </w:p>
    <w:p w:rsidR="001B24F1" w:rsidRPr="00CF5761" w:rsidRDefault="001B24F1" w:rsidP="001B24F1">
      <w:pPr>
        <w:spacing w:after="0" w:line="240" w:lineRule="auto"/>
        <w:ind w:left="5812" w:hanging="5812"/>
        <w:jc w:val="center"/>
        <w:rPr>
          <w:rFonts w:ascii="Arial" w:eastAsia="Calibri" w:hAnsi="Arial" w:cs="Arial"/>
          <w:b/>
          <w:lang w:val="en-GB"/>
        </w:rPr>
      </w:pPr>
      <w:r w:rsidRPr="00CF5761">
        <w:rPr>
          <w:rFonts w:ascii="Arial" w:eastAsia="Calibri" w:hAnsi="Arial" w:cs="Arial"/>
          <w:b/>
          <w:lang w:val="en-GB"/>
        </w:rPr>
        <w:t xml:space="preserve">                                                             THE SENIOR DIVISIONAL OFFICER </w:t>
      </w:r>
    </w:p>
    <w:p w:rsidR="001B24F1" w:rsidRPr="00CF5761" w:rsidRDefault="001B24F1" w:rsidP="001B24F1">
      <w:pPr>
        <w:widowControl w:val="0"/>
        <w:autoSpaceDE w:val="0"/>
        <w:adjustRightInd w:val="0"/>
        <w:spacing w:after="0" w:line="240" w:lineRule="auto"/>
        <w:ind w:left="3540" w:right="-20" w:firstLine="708"/>
        <w:jc w:val="center"/>
        <w:rPr>
          <w:rFonts w:ascii="Arial" w:eastAsia="Calibri" w:hAnsi="Arial" w:cs="Arial"/>
          <w:lang w:val="en-US"/>
        </w:rPr>
      </w:pPr>
      <w:r w:rsidRPr="00CF5761">
        <w:rPr>
          <w:rFonts w:ascii="Arial" w:eastAsia="Calibri" w:hAnsi="Arial" w:cs="Arial"/>
          <w:lang w:val="en-US"/>
        </w:rPr>
        <w:t>(Contracting Authority)</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hd w:val="clear" w:color="auto" w:fill="FFFFFF"/>
          <w:lang w:val="en-US"/>
        </w:rPr>
      </w:pP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hd w:val="clear" w:color="auto" w:fill="FFFFFF"/>
          <w:lang w:val="en-US"/>
        </w:rPr>
      </w:pPr>
      <w:r w:rsidRPr="00CF5761">
        <w:rPr>
          <w:rFonts w:ascii="Arial" w:eastAsia="Calibri" w:hAnsi="Arial" w:cs="Arial"/>
          <w:shd w:val="clear" w:color="auto" w:fill="FFFFFF"/>
          <w:lang w:val="en-US"/>
        </w:rPr>
        <w:t xml:space="preserve">                                                                                           </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hd w:val="clear" w:color="auto" w:fill="FFFFFF"/>
          <w:lang w:val="en-US"/>
        </w:rPr>
      </w:pP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hd w:val="clear" w:color="auto" w:fill="FFFFFF"/>
          <w:lang w:val="en-US"/>
        </w:rPr>
      </w:pP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hd w:val="clear" w:color="auto" w:fill="FFFFFF"/>
          <w:lang w:val="en-US"/>
        </w:rPr>
      </w:pPr>
      <w:r w:rsidRPr="00CF5761">
        <w:rPr>
          <w:rFonts w:ascii="Arial" w:eastAsia="Calibri" w:hAnsi="Arial" w:cs="Arial"/>
          <w:shd w:val="clear" w:color="auto" w:fill="FFFFFF"/>
          <w:lang w:val="en-US"/>
        </w:rPr>
        <w:t xml:space="preserve">                                                                                    SANGMELIMA, the ______________</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lang w:val="en-US"/>
        </w:rPr>
      </w:pPr>
      <w:r w:rsidRPr="00CF5761">
        <w:rPr>
          <w:rFonts w:ascii="Arial" w:eastAsia="Calibri" w:hAnsi="Arial" w:cs="Arial"/>
          <w:lang w:val="en-US"/>
        </w:rPr>
        <w:br/>
      </w:r>
      <w:r w:rsidRPr="00CF5761">
        <w:rPr>
          <w:rFonts w:ascii="Arial" w:eastAsia="Calibri" w:hAnsi="Arial" w:cs="Arial"/>
          <w:b/>
          <w:sz w:val="20"/>
          <w:szCs w:val="20"/>
          <w:u w:val="single"/>
          <w:shd w:val="clear" w:color="auto" w:fill="FFFFFF"/>
          <w:lang w:val="en-US"/>
        </w:rPr>
        <w:t>Ampliations</w:t>
      </w:r>
      <w:r w:rsidRPr="00CF5761">
        <w:rPr>
          <w:rFonts w:ascii="Arial" w:eastAsia="Calibri" w:hAnsi="Arial" w:cs="Arial"/>
          <w:sz w:val="20"/>
          <w:szCs w:val="20"/>
          <w:shd w:val="clear" w:color="auto" w:fill="FFFFFF"/>
          <w:lang w:val="en-US"/>
        </w:rPr>
        <w:t xml:space="preserve">: </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shd w:val="clear" w:color="auto" w:fill="FFFFFF"/>
          <w:lang w:val="en-US"/>
        </w:rPr>
      </w:pPr>
      <w:r w:rsidRPr="00CF5761">
        <w:rPr>
          <w:rFonts w:ascii="Arial" w:eastAsia="Calibri" w:hAnsi="Arial" w:cs="Arial"/>
          <w:sz w:val="20"/>
          <w:szCs w:val="20"/>
          <w:shd w:val="clear" w:color="auto" w:fill="FFFFFF"/>
          <w:lang w:val="en-US"/>
        </w:rPr>
        <w:t xml:space="preserve">- ARMP; </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shd w:val="clear" w:color="auto" w:fill="FFFFFF"/>
          <w:lang w:val="en-US"/>
        </w:rPr>
      </w:pPr>
      <w:r w:rsidRPr="00CF5761">
        <w:rPr>
          <w:rFonts w:ascii="Arial" w:eastAsia="Calibri" w:hAnsi="Arial" w:cs="Arial"/>
          <w:sz w:val="20"/>
          <w:szCs w:val="20"/>
          <w:shd w:val="clear" w:color="auto" w:fill="FFFFFF"/>
          <w:lang w:val="en-US"/>
        </w:rPr>
        <w:t>- the project owner;</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shd w:val="clear" w:color="auto" w:fill="FFFFFF"/>
          <w:lang w:val="en-US"/>
        </w:rPr>
      </w:pPr>
      <w:r w:rsidRPr="00CF5761">
        <w:rPr>
          <w:rFonts w:ascii="Arial" w:eastAsia="Calibri" w:hAnsi="Arial" w:cs="Arial"/>
          <w:sz w:val="20"/>
          <w:szCs w:val="20"/>
          <w:shd w:val="clear" w:color="auto" w:fill="FFFFFF"/>
          <w:lang w:val="en-US"/>
        </w:rPr>
        <w:t xml:space="preserve"> - The market service leader; </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shd w:val="clear" w:color="auto" w:fill="FFFFFF"/>
          <w:lang w:val="en-US"/>
        </w:rPr>
      </w:pPr>
      <w:r w:rsidRPr="00CF5761">
        <w:rPr>
          <w:rFonts w:ascii="Arial" w:eastAsia="Calibri" w:hAnsi="Arial" w:cs="Arial"/>
          <w:sz w:val="20"/>
          <w:szCs w:val="20"/>
          <w:shd w:val="clear" w:color="auto" w:fill="FFFFFF"/>
          <w:lang w:val="en-US"/>
        </w:rPr>
        <w:t>- President CDPM;</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shd w:val="clear" w:color="auto" w:fill="FFFFFF"/>
          <w:lang w:val="en-US"/>
        </w:rPr>
      </w:pPr>
      <w:r w:rsidRPr="00CF5761">
        <w:rPr>
          <w:rFonts w:ascii="Arial" w:eastAsia="Calibri" w:hAnsi="Arial" w:cs="Arial"/>
          <w:sz w:val="20"/>
          <w:szCs w:val="20"/>
          <w:shd w:val="clear" w:color="auto" w:fill="FFFFFF"/>
          <w:lang w:val="en-US"/>
        </w:rPr>
        <w:t>-MINMAP</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shd w:val="clear" w:color="auto" w:fill="FFFFFF"/>
          <w:lang w:val="en-US"/>
        </w:rPr>
      </w:pPr>
      <w:r w:rsidRPr="00CF5761">
        <w:rPr>
          <w:rFonts w:ascii="Arial" w:eastAsia="Calibri" w:hAnsi="Arial" w:cs="Arial"/>
          <w:sz w:val="20"/>
          <w:szCs w:val="20"/>
          <w:shd w:val="clear" w:color="auto" w:fill="FFFFFF"/>
          <w:lang w:val="en-US"/>
        </w:rPr>
        <w:t xml:space="preserve"> - Display; </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shd w:val="clear" w:color="auto" w:fill="FFFFFF"/>
          <w:lang w:val="en-US"/>
        </w:rPr>
      </w:pPr>
      <w:r w:rsidRPr="00CF5761">
        <w:rPr>
          <w:rFonts w:ascii="Arial" w:eastAsia="Calibri" w:hAnsi="Arial" w:cs="Arial"/>
          <w:sz w:val="20"/>
          <w:szCs w:val="20"/>
          <w:shd w:val="clear" w:color="auto" w:fill="FFFFFF"/>
          <w:lang w:val="en-US"/>
        </w:rPr>
        <w:t xml:space="preserve">- Archives; </w:t>
      </w:r>
    </w:p>
    <w:p w:rsidR="001B24F1" w:rsidRPr="00CF5761" w:rsidRDefault="001B24F1" w:rsidP="001B2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lang w:val="en-US"/>
        </w:rPr>
      </w:pPr>
      <w:r w:rsidRPr="00CF5761">
        <w:rPr>
          <w:rFonts w:ascii="Arial" w:eastAsia="Calibri" w:hAnsi="Arial" w:cs="Arial"/>
          <w:sz w:val="20"/>
          <w:szCs w:val="20"/>
          <w:shd w:val="clear" w:color="auto" w:fill="FFFFFF"/>
          <w:lang w:val="en-US"/>
        </w:rPr>
        <w:t>- Chrono.</w:t>
      </w:r>
    </w:p>
    <w:p w:rsidR="001B24F1" w:rsidRPr="00CF5761" w:rsidRDefault="001B24F1" w:rsidP="0045632F">
      <w:pPr>
        <w:pStyle w:val="NO"/>
        <w:numPr>
          <w:ilvl w:val="0"/>
          <w:numId w:val="0"/>
        </w:numPr>
        <w:spacing w:before="120" w:after="120"/>
        <w:rPr>
          <w:rFonts w:ascii="Arial" w:hAnsi="Arial" w:cs="Arial"/>
          <w:noProof/>
        </w:rPr>
      </w:pPr>
    </w:p>
    <w:p w:rsidR="001B24F1" w:rsidRPr="00CF5761" w:rsidRDefault="001B24F1" w:rsidP="0045632F">
      <w:pPr>
        <w:pStyle w:val="NO"/>
        <w:numPr>
          <w:ilvl w:val="0"/>
          <w:numId w:val="0"/>
        </w:numPr>
        <w:spacing w:before="120" w:after="120"/>
        <w:rPr>
          <w:rFonts w:ascii="Arial" w:hAnsi="Arial" w:cs="Arial"/>
          <w:noProof/>
        </w:rPr>
      </w:pPr>
    </w:p>
    <w:p w:rsidR="001B24F1" w:rsidRPr="00CF5761" w:rsidRDefault="001B24F1" w:rsidP="0045632F">
      <w:pPr>
        <w:pStyle w:val="NO"/>
        <w:numPr>
          <w:ilvl w:val="0"/>
          <w:numId w:val="0"/>
        </w:numPr>
        <w:spacing w:before="120" w:after="120"/>
        <w:rPr>
          <w:rFonts w:ascii="Arial" w:hAnsi="Arial" w:cs="Arial"/>
          <w:noProof/>
        </w:rPr>
      </w:pPr>
    </w:p>
    <w:p w:rsidR="001B24F1" w:rsidRPr="00CF5761" w:rsidRDefault="001B24F1" w:rsidP="0045632F">
      <w:pPr>
        <w:pStyle w:val="NO"/>
        <w:numPr>
          <w:ilvl w:val="0"/>
          <w:numId w:val="0"/>
        </w:numPr>
        <w:spacing w:before="120" w:after="120"/>
        <w:rPr>
          <w:rFonts w:ascii="Arial" w:hAnsi="Arial" w:cs="Arial"/>
          <w:noProof/>
        </w:rPr>
      </w:pPr>
    </w:p>
    <w:p w:rsidR="001B24F1" w:rsidRPr="00CF5761" w:rsidRDefault="001B24F1" w:rsidP="0045632F">
      <w:pPr>
        <w:pStyle w:val="NO"/>
        <w:numPr>
          <w:ilvl w:val="0"/>
          <w:numId w:val="0"/>
        </w:numPr>
        <w:spacing w:before="120" w:after="120"/>
        <w:rPr>
          <w:rFonts w:ascii="Arial" w:hAnsi="Arial" w:cs="Arial"/>
          <w:noProof/>
        </w:rPr>
      </w:pPr>
    </w:p>
    <w:p w:rsidR="001B24F1" w:rsidRPr="00CF5761" w:rsidRDefault="001B24F1" w:rsidP="0045632F">
      <w:pPr>
        <w:pStyle w:val="NO"/>
        <w:numPr>
          <w:ilvl w:val="0"/>
          <w:numId w:val="0"/>
        </w:numPr>
        <w:spacing w:before="120" w:after="120"/>
        <w:rPr>
          <w:rFonts w:ascii="Arial" w:hAnsi="Arial" w:cs="Arial"/>
          <w:noProof/>
        </w:rPr>
      </w:pPr>
    </w:p>
    <w:p w:rsidR="001B24F1" w:rsidRPr="00CF5761" w:rsidRDefault="001B24F1" w:rsidP="0045632F">
      <w:pPr>
        <w:pStyle w:val="NO"/>
        <w:numPr>
          <w:ilvl w:val="0"/>
          <w:numId w:val="0"/>
        </w:numPr>
        <w:spacing w:before="120" w:after="120"/>
        <w:rPr>
          <w:rFonts w:ascii="Arial" w:hAnsi="Arial" w:cs="Arial"/>
          <w:noProof/>
        </w:rPr>
      </w:pPr>
    </w:p>
    <w:p w:rsidR="0045632F" w:rsidRPr="00CF5761" w:rsidRDefault="0045632F" w:rsidP="0045632F">
      <w:pPr>
        <w:pStyle w:val="NO"/>
        <w:numPr>
          <w:ilvl w:val="0"/>
          <w:numId w:val="0"/>
        </w:numPr>
        <w:spacing w:before="120" w:after="120"/>
        <w:ind w:firstLine="708"/>
        <w:rPr>
          <w:rFonts w:ascii="Arial" w:hAnsi="Arial" w:cs="Arial"/>
          <w:noProof/>
        </w:rPr>
      </w:pPr>
      <w:r w:rsidRPr="00CF5761">
        <w:rPr>
          <w:rFonts w:ascii="Arial" w:hAnsi="Arial" w:cs="Arial"/>
          <w:noProof/>
        </w:rPr>
        <w:t xml:space="preserve">. </w:t>
      </w:r>
    </w:p>
    <w:p w:rsidR="0045632F" w:rsidRPr="00CF5761" w:rsidRDefault="0045632F"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DE2B84" w:rsidP="00A5641F">
      <w:pPr>
        <w:jc w:val="both"/>
        <w:rPr>
          <w:rFonts w:ascii="Arial" w:hAnsi="Arial" w:cs="Arial"/>
          <w:b/>
          <w:sz w:val="24"/>
          <w:szCs w:val="24"/>
        </w:rPr>
      </w:pPr>
      <w:r>
        <w:rPr>
          <w:rFonts w:ascii="Arial" w:hAnsi="Arial" w:cs="Arial"/>
          <w:b/>
          <w:noProof/>
          <w:sz w:val="24"/>
          <w:szCs w:val="24"/>
          <w:lang w:eastAsia="fr-FR"/>
        </w:rPr>
        <w:pict>
          <v:roundrect id="Rectangle à coins arrondis 12" o:spid="_x0000_s1035" style="position:absolute;left:0;text-align:left;margin-left:21.05pt;margin-top:.25pt;width:398pt;height:130.05pt;z-index:25166950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">
            <v:shadow on="t" opacity=".5" offset="6pt,6pt"/>
            <v:textbox>
              <w:txbxContent>
                <w:p w:rsidR="00351955" w:rsidRDefault="00351955" w:rsidP="00E346C6">
                  <w:pPr>
                    <w:pStyle w:val="Titre1"/>
                  </w:pPr>
                </w:p>
                <w:p w:rsidR="00351955" w:rsidRPr="00152950" w:rsidRDefault="00351955" w:rsidP="00E346C6">
                  <w:pPr>
                    <w:pStyle w:val="Titre1"/>
                    <w:rPr>
                      <w:rFonts w:ascii="Arial" w:hAnsi="Arial" w:cs="Arial"/>
                      <w:sz w:val="28"/>
                      <w:szCs w:val="28"/>
                    </w:rPr>
                  </w:pPr>
                  <w:r w:rsidRPr="00152950">
                    <w:rPr>
                      <w:rFonts w:ascii="Arial" w:hAnsi="Arial" w:cs="Arial"/>
                      <w:sz w:val="28"/>
                      <w:szCs w:val="28"/>
                    </w:rPr>
                    <w:t>PIECE N° 2</w:t>
                  </w:r>
                </w:p>
                <w:p w:rsidR="00351955" w:rsidRPr="00152950" w:rsidRDefault="00351955" w:rsidP="00E346C6">
                  <w:pPr>
                    <w:pStyle w:val="Titre1"/>
                    <w:rPr>
                      <w:rFonts w:ascii="Arial" w:hAnsi="Arial" w:cs="Arial"/>
                      <w:sz w:val="28"/>
                      <w:szCs w:val="28"/>
                    </w:rPr>
                  </w:pPr>
                </w:p>
                <w:p w:rsidR="00351955" w:rsidRPr="00152950" w:rsidRDefault="00351955" w:rsidP="00E346C6">
                  <w:pPr>
                    <w:pStyle w:val="Titre1"/>
                    <w:rPr>
                      <w:rFonts w:ascii="Arial" w:hAnsi="Arial" w:cs="Arial"/>
                      <w:sz w:val="28"/>
                      <w:szCs w:val="28"/>
                    </w:rPr>
                  </w:pPr>
                  <w:r w:rsidRPr="00152950">
                    <w:rPr>
                      <w:rFonts w:ascii="Arial" w:hAnsi="Arial" w:cs="Arial"/>
                      <w:sz w:val="28"/>
                      <w:szCs w:val="28"/>
                    </w:rPr>
                    <w:t>Règlement Général de l’Appel d’Offres</w:t>
                  </w:r>
                </w:p>
                <w:p w:rsidR="00351955" w:rsidRPr="00152950" w:rsidRDefault="00351955" w:rsidP="00E346C6">
                  <w:pPr>
                    <w:jc w:val="center"/>
                    <w:rPr>
                      <w:rFonts w:ascii="Arial" w:hAnsi="Arial" w:cs="Arial"/>
                      <w:b/>
                      <w:bCs/>
                      <w:sz w:val="28"/>
                      <w:szCs w:val="28"/>
                    </w:rPr>
                  </w:pPr>
                  <w:r w:rsidRPr="00152950">
                    <w:rPr>
                      <w:rFonts w:ascii="Arial" w:hAnsi="Arial" w:cs="Arial"/>
                      <w:b/>
                      <w:bCs/>
                      <w:sz w:val="28"/>
                      <w:szCs w:val="28"/>
                    </w:rPr>
                    <w:t>(RGAO)</w:t>
                  </w:r>
                </w:p>
              </w:txbxContent>
            </v:textbox>
            <w10:wrap anchorx="margin"/>
          </v:roundrect>
        </w:pict>
      </w: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7F1D26" w:rsidRPr="00CF5761" w:rsidRDefault="007F1D26" w:rsidP="00A5641F">
      <w:pPr>
        <w:jc w:val="both"/>
        <w:rPr>
          <w:rFonts w:ascii="Arial" w:hAnsi="Arial" w:cs="Arial"/>
          <w:b/>
          <w:sz w:val="24"/>
          <w:szCs w:val="24"/>
        </w:rPr>
      </w:pPr>
    </w:p>
    <w:p w:rsidR="00E346C6" w:rsidRPr="00CF5761" w:rsidRDefault="00E346C6" w:rsidP="00A5641F">
      <w:pPr>
        <w:jc w:val="both"/>
        <w:rPr>
          <w:rFonts w:ascii="Calibri" w:hAnsi="Calibri" w:cs="Calibri"/>
          <w:b/>
          <w:sz w:val="24"/>
          <w:szCs w:val="24"/>
        </w:rPr>
      </w:pPr>
    </w:p>
    <w:p w:rsidR="00E346C6" w:rsidRPr="00CF5761" w:rsidRDefault="00E346C6" w:rsidP="00E346C6">
      <w:pPr>
        <w:widowControl w:val="0"/>
        <w:autoSpaceDE w:val="0"/>
        <w:autoSpaceDN w:val="0"/>
        <w:adjustRightInd w:val="0"/>
        <w:spacing w:after="0" w:line="276" w:lineRule="auto"/>
        <w:rPr>
          <w:rFonts w:ascii="Calibri" w:eastAsia="Times New Roman" w:hAnsi="Calibri" w:cs="Calibri"/>
          <w:sz w:val="24"/>
          <w:szCs w:val="24"/>
          <w:lang w:val="en-US" w:eastAsia="fr-FR"/>
        </w:rPr>
      </w:pPr>
    </w:p>
    <w:p w:rsidR="00E346C6" w:rsidRPr="00CF5761" w:rsidRDefault="00E346C6" w:rsidP="007A298F">
      <w:pPr>
        <w:numPr>
          <w:ilvl w:val="0"/>
          <w:numId w:val="7"/>
        </w:numPr>
        <w:autoSpaceDE w:val="0"/>
        <w:autoSpaceDN w:val="0"/>
        <w:adjustRightInd w:val="0"/>
        <w:spacing w:before="60" w:after="60" w:line="276" w:lineRule="auto"/>
        <w:ind w:hanging="720"/>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GENERALITES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 : Portée de la soumission</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 : Financement</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 : Fraude et corruption</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4 : Candidats admis à concourir</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5 : Matériaux, matériels, fournitures, équipement et services autorisés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6 : Qualification du soumissionnaire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7 : Visite du site des travaux</w:t>
      </w:r>
    </w:p>
    <w:p w:rsidR="00E346C6" w:rsidRPr="00CF5761" w:rsidRDefault="00E346C6" w:rsidP="007A298F">
      <w:pPr>
        <w:numPr>
          <w:ilvl w:val="0"/>
          <w:numId w:val="7"/>
        </w:numPr>
        <w:autoSpaceDE w:val="0"/>
        <w:autoSpaceDN w:val="0"/>
        <w:adjustRightInd w:val="0"/>
        <w:spacing w:before="60" w:after="60" w:line="276" w:lineRule="auto"/>
        <w:ind w:hanging="720"/>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DOSSIER D’APPEL D’OFFRES NATIONAL RESTREINT</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8 : Contenu du DAO</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9 : Eclaircissements apportés au DAO</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10 : Modification du DAO</w:t>
      </w:r>
    </w:p>
    <w:p w:rsidR="00E346C6" w:rsidRPr="00CF5761" w:rsidRDefault="00E346C6" w:rsidP="007A298F">
      <w:pPr>
        <w:numPr>
          <w:ilvl w:val="0"/>
          <w:numId w:val="7"/>
        </w:numPr>
        <w:autoSpaceDE w:val="0"/>
        <w:autoSpaceDN w:val="0"/>
        <w:adjustRightInd w:val="0"/>
        <w:spacing w:before="60" w:after="60" w:line="276" w:lineRule="auto"/>
        <w:ind w:hanging="720"/>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PREPARATION DES OFFRES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11 : Frais de soumission</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12 : Langue de l’Offres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13 : Documents constituant l’offre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14 : Montant de l’offre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15 : Monnaies de soumission et de règlement</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16 : Validité de l’offre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17 : Caution de soumission</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18 : Propositions variantes des soumissionnaires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19 : Réunion préparatoires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20 : Forme et signature de l’offre</w:t>
      </w:r>
    </w:p>
    <w:p w:rsidR="00E346C6" w:rsidRPr="00CF5761" w:rsidRDefault="00E346C6" w:rsidP="007A298F">
      <w:pPr>
        <w:numPr>
          <w:ilvl w:val="0"/>
          <w:numId w:val="7"/>
        </w:numPr>
        <w:autoSpaceDE w:val="0"/>
        <w:autoSpaceDN w:val="0"/>
        <w:adjustRightInd w:val="0"/>
        <w:spacing w:before="60" w:after="60" w:line="276" w:lineRule="auto"/>
        <w:ind w:hanging="720"/>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DEPOT DES OFFRES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21 : Cachetage et marquage des offres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22 : Date et heure limite de dépôt des offres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23 : Offres hors délai</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24 : Modification, substitution et retrait des offres</w:t>
      </w:r>
    </w:p>
    <w:p w:rsidR="00E346C6" w:rsidRPr="00CF5761" w:rsidRDefault="00E346C6" w:rsidP="007A298F">
      <w:pPr>
        <w:numPr>
          <w:ilvl w:val="0"/>
          <w:numId w:val="7"/>
        </w:numPr>
        <w:autoSpaceDE w:val="0"/>
        <w:autoSpaceDN w:val="0"/>
        <w:adjustRightInd w:val="0"/>
        <w:spacing w:before="60" w:after="60" w:line="276" w:lineRule="auto"/>
        <w:ind w:hanging="720"/>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OUVERTURE DES PLIS ET EVALUATION DES OFFRES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25 : Ouverture des plis et recours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26 : Caractère confidentiel de la procédure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27 : Eclaircissements sur les offres et contacts avec le M.O. D</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28 : Détermination de la conformité des offres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29 : Qualification du soumissionnaire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30 : Correction des erreurs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31 : Conversion en une seule monnaie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32 : Evaluation des offres au plan financier</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lastRenderedPageBreak/>
        <w:t>Article 33 : Préférence accordée aux soumissionnaires</w:t>
      </w:r>
    </w:p>
    <w:p w:rsidR="00E346C6" w:rsidRPr="00CF5761" w:rsidRDefault="00E346C6" w:rsidP="007A298F">
      <w:pPr>
        <w:numPr>
          <w:ilvl w:val="0"/>
          <w:numId w:val="7"/>
        </w:numPr>
        <w:autoSpaceDE w:val="0"/>
        <w:autoSpaceDN w:val="0"/>
        <w:adjustRightInd w:val="0"/>
        <w:spacing w:before="60" w:after="60" w:line="276" w:lineRule="auto"/>
        <w:ind w:hanging="720"/>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ATTRIBUTION DU MARCHE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34 : Attribution de la Lettre Commande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35 : Droit du L’autorité contractante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36 : Notification de l’attribution de la Lettre Commande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37 : Publication des résultats d’attribution de la Lettre Commande et recours</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38 : Signature de la Lettre Commande</w:t>
      </w:r>
    </w:p>
    <w:p w:rsidR="00E346C6" w:rsidRPr="00CF5761" w:rsidRDefault="00E346C6" w:rsidP="00E346C6">
      <w:pPr>
        <w:widowControl w:val="0"/>
        <w:spacing w:after="0" w:line="276" w:lineRule="auto"/>
        <w:ind w:left="138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Article 39: Cautionnement définitif</w:t>
      </w:r>
    </w:p>
    <w:p w:rsidR="00E346C6" w:rsidRPr="00CF5761" w:rsidRDefault="00E346C6" w:rsidP="00E346C6">
      <w:pPr>
        <w:spacing w:after="0" w:line="276" w:lineRule="auto"/>
        <w:jc w:val="center"/>
        <w:rPr>
          <w:rFonts w:ascii="Calibri" w:eastAsia="Times New Roman" w:hAnsi="Calibri" w:cs="Calibri"/>
          <w:b/>
          <w:sz w:val="24"/>
          <w:szCs w:val="24"/>
          <w:lang w:eastAsia="fr-FR"/>
        </w:rPr>
      </w:pPr>
      <w:r w:rsidRPr="00CF5761">
        <w:rPr>
          <w:rFonts w:ascii="Calibri" w:eastAsia="Times New Roman" w:hAnsi="Calibri" w:cs="Calibri"/>
          <w:sz w:val="24"/>
          <w:szCs w:val="24"/>
          <w:lang w:eastAsia="fr-FR"/>
        </w:rPr>
        <w:br w:type="page"/>
      </w:r>
      <w:r w:rsidRPr="00CF5761">
        <w:rPr>
          <w:rFonts w:ascii="Calibri" w:eastAsia="Times New Roman" w:hAnsi="Calibri" w:cs="Calibri"/>
          <w:b/>
          <w:sz w:val="24"/>
          <w:szCs w:val="24"/>
          <w:lang w:eastAsia="fr-FR"/>
        </w:rPr>
        <w:lastRenderedPageBreak/>
        <w:t>Règlement Général de l'Appel d'Offres</w:t>
      </w:r>
    </w:p>
    <w:p w:rsidR="00E346C6" w:rsidRPr="00CF5761" w:rsidRDefault="00E346C6" w:rsidP="00E346C6">
      <w:pPr>
        <w:keepNext/>
        <w:spacing w:after="0" w:line="276" w:lineRule="auto"/>
        <w:jc w:val="center"/>
        <w:outlineLvl w:val="0"/>
        <w:rPr>
          <w:rFonts w:ascii="Calibri" w:eastAsia="Times New Roman" w:hAnsi="Calibri" w:cs="Calibri"/>
          <w:b/>
          <w:bCs/>
          <w:sz w:val="24"/>
          <w:szCs w:val="24"/>
          <w:lang w:eastAsia="fr-FR"/>
        </w:rPr>
      </w:pPr>
      <w:bookmarkStart w:id="1" w:name="_Toc263218349"/>
      <w:bookmarkStart w:id="2" w:name="_Toc263219232"/>
      <w:bookmarkStart w:id="3" w:name="_Toc263685471"/>
      <w:bookmarkStart w:id="4" w:name="_Toc263687104"/>
      <w:r w:rsidRPr="00CF5761">
        <w:rPr>
          <w:rFonts w:ascii="Calibri" w:eastAsia="Times New Roman" w:hAnsi="Calibri" w:cs="Calibri"/>
          <w:b/>
          <w:bCs/>
          <w:sz w:val="24"/>
          <w:szCs w:val="24"/>
          <w:lang w:eastAsia="fr-FR"/>
        </w:rPr>
        <w:t>A. GENERALITES</w:t>
      </w:r>
      <w:bookmarkEnd w:id="1"/>
      <w:bookmarkEnd w:id="2"/>
      <w:bookmarkEnd w:id="3"/>
      <w:bookmarkEnd w:id="4"/>
    </w:p>
    <w:p w:rsidR="00E346C6" w:rsidRPr="00CF5761" w:rsidRDefault="00E346C6" w:rsidP="00E346C6">
      <w:pPr>
        <w:keepNext/>
        <w:spacing w:before="240" w:after="60" w:line="276" w:lineRule="auto"/>
        <w:outlineLvl w:val="1"/>
        <w:rPr>
          <w:rFonts w:ascii="Calibri" w:eastAsia="Times New Roman" w:hAnsi="Calibri" w:cs="Calibri"/>
          <w:b/>
          <w:bCs/>
          <w:iCs/>
          <w:sz w:val="24"/>
          <w:szCs w:val="24"/>
          <w:lang w:eastAsia="fr-FR"/>
        </w:rPr>
      </w:pPr>
      <w:bookmarkStart w:id="5" w:name="_Toc263218350"/>
      <w:bookmarkStart w:id="6" w:name="_Toc263219233"/>
      <w:bookmarkStart w:id="7" w:name="_Toc263685472"/>
      <w:r w:rsidRPr="00CF5761">
        <w:rPr>
          <w:rFonts w:ascii="Calibri" w:eastAsia="Times New Roman" w:hAnsi="Calibri" w:cs="Calibri"/>
          <w:b/>
          <w:bCs/>
          <w:iCs/>
          <w:sz w:val="24"/>
          <w:szCs w:val="24"/>
          <w:lang w:eastAsia="fr-FR"/>
        </w:rPr>
        <w:t>Article 1 : Portée de la soumission</w:t>
      </w:r>
      <w:bookmarkEnd w:id="5"/>
      <w:bookmarkEnd w:id="6"/>
      <w:bookmarkEnd w:id="7"/>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1.1.</w:t>
      </w:r>
      <w:r w:rsidR="006B33B6" w:rsidRPr="00CF5761">
        <w:rPr>
          <w:rFonts w:ascii="Calibri" w:eastAsia="Times New Roman" w:hAnsi="Calibri" w:cs="Calibri"/>
          <w:sz w:val="24"/>
          <w:szCs w:val="24"/>
          <w:lang w:eastAsia="fr-FR"/>
        </w:rPr>
        <w:t xml:space="preserve"> Le Préfet du Département de Dja et Lobo,</w:t>
      </w:r>
      <w:r w:rsidRPr="00CF5761">
        <w:rPr>
          <w:rFonts w:ascii="Calibri" w:eastAsia="Times New Roman" w:hAnsi="Calibri" w:cs="Calibri"/>
          <w:sz w:val="24"/>
          <w:szCs w:val="24"/>
          <w:lang w:eastAsia="fr-FR"/>
        </w:rPr>
        <w:t xml:space="preserve"> tel qu’il est défini dans le Règlement Particulier de l’Appel d’Offres (RPAO), ci-après dénommé “l’autorité contractante”, lance un Appel d’Offres </w:t>
      </w:r>
      <w:r w:rsidR="000855A0" w:rsidRPr="00CF5761">
        <w:rPr>
          <w:rFonts w:ascii="Calibri" w:eastAsia="Times New Roman" w:hAnsi="Calibri" w:cs="Calibri"/>
          <w:sz w:val="24"/>
          <w:szCs w:val="24"/>
          <w:lang w:eastAsia="fr-FR"/>
        </w:rPr>
        <w:t xml:space="preserve">en procédure d’urgence </w:t>
      </w:r>
      <w:r w:rsidRPr="00CF5761">
        <w:rPr>
          <w:rFonts w:ascii="Calibri" w:eastAsia="Times New Roman" w:hAnsi="Calibri" w:cs="Calibri"/>
          <w:sz w:val="24"/>
          <w:szCs w:val="24"/>
          <w:lang w:eastAsia="fr-FR"/>
        </w:rPr>
        <w:t xml:space="preserve">pour les travaux de construction </w:t>
      </w:r>
      <w:r w:rsidR="006B33B6" w:rsidRPr="00CF5761">
        <w:rPr>
          <w:rFonts w:ascii="Calibri" w:eastAsia="Times New Roman" w:hAnsi="Calibri" w:cs="Calibri"/>
          <w:sz w:val="24"/>
          <w:szCs w:val="24"/>
          <w:lang w:eastAsia="fr-FR"/>
        </w:rPr>
        <w:t xml:space="preserve">d’une </w:t>
      </w:r>
      <w:r w:rsidR="000855A0" w:rsidRPr="00CF5761">
        <w:rPr>
          <w:rFonts w:ascii="Calibri" w:eastAsia="Times New Roman" w:hAnsi="Calibri" w:cs="Calibri"/>
          <w:sz w:val="24"/>
          <w:szCs w:val="24"/>
          <w:lang w:eastAsia="fr-FR"/>
        </w:rPr>
        <w:t>mini-</w:t>
      </w:r>
      <w:r w:rsidR="006B33B6" w:rsidRPr="00CF5761">
        <w:rPr>
          <w:rFonts w:ascii="Calibri" w:eastAsia="Times New Roman" w:hAnsi="Calibri" w:cs="Calibri"/>
          <w:sz w:val="24"/>
          <w:szCs w:val="24"/>
          <w:lang w:eastAsia="fr-FR"/>
        </w:rPr>
        <w:t>Adduction d’Ea</w:t>
      </w:r>
      <w:r w:rsidR="000855A0" w:rsidRPr="00CF5761">
        <w:rPr>
          <w:rFonts w:ascii="Calibri" w:eastAsia="Times New Roman" w:hAnsi="Calibri" w:cs="Calibri"/>
          <w:sz w:val="24"/>
          <w:szCs w:val="24"/>
          <w:lang w:eastAsia="fr-FR"/>
        </w:rPr>
        <w:t>u Potable par pompage électrique à la Perception de Meyomessi</w:t>
      </w:r>
      <w:r w:rsidR="006B33B6" w:rsidRPr="00CF5761">
        <w:rPr>
          <w:rFonts w:ascii="Calibri" w:eastAsia="Times New Roman" w:hAnsi="Calibri" w:cs="Calibri"/>
          <w:sz w:val="24"/>
          <w:szCs w:val="24"/>
          <w:lang w:eastAsia="fr-FR"/>
        </w:rPr>
        <w:t>, A</w:t>
      </w:r>
      <w:r w:rsidR="000855A0" w:rsidRPr="00CF5761">
        <w:rPr>
          <w:rFonts w:ascii="Calibri" w:eastAsia="Times New Roman" w:hAnsi="Calibri" w:cs="Calibri"/>
          <w:sz w:val="24"/>
          <w:szCs w:val="24"/>
          <w:lang w:eastAsia="fr-FR"/>
        </w:rPr>
        <w:t>rrondissement de Meyomessi,Département du</w:t>
      </w:r>
      <w:r w:rsidRPr="00CF5761">
        <w:rPr>
          <w:rFonts w:ascii="Calibri" w:eastAsia="Times New Roman" w:hAnsi="Calibri" w:cs="Calibri"/>
          <w:sz w:val="24"/>
          <w:szCs w:val="24"/>
          <w:lang w:eastAsia="fr-FR"/>
        </w:rPr>
        <w:t xml:space="preserve"> Dja</w:t>
      </w:r>
      <w:r w:rsidR="00E21BE6" w:rsidRPr="00CF5761">
        <w:rPr>
          <w:rFonts w:ascii="Calibri" w:eastAsia="Times New Roman" w:hAnsi="Calibri" w:cs="Calibri"/>
          <w:sz w:val="24"/>
          <w:szCs w:val="24"/>
          <w:lang w:eastAsia="fr-FR"/>
        </w:rPr>
        <w:t xml:space="preserve"> et Lobo, Région du Sud. </w:t>
      </w:r>
      <w:r w:rsidRPr="00CF5761">
        <w:rPr>
          <w:rFonts w:ascii="Calibri" w:eastAsia="Times New Roman" w:hAnsi="Calibri" w:cs="Calibri"/>
          <w:sz w:val="24"/>
          <w:szCs w:val="24"/>
          <w:lang w:eastAsia="fr-FR"/>
        </w:rPr>
        <w:t>Les prestations sont décrites dans le Dossier d’Appel d’Offres et brièvement définies dans le RPAO. Le nom, le numéro d’identification faisant l’objet de l’appel d’offres figurent dans le RPAO. Il y est fait ci-après référence sous le terme “les Travaux”.</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1.2.</w:t>
      </w:r>
      <w:r w:rsidRPr="00CF5761">
        <w:rPr>
          <w:rFonts w:ascii="Calibri" w:eastAsia="Times New Roman" w:hAnsi="Calibri" w:cs="Calibri"/>
          <w:sz w:val="24"/>
          <w:szCs w:val="24"/>
          <w:lang w:eastAsia="fr-FR"/>
        </w:rPr>
        <w:t xml:space="preserve">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1.3.</w:t>
      </w:r>
      <w:r w:rsidRPr="00CF5761">
        <w:rPr>
          <w:rFonts w:ascii="Calibri" w:eastAsia="Times New Roman" w:hAnsi="Calibri" w:cs="Calibri"/>
          <w:sz w:val="24"/>
          <w:szCs w:val="24"/>
          <w:lang w:eastAsia="fr-FR"/>
        </w:rPr>
        <w:t xml:space="preserve"> Dans le présent Dossier d’Appel d’Offres, les termes “Maître d’Ouvrage” et “L’autorité contractante sont interchangeables et le terme “jour” désigne un jour calendaire.</w:t>
      </w:r>
    </w:p>
    <w:p w:rsidR="00E346C6" w:rsidRPr="00CF5761" w:rsidRDefault="00E346C6" w:rsidP="00521E36">
      <w:pPr>
        <w:keepNext/>
        <w:spacing w:before="60" w:after="60" w:line="240" w:lineRule="auto"/>
        <w:outlineLvl w:val="1"/>
        <w:rPr>
          <w:rFonts w:ascii="Calibri" w:eastAsia="Times New Roman" w:hAnsi="Calibri" w:cs="Calibri"/>
          <w:b/>
          <w:bCs/>
          <w:iCs/>
          <w:sz w:val="24"/>
          <w:szCs w:val="24"/>
          <w:lang w:eastAsia="fr-FR"/>
        </w:rPr>
      </w:pPr>
      <w:bookmarkStart w:id="8" w:name="_Toc263218351"/>
      <w:bookmarkStart w:id="9" w:name="_Toc263219234"/>
      <w:bookmarkStart w:id="10" w:name="_Toc263685473"/>
      <w:r w:rsidRPr="00CF5761">
        <w:rPr>
          <w:rFonts w:ascii="Calibri" w:eastAsia="Times New Roman" w:hAnsi="Calibri" w:cs="Calibri"/>
          <w:b/>
          <w:bCs/>
          <w:iCs/>
          <w:sz w:val="24"/>
          <w:szCs w:val="24"/>
          <w:lang w:eastAsia="fr-FR"/>
        </w:rPr>
        <w:t>Article 2 : Financement</w:t>
      </w:r>
      <w:bookmarkEnd w:id="8"/>
      <w:bookmarkEnd w:id="9"/>
      <w:bookmarkEnd w:id="10"/>
    </w:p>
    <w:p w:rsidR="00E346C6" w:rsidRPr="00CF5761" w:rsidRDefault="00E346C6" w:rsidP="00521E36">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sz w:val="24"/>
          <w:szCs w:val="24"/>
          <w:lang w:eastAsia="fr-FR"/>
        </w:rPr>
        <w:t xml:space="preserve">Les travaux sont financés par le Budget d’Investissement Public </w:t>
      </w:r>
      <w:r w:rsidR="000855A0" w:rsidRPr="00CF5761">
        <w:rPr>
          <w:rFonts w:ascii="Calibri" w:eastAsia="Times New Roman" w:hAnsi="Calibri" w:cs="Calibri"/>
          <w:bCs/>
          <w:sz w:val="24"/>
          <w:szCs w:val="24"/>
          <w:lang w:eastAsia="fr-FR"/>
        </w:rPr>
        <w:t>(Exercice 2023</w:t>
      </w:r>
      <w:r w:rsidRPr="00CF5761">
        <w:rPr>
          <w:rFonts w:ascii="Calibri" w:eastAsia="Times New Roman" w:hAnsi="Calibri" w:cs="Calibri"/>
          <w:bCs/>
          <w:sz w:val="24"/>
          <w:szCs w:val="24"/>
          <w:lang w:eastAsia="fr-FR"/>
        </w:rPr>
        <w:t>)</w:t>
      </w:r>
    </w:p>
    <w:p w:rsidR="00E346C6" w:rsidRPr="00CF5761" w:rsidRDefault="00E346C6" w:rsidP="00521E36">
      <w:pPr>
        <w:keepNext/>
        <w:spacing w:before="60" w:after="60" w:line="240" w:lineRule="auto"/>
        <w:outlineLvl w:val="1"/>
        <w:rPr>
          <w:rFonts w:ascii="Calibri" w:eastAsia="Times New Roman" w:hAnsi="Calibri" w:cs="Calibri"/>
          <w:b/>
          <w:bCs/>
          <w:iCs/>
          <w:sz w:val="24"/>
          <w:szCs w:val="24"/>
          <w:lang w:eastAsia="fr-FR"/>
        </w:rPr>
      </w:pPr>
      <w:bookmarkStart w:id="11" w:name="_Toc263218352"/>
      <w:bookmarkStart w:id="12" w:name="_Toc263219235"/>
      <w:bookmarkStart w:id="13" w:name="_Toc263685474"/>
      <w:r w:rsidRPr="00CF5761">
        <w:rPr>
          <w:rFonts w:ascii="Calibri" w:eastAsia="Times New Roman" w:hAnsi="Calibri" w:cs="Calibri"/>
          <w:b/>
          <w:bCs/>
          <w:iCs/>
          <w:sz w:val="24"/>
          <w:szCs w:val="24"/>
          <w:lang w:eastAsia="fr-FR"/>
        </w:rPr>
        <w:t>Article 3 : Fraude et corruption</w:t>
      </w:r>
      <w:bookmarkEnd w:id="11"/>
      <w:bookmarkEnd w:id="12"/>
      <w:bookmarkEnd w:id="13"/>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3.1.</w:t>
      </w:r>
      <w:r w:rsidRPr="00CF5761">
        <w:rPr>
          <w:rFonts w:ascii="Calibri" w:eastAsia="Times New Roman" w:hAnsi="Calibri" w:cs="Calibri"/>
          <w:sz w:val="24"/>
          <w:szCs w:val="24"/>
          <w:lang w:eastAsia="fr-FR"/>
        </w:rPr>
        <w:t xml:space="preserve"> L’autorité contractante exige des soumissionnaires et des Cocontractants, qu’ils respectent les règles d’éthique professionnelle les plus strictes durant la passation et l’exécution de ces marchés. En vertu de ce principe, le Maître d’Ouvrage: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a/-</w:t>
      </w:r>
      <w:r w:rsidRPr="00CF5761">
        <w:rPr>
          <w:rFonts w:ascii="Calibri" w:eastAsia="Times New Roman" w:hAnsi="Calibri" w:cs="Calibri"/>
          <w:sz w:val="24"/>
          <w:szCs w:val="24"/>
          <w:lang w:eastAsia="fr-FR"/>
        </w:rPr>
        <w:t xml:space="preserve"> définit, aux fins de cette clause, les expressions ci-dessous de la façon suivante: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w:t>
      </w:r>
      <w:r w:rsidRPr="00CF5761">
        <w:rPr>
          <w:rFonts w:ascii="Calibri" w:eastAsia="Times New Roman" w:hAnsi="Calibri" w:cs="Calibri"/>
          <w:sz w:val="24"/>
          <w:szCs w:val="24"/>
          <w:lang w:eastAsia="fr-FR"/>
        </w:rPr>
        <w:t xml:space="preserve"> est coupable de “corruption” quiconque offre, donne, sollicite ou accepte un quelconque avantage en vue d’influencer l’action d’un agent public au cours de l’attribution ou de l’exécution d’un marché,</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w:t>
      </w:r>
      <w:r w:rsidRPr="00CF5761">
        <w:rPr>
          <w:rFonts w:ascii="Calibri" w:eastAsia="Times New Roman" w:hAnsi="Calibri" w:cs="Calibri"/>
          <w:sz w:val="24"/>
          <w:szCs w:val="24"/>
          <w:lang w:eastAsia="fr-FR"/>
        </w:rPr>
        <w:t xml:space="preserve"> se livre à des “manœuvres frauduleuses” quiconque déforme ou dénature des faits afin d’influencer l’attribution ou l’exécution d’un marché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iii.</w:t>
      </w:r>
      <w:r w:rsidRPr="00CF5761">
        <w:rPr>
          <w:rFonts w:ascii="Calibri" w:eastAsia="Times New Roman" w:hAnsi="Calibri" w:cs="Calibri"/>
          <w:sz w:val="24"/>
          <w:szCs w:val="24"/>
          <w:lang w:eastAsia="fr-FR"/>
        </w:rPr>
        <w:t xml:space="preserve">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iv.</w:t>
      </w:r>
      <w:r w:rsidRPr="00CF5761">
        <w:rPr>
          <w:rFonts w:ascii="Calibri" w:eastAsia="Times New Roman" w:hAnsi="Calibri" w:cs="Calibri"/>
          <w:sz w:val="24"/>
          <w:szCs w:val="24"/>
          <w:lang w:eastAsia="fr-FR"/>
        </w:rPr>
        <w:t xml:space="preserve"> “pratiques coercitives” désignent toute forme d’atteinte aux personnes ou à leurs biens ou de menaces à leur encontre afin d’influencer leur action au cours de l’attribution ou de l’exécution d’un marché.</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b/-</w:t>
      </w:r>
      <w:r w:rsidRPr="00CF5761">
        <w:rPr>
          <w:rFonts w:ascii="Calibri" w:eastAsia="Times New Roman" w:hAnsi="Calibri" w:cs="Calibri"/>
          <w:sz w:val="24"/>
          <w:szCs w:val="24"/>
          <w:lang w:eastAsia="fr-FR"/>
        </w:rPr>
        <w:t xml:space="preserve"> rejettera une proposition d’attribution s’il détermine que l’attributaire proposé est, directement ou par l’intermédiaire d’un agent, coupable de corruption ou s’est livré à des manœuvres frauduleuses, des pratiques collusoires ou coercitives pour l’attribution de ce marché.</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3.2.</w:t>
      </w:r>
      <w:r w:rsidRPr="00CF5761">
        <w:rPr>
          <w:rFonts w:ascii="Calibri" w:eastAsia="Times New Roman" w:hAnsi="Calibri" w:cs="Calibri"/>
          <w:sz w:val="24"/>
          <w:szCs w:val="24"/>
          <w:lang w:eastAsia="fr-FR"/>
        </w:rPr>
        <w:t xml:space="preserve"> Le Premier Ministre,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E346C6" w:rsidRPr="00CF5761" w:rsidRDefault="00E346C6" w:rsidP="00521E36">
      <w:pPr>
        <w:keepNext/>
        <w:spacing w:before="240" w:after="60" w:line="240" w:lineRule="auto"/>
        <w:outlineLvl w:val="1"/>
        <w:rPr>
          <w:rFonts w:ascii="Calibri" w:eastAsia="Times New Roman" w:hAnsi="Calibri" w:cs="Calibri"/>
          <w:b/>
          <w:bCs/>
          <w:iCs/>
          <w:sz w:val="24"/>
          <w:szCs w:val="24"/>
          <w:lang w:eastAsia="fr-FR"/>
        </w:rPr>
      </w:pPr>
      <w:bookmarkStart w:id="14" w:name="_Toc263218353"/>
      <w:bookmarkStart w:id="15" w:name="_Toc263219236"/>
      <w:bookmarkStart w:id="16" w:name="_Toc263685475"/>
      <w:r w:rsidRPr="00CF5761">
        <w:rPr>
          <w:rFonts w:ascii="Calibri" w:eastAsia="Times New Roman" w:hAnsi="Calibri" w:cs="Calibri"/>
          <w:b/>
          <w:bCs/>
          <w:iCs/>
          <w:sz w:val="24"/>
          <w:szCs w:val="24"/>
          <w:lang w:eastAsia="fr-FR"/>
        </w:rPr>
        <w:t>Article 4 : Candidats admis à concourir</w:t>
      </w:r>
      <w:bookmarkEnd w:id="14"/>
      <w:bookmarkEnd w:id="15"/>
      <w:bookmarkEnd w:id="16"/>
    </w:p>
    <w:p w:rsidR="00E346C6" w:rsidRPr="00CF5761" w:rsidRDefault="00E346C6" w:rsidP="00521E36">
      <w:pPr>
        <w:spacing w:after="0" w:line="240" w:lineRule="auto"/>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L’Appel d’Offres s’adresse à tous les entrepreneurs, sous réserve des dispositions ci-après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lastRenderedPageBreak/>
        <w:t>a.</w:t>
      </w:r>
      <w:r w:rsidRPr="00CF5761">
        <w:rPr>
          <w:rFonts w:ascii="Calibri" w:eastAsia="Times New Roman" w:hAnsi="Calibri" w:cs="Calibri"/>
          <w:sz w:val="24"/>
          <w:szCs w:val="24"/>
          <w:lang w:eastAsia="fr-FR"/>
        </w:rPr>
        <w:t xml:space="preserve"> Tout soumissionnaire (y compris tous les membres d’un groupement d’Entreprises et tous les sous-traitants du soumissionnaire) doit être d’un pays éligible, conformément à la convention de financement;</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b.</w:t>
      </w:r>
      <w:r w:rsidRPr="00CF5761">
        <w:rPr>
          <w:rFonts w:ascii="Calibri" w:eastAsia="Times New Roman" w:hAnsi="Calibri" w:cs="Calibri"/>
          <w:sz w:val="24"/>
          <w:szCs w:val="24"/>
          <w:lang w:eastAsia="fr-FR"/>
        </w:rPr>
        <w:t xml:space="preserve"> Aucun soumissionnaire (y compris tous les membres d’un groupement d’entreprises et tous les sous-traitants du soumissionnaire) ne doit se trouver en situation de conflit d’intérêt. Un soumissionnaire peut être jugé comme étant en situation de conflit d’intérêt s’il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w:t>
      </w:r>
      <w:r w:rsidRPr="00CF5761">
        <w:rPr>
          <w:rFonts w:ascii="Calibri" w:eastAsia="Times New Roman" w:hAnsi="Calibri" w:cs="Calibri"/>
          <w:sz w:val="24"/>
          <w:szCs w:val="24"/>
          <w:lang w:eastAsia="fr-FR"/>
        </w:rPr>
        <w:t>.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w:t>
      </w:r>
      <w:r w:rsidRPr="00CF5761">
        <w:rPr>
          <w:rFonts w:ascii="Calibri" w:eastAsia="Times New Roman" w:hAnsi="Calibri" w:cs="Calibri"/>
          <w:sz w:val="24"/>
          <w:szCs w:val="24"/>
          <w:lang w:eastAsia="fr-FR"/>
        </w:rPr>
        <w:t xml:space="preserve"> présente plus d’une offre dans le cadre du présent appel d’offres, à l’exception des offres variantes autorisées selon l’article 18, le cas échéant ; cependant, ceci ne fait pas obstacle à la participation de sous-traitants dans plus d’une offre ; ou</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iii</w:t>
      </w:r>
      <w:r w:rsidRPr="00CF5761">
        <w:rPr>
          <w:rFonts w:ascii="Calibri" w:eastAsia="Times New Roman" w:hAnsi="Calibri" w:cs="Calibri"/>
          <w:sz w:val="24"/>
          <w:szCs w:val="24"/>
          <w:lang w:eastAsia="fr-FR"/>
        </w:rPr>
        <w:t>. s’il est encore lié à l’autorité contractante par un contrat dont les délais sont déjà expirés.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c.</w:t>
      </w:r>
      <w:r w:rsidRPr="00CF5761">
        <w:rPr>
          <w:rFonts w:ascii="Calibri" w:eastAsia="Times New Roman" w:hAnsi="Calibri" w:cs="Calibri"/>
          <w:sz w:val="24"/>
          <w:szCs w:val="24"/>
          <w:lang w:eastAsia="fr-FR"/>
        </w:rPr>
        <w:t xml:space="preserve"> Le soumissionnaire ne doit pas être sous le coup d’une décision d’exclusion.</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d.</w:t>
      </w:r>
      <w:r w:rsidRPr="00CF5761">
        <w:rPr>
          <w:rFonts w:ascii="Calibri" w:eastAsia="Times New Roman" w:hAnsi="Calibri" w:cs="Calibri"/>
          <w:sz w:val="24"/>
          <w:szCs w:val="24"/>
          <w:lang w:eastAsia="fr-FR"/>
        </w:rPr>
        <w:t xml:space="preserve"> 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E346C6" w:rsidRPr="00CF5761" w:rsidRDefault="00E346C6" w:rsidP="00521E36">
      <w:pPr>
        <w:keepNext/>
        <w:spacing w:before="60" w:after="60" w:line="240" w:lineRule="auto"/>
        <w:outlineLvl w:val="1"/>
        <w:rPr>
          <w:rFonts w:ascii="Calibri" w:eastAsia="Times New Roman" w:hAnsi="Calibri" w:cs="Calibri"/>
          <w:b/>
          <w:bCs/>
          <w:iCs/>
          <w:sz w:val="24"/>
          <w:szCs w:val="24"/>
          <w:lang w:eastAsia="fr-FR"/>
        </w:rPr>
      </w:pPr>
      <w:bookmarkStart w:id="17" w:name="_Toc263218354"/>
      <w:bookmarkStart w:id="18" w:name="_Toc263219237"/>
      <w:bookmarkStart w:id="19" w:name="_Toc263685476"/>
      <w:r w:rsidRPr="00CF5761">
        <w:rPr>
          <w:rFonts w:ascii="Calibri" w:eastAsia="Times New Roman" w:hAnsi="Calibri" w:cs="Calibri"/>
          <w:b/>
          <w:bCs/>
          <w:iCs/>
          <w:sz w:val="24"/>
          <w:szCs w:val="24"/>
          <w:lang w:eastAsia="fr-FR"/>
        </w:rPr>
        <w:t>Article 5 : Matériaux, matériels, fournitures, équipements et services autorisés</w:t>
      </w:r>
      <w:bookmarkEnd w:id="17"/>
      <w:bookmarkEnd w:id="18"/>
      <w:bookmarkEnd w:id="19"/>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5.1.</w:t>
      </w:r>
      <w:r w:rsidRPr="00CF5761">
        <w:rPr>
          <w:rFonts w:ascii="Calibri" w:eastAsia="Times New Roman" w:hAnsi="Calibri" w:cs="Calibri"/>
          <w:sz w:val="24"/>
          <w:szCs w:val="24"/>
          <w:lang w:eastAsia="fr-FR"/>
        </w:rPr>
        <w:t xml:space="preserve">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5.2.</w:t>
      </w:r>
      <w:r w:rsidRPr="00CF5761">
        <w:rPr>
          <w:rFonts w:ascii="Calibri" w:eastAsia="Times New Roman" w:hAnsi="Calibri" w:cs="Calibri"/>
          <w:sz w:val="24"/>
          <w:szCs w:val="24"/>
          <w:lang w:eastAsia="fr-FR"/>
        </w:rPr>
        <w:t xml:space="preserve"> Aux fins de l’article 5.1 ci-dessus, le terme “provenir” désigne le lieu où les biens sont extraits, cultivés, produits ou fabriqués et d’où proviennent les services.</w:t>
      </w:r>
    </w:p>
    <w:p w:rsidR="00E346C6" w:rsidRPr="00CF5761" w:rsidRDefault="00E346C6" w:rsidP="00521E36">
      <w:pPr>
        <w:keepNext/>
        <w:spacing w:before="60" w:after="60" w:line="240" w:lineRule="auto"/>
        <w:outlineLvl w:val="1"/>
        <w:rPr>
          <w:rFonts w:ascii="Calibri" w:eastAsia="Times New Roman" w:hAnsi="Calibri" w:cs="Calibri"/>
          <w:b/>
          <w:bCs/>
          <w:iCs/>
          <w:sz w:val="24"/>
          <w:szCs w:val="24"/>
          <w:lang w:eastAsia="fr-FR"/>
        </w:rPr>
      </w:pPr>
      <w:bookmarkStart w:id="20" w:name="_Toc263218355"/>
      <w:bookmarkStart w:id="21" w:name="_Toc263219238"/>
      <w:bookmarkStart w:id="22" w:name="_Toc263685477"/>
      <w:r w:rsidRPr="00CF5761">
        <w:rPr>
          <w:rFonts w:ascii="Calibri" w:eastAsia="Times New Roman" w:hAnsi="Calibri" w:cs="Calibri"/>
          <w:b/>
          <w:bCs/>
          <w:iCs/>
          <w:sz w:val="24"/>
          <w:szCs w:val="24"/>
          <w:lang w:eastAsia="fr-FR"/>
        </w:rPr>
        <w:t>Article 6 : Qualification du Soumissionnaire</w:t>
      </w:r>
      <w:bookmarkEnd w:id="20"/>
      <w:bookmarkEnd w:id="21"/>
      <w:bookmarkEnd w:id="22"/>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6.1.</w:t>
      </w:r>
      <w:r w:rsidRPr="00CF5761">
        <w:rPr>
          <w:rFonts w:ascii="Calibri" w:eastAsia="Times New Roman" w:hAnsi="Calibri" w:cs="Calibri"/>
          <w:sz w:val="24"/>
          <w:szCs w:val="24"/>
          <w:lang w:eastAsia="fr-FR"/>
        </w:rPr>
        <w:t xml:space="preserve"> Les soumissionnaires doivent, comme partie intégrante de leur offre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a.</w:t>
      </w:r>
      <w:r w:rsidRPr="00CF5761">
        <w:rPr>
          <w:rFonts w:ascii="Calibri" w:eastAsia="Times New Roman" w:hAnsi="Calibri" w:cs="Calibri"/>
          <w:sz w:val="24"/>
          <w:szCs w:val="24"/>
          <w:lang w:eastAsia="fr-FR"/>
        </w:rPr>
        <w:t xml:space="preserve"> Soumettre un pouvoir habilitant le signataire de la soumission à engager le Soumissionnaire;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b.</w:t>
      </w:r>
      <w:r w:rsidRPr="00CF5761">
        <w:rPr>
          <w:rFonts w:ascii="Calibri" w:eastAsia="Times New Roman" w:hAnsi="Calibri" w:cs="Calibri"/>
          <w:sz w:val="24"/>
          <w:szCs w:val="24"/>
          <w:lang w:eastAsia="fr-FR"/>
        </w:rPr>
        <w:t xml:space="preserve"> Fournir toutes les informations demandées aux soumissionnaires, dans le RPAO, afin d’établir leur qualification pour exécuter le marché. Les informations relatives aux points suivants sont exigées le cas échéant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w:t>
      </w:r>
      <w:r w:rsidRPr="00CF5761">
        <w:rPr>
          <w:rFonts w:ascii="Calibri" w:eastAsia="Times New Roman" w:hAnsi="Calibri" w:cs="Calibri"/>
          <w:sz w:val="24"/>
          <w:szCs w:val="24"/>
          <w:lang w:eastAsia="fr-FR"/>
        </w:rPr>
        <w:t xml:space="preserve"> la production des bilans certifiés et chiffres d’affaires récents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w:t>
      </w:r>
      <w:r w:rsidRPr="00CF5761">
        <w:rPr>
          <w:rFonts w:ascii="Calibri" w:eastAsia="Times New Roman" w:hAnsi="Calibri" w:cs="Calibri"/>
          <w:sz w:val="24"/>
          <w:szCs w:val="24"/>
          <w:lang w:eastAsia="fr-FR"/>
        </w:rPr>
        <w:t xml:space="preserve"> l’accès à une ligne de crédit ou disposition d’autres ressources financières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iii.</w:t>
      </w:r>
      <w:r w:rsidRPr="00CF5761">
        <w:rPr>
          <w:rFonts w:ascii="Calibri" w:eastAsia="Times New Roman" w:hAnsi="Calibri" w:cs="Calibri"/>
          <w:sz w:val="24"/>
          <w:szCs w:val="24"/>
          <w:lang w:eastAsia="fr-FR"/>
        </w:rPr>
        <w:t xml:space="preserve"> les commandes acquises et les marchés attribués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iv.</w:t>
      </w:r>
      <w:r w:rsidRPr="00CF5761">
        <w:rPr>
          <w:rFonts w:ascii="Calibri" w:eastAsia="Times New Roman" w:hAnsi="Calibri" w:cs="Calibri"/>
          <w:sz w:val="24"/>
          <w:szCs w:val="24"/>
          <w:lang w:eastAsia="fr-FR"/>
        </w:rPr>
        <w:t xml:space="preserve"> les litiges en cours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v.</w:t>
      </w:r>
      <w:r w:rsidRPr="00CF5761">
        <w:rPr>
          <w:rFonts w:ascii="Calibri" w:eastAsia="Times New Roman" w:hAnsi="Calibri" w:cs="Calibri"/>
          <w:sz w:val="24"/>
          <w:szCs w:val="24"/>
          <w:lang w:eastAsia="fr-FR"/>
        </w:rPr>
        <w:t xml:space="preserve"> la disponibilité du matériel indispensable.</w:t>
      </w:r>
    </w:p>
    <w:p w:rsidR="00E346C6" w:rsidRPr="00CF5761" w:rsidRDefault="00E346C6" w:rsidP="00521E36">
      <w:pPr>
        <w:widowControl w:val="0"/>
        <w:spacing w:after="0" w:line="240" w:lineRule="auto"/>
        <w:ind w:left="510" w:right="91" w:hanging="510"/>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6.2.</w:t>
      </w:r>
      <w:r w:rsidRPr="00CF5761">
        <w:rPr>
          <w:rFonts w:ascii="Calibri" w:eastAsia="Times New Roman" w:hAnsi="Calibri" w:cs="Calibri"/>
          <w:sz w:val="24"/>
          <w:szCs w:val="24"/>
          <w:lang w:eastAsia="fr-FR"/>
        </w:rPr>
        <w:t xml:space="preserve"> Les soumissions présentées par deux ou plusieurs entrepreneurs groupés (co-traitance): doiventsatisfaireauxconditionssuivantes:</w:t>
      </w:r>
    </w:p>
    <w:p w:rsidR="00E346C6" w:rsidRPr="00CF5761" w:rsidRDefault="00E346C6" w:rsidP="00521E36">
      <w:pPr>
        <w:widowControl w:val="0"/>
        <w:tabs>
          <w:tab w:val="left" w:pos="1160"/>
          <w:tab w:val="left" w:pos="1980"/>
          <w:tab w:val="left" w:pos="2900"/>
          <w:tab w:val="left" w:pos="3600"/>
          <w:tab w:val="left" w:pos="4700"/>
        </w:tabs>
        <w:spacing w:after="0" w:line="240" w:lineRule="auto"/>
        <w:ind w:left="283" w:right="90" w:hanging="283"/>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a. </w:t>
      </w:r>
      <w:r w:rsidRPr="00CF5761">
        <w:rPr>
          <w:rFonts w:ascii="Calibri" w:eastAsia="Times New Roman" w:hAnsi="Calibri" w:cs="Calibri"/>
          <w:spacing w:val="5"/>
          <w:sz w:val="24"/>
          <w:szCs w:val="24"/>
          <w:lang w:eastAsia="fr-FR"/>
        </w:rPr>
        <w:t>L’offr</w:t>
      </w:r>
      <w:r w:rsidRPr="00CF5761">
        <w:rPr>
          <w:rFonts w:ascii="Calibri" w:eastAsia="Times New Roman" w:hAnsi="Calibri" w:cs="Calibri"/>
          <w:sz w:val="24"/>
          <w:szCs w:val="24"/>
          <w:lang w:eastAsia="fr-FR"/>
        </w:rPr>
        <w:t>e</w:t>
      </w:r>
      <w:r w:rsidRPr="00CF5761">
        <w:rPr>
          <w:rFonts w:ascii="Calibri" w:eastAsia="Times New Roman" w:hAnsi="Calibri" w:cs="Calibri"/>
          <w:spacing w:val="5"/>
          <w:sz w:val="24"/>
          <w:szCs w:val="24"/>
          <w:lang w:eastAsia="fr-FR"/>
        </w:rPr>
        <w:t>devr</w:t>
      </w:r>
      <w:r w:rsidRPr="00CF5761">
        <w:rPr>
          <w:rFonts w:ascii="Calibri" w:eastAsia="Times New Roman" w:hAnsi="Calibri" w:cs="Calibri"/>
          <w:sz w:val="24"/>
          <w:szCs w:val="24"/>
          <w:lang w:eastAsia="fr-FR"/>
        </w:rPr>
        <w:t>a</w:t>
      </w:r>
      <w:r w:rsidRPr="00CF5761">
        <w:rPr>
          <w:rFonts w:ascii="Calibri" w:eastAsia="Times New Roman" w:hAnsi="Calibri" w:cs="Calibri"/>
          <w:spacing w:val="5"/>
          <w:sz w:val="24"/>
          <w:szCs w:val="24"/>
          <w:lang w:eastAsia="fr-FR"/>
        </w:rPr>
        <w:t>inclur</w:t>
      </w:r>
      <w:r w:rsidRPr="00CF5761">
        <w:rPr>
          <w:rFonts w:ascii="Calibri" w:eastAsia="Times New Roman" w:hAnsi="Calibri" w:cs="Calibri"/>
          <w:sz w:val="24"/>
          <w:szCs w:val="24"/>
          <w:lang w:eastAsia="fr-FR"/>
        </w:rPr>
        <w:t>e</w:t>
      </w:r>
      <w:r w:rsidRPr="00CF5761">
        <w:rPr>
          <w:rFonts w:ascii="Calibri" w:eastAsia="Times New Roman" w:hAnsi="Calibri" w:cs="Calibri"/>
          <w:spacing w:val="5"/>
          <w:sz w:val="24"/>
          <w:szCs w:val="24"/>
          <w:lang w:eastAsia="fr-FR"/>
        </w:rPr>
        <w:t>pou</w:t>
      </w:r>
      <w:r w:rsidRPr="00CF5761">
        <w:rPr>
          <w:rFonts w:ascii="Calibri" w:eastAsia="Times New Roman" w:hAnsi="Calibri" w:cs="Calibri"/>
          <w:sz w:val="24"/>
          <w:szCs w:val="24"/>
          <w:lang w:eastAsia="fr-FR"/>
        </w:rPr>
        <w:t>r</w:t>
      </w:r>
      <w:r w:rsidRPr="00CF5761">
        <w:rPr>
          <w:rFonts w:ascii="Calibri" w:eastAsia="Times New Roman" w:hAnsi="Calibri" w:cs="Calibri"/>
          <w:spacing w:val="5"/>
          <w:sz w:val="24"/>
          <w:szCs w:val="24"/>
          <w:lang w:eastAsia="fr-FR"/>
        </w:rPr>
        <w:t>chacun</w:t>
      </w:r>
      <w:r w:rsidRPr="00CF5761">
        <w:rPr>
          <w:rFonts w:ascii="Calibri" w:eastAsia="Times New Roman" w:hAnsi="Calibri" w:cs="Calibri"/>
          <w:sz w:val="24"/>
          <w:szCs w:val="24"/>
          <w:lang w:eastAsia="fr-FR"/>
        </w:rPr>
        <w:t>e</w:t>
      </w:r>
      <w:r w:rsidRPr="00CF5761">
        <w:rPr>
          <w:rFonts w:ascii="Calibri" w:eastAsia="Times New Roman" w:hAnsi="Calibri" w:cs="Calibri"/>
          <w:spacing w:val="5"/>
          <w:sz w:val="24"/>
          <w:szCs w:val="24"/>
          <w:lang w:eastAsia="fr-FR"/>
        </w:rPr>
        <w:t xml:space="preserve">des </w:t>
      </w:r>
      <w:r w:rsidRPr="00CF5761">
        <w:rPr>
          <w:rFonts w:ascii="Calibri" w:eastAsia="Times New Roman" w:hAnsi="Calibri" w:cs="Calibri"/>
          <w:sz w:val="24"/>
          <w:szCs w:val="24"/>
          <w:lang w:eastAsia="fr-FR"/>
        </w:rPr>
        <w:t xml:space="preserve">entreprises,touslesrenseignementsénumérésà l’Article 6.1 ci-dessus. Le RPAO devra préciser les informations à fournir par le groupement </w:t>
      </w:r>
      <w:r w:rsidRPr="00CF5761">
        <w:rPr>
          <w:rFonts w:ascii="Calibri" w:eastAsia="Times New Roman" w:hAnsi="Calibri" w:cs="Calibri"/>
          <w:spacing w:val="5"/>
          <w:sz w:val="24"/>
          <w:szCs w:val="24"/>
          <w:lang w:eastAsia="fr-FR"/>
        </w:rPr>
        <w:t>e</w:t>
      </w:r>
      <w:r w:rsidRPr="00CF5761">
        <w:rPr>
          <w:rFonts w:ascii="Calibri" w:eastAsia="Times New Roman" w:hAnsi="Calibri" w:cs="Calibri"/>
          <w:sz w:val="24"/>
          <w:szCs w:val="24"/>
          <w:lang w:eastAsia="fr-FR"/>
        </w:rPr>
        <w:t xml:space="preserve">t </w:t>
      </w:r>
      <w:r w:rsidRPr="00CF5761">
        <w:rPr>
          <w:rFonts w:ascii="Calibri" w:eastAsia="Times New Roman" w:hAnsi="Calibri" w:cs="Calibri"/>
          <w:spacing w:val="5"/>
          <w:sz w:val="24"/>
          <w:szCs w:val="24"/>
          <w:lang w:eastAsia="fr-FR"/>
        </w:rPr>
        <w:t>celle</w:t>
      </w:r>
      <w:r w:rsidRPr="00CF5761">
        <w:rPr>
          <w:rFonts w:ascii="Calibri" w:eastAsia="Times New Roman" w:hAnsi="Calibri" w:cs="Calibri"/>
          <w:sz w:val="24"/>
          <w:szCs w:val="24"/>
          <w:lang w:eastAsia="fr-FR"/>
        </w:rPr>
        <w:t xml:space="preserve">s à </w:t>
      </w:r>
      <w:r w:rsidRPr="00CF5761">
        <w:rPr>
          <w:rFonts w:ascii="Calibri" w:eastAsia="Times New Roman" w:hAnsi="Calibri" w:cs="Calibri"/>
          <w:spacing w:val="5"/>
          <w:sz w:val="24"/>
          <w:szCs w:val="24"/>
          <w:lang w:eastAsia="fr-FR"/>
        </w:rPr>
        <w:t>fourni</w:t>
      </w:r>
      <w:r w:rsidRPr="00CF5761">
        <w:rPr>
          <w:rFonts w:ascii="Calibri" w:eastAsia="Times New Roman" w:hAnsi="Calibri" w:cs="Calibri"/>
          <w:sz w:val="24"/>
          <w:szCs w:val="24"/>
          <w:lang w:eastAsia="fr-FR"/>
        </w:rPr>
        <w:t xml:space="preserve">r </w:t>
      </w:r>
      <w:r w:rsidRPr="00CF5761">
        <w:rPr>
          <w:rFonts w:ascii="Calibri" w:eastAsia="Times New Roman" w:hAnsi="Calibri" w:cs="Calibri"/>
          <w:spacing w:val="5"/>
          <w:sz w:val="24"/>
          <w:szCs w:val="24"/>
          <w:lang w:eastAsia="fr-FR"/>
        </w:rPr>
        <w:t>pa</w:t>
      </w:r>
      <w:r w:rsidRPr="00CF5761">
        <w:rPr>
          <w:rFonts w:ascii="Calibri" w:eastAsia="Times New Roman" w:hAnsi="Calibri" w:cs="Calibri"/>
          <w:sz w:val="24"/>
          <w:szCs w:val="24"/>
          <w:lang w:eastAsia="fr-FR"/>
        </w:rPr>
        <w:t xml:space="preserve">r </w:t>
      </w:r>
      <w:r w:rsidRPr="00CF5761">
        <w:rPr>
          <w:rFonts w:ascii="Calibri" w:eastAsia="Times New Roman" w:hAnsi="Calibri" w:cs="Calibri"/>
          <w:spacing w:val="5"/>
          <w:sz w:val="24"/>
          <w:szCs w:val="24"/>
          <w:lang w:eastAsia="fr-FR"/>
        </w:rPr>
        <w:t>chaqu</w:t>
      </w:r>
      <w:r w:rsidRPr="00CF5761">
        <w:rPr>
          <w:rFonts w:ascii="Calibri" w:eastAsia="Times New Roman" w:hAnsi="Calibri" w:cs="Calibri"/>
          <w:sz w:val="24"/>
          <w:szCs w:val="24"/>
          <w:lang w:eastAsia="fr-FR"/>
        </w:rPr>
        <w:t xml:space="preserve">e </w:t>
      </w:r>
      <w:r w:rsidRPr="00CF5761">
        <w:rPr>
          <w:rFonts w:ascii="Calibri" w:eastAsia="Times New Roman" w:hAnsi="Calibri" w:cs="Calibri"/>
          <w:spacing w:val="5"/>
          <w:sz w:val="24"/>
          <w:szCs w:val="24"/>
          <w:lang w:eastAsia="fr-FR"/>
        </w:rPr>
        <w:t>membr</w:t>
      </w:r>
      <w:r w:rsidRPr="00CF5761">
        <w:rPr>
          <w:rFonts w:ascii="Calibri" w:eastAsia="Times New Roman" w:hAnsi="Calibri" w:cs="Calibri"/>
          <w:sz w:val="24"/>
          <w:szCs w:val="24"/>
          <w:lang w:eastAsia="fr-FR"/>
        </w:rPr>
        <w:t xml:space="preserve">e </w:t>
      </w:r>
      <w:r w:rsidRPr="00CF5761">
        <w:rPr>
          <w:rFonts w:ascii="Calibri" w:eastAsia="Times New Roman" w:hAnsi="Calibri" w:cs="Calibri"/>
          <w:spacing w:val="5"/>
          <w:sz w:val="24"/>
          <w:szCs w:val="24"/>
          <w:lang w:eastAsia="fr-FR"/>
        </w:rPr>
        <w:t xml:space="preserve">du </w:t>
      </w:r>
      <w:r w:rsidRPr="00CF5761">
        <w:rPr>
          <w:rFonts w:ascii="Calibri" w:eastAsia="Times New Roman" w:hAnsi="Calibri" w:cs="Calibri"/>
          <w:sz w:val="24"/>
          <w:szCs w:val="24"/>
          <w:lang w:eastAsia="fr-FR"/>
        </w:rPr>
        <w:t>groupement;</w:t>
      </w:r>
    </w:p>
    <w:p w:rsidR="00E346C6" w:rsidRPr="00CF5761" w:rsidRDefault="00E346C6" w:rsidP="00521E36">
      <w:pPr>
        <w:widowControl w:val="0"/>
        <w:spacing w:after="0" w:line="240" w:lineRule="auto"/>
        <w:ind w:right="-34"/>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b. L’offreetlemarchédoiventêtresignésdefaçon</w:t>
      </w:r>
    </w:p>
    <w:p w:rsidR="00E346C6" w:rsidRPr="00CF5761" w:rsidRDefault="00E346C6" w:rsidP="00521E36">
      <w:pPr>
        <w:widowControl w:val="0"/>
        <w:spacing w:before="11" w:after="0" w:line="240" w:lineRule="auto"/>
        <w:ind w:left="283" w:right="-2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àobligertouslesmembresdugroupement;</w:t>
      </w:r>
    </w:p>
    <w:p w:rsidR="00E346C6" w:rsidRPr="00CF5761" w:rsidRDefault="00E346C6" w:rsidP="00521E36">
      <w:pPr>
        <w:widowControl w:val="0"/>
        <w:spacing w:after="0" w:line="240" w:lineRule="auto"/>
        <w:ind w:left="283" w:right="94" w:hanging="283"/>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 La nature du groupement (conjoint ou solidaire commecelaestrequisdansleRPAO)doitêtre préciséeetjustifiéeparlaproductiond’unecopie de l’accord de groupement en bonne et due forme;</w:t>
      </w:r>
    </w:p>
    <w:p w:rsidR="00E346C6" w:rsidRPr="00CF5761" w:rsidRDefault="00E346C6" w:rsidP="00521E36">
      <w:pPr>
        <w:widowControl w:val="0"/>
        <w:spacing w:after="0" w:line="240" w:lineRule="auto"/>
        <w:ind w:left="283" w:right="95" w:hanging="283"/>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d. Lemembredugroupementdésignécommemandataire,représenteral’ensembledesentreprises visàvisdel’autorité contractante pourl’exécutiondu marché;</w:t>
      </w:r>
    </w:p>
    <w:p w:rsidR="00E346C6" w:rsidRPr="00CF5761" w:rsidRDefault="00E346C6" w:rsidP="00521E36">
      <w:pPr>
        <w:widowControl w:val="0"/>
        <w:spacing w:after="0" w:line="240" w:lineRule="auto"/>
        <w:ind w:left="283" w:right="90" w:hanging="283"/>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e. Encasdegroupementsolidaire,lesco-traitants se</w:t>
      </w:r>
      <w:r w:rsidR="000855A0" w:rsidRPr="00CF5761">
        <w:rPr>
          <w:rFonts w:ascii="Calibri" w:eastAsia="Times New Roman" w:hAnsi="Calibri" w:cs="Calibri"/>
          <w:sz w:val="24"/>
          <w:szCs w:val="24"/>
          <w:lang w:eastAsia="fr-FR"/>
        </w:rPr>
        <w:t>répartissent</w:t>
      </w:r>
      <w:r w:rsidRPr="00CF5761">
        <w:rPr>
          <w:rFonts w:ascii="Calibri" w:eastAsia="Times New Roman" w:hAnsi="Calibri" w:cs="Calibri"/>
          <w:sz w:val="24"/>
          <w:szCs w:val="24"/>
          <w:lang w:eastAsia="fr-FR"/>
        </w:rPr>
        <w:t xml:space="preserve">lessommesquisontrégléespar </w:t>
      </w:r>
      <w:r w:rsidRPr="00CF5761">
        <w:rPr>
          <w:rFonts w:ascii="Calibri" w:eastAsia="Times New Roman" w:hAnsi="Calibri" w:cs="Calibri"/>
          <w:sz w:val="24"/>
          <w:szCs w:val="24"/>
          <w:lang w:eastAsia="fr-FR"/>
        </w:rPr>
        <w:lastRenderedPageBreak/>
        <w:t xml:space="preserve">L’autorité contractante dansuncompteunique;en revanche, chaque entreprise est payée par le </w:t>
      </w:r>
      <w:r w:rsidRPr="00CF5761">
        <w:rPr>
          <w:rFonts w:ascii="Calibri" w:eastAsia="Times New Roman" w:hAnsi="Calibri" w:cs="Calibri"/>
          <w:spacing w:val="4"/>
          <w:sz w:val="24"/>
          <w:szCs w:val="24"/>
          <w:lang w:eastAsia="fr-FR"/>
        </w:rPr>
        <w:t>Maîtr</w:t>
      </w:r>
      <w:r w:rsidRPr="00CF5761">
        <w:rPr>
          <w:rFonts w:ascii="Calibri" w:eastAsia="Times New Roman" w:hAnsi="Calibri" w:cs="Calibri"/>
          <w:sz w:val="24"/>
          <w:szCs w:val="24"/>
          <w:lang w:eastAsia="fr-FR"/>
        </w:rPr>
        <w:t xml:space="preserve">e </w:t>
      </w:r>
      <w:r w:rsidRPr="00CF5761">
        <w:rPr>
          <w:rFonts w:ascii="Calibri" w:eastAsia="Times New Roman" w:hAnsi="Calibri" w:cs="Calibri"/>
          <w:spacing w:val="4"/>
          <w:sz w:val="24"/>
          <w:szCs w:val="24"/>
          <w:lang w:eastAsia="fr-FR"/>
        </w:rPr>
        <w:t>d’Ouvrag</w:t>
      </w:r>
      <w:r w:rsidRPr="00CF5761">
        <w:rPr>
          <w:rFonts w:ascii="Calibri" w:eastAsia="Times New Roman" w:hAnsi="Calibri" w:cs="Calibri"/>
          <w:sz w:val="24"/>
          <w:szCs w:val="24"/>
          <w:lang w:eastAsia="fr-FR"/>
        </w:rPr>
        <w:t xml:space="preserve">e </w:t>
      </w:r>
      <w:r w:rsidRPr="00CF5761">
        <w:rPr>
          <w:rFonts w:ascii="Calibri" w:eastAsia="Times New Roman" w:hAnsi="Calibri" w:cs="Calibri"/>
          <w:spacing w:val="4"/>
          <w:sz w:val="24"/>
          <w:szCs w:val="24"/>
          <w:lang w:eastAsia="fr-FR"/>
        </w:rPr>
        <w:t>dan</w:t>
      </w:r>
      <w:r w:rsidRPr="00CF5761">
        <w:rPr>
          <w:rFonts w:ascii="Calibri" w:eastAsia="Times New Roman" w:hAnsi="Calibri" w:cs="Calibri"/>
          <w:sz w:val="24"/>
          <w:szCs w:val="24"/>
          <w:lang w:eastAsia="fr-FR"/>
        </w:rPr>
        <w:t xml:space="preserve">s </w:t>
      </w:r>
      <w:r w:rsidRPr="00CF5761">
        <w:rPr>
          <w:rFonts w:ascii="Calibri" w:eastAsia="Times New Roman" w:hAnsi="Calibri" w:cs="Calibri"/>
          <w:spacing w:val="4"/>
          <w:sz w:val="24"/>
          <w:szCs w:val="24"/>
          <w:lang w:eastAsia="fr-FR"/>
        </w:rPr>
        <w:t>so</w:t>
      </w:r>
      <w:r w:rsidRPr="00CF5761">
        <w:rPr>
          <w:rFonts w:ascii="Calibri" w:eastAsia="Times New Roman" w:hAnsi="Calibri" w:cs="Calibri"/>
          <w:sz w:val="24"/>
          <w:szCs w:val="24"/>
          <w:lang w:eastAsia="fr-FR"/>
        </w:rPr>
        <w:t xml:space="preserve">n </w:t>
      </w:r>
      <w:r w:rsidRPr="00CF5761">
        <w:rPr>
          <w:rFonts w:ascii="Calibri" w:eastAsia="Times New Roman" w:hAnsi="Calibri" w:cs="Calibri"/>
          <w:spacing w:val="4"/>
          <w:sz w:val="24"/>
          <w:szCs w:val="24"/>
          <w:lang w:eastAsia="fr-FR"/>
        </w:rPr>
        <w:t>propr</w:t>
      </w:r>
      <w:r w:rsidRPr="00CF5761">
        <w:rPr>
          <w:rFonts w:ascii="Calibri" w:eastAsia="Times New Roman" w:hAnsi="Calibri" w:cs="Calibri"/>
          <w:sz w:val="24"/>
          <w:szCs w:val="24"/>
          <w:lang w:eastAsia="fr-FR"/>
        </w:rPr>
        <w:t xml:space="preserve">e </w:t>
      </w:r>
      <w:r w:rsidRPr="00CF5761">
        <w:rPr>
          <w:rFonts w:ascii="Calibri" w:eastAsia="Times New Roman" w:hAnsi="Calibri" w:cs="Calibri"/>
          <w:spacing w:val="4"/>
          <w:sz w:val="24"/>
          <w:szCs w:val="24"/>
          <w:lang w:eastAsia="fr-FR"/>
        </w:rPr>
        <w:t xml:space="preserve">compte, </w:t>
      </w:r>
      <w:r w:rsidRPr="00CF5761">
        <w:rPr>
          <w:rFonts w:ascii="Calibri" w:eastAsia="Times New Roman" w:hAnsi="Calibri" w:cs="Calibri"/>
          <w:sz w:val="24"/>
          <w:szCs w:val="24"/>
          <w:lang w:eastAsia="fr-FR"/>
        </w:rPr>
        <w:t>lorsqu’ils’agitd’ungroupementconjoint.</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6.3.</w:t>
      </w:r>
      <w:r w:rsidRPr="00CF5761">
        <w:rPr>
          <w:rFonts w:ascii="Calibri" w:eastAsia="Times New Roman" w:hAnsi="Calibri" w:cs="Calibri"/>
          <w:sz w:val="24"/>
          <w:szCs w:val="24"/>
          <w:lang w:eastAsia="fr-FR"/>
        </w:rPr>
        <w:t xml:space="preserve"> Les soumissionnaires doivent également présenter des propositions suffisamment détaillées pour démontrer qu’elles sont conformes aux spécifications techniques et aux délais d’exécution visés dans le RPAO.</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6.4.</w:t>
      </w:r>
      <w:r w:rsidRPr="00CF5761">
        <w:rPr>
          <w:rFonts w:ascii="Calibri" w:eastAsia="Times New Roman" w:hAnsi="Calibri" w:cs="Calibri"/>
          <w:sz w:val="24"/>
          <w:szCs w:val="24"/>
          <w:lang w:eastAsia="fr-FR"/>
        </w:rPr>
        <w:t xml:space="preserve"> Les soumissionnaires demandant à bénéficier d’une marge de préférence, doivent fournir tous les renseignements nécessaires pour prouver qu’ils satisfont aux critères d’éligibilité décrits à l’article 32 du RGAO.</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23" w:name="_Toc263218356"/>
      <w:bookmarkStart w:id="24" w:name="_Toc263219239"/>
      <w:bookmarkStart w:id="25" w:name="_Toc263685478"/>
      <w:r w:rsidRPr="00CF5761">
        <w:rPr>
          <w:rFonts w:ascii="Calibri" w:eastAsia="Times New Roman" w:hAnsi="Calibri" w:cs="Calibri"/>
          <w:b/>
          <w:bCs/>
          <w:iCs/>
          <w:sz w:val="24"/>
          <w:szCs w:val="24"/>
          <w:lang w:eastAsia="fr-FR"/>
        </w:rPr>
        <w:t>Article 7 : Visite du site des travaux</w:t>
      </w:r>
      <w:bookmarkEnd w:id="23"/>
      <w:bookmarkEnd w:id="24"/>
      <w:bookmarkEnd w:id="25"/>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7.1.</w:t>
      </w:r>
      <w:r w:rsidRPr="00CF5761">
        <w:rPr>
          <w:rFonts w:ascii="Calibri" w:eastAsia="Times New Roman" w:hAnsi="Calibri" w:cs="Calibri"/>
          <w:sz w:val="24"/>
          <w:szCs w:val="24"/>
          <w:lang w:eastAsia="fr-FR"/>
        </w:rPr>
        <w:t xml:space="preserve">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7.2.</w:t>
      </w:r>
      <w:r w:rsidRPr="00CF5761">
        <w:rPr>
          <w:rFonts w:ascii="Calibri" w:eastAsia="Times New Roman" w:hAnsi="Calibri" w:cs="Calibri"/>
          <w:sz w:val="24"/>
          <w:szCs w:val="24"/>
          <w:lang w:eastAsia="fr-FR"/>
        </w:rPr>
        <w:t xml:space="preserve"> L’autorité contractante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7.3.</w:t>
      </w:r>
      <w:r w:rsidRPr="00CF5761">
        <w:rPr>
          <w:rFonts w:ascii="Calibri" w:eastAsia="Times New Roman" w:hAnsi="Calibri" w:cs="Calibri"/>
          <w:sz w:val="24"/>
          <w:szCs w:val="24"/>
          <w:lang w:eastAsia="fr-FR"/>
        </w:rPr>
        <w:t xml:space="preserve"> L’autorité contractante peut organiser une visite du site des travaux au moment de la réunion préparatoire à l’établissement des offres mentionnées à l’article 19 du RGAO.</w:t>
      </w:r>
    </w:p>
    <w:p w:rsidR="00E346C6" w:rsidRPr="00CF5761" w:rsidRDefault="00E346C6" w:rsidP="00521E36">
      <w:pPr>
        <w:keepNext/>
        <w:spacing w:before="60" w:after="0" w:line="240" w:lineRule="auto"/>
        <w:jc w:val="center"/>
        <w:outlineLvl w:val="0"/>
        <w:rPr>
          <w:rFonts w:ascii="Calibri" w:eastAsia="Times New Roman" w:hAnsi="Calibri" w:cs="Calibri"/>
          <w:b/>
          <w:bCs/>
          <w:sz w:val="24"/>
          <w:szCs w:val="24"/>
          <w:lang w:eastAsia="fr-FR"/>
        </w:rPr>
      </w:pPr>
      <w:bookmarkStart w:id="26" w:name="_Toc263218357"/>
      <w:bookmarkStart w:id="27" w:name="_Toc263219240"/>
      <w:bookmarkStart w:id="28" w:name="_Toc263685479"/>
      <w:bookmarkStart w:id="29" w:name="_Toc263687105"/>
      <w:r w:rsidRPr="00CF5761">
        <w:rPr>
          <w:rFonts w:ascii="Calibri" w:eastAsia="Times New Roman" w:hAnsi="Calibri" w:cs="Calibri"/>
          <w:b/>
          <w:bCs/>
          <w:sz w:val="24"/>
          <w:szCs w:val="24"/>
          <w:lang w:eastAsia="fr-FR"/>
        </w:rPr>
        <w:t>B. DOSSIER D’APPEL D’OFFRES</w:t>
      </w:r>
      <w:bookmarkEnd w:id="26"/>
      <w:bookmarkEnd w:id="27"/>
      <w:bookmarkEnd w:id="28"/>
      <w:bookmarkEnd w:id="29"/>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30" w:name="_Toc263218358"/>
      <w:bookmarkStart w:id="31" w:name="_Toc263219241"/>
      <w:bookmarkStart w:id="32" w:name="_Toc263685480"/>
      <w:r w:rsidRPr="00CF5761">
        <w:rPr>
          <w:rFonts w:ascii="Calibri" w:eastAsia="Times New Roman" w:hAnsi="Calibri" w:cs="Calibri"/>
          <w:b/>
          <w:bCs/>
          <w:iCs/>
          <w:sz w:val="24"/>
          <w:szCs w:val="24"/>
          <w:lang w:eastAsia="fr-FR"/>
        </w:rPr>
        <w:t>Article 8 : Contenu du Dossier d’Appel d’Offres</w:t>
      </w:r>
      <w:bookmarkEnd w:id="30"/>
      <w:bookmarkEnd w:id="31"/>
      <w:bookmarkEnd w:id="32"/>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8.1.</w:t>
      </w:r>
      <w:r w:rsidRPr="00CF5761">
        <w:rPr>
          <w:rFonts w:ascii="Calibri" w:eastAsia="Times New Roman" w:hAnsi="Calibri" w:cs="Calibri"/>
          <w:sz w:val="24"/>
          <w:szCs w:val="24"/>
          <w:lang w:eastAsia="fr-FR"/>
        </w:rPr>
        <w:t xml:space="preserve"> 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a. </w:t>
      </w:r>
      <w:r w:rsidRPr="00CF5761">
        <w:rPr>
          <w:rFonts w:ascii="Calibri" w:eastAsia="Times New Roman" w:hAnsi="Calibri" w:cs="Calibri"/>
          <w:sz w:val="24"/>
          <w:szCs w:val="24"/>
          <w:lang w:eastAsia="fr-FR"/>
        </w:rPr>
        <w:t>l’Avis d’Appel d’Offres (AAO)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b. </w:t>
      </w:r>
      <w:r w:rsidRPr="00CF5761">
        <w:rPr>
          <w:rFonts w:ascii="Calibri" w:eastAsia="Times New Roman" w:hAnsi="Calibri" w:cs="Calibri"/>
          <w:sz w:val="24"/>
          <w:szCs w:val="24"/>
          <w:lang w:eastAsia="fr-FR"/>
        </w:rPr>
        <w:t>le Règlement Général de l’Appel d’Offres (RGAO)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c. </w:t>
      </w:r>
      <w:r w:rsidRPr="00CF5761">
        <w:rPr>
          <w:rFonts w:ascii="Calibri" w:eastAsia="Times New Roman" w:hAnsi="Calibri" w:cs="Calibri"/>
          <w:sz w:val="24"/>
          <w:szCs w:val="24"/>
          <w:lang w:eastAsia="fr-FR"/>
        </w:rPr>
        <w:t>le Règlement Particulier de l’Appel d’Offres (RPAO)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d. </w:t>
      </w:r>
      <w:r w:rsidRPr="00CF5761">
        <w:rPr>
          <w:rFonts w:ascii="Calibri" w:eastAsia="Times New Roman" w:hAnsi="Calibri" w:cs="Calibri"/>
          <w:sz w:val="24"/>
          <w:szCs w:val="24"/>
          <w:lang w:eastAsia="fr-FR"/>
        </w:rPr>
        <w:t>le Cahier des Clauses Administratives Particulières (CCAP)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e.</w:t>
      </w:r>
      <w:r w:rsidRPr="00CF5761">
        <w:rPr>
          <w:rFonts w:ascii="Calibri" w:eastAsia="Times New Roman" w:hAnsi="Calibri" w:cs="Calibri"/>
          <w:sz w:val="24"/>
          <w:szCs w:val="24"/>
          <w:lang w:eastAsia="fr-FR"/>
        </w:rPr>
        <w:t xml:space="preserve"> le Cahier des Clauses Techniques Particulières (CCTP)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f.</w:t>
      </w:r>
      <w:r w:rsidRPr="00CF5761">
        <w:rPr>
          <w:rFonts w:ascii="Calibri" w:eastAsia="Times New Roman" w:hAnsi="Calibri" w:cs="Calibri"/>
          <w:sz w:val="24"/>
          <w:szCs w:val="24"/>
          <w:lang w:eastAsia="fr-FR"/>
        </w:rPr>
        <w:t xml:space="preserve"> le Cadre du Bordereau des Prix unitaires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g.</w:t>
      </w:r>
      <w:r w:rsidRPr="00CF5761">
        <w:rPr>
          <w:rFonts w:ascii="Calibri" w:eastAsia="Times New Roman" w:hAnsi="Calibri" w:cs="Calibri"/>
          <w:sz w:val="24"/>
          <w:szCs w:val="24"/>
          <w:lang w:eastAsia="fr-FR"/>
        </w:rPr>
        <w:t xml:space="preserve"> le Cadre du Détail quantitatif et estimatif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h.</w:t>
      </w:r>
      <w:r w:rsidRPr="00CF5761">
        <w:rPr>
          <w:rFonts w:ascii="Calibri" w:eastAsia="Times New Roman" w:hAnsi="Calibri" w:cs="Calibri"/>
          <w:sz w:val="24"/>
          <w:szCs w:val="24"/>
          <w:lang w:eastAsia="fr-FR"/>
        </w:rPr>
        <w:t xml:space="preserve"> le Cadre du Sous Détail des Prix unitaires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w:t>
      </w:r>
      <w:r w:rsidRPr="00CF5761">
        <w:rPr>
          <w:rFonts w:ascii="Calibri" w:eastAsia="Times New Roman" w:hAnsi="Calibri" w:cs="Calibri"/>
          <w:sz w:val="24"/>
          <w:szCs w:val="24"/>
          <w:lang w:eastAsia="fr-FR"/>
        </w:rPr>
        <w:t xml:space="preserve"> le Cadre du planning d’exécution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j.</w:t>
      </w:r>
      <w:r w:rsidRPr="00CF5761">
        <w:rPr>
          <w:rFonts w:ascii="Calibri" w:eastAsia="Times New Roman" w:hAnsi="Calibri" w:cs="Calibri"/>
          <w:sz w:val="24"/>
          <w:szCs w:val="24"/>
          <w:lang w:eastAsia="fr-FR"/>
        </w:rPr>
        <w:t xml:space="preserve"> les Documents graphiques et autres éléments du dossier technique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k.</w:t>
      </w:r>
      <w:r w:rsidRPr="00CF5761">
        <w:rPr>
          <w:rFonts w:ascii="Calibri" w:eastAsia="Times New Roman" w:hAnsi="Calibri" w:cs="Calibri"/>
          <w:sz w:val="24"/>
          <w:szCs w:val="24"/>
          <w:lang w:eastAsia="fr-FR"/>
        </w:rPr>
        <w:t xml:space="preserve"> les Modèles de fiches de présentation du matériel, personnel et références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l.</w:t>
      </w:r>
      <w:r w:rsidRPr="00CF5761">
        <w:rPr>
          <w:rFonts w:ascii="Calibri" w:eastAsia="Times New Roman" w:hAnsi="Calibri" w:cs="Calibri"/>
          <w:sz w:val="24"/>
          <w:szCs w:val="24"/>
          <w:lang w:eastAsia="fr-FR"/>
        </w:rPr>
        <w:t xml:space="preserve"> le Modèle de Lettre de Soumission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m.</w:t>
      </w:r>
      <w:r w:rsidRPr="00CF5761">
        <w:rPr>
          <w:rFonts w:ascii="Calibri" w:eastAsia="Times New Roman" w:hAnsi="Calibri" w:cs="Calibri"/>
          <w:sz w:val="24"/>
          <w:szCs w:val="24"/>
          <w:lang w:eastAsia="fr-FR"/>
        </w:rPr>
        <w:t xml:space="preserve"> le Modèle de Caution de Soumission;</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n.</w:t>
      </w:r>
      <w:r w:rsidRPr="00CF5761">
        <w:rPr>
          <w:rFonts w:ascii="Calibri" w:eastAsia="Times New Roman" w:hAnsi="Calibri" w:cs="Calibri"/>
          <w:sz w:val="24"/>
          <w:szCs w:val="24"/>
          <w:lang w:eastAsia="fr-FR"/>
        </w:rPr>
        <w:t xml:space="preserve"> le Modèle de Cautionnement Définitif;</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o.</w:t>
      </w:r>
      <w:r w:rsidRPr="00CF5761">
        <w:rPr>
          <w:rFonts w:ascii="Calibri" w:eastAsia="Times New Roman" w:hAnsi="Calibri" w:cs="Calibri"/>
          <w:sz w:val="24"/>
          <w:szCs w:val="24"/>
          <w:lang w:eastAsia="fr-FR"/>
        </w:rPr>
        <w:t xml:space="preserve"> le Modèle de Caution de Retenue de Garantie;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p.</w:t>
      </w:r>
      <w:r w:rsidRPr="00CF5761">
        <w:rPr>
          <w:rFonts w:ascii="Calibri" w:eastAsia="Times New Roman" w:hAnsi="Calibri" w:cs="Calibri"/>
          <w:sz w:val="24"/>
          <w:szCs w:val="24"/>
          <w:lang w:eastAsia="fr-FR"/>
        </w:rPr>
        <w:t xml:space="preserve"> le Modèle de la Lettre Commande;</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q.</w:t>
      </w:r>
      <w:r w:rsidRPr="00CF5761">
        <w:rPr>
          <w:rFonts w:ascii="Calibri" w:eastAsia="Times New Roman" w:hAnsi="Calibri" w:cs="Calibri"/>
          <w:sz w:val="24"/>
          <w:szCs w:val="24"/>
          <w:lang w:eastAsia="fr-FR"/>
        </w:rPr>
        <w:t xml:space="preserve"> le Formulaire relatif aux études préalables ;</w:t>
      </w:r>
    </w:p>
    <w:p w:rsidR="00E346C6" w:rsidRPr="00CF5761" w:rsidRDefault="00E346C6" w:rsidP="00521E36">
      <w:pPr>
        <w:spacing w:before="40" w:after="4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r.</w:t>
      </w:r>
      <w:r w:rsidRPr="00CF5761">
        <w:rPr>
          <w:rFonts w:ascii="Calibri" w:eastAsia="Times New Roman" w:hAnsi="Calibri" w:cs="Calibri"/>
          <w:sz w:val="24"/>
          <w:szCs w:val="24"/>
          <w:lang w:eastAsia="fr-FR"/>
        </w:rPr>
        <w:t xml:space="preserve"> la liste des banques et organismes financiers de 1er rang agréés par le Ministre en charge des Finances autorisés à émettre des cautions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8.2.</w:t>
      </w:r>
      <w:r w:rsidRPr="00CF5761">
        <w:rPr>
          <w:rFonts w:ascii="Calibri" w:eastAsia="Times New Roman" w:hAnsi="Calibri" w:cs="Calibri"/>
          <w:sz w:val="24"/>
          <w:szCs w:val="24"/>
          <w:lang w:eastAsia="fr-FR"/>
        </w:rPr>
        <w:t xml:space="preserve"> Le Soumissionnaire doit examiner l’ensemble des règlements, formulaires, conditions et spécifications contenus dans le DAO. Il lui appartient de fournir tous les renseignements </w:t>
      </w:r>
      <w:r w:rsidRPr="00CF5761">
        <w:rPr>
          <w:rFonts w:ascii="Calibri" w:eastAsia="Times New Roman" w:hAnsi="Calibri" w:cs="Calibri"/>
          <w:sz w:val="24"/>
          <w:szCs w:val="24"/>
          <w:lang w:eastAsia="fr-FR"/>
        </w:rPr>
        <w:lastRenderedPageBreak/>
        <w:t>demandés et de préparer une offre conforme à tous égards audit dossier. Toute carence peut entraîner le rejet de son offre.</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33" w:name="_Toc263218359"/>
      <w:bookmarkStart w:id="34" w:name="_Toc263219242"/>
      <w:bookmarkStart w:id="35" w:name="_Toc263685481"/>
      <w:r w:rsidRPr="00CF5761">
        <w:rPr>
          <w:rFonts w:ascii="Calibri" w:eastAsia="Times New Roman" w:hAnsi="Calibri" w:cs="Calibri"/>
          <w:b/>
          <w:bCs/>
          <w:iCs/>
          <w:sz w:val="24"/>
          <w:szCs w:val="24"/>
          <w:lang w:eastAsia="fr-FR"/>
        </w:rPr>
        <w:t>Article 9 : Eclaircissements apportés au Dossier d’Appel d’Offres et recours</w:t>
      </w:r>
      <w:bookmarkEnd w:id="33"/>
      <w:bookmarkEnd w:id="34"/>
      <w:bookmarkEnd w:id="35"/>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9.1.</w:t>
      </w:r>
      <w:r w:rsidRPr="00CF5761">
        <w:rPr>
          <w:rFonts w:ascii="Calibri" w:eastAsia="Times New Roman" w:hAnsi="Calibri" w:cs="Calibri"/>
          <w:sz w:val="24"/>
          <w:szCs w:val="24"/>
          <w:lang w:eastAsia="fr-FR"/>
        </w:rPr>
        <w:t xml:space="preserve">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w:t>
      </w:r>
      <w:r w:rsidRPr="00CF5761">
        <w:rPr>
          <w:rFonts w:ascii="Calibri" w:eastAsia="Times New Roman" w:hAnsi="Calibri" w:cs="Calibri"/>
          <w:b/>
          <w:sz w:val="24"/>
          <w:szCs w:val="24"/>
          <w:lang w:eastAsia="fr-FR"/>
        </w:rPr>
        <w:t>au moins quatorze (14) jours</w:t>
      </w:r>
      <w:r w:rsidRPr="00CF5761">
        <w:rPr>
          <w:rFonts w:ascii="Calibri" w:eastAsia="Times New Roman" w:hAnsi="Calibri" w:cs="Calibri"/>
          <w:sz w:val="24"/>
          <w:szCs w:val="24"/>
          <w:lang w:eastAsia="fr-FR"/>
        </w:rPr>
        <w:t xml:space="preserve"> avant la date limite de dépôt des offres.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Une copie de la réponse de l’autorité, indiquant la question posée mais ne mentionnant pas son auteur, est adressée à tous les soumissionnaires ayant acheté le Dossier d’Appel d’Offres.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9.2.</w:t>
      </w:r>
      <w:r w:rsidRPr="00CF5761">
        <w:rPr>
          <w:rFonts w:ascii="Calibri" w:eastAsia="Times New Roman" w:hAnsi="Calibri" w:cs="Calibri"/>
          <w:sz w:val="24"/>
          <w:szCs w:val="24"/>
          <w:lang w:eastAsia="fr-FR"/>
        </w:rPr>
        <w:t xml:space="preserve"> Entre la publication de l’Avis d’Appel d’Offres et l’ouverture des plis, tout soumissionnaire qui s’estime lésé dans la procédure de passation des marchés publics peut introduire une requête auprès de l’autorité contractante.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9.3.</w:t>
      </w:r>
      <w:r w:rsidRPr="00CF5761">
        <w:rPr>
          <w:rFonts w:ascii="Calibri" w:eastAsia="Times New Roman" w:hAnsi="Calibri" w:cs="Calibri"/>
          <w:sz w:val="24"/>
          <w:szCs w:val="24"/>
          <w:lang w:eastAsia="fr-FR"/>
        </w:rPr>
        <w:t xml:space="preserve"> Le recours doit être adressé à l’autorité contractante avec copies à l’organisme chargé de la Régulation des Marchés Publics et avec copies au président de la commission départementale.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Il doit parvenir à l’autorité contractante au plus tard </w:t>
      </w:r>
      <w:r w:rsidRPr="00CF5761">
        <w:rPr>
          <w:rFonts w:ascii="Calibri" w:eastAsia="Times New Roman" w:hAnsi="Calibri" w:cs="Calibri"/>
          <w:b/>
          <w:sz w:val="24"/>
          <w:szCs w:val="24"/>
          <w:lang w:eastAsia="fr-FR"/>
        </w:rPr>
        <w:t xml:space="preserve">quatorze (14) jours </w:t>
      </w:r>
      <w:r w:rsidRPr="00CF5761">
        <w:rPr>
          <w:rFonts w:ascii="Calibri" w:eastAsia="Times New Roman" w:hAnsi="Calibri" w:cs="Calibri"/>
          <w:sz w:val="24"/>
          <w:szCs w:val="24"/>
          <w:lang w:eastAsia="fr-FR"/>
        </w:rPr>
        <w:t>après la publication des résultats.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9.4.</w:t>
      </w:r>
      <w:r w:rsidRPr="00CF5761">
        <w:rPr>
          <w:rFonts w:ascii="Calibri" w:eastAsia="Times New Roman" w:hAnsi="Calibri" w:cs="Calibri"/>
          <w:sz w:val="24"/>
          <w:szCs w:val="24"/>
          <w:lang w:eastAsia="fr-FR"/>
        </w:rPr>
        <w:t xml:space="preserve"> L’autorité contractante dispose de </w:t>
      </w:r>
      <w:r w:rsidRPr="00CF5761">
        <w:rPr>
          <w:rFonts w:ascii="Calibri" w:eastAsia="Times New Roman" w:hAnsi="Calibri" w:cs="Calibri"/>
          <w:b/>
          <w:sz w:val="24"/>
          <w:szCs w:val="24"/>
          <w:lang w:eastAsia="fr-FR"/>
        </w:rPr>
        <w:t>cinq (05) jours</w:t>
      </w:r>
      <w:r w:rsidRPr="00CF5761">
        <w:rPr>
          <w:rFonts w:ascii="Calibri" w:eastAsia="Times New Roman" w:hAnsi="Calibri" w:cs="Calibri"/>
          <w:sz w:val="24"/>
          <w:szCs w:val="24"/>
          <w:lang w:eastAsia="fr-FR"/>
        </w:rPr>
        <w:t xml:space="preserve"> pour réagir.</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 copie de la réaction est transmise à l’organisme chargé de la Régulation des Marchés Publics ;</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36" w:name="_Toc263218360"/>
      <w:bookmarkStart w:id="37" w:name="_Toc263219243"/>
      <w:bookmarkStart w:id="38" w:name="_Toc263685482"/>
      <w:r w:rsidRPr="00CF5761">
        <w:rPr>
          <w:rFonts w:ascii="Calibri" w:eastAsia="Times New Roman" w:hAnsi="Calibri" w:cs="Calibri"/>
          <w:b/>
          <w:bCs/>
          <w:iCs/>
          <w:sz w:val="24"/>
          <w:szCs w:val="24"/>
          <w:lang w:eastAsia="fr-FR"/>
        </w:rPr>
        <w:t>Article 10 : Modification du Dossier d’Appel d’Offres</w:t>
      </w:r>
      <w:bookmarkEnd w:id="36"/>
      <w:bookmarkEnd w:id="37"/>
      <w:bookmarkEnd w:id="38"/>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10.1.</w:t>
      </w:r>
      <w:r w:rsidRPr="00CF5761">
        <w:rPr>
          <w:rFonts w:ascii="Calibri" w:eastAsia="Times New Roman" w:hAnsi="Calibri" w:cs="Calibri"/>
          <w:sz w:val="24"/>
          <w:szCs w:val="24"/>
          <w:lang w:eastAsia="fr-FR"/>
        </w:rPr>
        <w:t xml:space="preserve">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10.2.</w:t>
      </w:r>
      <w:r w:rsidRPr="00CF5761">
        <w:rPr>
          <w:rFonts w:ascii="Calibri" w:eastAsia="Times New Roman" w:hAnsi="Calibri" w:cs="Calibri"/>
          <w:sz w:val="24"/>
          <w:szCs w:val="24"/>
          <w:lang w:eastAsia="fr-FR"/>
        </w:rPr>
        <w:t xml:space="preserve">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au L’autorité contractante par écrit.</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10.3.</w:t>
      </w:r>
      <w:r w:rsidRPr="00CF5761">
        <w:rPr>
          <w:rFonts w:ascii="Calibri" w:eastAsia="Times New Roman" w:hAnsi="Calibri" w:cs="Calibri"/>
          <w:sz w:val="24"/>
          <w:szCs w:val="24"/>
          <w:lang w:eastAsia="fr-FR"/>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E346C6" w:rsidRPr="00CF5761" w:rsidRDefault="00E346C6" w:rsidP="00521E36">
      <w:pPr>
        <w:keepNext/>
        <w:spacing w:before="60" w:after="0" w:line="240" w:lineRule="auto"/>
        <w:jc w:val="center"/>
        <w:outlineLvl w:val="0"/>
        <w:rPr>
          <w:rFonts w:ascii="Calibri" w:eastAsia="Times New Roman" w:hAnsi="Calibri" w:cs="Calibri"/>
          <w:b/>
          <w:bCs/>
          <w:sz w:val="24"/>
          <w:szCs w:val="24"/>
          <w:lang w:eastAsia="fr-FR"/>
        </w:rPr>
      </w:pPr>
      <w:bookmarkStart w:id="39" w:name="_Toc263218361"/>
      <w:bookmarkStart w:id="40" w:name="_Toc263219244"/>
      <w:bookmarkStart w:id="41" w:name="_Toc263685483"/>
      <w:bookmarkStart w:id="42" w:name="_Toc263687106"/>
      <w:r w:rsidRPr="00CF5761">
        <w:rPr>
          <w:rFonts w:ascii="Calibri" w:eastAsia="Times New Roman" w:hAnsi="Calibri" w:cs="Calibri"/>
          <w:b/>
          <w:bCs/>
          <w:sz w:val="24"/>
          <w:szCs w:val="24"/>
          <w:lang w:eastAsia="fr-FR"/>
        </w:rPr>
        <w:t>C. PREPARATION DES OFFRES</w:t>
      </w:r>
      <w:bookmarkEnd w:id="39"/>
      <w:bookmarkEnd w:id="40"/>
      <w:bookmarkEnd w:id="41"/>
      <w:bookmarkEnd w:id="42"/>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43" w:name="_Toc263218362"/>
      <w:bookmarkStart w:id="44" w:name="_Toc263219245"/>
      <w:bookmarkStart w:id="45" w:name="_Toc263685484"/>
      <w:r w:rsidRPr="00CF5761">
        <w:rPr>
          <w:rFonts w:ascii="Calibri" w:eastAsia="Times New Roman" w:hAnsi="Calibri" w:cs="Calibri"/>
          <w:b/>
          <w:bCs/>
          <w:iCs/>
          <w:sz w:val="24"/>
          <w:szCs w:val="24"/>
          <w:lang w:eastAsia="fr-FR"/>
        </w:rPr>
        <w:t>Article 11 : Frais de soumission</w:t>
      </w:r>
      <w:bookmarkEnd w:id="43"/>
      <w:bookmarkEnd w:id="44"/>
      <w:bookmarkEnd w:id="45"/>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candidat supportera tous les frais afférents à la préparation et à la présentation de son offre, et le L’autorité contractante n’est en aucun cas responsable de ces frais, ni tenu de les régler, quel que soit le déroulement ou l’issue de la procédure d’appel d’offres.</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46" w:name="_Toc263218363"/>
      <w:bookmarkStart w:id="47" w:name="_Toc263219246"/>
      <w:bookmarkStart w:id="48" w:name="_Toc263685485"/>
      <w:r w:rsidRPr="00CF5761">
        <w:rPr>
          <w:rFonts w:ascii="Calibri" w:eastAsia="Times New Roman" w:hAnsi="Calibri" w:cs="Calibri"/>
          <w:b/>
          <w:bCs/>
          <w:iCs/>
          <w:sz w:val="24"/>
          <w:szCs w:val="24"/>
          <w:lang w:eastAsia="fr-FR"/>
        </w:rPr>
        <w:t>Article 12 : Langue de l’offre</w:t>
      </w:r>
      <w:bookmarkEnd w:id="46"/>
      <w:bookmarkEnd w:id="47"/>
      <w:bookmarkEnd w:id="48"/>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L’offre ainsi que toute correspondance et tout document, échangé entre le Soumissionnaire et l’autorité contractante seront rédigés en français et en anglais.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49" w:name="_Toc263218364"/>
      <w:bookmarkStart w:id="50" w:name="_Toc263219247"/>
      <w:bookmarkStart w:id="51" w:name="_Toc263685486"/>
      <w:r w:rsidRPr="00CF5761">
        <w:rPr>
          <w:rFonts w:ascii="Calibri" w:eastAsia="Times New Roman" w:hAnsi="Calibri" w:cs="Calibri"/>
          <w:b/>
          <w:bCs/>
          <w:iCs/>
          <w:sz w:val="24"/>
          <w:szCs w:val="24"/>
          <w:lang w:eastAsia="fr-FR"/>
        </w:rPr>
        <w:t>Article 13 : Documents constituant l’offre</w:t>
      </w:r>
      <w:bookmarkEnd w:id="49"/>
      <w:bookmarkEnd w:id="50"/>
      <w:bookmarkEnd w:id="51"/>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13.1.</w:t>
      </w:r>
      <w:r w:rsidRPr="00CF5761">
        <w:rPr>
          <w:rFonts w:ascii="Calibri" w:eastAsia="Times New Roman" w:hAnsi="Calibri" w:cs="Calibri"/>
          <w:sz w:val="24"/>
          <w:szCs w:val="24"/>
          <w:lang w:eastAsia="fr-FR"/>
        </w:rPr>
        <w:t xml:space="preserve"> L’offre présentée par le soumissionnaire comprendra les documents détaillés au RPAO, dûment remplis et regroupés en trois volumes :</w:t>
      </w:r>
    </w:p>
    <w:p w:rsidR="00E346C6" w:rsidRPr="00CF5761" w:rsidRDefault="00E346C6" w:rsidP="00521E36">
      <w:pPr>
        <w:spacing w:after="0" w:line="240" w:lineRule="auto"/>
        <w:jc w:val="both"/>
        <w:rPr>
          <w:rFonts w:ascii="Calibri" w:eastAsia="Times New Roman" w:hAnsi="Calibri" w:cs="Calibri"/>
          <w:b/>
          <w:i/>
          <w:sz w:val="24"/>
          <w:szCs w:val="24"/>
          <w:lang w:eastAsia="fr-FR"/>
        </w:rPr>
      </w:pPr>
      <w:r w:rsidRPr="00CF5761">
        <w:rPr>
          <w:rFonts w:ascii="Calibri" w:eastAsia="Times New Roman" w:hAnsi="Calibri" w:cs="Calibri"/>
          <w:b/>
          <w:i/>
          <w:sz w:val="24"/>
          <w:szCs w:val="24"/>
          <w:lang w:eastAsia="fr-FR"/>
        </w:rPr>
        <w:t>a. Volume 1 : Dossier administratif</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Il comprend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w:t>
      </w:r>
      <w:r w:rsidRPr="00CF5761">
        <w:rPr>
          <w:rFonts w:ascii="Calibri" w:eastAsia="Times New Roman" w:hAnsi="Calibri" w:cs="Calibri"/>
          <w:sz w:val="24"/>
          <w:szCs w:val="24"/>
          <w:lang w:eastAsia="fr-FR"/>
        </w:rPr>
        <w:t xml:space="preserve"> Tous les documents attestant que le soumissionnaire :</w:t>
      </w:r>
    </w:p>
    <w:p w:rsidR="00E346C6" w:rsidRPr="00CF5761" w:rsidRDefault="00E346C6" w:rsidP="007A298F">
      <w:pPr>
        <w:numPr>
          <w:ilvl w:val="0"/>
          <w:numId w:val="8"/>
        </w:numPr>
        <w:autoSpaceDE w:val="0"/>
        <w:autoSpaceDN w:val="0"/>
        <w:adjustRightInd w:val="0"/>
        <w:spacing w:after="0" w:line="240" w:lineRule="auto"/>
        <w:ind w:left="714" w:hanging="357"/>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lastRenderedPageBreak/>
        <w:t>a souscrit les déclarations prévues par les lois et règlements en vigueur ;</w:t>
      </w:r>
    </w:p>
    <w:p w:rsidR="00E346C6" w:rsidRPr="00CF5761" w:rsidRDefault="00E346C6" w:rsidP="007A298F">
      <w:pPr>
        <w:numPr>
          <w:ilvl w:val="0"/>
          <w:numId w:val="8"/>
        </w:numPr>
        <w:autoSpaceDE w:val="0"/>
        <w:autoSpaceDN w:val="0"/>
        <w:adjustRightInd w:val="0"/>
        <w:spacing w:after="0" w:line="240" w:lineRule="auto"/>
        <w:ind w:left="714" w:hanging="357"/>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 acquitté les droits, taxes, impôts, cotisations, contributions, redevances ou prélèvements de quelque nature que ce soit ;</w:t>
      </w:r>
    </w:p>
    <w:p w:rsidR="00E346C6" w:rsidRPr="00CF5761" w:rsidRDefault="00E346C6" w:rsidP="007A298F">
      <w:pPr>
        <w:numPr>
          <w:ilvl w:val="0"/>
          <w:numId w:val="8"/>
        </w:numPr>
        <w:autoSpaceDE w:val="0"/>
        <w:autoSpaceDN w:val="0"/>
        <w:adjustRightInd w:val="0"/>
        <w:spacing w:after="0" w:line="240" w:lineRule="auto"/>
        <w:ind w:left="714" w:hanging="357"/>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n’est pas en état de liquidation judiciaire ou en faillite;</w:t>
      </w:r>
    </w:p>
    <w:p w:rsidR="00E346C6" w:rsidRPr="00CF5761" w:rsidRDefault="00E346C6" w:rsidP="007A298F">
      <w:pPr>
        <w:numPr>
          <w:ilvl w:val="0"/>
          <w:numId w:val="8"/>
        </w:numPr>
        <w:autoSpaceDE w:val="0"/>
        <w:autoSpaceDN w:val="0"/>
        <w:adjustRightInd w:val="0"/>
        <w:spacing w:after="0" w:line="240" w:lineRule="auto"/>
        <w:ind w:left="714" w:hanging="357"/>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n’est pas frappé de l’une des interdictions ou déchéances prévues par la législation.</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w:t>
      </w:r>
      <w:r w:rsidRPr="00CF5761">
        <w:rPr>
          <w:rFonts w:ascii="Calibri" w:eastAsia="Times New Roman" w:hAnsi="Calibri" w:cs="Calibri"/>
          <w:sz w:val="24"/>
          <w:szCs w:val="24"/>
          <w:lang w:eastAsia="fr-FR"/>
        </w:rPr>
        <w:t xml:space="preserve"> La caution de soumission établie conformément aux dispositions de l’article 17 du RGAO ;</w:t>
      </w:r>
    </w:p>
    <w:p w:rsidR="00373C7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iii. </w:t>
      </w:r>
      <w:r w:rsidRPr="00CF5761">
        <w:rPr>
          <w:rFonts w:ascii="Calibri" w:eastAsia="Times New Roman" w:hAnsi="Calibri" w:cs="Calibri"/>
          <w:sz w:val="24"/>
          <w:szCs w:val="24"/>
          <w:lang w:eastAsia="fr-FR"/>
        </w:rPr>
        <w:t xml:space="preserve">La confirmation écrite habilitant le signataire de l’offre à engager le Soumissionnaire, conformément aux dispositions de l’article 6.1 du </w:t>
      </w:r>
      <w:r w:rsidR="00521E36" w:rsidRPr="00CF5761">
        <w:rPr>
          <w:rFonts w:ascii="Calibri" w:eastAsia="Times New Roman" w:hAnsi="Calibri" w:cs="Calibri"/>
          <w:sz w:val="24"/>
          <w:szCs w:val="24"/>
          <w:lang w:eastAsia="fr-FR"/>
        </w:rPr>
        <w:t>RGAO ;</w:t>
      </w:r>
    </w:p>
    <w:p w:rsidR="00521E36" w:rsidRPr="00CF5761" w:rsidRDefault="00521E36" w:rsidP="00521E36">
      <w:pPr>
        <w:spacing w:after="0" w:line="240" w:lineRule="auto"/>
        <w:jc w:val="both"/>
        <w:rPr>
          <w:rFonts w:ascii="Calibri" w:eastAsia="Times New Roman" w:hAnsi="Calibri" w:cs="Calibri"/>
          <w:sz w:val="24"/>
          <w:szCs w:val="24"/>
          <w:lang w:eastAsia="fr-FR"/>
        </w:rPr>
      </w:pPr>
    </w:p>
    <w:p w:rsidR="00E346C6" w:rsidRPr="00CF5761" w:rsidRDefault="00E346C6" w:rsidP="00521E36">
      <w:pPr>
        <w:spacing w:after="0" w:line="240" w:lineRule="auto"/>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b. Volume 2 : Offre technique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b.1.</w:t>
      </w:r>
      <w:r w:rsidRPr="00CF5761">
        <w:rPr>
          <w:rFonts w:ascii="Calibri" w:eastAsia="Times New Roman" w:hAnsi="Calibri" w:cs="Calibri"/>
          <w:sz w:val="24"/>
          <w:szCs w:val="24"/>
          <w:lang w:eastAsia="fr-FR"/>
        </w:rPr>
        <w:t xml:space="preserve"> Les renseignements sur les qualifications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RPAO précise la liste des documents à fournir par les soumissionnaires pour justifier les critères de qualification mentionnées à l’article 6.1 du RPAO.</w:t>
      </w:r>
    </w:p>
    <w:p w:rsidR="00E346C6" w:rsidRPr="00CF5761" w:rsidRDefault="00E346C6" w:rsidP="00521E36">
      <w:pPr>
        <w:spacing w:after="0" w:line="240" w:lineRule="auto"/>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b.2. Méthodologie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E346C6" w:rsidRPr="00CF5761" w:rsidRDefault="00E346C6" w:rsidP="00521E36">
      <w:pPr>
        <w:spacing w:after="0" w:line="240" w:lineRule="auto"/>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b.3. Les preuves d’acceptation des conditions du marché</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soumissionnaire remettra les copies dûment paraphées des documents à caractères administratif et technique régissant le marché, à savoir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w:t>
      </w:r>
      <w:r w:rsidRPr="00CF5761">
        <w:rPr>
          <w:rFonts w:ascii="Calibri" w:eastAsia="Times New Roman" w:hAnsi="Calibri" w:cs="Calibri"/>
          <w:sz w:val="24"/>
          <w:szCs w:val="24"/>
          <w:lang w:eastAsia="fr-FR"/>
        </w:rPr>
        <w:t xml:space="preserve"> Le Cahier des Clauses Administratives Particulières (CCAP)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2.</w:t>
      </w:r>
      <w:r w:rsidRPr="00CF5761">
        <w:rPr>
          <w:rFonts w:ascii="Calibri" w:eastAsia="Times New Roman" w:hAnsi="Calibri" w:cs="Calibri"/>
          <w:sz w:val="24"/>
          <w:szCs w:val="24"/>
          <w:lang w:eastAsia="fr-FR"/>
        </w:rPr>
        <w:t xml:space="preserve"> Le Cahier des Clauses Techniques Particulières (CCTP).</w:t>
      </w:r>
    </w:p>
    <w:p w:rsidR="00E346C6" w:rsidRPr="00CF5761" w:rsidRDefault="00E346C6" w:rsidP="00521E36">
      <w:pPr>
        <w:spacing w:after="0" w:line="240" w:lineRule="auto"/>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b.4. Commentaires (facultatifs)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soumissionnaire pourra faire un commentaire des choix techniques du projet et d’éventuelles propositions.</w:t>
      </w:r>
    </w:p>
    <w:p w:rsidR="00E346C6" w:rsidRPr="00CF5761" w:rsidRDefault="00E346C6" w:rsidP="00521E36">
      <w:pPr>
        <w:spacing w:after="0" w:line="240" w:lineRule="auto"/>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c. Volume 3 : Offre financière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RPAO précise les éléments permettant de justifier le coût des travaux, à savoir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1. </w:t>
      </w:r>
      <w:r w:rsidRPr="00CF5761">
        <w:rPr>
          <w:rFonts w:ascii="Calibri" w:eastAsia="Times New Roman" w:hAnsi="Calibri" w:cs="Calibri"/>
          <w:sz w:val="24"/>
          <w:szCs w:val="24"/>
          <w:lang w:eastAsia="fr-FR"/>
        </w:rPr>
        <w:t>La soumission proprement dite, en original rédigée selon le modèle joint, timbrée au tarif en vigueur, signée et datée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2. </w:t>
      </w:r>
      <w:r w:rsidRPr="00CF5761">
        <w:rPr>
          <w:rFonts w:ascii="Calibri" w:eastAsia="Times New Roman" w:hAnsi="Calibri" w:cs="Calibri"/>
          <w:sz w:val="24"/>
          <w:szCs w:val="24"/>
          <w:lang w:eastAsia="fr-FR"/>
        </w:rPr>
        <w:t>Le bordereau des prix unitaires dûment rempli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3. </w:t>
      </w:r>
      <w:r w:rsidRPr="00CF5761">
        <w:rPr>
          <w:rFonts w:ascii="Calibri" w:eastAsia="Times New Roman" w:hAnsi="Calibri" w:cs="Calibri"/>
          <w:sz w:val="24"/>
          <w:szCs w:val="24"/>
          <w:lang w:eastAsia="fr-FR"/>
        </w:rPr>
        <w:t>Le détail estimatif dûment rempli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4.</w:t>
      </w:r>
      <w:r w:rsidRPr="00CF5761">
        <w:rPr>
          <w:rFonts w:ascii="Calibri" w:eastAsia="Times New Roman" w:hAnsi="Calibri" w:cs="Calibri"/>
          <w:sz w:val="24"/>
          <w:szCs w:val="24"/>
          <w:lang w:eastAsia="fr-FR"/>
        </w:rPr>
        <w:t xml:space="preserve"> Le sous détail des prix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soumissionnaires utiliseront à cet effet les pièces et modèles prévus dans le Dossier d’Appel d’Offres, sous réserve des dispositions de l’Article 17.2 du RGAO concernant les autres formes possibles de Caution de Soumission.</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13.2.</w:t>
      </w:r>
      <w:r w:rsidRPr="00CF5761">
        <w:rPr>
          <w:rFonts w:ascii="Calibri" w:eastAsia="Times New Roman" w:hAnsi="Calibri" w:cs="Calibri"/>
          <w:sz w:val="24"/>
          <w:szCs w:val="24"/>
          <w:lang w:eastAsia="fr-FR"/>
        </w:rPr>
        <w:t xml:space="preserve"> Si, conformément aux dispositions du RPAO, les soumissionnaires présentent des offres pour plusieurs lots du même Appel d’offres, ils pourront indiquer les rabais offerts en cas d’attribution de plus d’un marché.</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52" w:name="_Toc263218365"/>
      <w:bookmarkStart w:id="53" w:name="_Toc263219248"/>
      <w:bookmarkStart w:id="54" w:name="_Toc263685487"/>
      <w:r w:rsidRPr="00CF5761">
        <w:rPr>
          <w:rFonts w:ascii="Calibri" w:eastAsia="Times New Roman" w:hAnsi="Calibri" w:cs="Calibri"/>
          <w:b/>
          <w:bCs/>
          <w:iCs/>
          <w:sz w:val="24"/>
          <w:szCs w:val="24"/>
          <w:lang w:eastAsia="fr-FR"/>
        </w:rPr>
        <w:t>Article 14 : Montant de l’offre</w:t>
      </w:r>
      <w:bookmarkEnd w:id="52"/>
      <w:bookmarkEnd w:id="53"/>
      <w:bookmarkEnd w:id="54"/>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14.1.</w:t>
      </w:r>
      <w:r w:rsidRPr="00CF5761">
        <w:rPr>
          <w:rFonts w:ascii="Calibri" w:eastAsia="Times New Roman" w:hAnsi="Calibri" w:cs="Calibri"/>
          <w:sz w:val="24"/>
          <w:szCs w:val="24"/>
          <w:lang w:eastAsia="fr-FR"/>
        </w:rPr>
        <w:t xml:space="preserve"> Sauf indication contraire figurant dans le Dossier d’Appel d’Offres, le montant du marché couvrira l’ensemble des travaux écrits dans l’Article 1.1 du RGAO, sur la base du Bordereau des Prix et du Détail Quantitatif et Estimatif chiffrés présentés par le soumissionnaire.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14.2.</w:t>
      </w:r>
      <w:r w:rsidRPr="00CF5761">
        <w:rPr>
          <w:rFonts w:ascii="Calibri" w:eastAsia="Times New Roman" w:hAnsi="Calibri" w:cs="Calibri"/>
          <w:sz w:val="24"/>
          <w:szCs w:val="24"/>
          <w:lang w:eastAsia="fr-FR"/>
        </w:rPr>
        <w:t xml:space="preserve"> Le soumissionnaire remplira les prix unitaires et totaux de tous les postes du bordereau de prix et du Détail quantitatif et estimatif.</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14.3.</w:t>
      </w:r>
      <w:r w:rsidRPr="00CF5761">
        <w:rPr>
          <w:rFonts w:ascii="Calibri" w:eastAsia="Times New Roman" w:hAnsi="Calibri" w:cs="Calibri"/>
          <w:sz w:val="24"/>
          <w:szCs w:val="24"/>
          <w:lang w:eastAsia="fr-FR"/>
        </w:rPr>
        <w:t xml:space="preserve">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lastRenderedPageBreak/>
        <w:t>14.4.</w:t>
      </w:r>
      <w:r w:rsidRPr="00CF5761">
        <w:rPr>
          <w:rFonts w:ascii="Calibri" w:eastAsia="Times New Roman" w:hAnsi="Calibri" w:cs="Calibri"/>
          <w:sz w:val="24"/>
          <w:szCs w:val="24"/>
          <w:lang w:eastAsia="fr-FR"/>
        </w:rPr>
        <w:t xml:space="preserve">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14.5.</w:t>
      </w:r>
      <w:r w:rsidRPr="00CF5761">
        <w:rPr>
          <w:rFonts w:ascii="Calibri" w:eastAsia="Times New Roman" w:hAnsi="Calibri" w:cs="Calibri"/>
          <w:sz w:val="24"/>
          <w:szCs w:val="24"/>
          <w:lang w:eastAsia="fr-FR"/>
        </w:rPr>
        <w:t xml:space="preserve"> Tous les prix unitaires devront être justifiés par des sous-détails établis conformément au cadre proposé à la pièce </w:t>
      </w:r>
      <w:r w:rsidRPr="00CF5761">
        <w:rPr>
          <w:rFonts w:ascii="Calibri" w:eastAsia="Times New Roman" w:hAnsi="Calibri" w:cs="Calibri"/>
          <w:b/>
          <w:sz w:val="24"/>
          <w:szCs w:val="24"/>
          <w:lang w:eastAsia="fr-FR"/>
        </w:rPr>
        <w:t>N°8.</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55" w:name="_Toc263218366"/>
      <w:bookmarkStart w:id="56" w:name="_Toc263219249"/>
      <w:bookmarkStart w:id="57" w:name="_Toc263685488"/>
      <w:r w:rsidRPr="00CF5761">
        <w:rPr>
          <w:rFonts w:ascii="Calibri" w:eastAsia="Times New Roman" w:hAnsi="Calibri" w:cs="Calibri"/>
          <w:b/>
          <w:bCs/>
          <w:iCs/>
          <w:sz w:val="24"/>
          <w:szCs w:val="24"/>
          <w:lang w:eastAsia="fr-FR"/>
        </w:rPr>
        <w:t>Article 15 : Monnaies de soumission et de règlement</w:t>
      </w:r>
      <w:bookmarkEnd w:id="55"/>
      <w:bookmarkEnd w:id="56"/>
      <w:bookmarkEnd w:id="57"/>
    </w:p>
    <w:p w:rsidR="00E346C6" w:rsidRPr="00CF5761" w:rsidRDefault="00E346C6" w:rsidP="00521E36">
      <w:pPr>
        <w:spacing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sz w:val="24"/>
          <w:szCs w:val="24"/>
          <w:lang w:eastAsia="fr-FR"/>
        </w:rPr>
        <w:t xml:space="preserve">Pour cet Appel d’Offres, la monnaie utilisée est le franc CFA. </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58" w:name="_Toc263218367"/>
      <w:bookmarkStart w:id="59" w:name="_Toc263219250"/>
      <w:bookmarkStart w:id="60" w:name="_Toc263685489"/>
      <w:r w:rsidRPr="00CF5761">
        <w:rPr>
          <w:rFonts w:ascii="Calibri" w:eastAsia="Times New Roman" w:hAnsi="Calibri" w:cs="Calibri"/>
          <w:b/>
          <w:bCs/>
          <w:iCs/>
          <w:sz w:val="24"/>
          <w:szCs w:val="24"/>
          <w:lang w:eastAsia="fr-FR"/>
        </w:rPr>
        <w:t>Article 16 : Validité des offres</w:t>
      </w:r>
      <w:bookmarkEnd w:id="58"/>
      <w:bookmarkEnd w:id="59"/>
      <w:bookmarkEnd w:id="60"/>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16.1.</w:t>
      </w:r>
      <w:r w:rsidRPr="00CF5761">
        <w:rPr>
          <w:rFonts w:ascii="Calibri" w:eastAsia="Times New Roman" w:hAnsi="Calibri" w:cs="Calibri"/>
          <w:sz w:val="24"/>
          <w:szCs w:val="24"/>
          <w:lang w:eastAsia="fr-FR"/>
        </w:rPr>
        <w:t xml:space="preserve"> Les offres doivent demeurer valables pendant la période spécifiée dans le Règlement Particulier de l'Appel d'Offres à compter de la date de remise des offres fixée par le Maître d'Ouvrage, en application de l'article 22 du RGAO. Une offre valable pour une période plus courte sera rejetée par l’autorité contractante comme non conforme.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16.2.</w:t>
      </w:r>
      <w:r w:rsidRPr="00CF5761">
        <w:rPr>
          <w:rFonts w:ascii="Calibri" w:eastAsia="Times New Roman" w:hAnsi="Calibri" w:cs="Calibri"/>
          <w:sz w:val="24"/>
          <w:szCs w:val="24"/>
          <w:lang w:eastAsia="fr-FR"/>
        </w:rPr>
        <w:t xml:space="preserve">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16.3.</w:t>
      </w:r>
      <w:r w:rsidRPr="00CF5761">
        <w:rPr>
          <w:rFonts w:ascii="Calibri" w:eastAsia="Times New Roman" w:hAnsi="Calibri" w:cs="Calibri"/>
          <w:sz w:val="24"/>
          <w:szCs w:val="24"/>
          <w:lang w:eastAsia="fr-FR"/>
        </w:rPr>
        <w:t xml:space="preserve"> Lorsque le marché ne comporte pas d’article de révision de prix et que la période de validité des offres est prorogée de plus de soixante (60) jours, les montants payables au soumissionnaire retenu, seront actualisés par application de la formule y relative figurant dans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E346C6" w:rsidRPr="00CF5761" w:rsidRDefault="00E346C6" w:rsidP="00521E36">
      <w:pPr>
        <w:keepNext/>
        <w:spacing w:before="240" w:after="60" w:line="240" w:lineRule="auto"/>
        <w:jc w:val="both"/>
        <w:outlineLvl w:val="1"/>
        <w:rPr>
          <w:rFonts w:ascii="Calibri" w:eastAsia="Times New Roman" w:hAnsi="Calibri" w:cs="Calibri"/>
          <w:b/>
          <w:bCs/>
          <w:iCs/>
          <w:sz w:val="24"/>
          <w:szCs w:val="24"/>
          <w:lang w:eastAsia="fr-FR"/>
        </w:rPr>
      </w:pPr>
      <w:bookmarkStart w:id="61" w:name="_Toc263218368"/>
      <w:bookmarkStart w:id="62" w:name="_Toc263219251"/>
      <w:bookmarkStart w:id="63" w:name="_Toc263685490"/>
      <w:r w:rsidRPr="00CF5761">
        <w:rPr>
          <w:rFonts w:ascii="Calibri" w:eastAsia="Times New Roman" w:hAnsi="Calibri" w:cs="Calibri"/>
          <w:b/>
          <w:bCs/>
          <w:iCs/>
          <w:sz w:val="24"/>
          <w:szCs w:val="24"/>
          <w:lang w:eastAsia="fr-FR"/>
        </w:rPr>
        <w:t>Article 17 : Caution de soumission</w:t>
      </w:r>
      <w:bookmarkEnd w:id="61"/>
      <w:bookmarkEnd w:id="62"/>
      <w:bookmarkEnd w:id="63"/>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17.1.</w:t>
      </w:r>
      <w:r w:rsidRPr="00CF5761">
        <w:rPr>
          <w:rFonts w:ascii="Calibri" w:eastAsia="Times New Roman" w:hAnsi="Calibri" w:cs="Calibri"/>
          <w:sz w:val="24"/>
          <w:szCs w:val="24"/>
          <w:lang w:eastAsia="fr-FR"/>
        </w:rPr>
        <w:t xml:space="preserve"> En application de l'article 13 du RGAO, le soumissionnaire fournira une caution de soumission du montant spécifié dans le Règlement Particulier de l'Appel d'Offres, laquelle fera partie intégrante de son offre.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17.2</w:t>
      </w:r>
      <w:r w:rsidRPr="00CF5761">
        <w:rPr>
          <w:rFonts w:ascii="Calibri" w:eastAsia="Times New Roman" w:hAnsi="Calibri" w:cs="Calibri"/>
          <w:sz w:val="24"/>
          <w:szCs w:val="24"/>
          <w:lang w:eastAsia="fr-FR"/>
        </w:rPr>
        <w:t>. La caution de soumission sera conforme au modèle présenté dans le Dossier d’Appel d’Offres; d’autres modèles peuvent être autorisés, sous réserve de l’approbation préalable du Maître d’Ouvrage. La Caution de soumission demeurera valide pendant trente (30) jours au-delà de la date limite originale de validité des offres, ou de toute nouvelle date limite de validité demandée par le L’autorité contractante et acceptée par le soumissionnaire, conformément aux dispositions de l’Article 16.2 du RGAO.</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17.3.</w:t>
      </w:r>
      <w:r w:rsidRPr="00CF5761">
        <w:rPr>
          <w:rFonts w:ascii="Calibri" w:eastAsia="Times New Roman" w:hAnsi="Calibri" w:cs="Calibri"/>
          <w:sz w:val="24"/>
          <w:szCs w:val="24"/>
          <w:lang w:eastAsia="fr-FR"/>
        </w:rPr>
        <w:t xml:space="preserve">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17.4.</w:t>
      </w:r>
      <w:r w:rsidRPr="00CF5761">
        <w:rPr>
          <w:rFonts w:ascii="Calibri" w:eastAsia="Times New Roman" w:hAnsi="Calibri" w:cs="Calibri"/>
          <w:sz w:val="24"/>
          <w:szCs w:val="24"/>
          <w:lang w:eastAsia="fr-FR"/>
        </w:rPr>
        <w:t xml:space="preserve"> Les cautions de soumission et les offres des soumissionnaires non retenus seront restituées dans un </w:t>
      </w:r>
      <w:r w:rsidRPr="00CF5761">
        <w:rPr>
          <w:rFonts w:ascii="Calibri" w:eastAsia="Times New Roman" w:hAnsi="Calibri" w:cs="Calibri"/>
          <w:b/>
          <w:sz w:val="24"/>
          <w:szCs w:val="24"/>
          <w:lang w:eastAsia="fr-FR"/>
        </w:rPr>
        <w:t>délai de quinze (15) jours</w:t>
      </w:r>
      <w:r w:rsidRPr="00CF5761">
        <w:rPr>
          <w:rFonts w:ascii="Calibri" w:eastAsia="Times New Roman" w:hAnsi="Calibri" w:cs="Calibri"/>
          <w:sz w:val="24"/>
          <w:szCs w:val="24"/>
          <w:lang w:eastAsia="fr-FR"/>
        </w:rPr>
        <w:t xml:space="preserve"> à compter de la date de publication des résultats.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17.5.</w:t>
      </w:r>
      <w:r w:rsidRPr="00CF5761">
        <w:rPr>
          <w:rFonts w:ascii="Calibri" w:eastAsia="Times New Roman" w:hAnsi="Calibri" w:cs="Calibri"/>
          <w:sz w:val="24"/>
          <w:szCs w:val="24"/>
          <w:lang w:eastAsia="fr-FR"/>
        </w:rPr>
        <w:t xml:space="preserve"> La caution de soumission de l’attributaire du Marché sera libérée dès que ce dernier aura signé le marché et fourni le Cautionnement Définitif requis.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17.6.</w:t>
      </w:r>
      <w:r w:rsidRPr="00CF5761">
        <w:rPr>
          <w:rFonts w:ascii="Calibri" w:eastAsia="Times New Roman" w:hAnsi="Calibri" w:cs="Calibri"/>
          <w:sz w:val="24"/>
          <w:szCs w:val="24"/>
          <w:lang w:eastAsia="fr-FR"/>
        </w:rPr>
        <w:t xml:space="preserve"> La caution de soumission peut être saisie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a. </w:t>
      </w:r>
      <w:r w:rsidRPr="00CF5761">
        <w:rPr>
          <w:rFonts w:ascii="Calibri" w:eastAsia="Times New Roman" w:hAnsi="Calibri" w:cs="Calibri"/>
          <w:sz w:val="24"/>
          <w:szCs w:val="24"/>
          <w:lang w:eastAsia="fr-FR"/>
        </w:rPr>
        <w:t>Si, le soumissionnaire retire son offre durant la période de validité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b.</w:t>
      </w:r>
      <w:r w:rsidRPr="00CF5761">
        <w:rPr>
          <w:rFonts w:ascii="Calibri" w:eastAsia="Times New Roman" w:hAnsi="Calibri" w:cs="Calibri"/>
          <w:sz w:val="24"/>
          <w:szCs w:val="24"/>
          <w:lang w:eastAsia="fr-FR"/>
        </w:rPr>
        <w:t xml:space="preserve"> Si, le soumissionnaire retenu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lastRenderedPageBreak/>
        <w:t>i.</w:t>
      </w:r>
      <w:r w:rsidRPr="00CF5761">
        <w:rPr>
          <w:rFonts w:ascii="Calibri" w:eastAsia="Times New Roman" w:hAnsi="Calibri" w:cs="Calibri"/>
          <w:sz w:val="24"/>
          <w:szCs w:val="24"/>
          <w:lang w:eastAsia="fr-FR"/>
        </w:rPr>
        <w:t xml:space="preserve"> manque à son obligation de souscrire le marché en application de l’article 37 du RGAO, ou</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w:t>
      </w:r>
      <w:r w:rsidRPr="00CF5761">
        <w:rPr>
          <w:rFonts w:ascii="Calibri" w:eastAsia="Times New Roman" w:hAnsi="Calibri" w:cs="Calibri"/>
          <w:sz w:val="24"/>
          <w:szCs w:val="24"/>
          <w:lang w:eastAsia="fr-FR"/>
        </w:rPr>
        <w:t xml:space="preserve"> manque à son obligation de fournir le cautionnement définitif en application de l’article 38 du RGAO.</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64" w:name="_Toc263218369"/>
      <w:bookmarkStart w:id="65" w:name="_Toc263219252"/>
      <w:bookmarkStart w:id="66" w:name="_Toc263685491"/>
      <w:r w:rsidRPr="00CF5761">
        <w:rPr>
          <w:rFonts w:ascii="Calibri" w:eastAsia="Times New Roman" w:hAnsi="Calibri" w:cs="Calibri"/>
          <w:b/>
          <w:bCs/>
          <w:iCs/>
          <w:sz w:val="24"/>
          <w:szCs w:val="24"/>
          <w:lang w:eastAsia="fr-FR"/>
        </w:rPr>
        <w:t>Article 18 : Propositions variantes des soumissionnaires</w:t>
      </w:r>
      <w:bookmarkEnd w:id="64"/>
      <w:bookmarkEnd w:id="65"/>
      <w:bookmarkEnd w:id="66"/>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18.1.</w:t>
      </w:r>
      <w:r w:rsidRPr="00CF5761">
        <w:rPr>
          <w:rFonts w:ascii="Calibri" w:eastAsia="Times New Roman" w:hAnsi="Calibri" w:cs="Calibri"/>
          <w:sz w:val="24"/>
          <w:szCs w:val="24"/>
          <w:lang w:eastAsia="fr-FR"/>
        </w:rPr>
        <w:t xml:space="preserve">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18.2.</w:t>
      </w:r>
      <w:r w:rsidRPr="00CF5761">
        <w:rPr>
          <w:rFonts w:ascii="Calibri" w:eastAsia="Times New Roman" w:hAnsi="Calibri" w:cs="Calibri"/>
          <w:sz w:val="24"/>
          <w:szCs w:val="24"/>
          <w:lang w:eastAsia="fr-FR"/>
        </w:rPr>
        <w:t xml:space="preserve">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 disante.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18.3.</w:t>
      </w:r>
      <w:r w:rsidRPr="00CF5761">
        <w:rPr>
          <w:rFonts w:ascii="Calibri" w:eastAsia="Times New Roman" w:hAnsi="Calibri" w:cs="Calibri"/>
          <w:sz w:val="24"/>
          <w:szCs w:val="24"/>
          <w:lang w:eastAsia="fr-FR"/>
        </w:rPr>
        <w:t xml:space="preserve">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67" w:name="_Toc263218370"/>
      <w:bookmarkStart w:id="68" w:name="_Toc263219253"/>
      <w:bookmarkStart w:id="69" w:name="_Toc263685492"/>
      <w:r w:rsidRPr="00CF5761">
        <w:rPr>
          <w:rFonts w:ascii="Calibri" w:eastAsia="Times New Roman" w:hAnsi="Calibri" w:cs="Calibri"/>
          <w:b/>
          <w:bCs/>
          <w:iCs/>
          <w:sz w:val="24"/>
          <w:szCs w:val="24"/>
          <w:lang w:eastAsia="fr-FR"/>
        </w:rPr>
        <w:t>Article 19 : Réunion préparatoire à l’établissement des offres</w:t>
      </w:r>
      <w:bookmarkEnd w:id="67"/>
      <w:bookmarkEnd w:id="68"/>
      <w:bookmarkEnd w:id="69"/>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19.1</w:t>
      </w:r>
      <w:r w:rsidRPr="00CF5761">
        <w:rPr>
          <w:rFonts w:ascii="Calibri" w:eastAsia="Times New Roman" w:hAnsi="Calibri" w:cs="Calibri"/>
          <w:sz w:val="24"/>
          <w:szCs w:val="24"/>
          <w:lang w:eastAsia="fr-FR"/>
        </w:rPr>
        <w:t>. A moins que le RPAO n’en dispose autrement, le Soumissionnaire peut être invité à assister à une réunion préparatoire qui se tiendra au lieu et date indiqués dans le RPAO.</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19.2</w:t>
      </w:r>
      <w:r w:rsidRPr="00CF5761">
        <w:rPr>
          <w:rFonts w:ascii="Calibri" w:eastAsia="Times New Roman" w:hAnsi="Calibri" w:cs="Calibri"/>
          <w:sz w:val="24"/>
          <w:szCs w:val="24"/>
          <w:lang w:eastAsia="fr-FR"/>
        </w:rPr>
        <w:t>. La réunion préparatoire aura pour objet de fournir des éclaircissements et de répondre à toute question qui pourrait être soulevée à ce stade.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19.3.</w:t>
      </w:r>
      <w:r w:rsidRPr="00CF5761">
        <w:rPr>
          <w:rFonts w:ascii="Calibri" w:eastAsia="Times New Roman" w:hAnsi="Calibri" w:cs="Calibri"/>
          <w:sz w:val="24"/>
          <w:szCs w:val="24"/>
          <w:lang w:eastAsia="fr-FR"/>
        </w:rPr>
        <w:t xml:space="preserve"> 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19.4</w:t>
      </w:r>
      <w:r w:rsidRPr="00CF5761">
        <w:rPr>
          <w:rFonts w:ascii="Calibri" w:eastAsia="Times New Roman" w:hAnsi="Calibri" w:cs="Calibri"/>
          <w:sz w:val="24"/>
          <w:szCs w:val="24"/>
          <w:lang w:eastAsia="fr-FR"/>
        </w:rPr>
        <w:t>.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19.5</w:t>
      </w:r>
      <w:r w:rsidRPr="00CF5761">
        <w:rPr>
          <w:rFonts w:ascii="Calibri" w:eastAsia="Times New Roman" w:hAnsi="Calibri" w:cs="Calibri"/>
          <w:sz w:val="24"/>
          <w:szCs w:val="24"/>
          <w:lang w:eastAsia="fr-FR"/>
        </w:rPr>
        <w:t>. Le fait qu’un soumissionnaire n’assiste pas à la réunion préparatoire à l’établissement des offres ne sera pas un motif de disqualification.</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70" w:name="_Toc263218371"/>
      <w:bookmarkStart w:id="71" w:name="_Toc263219254"/>
      <w:bookmarkStart w:id="72" w:name="_Toc263685493"/>
      <w:r w:rsidRPr="00CF5761">
        <w:rPr>
          <w:rFonts w:ascii="Calibri" w:eastAsia="Times New Roman" w:hAnsi="Calibri" w:cs="Calibri"/>
          <w:b/>
          <w:bCs/>
          <w:iCs/>
          <w:sz w:val="24"/>
          <w:szCs w:val="24"/>
          <w:lang w:eastAsia="fr-FR"/>
        </w:rPr>
        <w:t>Article 20 : Forme et signature de l’offre</w:t>
      </w:r>
      <w:bookmarkEnd w:id="70"/>
      <w:bookmarkEnd w:id="71"/>
      <w:bookmarkEnd w:id="72"/>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20.1</w:t>
      </w:r>
      <w:r w:rsidRPr="00CF5761">
        <w:rPr>
          <w:rFonts w:ascii="Calibri" w:eastAsia="Times New Roman" w:hAnsi="Calibri" w:cs="Calibri"/>
          <w:sz w:val="24"/>
          <w:szCs w:val="24"/>
          <w:lang w:eastAsia="fr-FR"/>
        </w:rPr>
        <w:t xml:space="preserve">. Le Soumissionnaire préparera un original des documents constitutifs de l’offre décrits à l’Article 13 du RGAO, en un volume portant clairement l’indication “ORIGINAL”.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De plus, le Soumissionnaire soumettra le nombre de copies requis dans les RPAO, portant l’indication “COPIE”. En cas de divergence entre l’original et les copies, l’original fera foi.</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20.2.</w:t>
      </w:r>
      <w:r w:rsidRPr="00CF5761">
        <w:rPr>
          <w:rFonts w:ascii="Calibri" w:eastAsia="Times New Roman" w:hAnsi="Calibri" w:cs="Calibri"/>
          <w:sz w:val="24"/>
          <w:szCs w:val="24"/>
          <w:lang w:eastAsia="fr-FR"/>
        </w:rPr>
        <w:t xml:space="preserve">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lastRenderedPageBreak/>
        <w:t>20.3.</w:t>
      </w:r>
      <w:r w:rsidRPr="00CF5761">
        <w:rPr>
          <w:rFonts w:ascii="Calibri" w:eastAsia="Times New Roman" w:hAnsi="Calibri" w:cs="Calibri"/>
          <w:sz w:val="24"/>
          <w:szCs w:val="24"/>
          <w:lang w:eastAsia="fr-FR"/>
        </w:rPr>
        <w:t xml:space="preserve"> L’offre ne doit comporter aucune modification, suppression ni surcharge, à moins que de telles corrections ne soient paraphées par le ou les signataires de la soumission.</w:t>
      </w:r>
    </w:p>
    <w:p w:rsidR="00E346C6" w:rsidRPr="00CF5761" w:rsidRDefault="00E346C6" w:rsidP="00521E36">
      <w:pPr>
        <w:keepNext/>
        <w:spacing w:before="120" w:after="120" w:line="240" w:lineRule="auto"/>
        <w:jc w:val="center"/>
        <w:outlineLvl w:val="0"/>
        <w:rPr>
          <w:rFonts w:ascii="Calibri" w:eastAsia="Times New Roman" w:hAnsi="Calibri" w:cs="Calibri"/>
          <w:b/>
          <w:bCs/>
          <w:sz w:val="24"/>
          <w:szCs w:val="24"/>
          <w:lang w:eastAsia="fr-FR"/>
        </w:rPr>
      </w:pPr>
      <w:bookmarkStart w:id="73" w:name="_Toc263218372"/>
      <w:bookmarkStart w:id="74" w:name="_Toc263219255"/>
      <w:bookmarkStart w:id="75" w:name="_Toc263685494"/>
      <w:bookmarkStart w:id="76" w:name="_Toc263687107"/>
      <w:r w:rsidRPr="00CF5761">
        <w:rPr>
          <w:rFonts w:ascii="Calibri" w:eastAsia="Times New Roman" w:hAnsi="Calibri" w:cs="Calibri"/>
          <w:b/>
          <w:bCs/>
          <w:sz w:val="24"/>
          <w:szCs w:val="24"/>
          <w:lang w:eastAsia="fr-FR"/>
        </w:rPr>
        <w:t>D. DEPOT DES OFFRES</w:t>
      </w:r>
      <w:bookmarkEnd w:id="73"/>
      <w:bookmarkEnd w:id="74"/>
      <w:bookmarkEnd w:id="75"/>
      <w:bookmarkEnd w:id="76"/>
    </w:p>
    <w:p w:rsidR="00E346C6" w:rsidRPr="00CF5761" w:rsidRDefault="00E346C6" w:rsidP="00521E36">
      <w:pPr>
        <w:keepNext/>
        <w:spacing w:before="240" w:after="60" w:line="240" w:lineRule="auto"/>
        <w:jc w:val="both"/>
        <w:outlineLvl w:val="1"/>
        <w:rPr>
          <w:rFonts w:ascii="Calibri" w:eastAsia="Times New Roman" w:hAnsi="Calibri" w:cs="Calibri"/>
          <w:b/>
          <w:bCs/>
          <w:iCs/>
          <w:sz w:val="24"/>
          <w:szCs w:val="24"/>
          <w:lang w:eastAsia="fr-FR"/>
        </w:rPr>
      </w:pPr>
      <w:bookmarkStart w:id="77" w:name="_Toc263218373"/>
      <w:bookmarkStart w:id="78" w:name="_Toc263219256"/>
      <w:bookmarkStart w:id="79" w:name="_Toc263685495"/>
      <w:r w:rsidRPr="00CF5761">
        <w:rPr>
          <w:rFonts w:ascii="Calibri" w:eastAsia="Times New Roman" w:hAnsi="Calibri" w:cs="Calibri"/>
          <w:b/>
          <w:bCs/>
          <w:iCs/>
          <w:sz w:val="24"/>
          <w:szCs w:val="24"/>
          <w:lang w:eastAsia="fr-FR"/>
        </w:rPr>
        <w:t>Article 21 : Cachetage et marquage des offres</w:t>
      </w:r>
      <w:bookmarkEnd w:id="77"/>
      <w:bookmarkEnd w:id="78"/>
      <w:bookmarkEnd w:id="79"/>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21.1</w:t>
      </w:r>
      <w:r w:rsidRPr="00CF5761">
        <w:rPr>
          <w:rFonts w:ascii="Calibri" w:eastAsia="Times New Roman" w:hAnsi="Calibri" w:cs="Calibri"/>
          <w:sz w:val="24"/>
          <w:szCs w:val="24"/>
          <w:lang w:eastAsia="fr-FR"/>
        </w:rP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21.2</w:t>
      </w:r>
      <w:r w:rsidRPr="00CF5761">
        <w:rPr>
          <w:rFonts w:ascii="Calibri" w:eastAsia="Times New Roman" w:hAnsi="Calibri" w:cs="Calibri"/>
          <w:sz w:val="24"/>
          <w:szCs w:val="24"/>
          <w:lang w:eastAsia="fr-FR"/>
        </w:rPr>
        <w:t>. Les enveloppes intérieures et extérieures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a.</w:t>
      </w:r>
      <w:r w:rsidRPr="00CF5761">
        <w:rPr>
          <w:rFonts w:ascii="Calibri" w:eastAsia="Times New Roman" w:hAnsi="Calibri" w:cs="Calibri"/>
          <w:sz w:val="24"/>
          <w:szCs w:val="24"/>
          <w:lang w:eastAsia="fr-FR"/>
        </w:rPr>
        <w:t xml:space="preserve"> Seront adressées à l’autorité contractante à l’adresse indiquée dans le Règlement Particulier de l'Appel d'Offres;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b</w:t>
      </w:r>
      <w:r w:rsidRPr="00CF5761">
        <w:rPr>
          <w:rFonts w:ascii="Calibri" w:eastAsia="Times New Roman" w:hAnsi="Calibri" w:cs="Calibri"/>
          <w:sz w:val="24"/>
          <w:szCs w:val="24"/>
          <w:lang w:eastAsia="fr-FR"/>
        </w:rPr>
        <w:t>. Porteront le nom du projet ainsi que l’objet et le numéro de l’Avis d’Appel d’Offres indiqués dans le RPAO, et la mention “A N'OUVRIR QU'EN SEANCE DE DEPOUILLEMENT”.</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21.3</w:t>
      </w:r>
      <w:r w:rsidRPr="00CF5761">
        <w:rPr>
          <w:rFonts w:ascii="Calibri" w:eastAsia="Times New Roman" w:hAnsi="Calibri" w:cs="Calibri"/>
          <w:sz w:val="24"/>
          <w:szCs w:val="24"/>
          <w:lang w:eastAsia="fr-FR"/>
        </w:rPr>
        <w:t>. 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21.4</w:t>
      </w:r>
      <w:r w:rsidRPr="00CF5761">
        <w:rPr>
          <w:rFonts w:ascii="Calibri" w:eastAsia="Times New Roman" w:hAnsi="Calibri" w:cs="Calibri"/>
          <w:sz w:val="24"/>
          <w:szCs w:val="24"/>
          <w:lang w:eastAsia="fr-FR"/>
        </w:rPr>
        <w:t>. Si l’enveloppe extérieure n’est pas scellée et marquée comme indiqué aux articles 21.1 et 21.2 susvisés, l’autorité contractante ne sera nullement responsable si l’offre est égarée ou restreinte prématurément.</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80" w:name="_Toc263218374"/>
      <w:bookmarkStart w:id="81" w:name="_Toc263219257"/>
      <w:bookmarkStart w:id="82" w:name="_Toc263685496"/>
      <w:r w:rsidRPr="00CF5761">
        <w:rPr>
          <w:rFonts w:ascii="Calibri" w:eastAsia="Times New Roman" w:hAnsi="Calibri" w:cs="Calibri"/>
          <w:b/>
          <w:bCs/>
          <w:iCs/>
          <w:sz w:val="24"/>
          <w:szCs w:val="24"/>
          <w:lang w:eastAsia="fr-FR"/>
        </w:rPr>
        <w:t>Article 22 : Date et heure limites de dépôt des offres</w:t>
      </w:r>
      <w:bookmarkEnd w:id="80"/>
      <w:bookmarkEnd w:id="81"/>
      <w:bookmarkEnd w:id="82"/>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22.1</w:t>
      </w:r>
      <w:r w:rsidRPr="00CF5761">
        <w:rPr>
          <w:rFonts w:ascii="Calibri" w:eastAsia="Times New Roman" w:hAnsi="Calibri" w:cs="Calibri"/>
          <w:sz w:val="24"/>
          <w:szCs w:val="24"/>
          <w:lang w:eastAsia="fr-FR"/>
        </w:rPr>
        <w:t>. Les offres doivent être reçues par l’autorité contractante à l’adresse spécifiée à l'article 21.2 du RPAO au plus tard à la date et à l’heure spécifiées dans le Règlement Particulier de l'Appel d'Offres.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22.2</w:t>
      </w:r>
      <w:r w:rsidRPr="00CF5761">
        <w:rPr>
          <w:rFonts w:ascii="Calibri" w:eastAsia="Times New Roman" w:hAnsi="Calibri" w:cs="Calibri"/>
          <w:sz w:val="24"/>
          <w:szCs w:val="24"/>
          <w:lang w:eastAsia="fr-FR"/>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83" w:name="_Toc263218375"/>
      <w:bookmarkStart w:id="84" w:name="_Toc263219258"/>
      <w:bookmarkStart w:id="85" w:name="_Toc263685497"/>
      <w:r w:rsidRPr="00CF5761">
        <w:rPr>
          <w:rFonts w:ascii="Calibri" w:eastAsia="Times New Roman" w:hAnsi="Calibri" w:cs="Calibri"/>
          <w:b/>
          <w:bCs/>
          <w:iCs/>
          <w:sz w:val="24"/>
          <w:szCs w:val="24"/>
          <w:lang w:eastAsia="fr-FR"/>
        </w:rPr>
        <w:t>Article 23 : Offres hors délai</w:t>
      </w:r>
      <w:bookmarkEnd w:id="83"/>
      <w:bookmarkEnd w:id="84"/>
      <w:bookmarkEnd w:id="85"/>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Toute offre parvenue à l’autorité contractante après les dates et heures limites fixées pour le dépôt des offres conformément à l’Article 22 du RGAO sera déclarée hors délai et, par conséquent, rejetée.</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86" w:name="_Toc263218376"/>
      <w:bookmarkStart w:id="87" w:name="_Toc263219259"/>
      <w:bookmarkStart w:id="88" w:name="_Toc263685498"/>
      <w:r w:rsidRPr="00CF5761">
        <w:rPr>
          <w:rFonts w:ascii="Calibri" w:eastAsia="Times New Roman" w:hAnsi="Calibri" w:cs="Calibri"/>
          <w:b/>
          <w:bCs/>
          <w:iCs/>
          <w:sz w:val="24"/>
          <w:szCs w:val="24"/>
          <w:lang w:eastAsia="fr-FR"/>
        </w:rPr>
        <w:t>Article 24 : Modification, substitution et retrait des offres</w:t>
      </w:r>
      <w:bookmarkEnd w:id="86"/>
      <w:bookmarkEnd w:id="87"/>
      <w:bookmarkEnd w:id="88"/>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24.1</w:t>
      </w:r>
      <w:r w:rsidRPr="00CF5761">
        <w:rPr>
          <w:rFonts w:ascii="Calibri" w:eastAsia="Times New Roman" w:hAnsi="Calibri" w:cs="Calibri"/>
          <w:sz w:val="24"/>
          <w:szCs w:val="24"/>
          <w:lang w:eastAsia="fr-FR"/>
        </w:rPr>
        <w:t>.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«OFFRE DE REMPLACEMENT» ou « MODIFICATION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24.2</w:t>
      </w:r>
      <w:r w:rsidRPr="00CF5761">
        <w:rPr>
          <w:rFonts w:ascii="Calibri" w:eastAsia="Times New Roman" w:hAnsi="Calibri" w:cs="Calibri"/>
          <w:sz w:val="24"/>
          <w:szCs w:val="24"/>
          <w:lang w:eastAsia="fr-FR"/>
        </w:rPr>
        <w:t>.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24.3.</w:t>
      </w:r>
      <w:r w:rsidRPr="00CF5761">
        <w:rPr>
          <w:rFonts w:ascii="Calibri" w:eastAsia="Times New Roman" w:hAnsi="Calibri" w:cs="Calibri"/>
          <w:sz w:val="24"/>
          <w:szCs w:val="24"/>
          <w:lang w:eastAsia="fr-FR"/>
        </w:rPr>
        <w:t xml:space="preserve"> Les offres dont les soumissionnaires demandent le retrait en application de l’article </w:t>
      </w:r>
      <w:r w:rsidRPr="00CF5761">
        <w:rPr>
          <w:rFonts w:ascii="Calibri" w:eastAsia="Times New Roman" w:hAnsi="Calibri" w:cs="Calibri"/>
          <w:b/>
          <w:bCs/>
          <w:sz w:val="24"/>
          <w:szCs w:val="24"/>
          <w:lang w:eastAsia="fr-FR"/>
        </w:rPr>
        <w:t>24.1</w:t>
      </w:r>
      <w:r w:rsidRPr="00CF5761">
        <w:rPr>
          <w:rFonts w:ascii="Calibri" w:eastAsia="Times New Roman" w:hAnsi="Calibri" w:cs="Calibri"/>
          <w:sz w:val="24"/>
          <w:szCs w:val="24"/>
          <w:lang w:eastAsia="fr-FR"/>
        </w:rPr>
        <w:t xml:space="preserve"> leur seront envoyées sans avoir été restreintes.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lastRenderedPageBreak/>
        <w:t>24.4</w:t>
      </w:r>
      <w:r w:rsidRPr="00CF5761">
        <w:rPr>
          <w:rFonts w:ascii="Calibri" w:eastAsia="Times New Roman" w:hAnsi="Calibri" w:cs="Calibri"/>
          <w:sz w:val="24"/>
          <w:szCs w:val="24"/>
          <w:lang w:eastAsia="fr-FR"/>
        </w:rPr>
        <w:t>.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E346C6" w:rsidRPr="00CF5761" w:rsidRDefault="00E346C6" w:rsidP="00521E36">
      <w:pPr>
        <w:keepNext/>
        <w:spacing w:before="60" w:after="0" w:line="240" w:lineRule="auto"/>
        <w:jc w:val="center"/>
        <w:outlineLvl w:val="0"/>
        <w:rPr>
          <w:rFonts w:ascii="Calibri" w:eastAsia="Times New Roman" w:hAnsi="Calibri" w:cs="Calibri"/>
          <w:b/>
          <w:bCs/>
          <w:sz w:val="24"/>
          <w:szCs w:val="24"/>
          <w:lang w:eastAsia="fr-FR"/>
        </w:rPr>
      </w:pPr>
      <w:bookmarkStart w:id="89" w:name="_Toc263218377"/>
      <w:bookmarkStart w:id="90" w:name="_Toc263219260"/>
      <w:bookmarkStart w:id="91" w:name="_Toc263685499"/>
      <w:bookmarkStart w:id="92" w:name="_Toc263687108"/>
      <w:r w:rsidRPr="00CF5761">
        <w:rPr>
          <w:rFonts w:ascii="Calibri" w:eastAsia="Times New Roman" w:hAnsi="Calibri" w:cs="Calibri"/>
          <w:b/>
          <w:bCs/>
          <w:sz w:val="24"/>
          <w:szCs w:val="24"/>
          <w:lang w:eastAsia="fr-FR"/>
        </w:rPr>
        <w:t>E. OUVERTURE DES PLIS ET EVALUATION DES OFFRES</w:t>
      </w:r>
      <w:bookmarkEnd w:id="89"/>
      <w:bookmarkEnd w:id="90"/>
      <w:bookmarkEnd w:id="91"/>
      <w:bookmarkEnd w:id="92"/>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93" w:name="_Toc263218378"/>
      <w:bookmarkStart w:id="94" w:name="_Toc263219261"/>
      <w:bookmarkStart w:id="95" w:name="_Toc263685500"/>
      <w:r w:rsidRPr="00CF5761">
        <w:rPr>
          <w:rFonts w:ascii="Calibri" w:eastAsia="Times New Roman" w:hAnsi="Calibri" w:cs="Calibri"/>
          <w:b/>
          <w:bCs/>
          <w:iCs/>
          <w:sz w:val="24"/>
          <w:szCs w:val="24"/>
          <w:lang w:eastAsia="fr-FR"/>
        </w:rPr>
        <w:t>Article 25 : Ouverture des plis et recours</w:t>
      </w:r>
      <w:bookmarkEnd w:id="93"/>
      <w:bookmarkEnd w:id="94"/>
      <w:bookmarkEnd w:id="95"/>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25.1</w:t>
      </w:r>
      <w:r w:rsidRPr="00CF5761">
        <w:rPr>
          <w:rFonts w:ascii="Calibri" w:eastAsia="Times New Roman" w:hAnsi="Calibri" w:cs="Calibri"/>
          <w:sz w:val="24"/>
          <w:szCs w:val="24"/>
          <w:lang w:eastAsia="fr-FR"/>
        </w:rPr>
        <w:t>. La Commission de Passation des Marchés compétente procédera à l’ouverture des plis en un ou deux temps et en présence des représentants des soumissionnaires qui souhaitent y assister, à la date, à l’heure et à l’adresse indiquée dans le RGAO. Les représentants des soumissionnaires qui sont présents signeront un registre ou une feuille attestant leur présence.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25.2</w:t>
      </w:r>
      <w:r w:rsidRPr="00CF5761">
        <w:rPr>
          <w:rFonts w:ascii="Calibri" w:eastAsia="Times New Roman" w:hAnsi="Calibri" w:cs="Calibri"/>
          <w:sz w:val="24"/>
          <w:szCs w:val="24"/>
          <w:lang w:eastAsia="fr-FR"/>
        </w:rPr>
        <w:t>. Dans un premier temps, les enveloppes marquées « Retrait » seront restreintes et leur contenu annoncé à haute voix, tandis que l’enveloppe contenant l’offre correspondante sera renvoyée au Soumissionnaire sans avoir été restreinte. Le retrait d’une offre ne sera autorisé que si la notification correspondante contient une habilitation valide du signataire à demander le retrait et si cette notification est lue à haute voix. Ensuite, les enveloppes marquées « Offre de Remplacement » seront restreintes et annoncées à haute voix et la nouvelle offre correspondante substituée à la précédente, qui sera renvoyée au Soumissionnaire concerné sans avoir été restreinte. Le remplacement d’offre ne sera autorisé que si la notification correspondante contient une habilitation valide du signataire à demander le remplacement et est lue à haute voix. Enfin, les enveloppes marquées « modification » seront restreintes et leur contenu lu à haute voix avec l’offre correspondante. La modification d’offre ne sera autorisée que si la notification correspondante contient une habilitation valide du signataire à demander la modification et est lue à haute voix. Seules les offres qui ont été restreintes et annoncées à haute voix lors de l’ouverture des plis seront ensuite évaluées.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25.3.</w:t>
      </w:r>
      <w:r w:rsidRPr="00CF5761">
        <w:rPr>
          <w:rFonts w:ascii="Calibri" w:eastAsia="Times New Roman" w:hAnsi="Calibri" w:cs="Calibri"/>
          <w:sz w:val="24"/>
          <w:szCs w:val="24"/>
          <w:lang w:eastAsia="fr-FR"/>
        </w:rPr>
        <w:t xml:space="preserve"> Toutes les enveloppes seront restreintes l’une après l’autre et le nom du soumissionnaire annoncé à haute voix ainsi que la mention éventuelle d’une modification, le prix de l’offre, y compris tout rabais </w:t>
      </w:r>
      <w:r w:rsidRPr="00CF5761">
        <w:rPr>
          <w:rFonts w:ascii="Calibri" w:eastAsia="Times New Roman" w:hAnsi="Calibri" w:cs="Calibri"/>
          <w:iCs/>
          <w:sz w:val="24"/>
          <w:szCs w:val="24"/>
          <w:lang w:eastAsia="fr-FR"/>
        </w:rPr>
        <w:t xml:space="preserve">[en cas d’ouverture des offres financières] </w:t>
      </w:r>
      <w:r w:rsidRPr="00CF5761">
        <w:rPr>
          <w:rFonts w:ascii="Calibri" w:eastAsia="Times New Roman" w:hAnsi="Calibri" w:cs="Calibri"/>
          <w:sz w:val="24"/>
          <w:szCs w:val="24"/>
          <w:lang w:eastAsia="fr-FR"/>
        </w:rPr>
        <w:t>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25.4</w:t>
      </w:r>
      <w:r w:rsidRPr="00CF5761">
        <w:rPr>
          <w:rFonts w:ascii="Calibri" w:eastAsia="Times New Roman" w:hAnsi="Calibri" w:cs="Calibri"/>
          <w:sz w:val="24"/>
          <w:szCs w:val="24"/>
          <w:lang w:eastAsia="fr-FR"/>
        </w:rPr>
        <w:t>. Les offres (et les modifications reçues conformément aux dispositions de l'article 24 du RGAO) qui n’ont pas été restreintes et lues à haute voix durant la séance d’ouverture des plis, quelle qu’en soit la raison, ne seront pas soumises à évaluation.</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25.5</w:t>
      </w:r>
      <w:r w:rsidRPr="00CF5761">
        <w:rPr>
          <w:rFonts w:ascii="Calibri" w:eastAsia="Times New Roman" w:hAnsi="Calibri" w:cs="Calibri"/>
          <w:sz w:val="24"/>
          <w:szCs w:val="24"/>
          <w:lang w:eastAsia="fr-FR"/>
        </w:rPr>
        <w:t>.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25.6</w:t>
      </w:r>
      <w:r w:rsidRPr="00CF5761">
        <w:rPr>
          <w:rFonts w:ascii="Calibri" w:eastAsia="Times New Roman" w:hAnsi="Calibri" w:cs="Calibri"/>
          <w:sz w:val="24"/>
          <w:szCs w:val="24"/>
          <w:lang w:eastAsia="fr-FR"/>
        </w:rPr>
        <w:t>. A la fin de chaque séance d’ouverture des plis, le Président de la Commission met immédiatement à la disposition du point focal désigné par l’ARMP, une copie paraphée des offres des soumissionnaires.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25.7</w:t>
      </w:r>
      <w:r w:rsidRPr="00CF5761">
        <w:rPr>
          <w:rFonts w:ascii="Calibri" w:eastAsia="Times New Roman" w:hAnsi="Calibri" w:cs="Calibri"/>
          <w:sz w:val="24"/>
          <w:szCs w:val="24"/>
          <w:lang w:eastAsia="fr-FR"/>
        </w:rPr>
        <w:t>. En cas de recours, tel que prévu par le Code des Marchés Publics, il doit être adressé à l’autorité chargée des marchés publics avec copies à l’organisme chargé de la régulation des marchés publics et à l’autorité contractante. 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 L’Observateur Indépendant annexe à son rapport, le feuillet qui lui a été remis, assorti des commentaires ou des observations y afférents.</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96" w:name="_Toc263218379"/>
      <w:bookmarkStart w:id="97" w:name="_Toc263219262"/>
      <w:bookmarkStart w:id="98" w:name="_Toc263685501"/>
      <w:r w:rsidRPr="00CF5761">
        <w:rPr>
          <w:rFonts w:ascii="Calibri" w:eastAsia="Times New Roman" w:hAnsi="Calibri" w:cs="Calibri"/>
          <w:b/>
          <w:bCs/>
          <w:iCs/>
          <w:sz w:val="24"/>
          <w:szCs w:val="24"/>
          <w:lang w:eastAsia="fr-FR"/>
        </w:rPr>
        <w:lastRenderedPageBreak/>
        <w:t>Article 26 : Caractère confidentiel de la procédure</w:t>
      </w:r>
      <w:bookmarkEnd w:id="96"/>
      <w:bookmarkEnd w:id="97"/>
      <w:bookmarkEnd w:id="98"/>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26.1</w:t>
      </w:r>
      <w:r w:rsidRPr="00CF5761">
        <w:rPr>
          <w:rFonts w:ascii="Calibri" w:eastAsia="Times New Roman" w:hAnsi="Calibri" w:cs="Calibri"/>
          <w:sz w:val="24"/>
          <w:szCs w:val="24"/>
          <w:lang w:eastAsia="fr-FR"/>
        </w:rPr>
        <w:t>.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26.2</w:t>
      </w:r>
      <w:r w:rsidRPr="00CF5761">
        <w:rPr>
          <w:rFonts w:ascii="Calibri" w:eastAsia="Times New Roman" w:hAnsi="Calibri" w:cs="Calibri"/>
          <w:sz w:val="24"/>
          <w:szCs w:val="24"/>
          <w:lang w:eastAsia="fr-FR"/>
        </w:rPr>
        <w:t>. Toute tentative faite par un soumissionnaire pour influencer la Commission de Passation des Marchés ou la Sous-commission d’Analyse dans l’évaluation des offres ou l’autorité contractante dans la décision d’attribution peut entraîner le rejet de son offre.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26.3.</w:t>
      </w:r>
      <w:r w:rsidRPr="00CF5761">
        <w:rPr>
          <w:rFonts w:ascii="Calibri" w:eastAsia="Times New Roman" w:hAnsi="Calibri" w:cs="Calibri"/>
          <w:sz w:val="24"/>
          <w:szCs w:val="24"/>
          <w:lang w:eastAsia="fr-FR"/>
        </w:rPr>
        <w:t xml:space="preserve"> Nonobstant les dispositions de l’alinéa 26.2, entre l’ouverture des plis et l’attribution du marché, si un soumissionnaire souhaite entrer en contact avec l’autorité contractante pour des motifs ayant trait à son offre, il devra le faire par écrit.</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99" w:name="_Toc263218380"/>
      <w:bookmarkStart w:id="100" w:name="_Toc263219263"/>
      <w:bookmarkStart w:id="101" w:name="_Toc263685502"/>
      <w:r w:rsidRPr="00CF5761">
        <w:rPr>
          <w:rFonts w:ascii="Calibri" w:eastAsia="Times New Roman" w:hAnsi="Calibri" w:cs="Calibri"/>
          <w:b/>
          <w:bCs/>
          <w:iCs/>
          <w:sz w:val="24"/>
          <w:szCs w:val="24"/>
          <w:lang w:eastAsia="fr-FR"/>
        </w:rPr>
        <w:t>Article 27 : Eclaircissements sur les offres et contacts avec le Maître d’Ouvrage</w:t>
      </w:r>
      <w:bookmarkEnd w:id="99"/>
      <w:bookmarkEnd w:id="100"/>
      <w:bookmarkEnd w:id="101"/>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27.1</w:t>
      </w:r>
      <w:r w:rsidRPr="00CF5761">
        <w:rPr>
          <w:rFonts w:ascii="Calibri" w:eastAsia="Times New Roman" w:hAnsi="Calibri" w:cs="Calibri"/>
          <w:sz w:val="24"/>
          <w:szCs w:val="24"/>
          <w:lang w:eastAsia="fr-FR"/>
        </w:rPr>
        <w:t>. 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27.2</w:t>
      </w:r>
      <w:r w:rsidRPr="00CF5761">
        <w:rPr>
          <w:rFonts w:ascii="Calibri" w:eastAsia="Times New Roman" w:hAnsi="Calibri" w:cs="Calibri"/>
          <w:sz w:val="24"/>
          <w:szCs w:val="24"/>
          <w:lang w:eastAsia="fr-FR"/>
        </w:rPr>
        <w:t>.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02" w:name="_Toc263218381"/>
      <w:bookmarkStart w:id="103" w:name="_Toc263219264"/>
      <w:bookmarkStart w:id="104" w:name="_Toc263685503"/>
      <w:r w:rsidRPr="00CF5761">
        <w:rPr>
          <w:rFonts w:ascii="Calibri" w:eastAsia="Times New Roman" w:hAnsi="Calibri" w:cs="Calibri"/>
          <w:b/>
          <w:bCs/>
          <w:iCs/>
          <w:sz w:val="24"/>
          <w:szCs w:val="24"/>
          <w:lang w:eastAsia="fr-FR"/>
        </w:rPr>
        <w:t>Article 28 : Détermination de la conformité des offres</w:t>
      </w:r>
      <w:bookmarkEnd w:id="102"/>
      <w:bookmarkEnd w:id="103"/>
      <w:bookmarkEnd w:id="104"/>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28.1</w:t>
      </w:r>
      <w:r w:rsidRPr="00CF5761">
        <w:rPr>
          <w:rFonts w:ascii="Calibri" w:eastAsia="Times New Roman" w:hAnsi="Calibri" w:cs="Calibri"/>
          <w:sz w:val="24"/>
          <w:szCs w:val="24"/>
          <w:lang w:eastAsia="fr-FR"/>
        </w:rPr>
        <w:t>.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28.2</w:t>
      </w:r>
      <w:r w:rsidRPr="00CF5761">
        <w:rPr>
          <w:rFonts w:ascii="Calibri" w:eastAsia="Times New Roman" w:hAnsi="Calibri" w:cs="Calibri"/>
          <w:sz w:val="24"/>
          <w:szCs w:val="24"/>
          <w:lang w:eastAsia="fr-FR"/>
        </w:rPr>
        <w:t>. La Sous-commission d’analyse déterminera si l’offre est conforme pour l’essentiel aux dispositions du Dossier d’Appel d’Offres en se basant sur son contenu sans avoir recours à des éléments de preuve extrinsèques.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28.3</w:t>
      </w:r>
      <w:r w:rsidRPr="00CF5761">
        <w:rPr>
          <w:rFonts w:ascii="Calibri" w:eastAsia="Times New Roman" w:hAnsi="Calibri" w:cs="Calibri"/>
          <w:sz w:val="24"/>
          <w:szCs w:val="24"/>
          <w:lang w:eastAsia="fr-FR"/>
        </w:rPr>
        <w:t>. Une offre conforme pour l’essentiel au Dossier d’Appel d’Offres est une offre qui respecte tous les termes, conditions, et spécifications du Dossier d’Appel d’Offres, sans divergence ni réserve importante. Une divergence ou réserve importante est celle qui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w:t>
      </w:r>
      <w:r w:rsidRPr="00CF5761">
        <w:rPr>
          <w:rFonts w:ascii="Calibri" w:eastAsia="Times New Roman" w:hAnsi="Calibri" w:cs="Calibri"/>
          <w:sz w:val="24"/>
          <w:szCs w:val="24"/>
          <w:lang w:eastAsia="fr-FR"/>
        </w:rPr>
        <w:t xml:space="preserve"> affecte sensiblement l’étendue, la qualité ou la réalisation des Travaux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ii.</w:t>
      </w:r>
      <w:r w:rsidRPr="00CF5761">
        <w:rPr>
          <w:rFonts w:ascii="Calibri" w:eastAsia="Times New Roman" w:hAnsi="Calibri" w:cs="Calibri"/>
          <w:sz w:val="24"/>
          <w:szCs w:val="24"/>
          <w:lang w:eastAsia="fr-FR"/>
        </w:rPr>
        <w:t xml:space="preserve"> limite sensiblement, en contradiction avec le Dossier d’Appel d’Offres, les droits de l’autorité contractante ou ses obligations au titre du Marché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iii. </w:t>
      </w:r>
      <w:r w:rsidRPr="00CF5761">
        <w:rPr>
          <w:rFonts w:ascii="Calibri" w:eastAsia="Times New Roman" w:hAnsi="Calibri" w:cs="Calibri"/>
          <w:sz w:val="24"/>
          <w:szCs w:val="24"/>
          <w:lang w:eastAsia="fr-FR"/>
        </w:rPr>
        <w:t>est telle que sa correction affecterait injustement la compétitivité des autres soumissionnaires qui ont présenté des offres conformes pour l’essentiel au Dossier d’Appel d’Offres.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28.4</w:t>
      </w:r>
      <w:r w:rsidRPr="00CF5761">
        <w:rPr>
          <w:rFonts w:ascii="Calibri" w:eastAsia="Times New Roman" w:hAnsi="Calibri" w:cs="Calibri"/>
          <w:sz w:val="24"/>
          <w:szCs w:val="24"/>
          <w:lang w:eastAsia="fr-FR"/>
        </w:rPr>
        <w:t>. Si une offre n’est pas conforme pour l’essentiel, elle sera écartée par la Commission des Marchés Compétente et ne pourra être par la suite rendue conforme.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28.5</w:t>
      </w:r>
      <w:r w:rsidRPr="00CF5761">
        <w:rPr>
          <w:rFonts w:ascii="Calibri" w:eastAsia="Times New Roman" w:hAnsi="Calibri" w:cs="Calibri"/>
          <w:sz w:val="24"/>
          <w:szCs w:val="24"/>
          <w:lang w:eastAsia="fr-FR"/>
        </w:rPr>
        <w:t>. 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05" w:name="_Toc263218382"/>
      <w:bookmarkStart w:id="106" w:name="_Toc263219265"/>
      <w:bookmarkStart w:id="107" w:name="_Toc263685504"/>
      <w:r w:rsidRPr="00CF5761">
        <w:rPr>
          <w:rFonts w:ascii="Calibri" w:eastAsia="Times New Roman" w:hAnsi="Calibri" w:cs="Calibri"/>
          <w:b/>
          <w:bCs/>
          <w:iCs/>
          <w:sz w:val="24"/>
          <w:szCs w:val="24"/>
          <w:lang w:eastAsia="fr-FR"/>
        </w:rPr>
        <w:t>Article 29 : Qualification du soumissionnaire</w:t>
      </w:r>
      <w:bookmarkEnd w:id="105"/>
      <w:bookmarkEnd w:id="106"/>
      <w:bookmarkEnd w:id="107"/>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 Sous-commission s’assurera que le Soumissionnaire retenu pour avoir soumis l’offre substantiellement conforme aux dispositions du dossier d’appel d’offres, satisfait aux critères de qualification stipulés à l’article 6 du RGAO. Il est essentiel d’éviter tout arbitraire dans la  détermination de la qualification.</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08" w:name="_Toc263218383"/>
      <w:bookmarkStart w:id="109" w:name="_Toc263219266"/>
      <w:bookmarkStart w:id="110" w:name="_Toc263685505"/>
      <w:r w:rsidRPr="00CF5761">
        <w:rPr>
          <w:rFonts w:ascii="Calibri" w:eastAsia="Times New Roman" w:hAnsi="Calibri" w:cs="Calibri"/>
          <w:b/>
          <w:bCs/>
          <w:iCs/>
          <w:sz w:val="24"/>
          <w:szCs w:val="24"/>
          <w:lang w:eastAsia="fr-FR"/>
        </w:rPr>
        <w:lastRenderedPageBreak/>
        <w:t>Article 30 : Correction des erreurs</w:t>
      </w:r>
      <w:bookmarkEnd w:id="108"/>
      <w:bookmarkEnd w:id="109"/>
      <w:bookmarkEnd w:id="110"/>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30.1</w:t>
      </w:r>
      <w:r w:rsidRPr="00CF5761">
        <w:rPr>
          <w:rFonts w:ascii="Calibri" w:eastAsia="Times New Roman" w:hAnsi="Calibri" w:cs="Calibri"/>
          <w:sz w:val="24"/>
          <w:szCs w:val="24"/>
          <w:lang w:eastAsia="fr-FR"/>
        </w:rPr>
        <w:t>. La Sous-commission d’analyse vérifiera les offres reconnues conformes pour l’essentiel au Dossier d’Appel d’Offres pour en rectifier les erreurs de calcul éventuelles. La sous-commission d’analyse corrigera les erreurs de la façon suivante: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b. Si le total obtenu par addition ou soustraction des sous totaux n’est pas exact, les sous totaux feront foi et le total sera corrigé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30.2</w:t>
      </w:r>
      <w:r w:rsidRPr="00CF5761">
        <w:rPr>
          <w:rFonts w:ascii="Calibri" w:eastAsia="Times New Roman" w:hAnsi="Calibri" w:cs="Calibri"/>
          <w:sz w:val="24"/>
          <w:szCs w:val="24"/>
          <w:lang w:eastAsia="fr-FR"/>
        </w:rPr>
        <w:t>. Le montant figurant dans la Soumission sera corrigé par la Sous-commission d’analyse, conformément à la procédure de correction d’erreurs susmentionnée et, avec la confirmation du Soumissionnaire, ledit montant sera réputé l’engager.</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30.3</w:t>
      </w:r>
      <w:r w:rsidRPr="00CF5761">
        <w:rPr>
          <w:rFonts w:ascii="Calibri" w:eastAsia="Times New Roman" w:hAnsi="Calibri" w:cs="Calibri"/>
          <w:sz w:val="24"/>
          <w:szCs w:val="24"/>
          <w:lang w:eastAsia="fr-FR"/>
        </w:rPr>
        <w:t>. Si le Soumissionnaire ayant présenté l’offre évaluée la moins-disante, n’accepte pas les corrections apportées, son offre sera écartée et sa garantie pourra être saisie.</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11" w:name="_Toc263218384"/>
      <w:bookmarkStart w:id="112" w:name="_Toc263219267"/>
      <w:bookmarkStart w:id="113" w:name="_Toc263685506"/>
      <w:r w:rsidRPr="00CF5761">
        <w:rPr>
          <w:rFonts w:ascii="Calibri" w:eastAsia="Times New Roman" w:hAnsi="Calibri" w:cs="Calibri"/>
          <w:b/>
          <w:bCs/>
          <w:iCs/>
          <w:sz w:val="24"/>
          <w:szCs w:val="24"/>
          <w:lang w:eastAsia="fr-FR"/>
        </w:rPr>
        <w:t>Article 31 : Conversion en une seule monnaie</w:t>
      </w:r>
      <w:bookmarkEnd w:id="111"/>
      <w:bookmarkEnd w:id="112"/>
      <w:bookmarkEnd w:id="113"/>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31.1</w:t>
      </w:r>
      <w:r w:rsidRPr="00CF5761">
        <w:rPr>
          <w:rFonts w:ascii="Calibri" w:eastAsia="Times New Roman" w:hAnsi="Calibri" w:cs="Calibri"/>
          <w:sz w:val="24"/>
          <w:szCs w:val="24"/>
          <w:lang w:eastAsia="fr-FR"/>
        </w:rPr>
        <w:t>. Pour faciliter l’évaluation et la comparaison des offres, la sous-commission d’analyse convertira les prix des offres exprimés dans les diverses monnaies dans lesquelles le montant de l’offre est payable en francs CFA.</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31.2.</w:t>
      </w:r>
      <w:r w:rsidRPr="00CF5761">
        <w:rPr>
          <w:rFonts w:ascii="Calibri" w:eastAsia="Times New Roman" w:hAnsi="Calibri" w:cs="Calibri"/>
          <w:sz w:val="24"/>
          <w:szCs w:val="24"/>
          <w:lang w:eastAsia="fr-FR"/>
        </w:rPr>
        <w:t xml:space="preserve"> La conversion se fera en utilisant le cours vendeur fixé par la Banque des Etats de l’Afrique Centrale (BEAC), dans les conditions définies par le RPAO.</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14" w:name="_Toc263218385"/>
      <w:bookmarkStart w:id="115" w:name="_Toc263219268"/>
      <w:bookmarkStart w:id="116" w:name="_Toc263685507"/>
      <w:r w:rsidRPr="00CF5761">
        <w:rPr>
          <w:rFonts w:ascii="Calibri" w:eastAsia="Times New Roman" w:hAnsi="Calibri" w:cs="Calibri"/>
          <w:b/>
          <w:bCs/>
          <w:iCs/>
          <w:sz w:val="24"/>
          <w:szCs w:val="24"/>
          <w:lang w:eastAsia="fr-FR"/>
        </w:rPr>
        <w:t>Article 32 : Evaluation et comparaison des offres au plan financier</w:t>
      </w:r>
      <w:bookmarkEnd w:id="114"/>
      <w:bookmarkEnd w:id="115"/>
      <w:bookmarkEnd w:id="116"/>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32.1</w:t>
      </w:r>
      <w:r w:rsidRPr="00CF5761">
        <w:rPr>
          <w:rFonts w:ascii="Calibri" w:eastAsia="Times New Roman" w:hAnsi="Calibri" w:cs="Calibri"/>
          <w:sz w:val="24"/>
          <w:szCs w:val="24"/>
          <w:lang w:eastAsia="fr-FR"/>
        </w:rPr>
        <w:t xml:space="preserve">. Seules les offres reconnues conformes, selon les dispositions de l’article 28 du RGAO, seront évaluées et comparées par la Sous-commission d’analyse.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32.2</w:t>
      </w:r>
      <w:r w:rsidRPr="00CF5761">
        <w:rPr>
          <w:rFonts w:ascii="Calibri" w:eastAsia="Times New Roman" w:hAnsi="Calibri" w:cs="Calibri"/>
          <w:sz w:val="24"/>
          <w:szCs w:val="24"/>
          <w:lang w:eastAsia="fr-FR"/>
        </w:rPr>
        <w:t>. En évaluant les offres, la sous-commission déterminera pour chaque offre le montant évalué de l’offre en rectifiant son montant comme suit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a.</w:t>
      </w:r>
      <w:r w:rsidRPr="00CF5761">
        <w:rPr>
          <w:rFonts w:ascii="Calibri" w:eastAsia="Times New Roman" w:hAnsi="Calibri" w:cs="Calibri"/>
          <w:sz w:val="24"/>
          <w:szCs w:val="24"/>
          <w:lang w:eastAsia="fr-FR"/>
        </w:rPr>
        <w:t xml:space="preserve"> En corrigeant toute erreur éventuelle conformément aux dispositions de l’article 30.2 du RGAO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b.</w:t>
      </w:r>
      <w:r w:rsidRPr="00CF5761">
        <w:rPr>
          <w:rFonts w:ascii="Calibri" w:eastAsia="Times New Roman" w:hAnsi="Calibri" w:cs="Calibri"/>
          <w:sz w:val="24"/>
          <w:szCs w:val="24"/>
          <w:lang w:eastAsia="fr-FR"/>
        </w:rPr>
        <w:t xml:space="preserve">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c.</w:t>
      </w:r>
      <w:r w:rsidRPr="00CF5761">
        <w:rPr>
          <w:rFonts w:ascii="Calibri" w:eastAsia="Times New Roman" w:hAnsi="Calibri" w:cs="Calibri"/>
          <w:sz w:val="24"/>
          <w:szCs w:val="24"/>
          <w:lang w:eastAsia="fr-FR"/>
        </w:rPr>
        <w:t xml:space="preserve"> En convertissant en une seule monnaie le montant résultant des rectifications (a) et (b) ci-dessus, conformément aux dispositions de l’article 31.2 du RGAO</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d.</w:t>
      </w:r>
      <w:r w:rsidRPr="00CF5761">
        <w:rPr>
          <w:rFonts w:ascii="Calibri" w:eastAsia="Times New Roman" w:hAnsi="Calibri" w:cs="Calibri"/>
          <w:sz w:val="24"/>
          <w:szCs w:val="24"/>
          <w:lang w:eastAsia="fr-FR"/>
        </w:rPr>
        <w:t xml:space="preserve"> En ajustant de façon appropriée, sur des bases techniques ou financières, toute autre modification, divergence ou réserve quantifiable;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e.</w:t>
      </w:r>
      <w:r w:rsidRPr="00CF5761">
        <w:rPr>
          <w:rFonts w:ascii="Calibri" w:eastAsia="Times New Roman" w:hAnsi="Calibri" w:cs="Calibri"/>
          <w:sz w:val="24"/>
          <w:szCs w:val="24"/>
          <w:lang w:eastAsia="fr-FR"/>
        </w:rPr>
        <w:t xml:space="preserve"> En prenant en considération les différents délais d’exécution proposés par les soumissionnaires, s’ils sont autorisés par le RPAO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f.</w:t>
      </w:r>
      <w:r w:rsidRPr="00CF5761">
        <w:rPr>
          <w:rFonts w:ascii="Calibri" w:eastAsia="Times New Roman" w:hAnsi="Calibri" w:cs="Calibri"/>
          <w:sz w:val="24"/>
          <w:szCs w:val="24"/>
          <w:lang w:eastAsia="fr-FR"/>
        </w:rPr>
        <w:t xml:space="preserve"> Le cas échéant, conformément aux dispositions de l’article 13.2 du RGAO et du RPAO, en appliquant les rabais offerts par le Soumissionnaire pour l’attribution de plus d’un lot, si cet appel d’offres est lancé simultanément pour plusieurs lots ;</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g.</w:t>
      </w:r>
      <w:r w:rsidRPr="00CF5761">
        <w:rPr>
          <w:rFonts w:ascii="Calibri" w:eastAsia="Times New Roman" w:hAnsi="Calibri" w:cs="Calibri"/>
          <w:sz w:val="24"/>
          <w:szCs w:val="24"/>
          <w:lang w:eastAsia="fr-FR"/>
        </w:rPr>
        <w:t xml:space="preserve"> Le cas échéant, conformément aux dispositions de l’article 18.3 du RGAO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32.3</w:t>
      </w:r>
      <w:r w:rsidRPr="00CF5761">
        <w:rPr>
          <w:rFonts w:ascii="Calibri" w:eastAsia="Times New Roman" w:hAnsi="Calibri" w:cs="Calibri"/>
          <w:sz w:val="24"/>
          <w:szCs w:val="24"/>
          <w:lang w:eastAsia="fr-FR"/>
        </w:rPr>
        <w:t>. L’effet estimé des formules de révision des prix figurant dans les CCAG et CCAP, appliquées durant la période d’exécution du Marché, ne sera pas pris en considération lors de l’évaluation des offres.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lastRenderedPageBreak/>
        <w:t>32.4.</w:t>
      </w:r>
      <w:r w:rsidRPr="00CF5761">
        <w:rPr>
          <w:rFonts w:ascii="Calibri" w:eastAsia="Times New Roman" w:hAnsi="Calibri" w:cs="Calibri"/>
          <w:sz w:val="24"/>
          <w:szCs w:val="24"/>
          <w:lang w:eastAsia="fr-FR"/>
        </w:rPr>
        <w:t xml:space="preserve"> Si l’offre évaluée la moins disante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17" w:name="_Toc263218386"/>
      <w:bookmarkStart w:id="118" w:name="_Toc263219269"/>
      <w:bookmarkStart w:id="119" w:name="_Toc263685508"/>
      <w:r w:rsidRPr="00CF5761">
        <w:rPr>
          <w:rFonts w:ascii="Calibri" w:eastAsia="Times New Roman" w:hAnsi="Calibri" w:cs="Calibri"/>
          <w:b/>
          <w:bCs/>
          <w:iCs/>
          <w:sz w:val="24"/>
          <w:szCs w:val="24"/>
          <w:lang w:eastAsia="fr-FR"/>
        </w:rPr>
        <w:t>Article 33 : Préférence accordée aux soumissionnaires nationaux</w:t>
      </w:r>
      <w:bookmarkEnd w:id="117"/>
      <w:bookmarkEnd w:id="118"/>
      <w:bookmarkEnd w:id="119"/>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Si cette disposition est mentionnée dans le RPAO, les entrepreneurs nationaux peuvent bénéficier d’une marge de préférence nationale telle que prévue par le Code des Marchés Publics aux fins d’évaluation des offres.</w:t>
      </w:r>
    </w:p>
    <w:p w:rsidR="00E346C6" w:rsidRPr="00CF5761" w:rsidRDefault="00E346C6" w:rsidP="00521E36">
      <w:pPr>
        <w:keepNext/>
        <w:spacing w:before="60" w:after="0" w:line="240" w:lineRule="auto"/>
        <w:jc w:val="center"/>
        <w:outlineLvl w:val="0"/>
        <w:rPr>
          <w:rFonts w:ascii="Calibri" w:eastAsia="Times New Roman" w:hAnsi="Calibri" w:cs="Calibri"/>
          <w:b/>
          <w:bCs/>
          <w:sz w:val="24"/>
          <w:szCs w:val="24"/>
          <w:lang w:eastAsia="fr-FR"/>
        </w:rPr>
      </w:pPr>
      <w:bookmarkStart w:id="120" w:name="_Toc263218387"/>
      <w:bookmarkStart w:id="121" w:name="_Toc263219270"/>
      <w:bookmarkStart w:id="122" w:name="_Toc263685509"/>
      <w:bookmarkStart w:id="123" w:name="_Toc263687109"/>
      <w:r w:rsidRPr="00CF5761">
        <w:rPr>
          <w:rFonts w:ascii="Calibri" w:eastAsia="Times New Roman" w:hAnsi="Calibri" w:cs="Calibri"/>
          <w:b/>
          <w:bCs/>
          <w:sz w:val="24"/>
          <w:szCs w:val="24"/>
          <w:lang w:eastAsia="fr-FR"/>
        </w:rPr>
        <w:t>F. ATTRIBUTION DU MARCHE</w:t>
      </w:r>
      <w:bookmarkEnd w:id="120"/>
      <w:bookmarkEnd w:id="121"/>
      <w:bookmarkEnd w:id="122"/>
      <w:bookmarkEnd w:id="123"/>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24" w:name="_Toc263218388"/>
      <w:bookmarkStart w:id="125" w:name="_Toc263219271"/>
      <w:bookmarkStart w:id="126" w:name="_Toc263685510"/>
      <w:r w:rsidRPr="00CF5761">
        <w:rPr>
          <w:rFonts w:ascii="Calibri" w:eastAsia="Times New Roman" w:hAnsi="Calibri" w:cs="Calibri"/>
          <w:b/>
          <w:bCs/>
          <w:iCs/>
          <w:sz w:val="24"/>
          <w:szCs w:val="24"/>
          <w:lang w:eastAsia="fr-FR"/>
        </w:rPr>
        <w:t>Article 34 : Attribution</w:t>
      </w:r>
      <w:bookmarkEnd w:id="124"/>
      <w:bookmarkEnd w:id="125"/>
      <w:bookmarkEnd w:id="126"/>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34.1</w:t>
      </w:r>
      <w:r w:rsidRPr="00CF5761">
        <w:rPr>
          <w:rFonts w:ascii="Calibri" w:eastAsia="Times New Roman" w:hAnsi="Calibri" w:cs="Calibri"/>
          <w:sz w:val="24"/>
          <w:szCs w:val="24"/>
          <w:lang w:eastAsia="fr-FR"/>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34.2</w:t>
      </w:r>
      <w:r w:rsidRPr="00CF5761">
        <w:rPr>
          <w:rFonts w:ascii="Calibri" w:eastAsia="Times New Roman" w:hAnsi="Calibri" w:cs="Calibri"/>
          <w:sz w:val="24"/>
          <w:szCs w:val="24"/>
          <w:lang w:eastAsia="fr-FR"/>
        </w:rPr>
        <w:t>. Selon l’Article 13.2 Si, conformément aux dispositions du RPAO, les soumissionnaires présentent des offres pour plusieurs lots du même Appel d’offres, ils pourront indiquer les rabais offerts en cas d’attribution de plus d’un marché</w:t>
      </w:r>
      <w:bookmarkStart w:id="127" w:name="_Toc263218389"/>
      <w:bookmarkStart w:id="128" w:name="_Toc263219272"/>
      <w:bookmarkStart w:id="129" w:name="_Toc263685511"/>
      <w:r w:rsidRPr="00CF5761">
        <w:rPr>
          <w:rFonts w:ascii="Calibri" w:eastAsia="Times New Roman" w:hAnsi="Calibri" w:cs="Calibri"/>
          <w:sz w:val="24"/>
          <w:szCs w:val="24"/>
          <w:lang w:eastAsia="fr-FR"/>
        </w:rPr>
        <w:t>.</w:t>
      </w:r>
    </w:p>
    <w:p w:rsidR="00E346C6" w:rsidRPr="00CF5761" w:rsidRDefault="00A42BF8" w:rsidP="00521E36">
      <w:pPr>
        <w:spacing w:after="0" w:line="240" w:lineRule="auto"/>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Article 35 : Droit de l</w:t>
      </w:r>
      <w:r w:rsidR="00E346C6" w:rsidRPr="00CF5761">
        <w:rPr>
          <w:rFonts w:ascii="Calibri" w:eastAsia="Times New Roman" w:hAnsi="Calibri" w:cs="Calibri"/>
          <w:b/>
          <w:sz w:val="24"/>
          <w:szCs w:val="24"/>
          <w:lang w:eastAsia="fr-FR"/>
        </w:rPr>
        <w:t>’autorité contractante de déclarer un Appel d’Offres infructueux</w:t>
      </w:r>
      <w:bookmarkEnd w:id="127"/>
      <w:bookmarkEnd w:id="128"/>
      <w:bookmarkEnd w:id="129"/>
      <w:r w:rsidR="00E346C6" w:rsidRPr="00CF5761">
        <w:rPr>
          <w:rFonts w:ascii="Calibri" w:eastAsia="Times New Roman" w:hAnsi="Calibri" w:cs="Calibri"/>
          <w:b/>
          <w:sz w:val="24"/>
          <w:szCs w:val="24"/>
          <w:lang w:eastAsia="fr-FR"/>
        </w:rPr>
        <w:t xml:space="preserve"> ou </w:t>
      </w:r>
      <w:bookmarkStart w:id="130" w:name="_Toc263218390"/>
      <w:bookmarkStart w:id="131" w:name="_Toc263219273"/>
      <w:bookmarkStart w:id="132" w:name="_Toc263685512"/>
      <w:r w:rsidR="00E346C6" w:rsidRPr="00CF5761">
        <w:rPr>
          <w:rFonts w:ascii="Calibri" w:eastAsia="Times New Roman" w:hAnsi="Calibri" w:cs="Calibri"/>
          <w:b/>
          <w:sz w:val="24"/>
          <w:szCs w:val="24"/>
          <w:lang w:eastAsia="fr-FR"/>
        </w:rPr>
        <w:t>d’annuler une procédure</w:t>
      </w:r>
      <w:bookmarkEnd w:id="130"/>
      <w:bookmarkEnd w:id="131"/>
      <w:bookmarkEnd w:id="132"/>
    </w:p>
    <w:p w:rsidR="00E346C6" w:rsidRPr="00CF5761" w:rsidRDefault="00E346C6" w:rsidP="00521E36">
      <w:pPr>
        <w:spacing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sz w:val="24"/>
          <w:szCs w:val="24"/>
          <w:lang w:eastAsia="fr-FR"/>
        </w:rPr>
        <w:t>L’autorité contractante se réserve le droit d’annuler une procédure d’Appel d’Offres lorsque les offres ont été restreintes ou de déclarer un Appel d’Offres infructueux après proposition de la commission des marchés compétente, sans qu’il y’ait lieu à réclamation.</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33" w:name="_Toc263218391"/>
      <w:bookmarkStart w:id="134" w:name="_Toc263219274"/>
      <w:bookmarkStart w:id="135" w:name="_Toc263685513"/>
      <w:r w:rsidRPr="00CF5761">
        <w:rPr>
          <w:rFonts w:ascii="Calibri" w:eastAsia="Times New Roman" w:hAnsi="Calibri" w:cs="Calibri"/>
          <w:b/>
          <w:bCs/>
          <w:iCs/>
          <w:sz w:val="24"/>
          <w:szCs w:val="24"/>
          <w:lang w:eastAsia="fr-FR"/>
        </w:rPr>
        <w:t>Article 36 : Notification de l’attribution du marché</w:t>
      </w:r>
      <w:bookmarkEnd w:id="133"/>
      <w:bookmarkEnd w:id="134"/>
      <w:bookmarkEnd w:id="135"/>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maitre d’ouvrage paiera à l’Entrepreneur au titre de l’exécution des travaux suivant le délai d’exécution.</w:t>
      </w:r>
    </w:p>
    <w:p w:rsidR="00E346C6" w:rsidRPr="00CF5761" w:rsidRDefault="00E346C6" w:rsidP="00521E36">
      <w:pPr>
        <w:keepNext/>
        <w:spacing w:before="240" w:after="60" w:line="240" w:lineRule="auto"/>
        <w:jc w:val="both"/>
        <w:outlineLvl w:val="1"/>
        <w:rPr>
          <w:rFonts w:ascii="Calibri" w:eastAsia="Times New Roman" w:hAnsi="Calibri" w:cs="Calibri"/>
          <w:b/>
          <w:bCs/>
          <w:iCs/>
          <w:sz w:val="24"/>
          <w:szCs w:val="24"/>
          <w:lang w:eastAsia="fr-FR"/>
        </w:rPr>
      </w:pPr>
      <w:bookmarkStart w:id="136" w:name="_Toc263218392"/>
      <w:bookmarkStart w:id="137" w:name="_Toc263219275"/>
      <w:bookmarkStart w:id="138" w:name="_Toc263685514"/>
      <w:r w:rsidRPr="00CF5761">
        <w:rPr>
          <w:rFonts w:ascii="Calibri" w:eastAsia="Times New Roman" w:hAnsi="Calibri" w:cs="Calibri"/>
          <w:b/>
          <w:bCs/>
          <w:iCs/>
          <w:sz w:val="24"/>
          <w:szCs w:val="24"/>
          <w:lang w:eastAsia="fr-FR"/>
        </w:rPr>
        <w:t>Article 37 : Publication des résultats d’attribution du marché et recours</w:t>
      </w:r>
      <w:bookmarkEnd w:id="136"/>
      <w:bookmarkEnd w:id="137"/>
      <w:bookmarkEnd w:id="138"/>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37.7</w:t>
      </w:r>
      <w:r w:rsidRPr="00CF5761">
        <w:rPr>
          <w:rFonts w:ascii="Calibri" w:eastAsia="Times New Roman" w:hAnsi="Calibri" w:cs="Calibri"/>
          <w:sz w:val="24"/>
          <w:szCs w:val="24"/>
          <w:lang w:eastAsia="fr-FR"/>
        </w:rPr>
        <w:t xml:space="preserve">. L’autorité contractante communique à tout soumissionnaire ou administration concernée, sur requête à lui adressée dans un </w:t>
      </w:r>
      <w:r w:rsidRPr="00CF5761">
        <w:rPr>
          <w:rFonts w:ascii="Calibri" w:eastAsia="Times New Roman" w:hAnsi="Calibri" w:cs="Calibri"/>
          <w:b/>
          <w:sz w:val="24"/>
          <w:szCs w:val="24"/>
          <w:lang w:eastAsia="fr-FR"/>
        </w:rPr>
        <w:t>délai maximal de cinq (5) jours</w:t>
      </w:r>
      <w:r w:rsidRPr="00CF5761">
        <w:rPr>
          <w:rFonts w:ascii="Calibri" w:eastAsia="Times New Roman" w:hAnsi="Calibri" w:cs="Calibri"/>
          <w:sz w:val="24"/>
          <w:szCs w:val="24"/>
          <w:lang w:eastAsia="fr-FR"/>
        </w:rPr>
        <w:t xml:space="preserve"> après la publication des résultats d’attribution, le procès-verbal de la séance d’attribution du marché y relatif auquel est annexé le rapport d’analyse des offres.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37.2</w:t>
      </w:r>
      <w:r w:rsidRPr="00CF5761">
        <w:rPr>
          <w:rFonts w:ascii="Calibri" w:eastAsia="Times New Roman" w:hAnsi="Calibri" w:cs="Calibri"/>
          <w:sz w:val="24"/>
          <w:szCs w:val="24"/>
          <w:lang w:eastAsia="fr-FR"/>
        </w:rPr>
        <w:t>. L’autorité contractante est tenue de communiquer les motifs de rejet des offres des soumissionnaires concernés qui en font la demande.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37.3.</w:t>
      </w:r>
      <w:r w:rsidRPr="00CF5761">
        <w:rPr>
          <w:rFonts w:ascii="Calibri" w:eastAsia="Times New Roman" w:hAnsi="Calibri" w:cs="Calibri"/>
          <w:sz w:val="24"/>
          <w:szCs w:val="24"/>
          <w:lang w:eastAsia="fr-FR"/>
        </w:rPr>
        <w:t xml:space="preserve"> Après la publication du résultat de l’attribution, les offres non retirées dans un délai maximal de </w:t>
      </w:r>
      <w:r w:rsidRPr="00CF5761">
        <w:rPr>
          <w:rFonts w:ascii="Calibri" w:eastAsia="Times New Roman" w:hAnsi="Calibri" w:cs="Calibri"/>
          <w:b/>
          <w:sz w:val="24"/>
          <w:szCs w:val="24"/>
          <w:lang w:eastAsia="fr-FR"/>
        </w:rPr>
        <w:t>quinze (15) jours</w:t>
      </w:r>
      <w:r w:rsidRPr="00CF5761">
        <w:rPr>
          <w:rFonts w:ascii="Calibri" w:eastAsia="Times New Roman" w:hAnsi="Calibri" w:cs="Calibri"/>
          <w:sz w:val="24"/>
          <w:szCs w:val="24"/>
          <w:lang w:eastAsia="fr-FR"/>
        </w:rPr>
        <w:t xml:space="preserve"> seront détruites, sans qu’il y ait lieu à réclamation, à l’exception de l’exemplaire destiné à l’organisme chargé de la régulation des marchés publics.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37.4</w:t>
      </w:r>
      <w:r w:rsidRPr="00CF5761">
        <w:rPr>
          <w:rFonts w:ascii="Calibri" w:eastAsia="Times New Roman" w:hAnsi="Calibri" w:cs="Calibri"/>
          <w:sz w:val="24"/>
          <w:szCs w:val="24"/>
          <w:lang w:eastAsia="fr-FR"/>
        </w:rPr>
        <w:t xml:space="preserve">. En cas de recours, il doit être adressé à l’autorité chargée des marchés publics, avec copies à l’organisme chargé de la régulation des marchés publics, l’autorité contractante et au Président de la Commission. Il doit intervenir dans un délai </w:t>
      </w:r>
      <w:r w:rsidRPr="00CF5761">
        <w:rPr>
          <w:rFonts w:ascii="Calibri" w:eastAsia="Times New Roman" w:hAnsi="Calibri" w:cs="Calibri"/>
          <w:b/>
          <w:sz w:val="24"/>
          <w:szCs w:val="24"/>
          <w:lang w:eastAsia="fr-FR"/>
        </w:rPr>
        <w:t>maximum de cinq (05) jours</w:t>
      </w:r>
      <w:r w:rsidRPr="00CF5761">
        <w:rPr>
          <w:rFonts w:ascii="Calibri" w:eastAsia="Times New Roman" w:hAnsi="Calibri" w:cs="Calibri"/>
          <w:sz w:val="24"/>
          <w:szCs w:val="24"/>
          <w:lang w:eastAsia="fr-FR"/>
        </w:rPr>
        <w:t xml:space="preserve"> ouvrables après la publication des résultats.</w:t>
      </w:r>
    </w:p>
    <w:p w:rsidR="00E346C6" w:rsidRPr="00CF5761" w:rsidRDefault="00E346C6" w:rsidP="00521E36">
      <w:pPr>
        <w:keepNext/>
        <w:spacing w:before="60" w:after="60" w:line="240" w:lineRule="auto"/>
        <w:jc w:val="both"/>
        <w:outlineLvl w:val="1"/>
        <w:rPr>
          <w:rFonts w:ascii="Calibri" w:eastAsia="Times New Roman" w:hAnsi="Calibri" w:cs="Calibri"/>
          <w:b/>
          <w:bCs/>
          <w:iCs/>
          <w:sz w:val="24"/>
          <w:szCs w:val="24"/>
          <w:lang w:eastAsia="fr-FR"/>
        </w:rPr>
      </w:pPr>
      <w:bookmarkStart w:id="139" w:name="_Toc263218393"/>
      <w:bookmarkStart w:id="140" w:name="_Toc263219276"/>
      <w:bookmarkStart w:id="141" w:name="_Toc263685515"/>
      <w:r w:rsidRPr="00CF5761">
        <w:rPr>
          <w:rFonts w:ascii="Calibri" w:eastAsia="Times New Roman" w:hAnsi="Calibri" w:cs="Calibri"/>
          <w:b/>
          <w:bCs/>
          <w:iCs/>
          <w:sz w:val="24"/>
          <w:szCs w:val="24"/>
          <w:lang w:eastAsia="fr-FR"/>
        </w:rPr>
        <w:lastRenderedPageBreak/>
        <w:t>Article 38 : Signature du marché</w:t>
      </w:r>
      <w:bookmarkEnd w:id="139"/>
      <w:bookmarkEnd w:id="140"/>
      <w:bookmarkEnd w:id="141"/>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38.1</w:t>
      </w:r>
      <w:r w:rsidRPr="00CF5761">
        <w:rPr>
          <w:rFonts w:ascii="Calibri" w:eastAsia="Times New Roman" w:hAnsi="Calibri" w:cs="Calibri"/>
          <w:sz w:val="24"/>
          <w:szCs w:val="24"/>
          <w:lang w:eastAsia="fr-FR"/>
        </w:rPr>
        <w:t>. Après publication des résultats, le projet de Lettre Commande souscrite par l’attributaire est soumis à la Commission de Passation des Marchés et le cas échéant à la Commission Spécialisée de Contrôle des Marchés compétente, pour adoption.</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38.2</w:t>
      </w:r>
      <w:r w:rsidRPr="00CF5761">
        <w:rPr>
          <w:rFonts w:ascii="Calibri" w:eastAsia="Times New Roman" w:hAnsi="Calibri" w:cs="Calibri"/>
          <w:sz w:val="24"/>
          <w:szCs w:val="24"/>
          <w:lang w:eastAsia="fr-FR"/>
        </w:rPr>
        <w:t xml:space="preserve">. L’autorité contractante dispose d’un délai de </w:t>
      </w:r>
      <w:r w:rsidRPr="00CF5761">
        <w:rPr>
          <w:rFonts w:ascii="Calibri" w:eastAsia="Times New Roman" w:hAnsi="Calibri" w:cs="Calibri"/>
          <w:b/>
          <w:sz w:val="24"/>
          <w:szCs w:val="24"/>
          <w:lang w:eastAsia="fr-FR"/>
        </w:rPr>
        <w:t xml:space="preserve">sept (07) jours </w:t>
      </w:r>
      <w:r w:rsidRPr="00CF5761">
        <w:rPr>
          <w:rFonts w:ascii="Calibri" w:eastAsia="Times New Roman" w:hAnsi="Calibri" w:cs="Calibri"/>
          <w:sz w:val="24"/>
          <w:szCs w:val="24"/>
          <w:lang w:eastAsia="fr-FR"/>
        </w:rPr>
        <w:t>pour la signature de la Lettre - Commande à compter de la date de réception du projet de la Lettre - Commande adoptée par la Commission des Marchés compétente et souscrit par l’attributaire.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38.3</w:t>
      </w:r>
      <w:r w:rsidRPr="00CF5761">
        <w:rPr>
          <w:rFonts w:ascii="Calibri" w:eastAsia="Times New Roman" w:hAnsi="Calibri" w:cs="Calibri"/>
          <w:sz w:val="24"/>
          <w:szCs w:val="24"/>
          <w:lang w:eastAsia="fr-FR"/>
        </w:rPr>
        <w:t xml:space="preserve">. La Lettre - Commande doit être notifié à son titulaire dans les </w:t>
      </w:r>
      <w:r w:rsidRPr="00CF5761">
        <w:rPr>
          <w:rFonts w:ascii="Calibri" w:eastAsia="Times New Roman" w:hAnsi="Calibri" w:cs="Calibri"/>
          <w:b/>
          <w:sz w:val="24"/>
          <w:szCs w:val="24"/>
          <w:lang w:eastAsia="fr-FR"/>
        </w:rPr>
        <w:t>sept (07) jours</w:t>
      </w:r>
      <w:r w:rsidRPr="00CF5761">
        <w:rPr>
          <w:rFonts w:ascii="Calibri" w:eastAsia="Times New Roman" w:hAnsi="Calibri" w:cs="Calibri"/>
          <w:sz w:val="24"/>
          <w:szCs w:val="24"/>
          <w:lang w:eastAsia="fr-FR"/>
        </w:rPr>
        <w:t xml:space="preserve"> qui suivent la date de sa signature.</w:t>
      </w:r>
    </w:p>
    <w:p w:rsidR="00E346C6" w:rsidRPr="00CF5761" w:rsidRDefault="00E346C6" w:rsidP="00521E36">
      <w:pPr>
        <w:keepNext/>
        <w:spacing w:before="240" w:after="60" w:line="240" w:lineRule="auto"/>
        <w:jc w:val="both"/>
        <w:outlineLvl w:val="1"/>
        <w:rPr>
          <w:rFonts w:ascii="Calibri" w:eastAsia="Times New Roman" w:hAnsi="Calibri" w:cs="Calibri"/>
          <w:b/>
          <w:bCs/>
          <w:iCs/>
          <w:sz w:val="24"/>
          <w:szCs w:val="24"/>
          <w:lang w:eastAsia="fr-FR"/>
        </w:rPr>
      </w:pPr>
      <w:bookmarkStart w:id="142" w:name="_Toc263218394"/>
      <w:bookmarkStart w:id="143" w:name="_Toc263219277"/>
      <w:bookmarkStart w:id="144" w:name="_Toc263685516"/>
      <w:r w:rsidRPr="00CF5761">
        <w:rPr>
          <w:rFonts w:ascii="Calibri" w:eastAsia="Times New Roman" w:hAnsi="Calibri" w:cs="Calibri"/>
          <w:b/>
          <w:bCs/>
          <w:iCs/>
          <w:sz w:val="24"/>
          <w:szCs w:val="24"/>
          <w:lang w:eastAsia="fr-FR"/>
        </w:rPr>
        <w:t>Article 39 : Cautionnement définitif</w:t>
      </w:r>
      <w:bookmarkEnd w:id="142"/>
      <w:bookmarkEnd w:id="143"/>
      <w:bookmarkEnd w:id="144"/>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39.1</w:t>
      </w:r>
      <w:r w:rsidRPr="00CF5761">
        <w:rPr>
          <w:rFonts w:ascii="Calibri" w:eastAsia="Times New Roman" w:hAnsi="Calibri" w:cs="Calibri"/>
          <w:sz w:val="24"/>
          <w:szCs w:val="24"/>
          <w:lang w:eastAsia="fr-FR"/>
        </w:rPr>
        <w:t xml:space="preserve">. </w:t>
      </w:r>
      <w:r w:rsidRPr="00CF5761">
        <w:rPr>
          <w:rFonts w:ascii="Calibri" w:eastAsia="Times New Roman" w:hAnsi="Calibri" w:cs="Calibri"/>
          <w:b/>
          <w:sz w:val="24"/>
          <w:szCs w:val="24"/>
          <w:lang w:eastAsia="fr-FR"/>
        </w:rPr>
        <w:t>Dans les vingt (20) jours</w:t>
      </w:r>
      <w:r w:rsidRPr="00CF5761">
        <w:rPr>
          <w:rFonts w:ascii="Calibri" w:eastAsia="Times New Roman" w:hAnsi="Calibri" w:cs="Calibri"/>
          <w:sz w:val="24"/>
          <w:szCs w:val="24"/>
          <w:lang w:eastAsia="fr-FR"/>
        </w:rPr>
        <w:t xml:space="preserve"> suivant la notification du marché par l’autorité contractante, l’Entrepreneur fournira à l’autorité contractante un cautionnement définitif, sous la forme stipulée dans le RPAO, conformément au modèle fourni dans le Dossier d’Appel d’Offres.</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39.2</w:t>
      </w:r>
      <w:r w:rsidRPr="00CF5761">
        <w:rPr>
          <w:rFonts w:ascii="Calibri" w:eastAsia="Times New Roman" w:hAnsi="Calibri" w:cs="Calibri"/>
          <w:sz w:val="24"/>
          <w:szCs w:val="24"/>
          <w:lang w:eastAsia="fr-FR"/>
        </w:rPr>
        <w:t>. Le cautionnement dont le taux est de 3% du montant du marché, peut être remplacé par la garantie d’une caution d’un établissement bancaire agréé conformément aux textes en vigueur, et émise au profit de l’autorité contractante ou par une caution personnelle et solidaire.</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39.3</w:t>
      </w:r>
      <w:r w:rsidRPr="00CF5761">
        <w:rPr>
          <w:rFonts w:ascii="Calibri" w:eastAsia="Times New Roman" w:hAnsi="Calibri" w:cs="Calibri"/>
          <w:sz w:val="24"/>
          <w:szCs w:val="24"/>
          <w:lang w:eastAsia="fr-FR"/>
        </w:rPr>
        <w:t>.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E346C6" w:rsidRPr="00CF5761" w:rsidRDefault="00E346C6" w:rsidP="00521E36">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39.4</w:t>
      </w:r>
      <w:r w:rsidRPr="00CF5761">
        <w:rPr>
          <w:rFonts w:ascii="Calibri" w:eastAsia="Times New Roman" w:hAnsi="Calibri" w:cs="Calibri"/>
          <w:sz w:val="24"/>
          <w:szCs w:val="24"/>
          <w:lang w:eastAsia="fr-FR"/>
        </w:rPr>
        <w:t>. L’absence de production du cautionnement définitif dans les délais prescrits est susceptible de donner lieu à la résiliation du marché dans les conditions prévues dans le CCAG.</w:t>
      </w:r>
    </w:p>
    <w:p w:rsidR="00E346C6" w:rsidRPr="00CF5761" w:rsidRDefault="00E346C6" w:rsidP="00521E36">
      <w:pPr>
        <w:spacing w:after="0" w:line="240" w:lineRule="auto"/>
        <w:jc w:val="both"/>
        <w:rPr>
          <w:rFonts w:ascii="Calibri" w:eastAsia="Times New Roman" w:hAnsi="Calibri" w:cs="Calibri"/>
          <w:sz w:val="24"/>
          <w:szCs w:val="24"/>
          <w:lang w:eastAsia="fr-FR"/>
        </w:rPr>
      </w:pPr>
    </w:p>
    <w:p w:rsidR="00E346C6" w:rsidRPr="00CF5761" w:rsidRDefault="00E346C6" w:rsidP="00521E36">
      <w:pPr>
        <w:widowControl w:val="0"/>
        <w:autoSpaceDE w:val="0"/>
        <w:autoSpaceDN w:val="0"/>
        <w:adjustRightInd w:val="0"/>
        <w:spacing w:after="450" w:line="240" w:lineRule="auto"/>
        <w:jc w:val="both"/>
        <w:rPr>
          <w:rFonts w:ascii="Calibri" w:eastAsia="Times New Roman" w:hAnsi="Calibri" w:cs="Calibri"/>
          <w:sz w:val="24"/>
          <w:szCs w:val="24"/>
          <w:lang w:eastAsia="fr-FR"/>
        </w:rPr>
      </w:pPr>
    </w:p>
    <w:p w:rsidR="00E346C6" w:rsidRPr="00CF5761" w:rsidRDefault="00E346C6"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E346C6" w:rsidRPr="00CF5761" w:rsidRDefault="00E346C6"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E346C6" w:rsidRPr="00CF5761" w:rsidRDefault="00E346C6"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pPr>
    </w:p>
    <w:p w:rsidR="003347C4" w:rsidRPr="00CF5761" w:rsidRDefault="00DE2B84" w:rsidP="00E346C6">
      <w:pPr>
        <w:widowControl w:val="0"/>
        <w:autoSpaceDE w:val="0"/>
        <w:autoSpaceDN w:val="0"/>
        <w:adjustRightInd w:val="0"/>
        <w:spacing w:after="0" w:line="276" w:lineRule="auto"/>
        <w:rPr>
          <w:rFonts w:ascii="Calibri" w:eastAsia="Times New Roman" w:hAnsi="Calibri" w:cs="Calibri"/>
          <w:sz w:val="24"/>
          <w:szCs w:val="24"/>
          <w:lang w:eastAsia="fr-FR"/>
        </w:rPr>
      </w:pPr>
      <w:r>
        <w:rPr>
          <w:rFonts w:ascii="Calibri" w:eastAsia="Times New Roman" w:hAnsi="Calibri" w:cs="Calibri"/>
          <w:noProof/>
          <w:sz w:val="24"/>
          <w:szCs w:val="24"/>
          <w:lang w:eastAsia="fr-FR"/>
        </w:rPr>
        <w:pict>
          <v:roundrect id="Rectangle à coins arrondis 13" o:spid="_x0000_s1036" style="position:absolute;margin-left:0;margin-top:240.95pt;width:413pt;height:111pt;z-index:251670528;visibility:visible;mso-position-horizontal:center;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">
            <v:shadow on="t" opacity=".5" offset="6pt,6pt"/>
            <v:textbox>
              <w:txbxContent>
                <w:p w:rsidR="00351955" w:rsidRPr="00914A13" w:rsidRDefault="00351955" w:rsidP="00830927">
                  <w:pPr>
                    <w:pStyle w:val="Titre1"/>
                    <w:rPr>
                      <w:rFonts w:ascii="Arial" w:hAnsi="Arial" w:cs="Arial"/>
                      <w:sz w:val="28"/>
                      <w:szCs w:val="28"/>
                    </w:rPr>
                  </w:pPr>
                </w:p>
                <w:p w:rsidR="00351955" w:rsidRPr="00916D8A" w:rsidRDefault="00351955" w:rsidP="00830927">
                  <w:pPr>
                    <w:pStyle w:val="Titre1"/>
                    <w:rPr>
                      <w:rFonts w:ascii="Arial" w:hAnsi="Arial" w:cs="Arial"/>
                      <w:color w:val="00B0F0"/>
                      <w:sz w:val="28"/>
                      <w:szCs w:val="28"/>
                    </w:rPr>
                  </w:pPr>
                  <w:r w:rsidRPr="00916D8A">
                    <w:rPr>
                      <w:rFonts w:ascii="Arial" w:hAnsi="Arial" w:cs="Arial"/>
                      <w:color w:val="00B0F0"/>
                      <w:sz w:val="28"/>
                      <w:szCs w:val="28"/>
                    </w:rPr>
                    <w:t>PIECE N° 3</w:t>
                  </w:r>
                </w:p>
                <w:p w:rsidR="00351955" w:rsidRPr="00916D8A" w:rsidRDefault="00351955" w:rsidP="00830927">
                  <w:pPr>
                    <w:pStyle w:val="Titre1"/>
                    <w:rPr>
                      <w:rFonts w:ascii="Arial" w:hAnsi="Arial" w:cs="Arial"/>
                      <w:color w:val="00B0F0"/>
                      <w:sz w:val="28"/>
                      <w:szCs w:val="28"/>
                    </w:rPr>
                  </w:pPr>
                </w:p>
                <w:p w:rsidR="00351955" w:rsidRPr="00916D8A" w:rsidRDefault="00351955" w:rsidP="00830927">
                  <w:pPr>
                    <w:pStyle w:val="Titre1"/>
                    <w:rPr>
                      <w:rFonts w:ascii="Arial" w:hAnsi="Arial" w:cs="Arial"/>
                      <w:color w:val="00B0F0"/>
                      <w:sz w:val="28"/>
                      <w:szCs w:val="28"/>
                    </w:rPr>
                  </w:pPr>
                  <w:r w:rsidRPr="00916D8A">
                    <w:rPr>
                      <w:rFonts w:ascii="Arial" w:hAnsi="Arial" w:cs="Arial"/>
                      <w:color w:val="00B0F0"/>
                      <w:sz w:val="28"/>
                      <w:szCs w:val="28"/>
                    </w:rPr>
                    <w:t>Règlement Particulier de l’Appel d’Offres</w:t>
                  </w:r>
                </w:p>
                <w:p w:rsidR="00351955" w:rsidRPr="00916D8A" w:rsidRDefault="00351955" w:rsidP="00830927">
                  <w:pPr>
                    <w:pStyle w:val="Titre1"/>
                    <w:rPr>
                      <w:rFonts w:ascii="Arial" w:hAnsi="Arial" w:cs="Arial"/>
                      <w:color w:val="00B0F0"/>
                      <w:sz w:val="28"/>
                      <w:szCs w:val="28"/>
                    </w:rPr>
                  </w:pPr>
                  <w:r w:rsidRPr="00916D8A">
                    <w:rPr>
                      <w:rFonts w:ascii="Arial" w:hAnsi="Arial" w:cs="Arial"/>
                      <w:color w:val="00B0F0"/>
                      <w:sz w:val="28"/>
                      <w:szCs w:val="28"/>
                    </w:rPr>
                    <w:t>(RPAO)</w:t>
                  </w:r>
                </w:p>
                <w:p w:rsidR="00351955" w:rsidRPr="00916D8A" w:rsidRDefault="00351955" w:rsidP="00830927">
                  <w:pPr>
                    <w:pStyle w:val="Titre1"/>
                    <w:rPr>
                      <w:color w:val="00B0F0"/>
                      <w:sz w:val="28"/>
                      <w:szCs w:val="28"/>
                    </w:rPr>
                  </w:pPr>
                </w:p>
              </w:txbxContent>
            </v:textbox>
            <w10:wrap anchorx="page"/>
          </v:roundrect>
        </w:pict>
      </w:r>
    </w:p>
    <w:p w:rsidR="003347C4" w:rsidRPr="00CF5761" w:rsidRDefault="003347C4" w:rsidP="00E346C6">
      <w:pPr>
        <w:widowControl w:val="0"/>
        <w:autoSpaceDE w:val="0"/>
        <w:autoSpaceDN w:val="0"/>
        <w:adjustRightInd w:val="0"/>
        <w:spacing w:after="0" w:line="276" w:lineRule="auto"/>
        <w:rPr>
          <w:rFonts w:ascii="Calibri" w:eastAsia="Times New Roman" w:hAnsi="Calibri" w:cs="Calibri"/>
          <w:sz w:val="24"/>
          <w:szCs w:val="24"/>
          <w:lang w:eastAsia="fr-FR"/>
        </w:rPr>
        <w:sectPr w:rsidR="003347C4" w:rsidRPr="00CF5761" w:rsidSect="00E346C6">
          <w:pgSz w:w="11900" w:h="16820"/>
          <w:pgMar w:top="567" w:right="851" w:bottom="851" w:left="851" w:header="720" w:footer="720" w:gutter="567"/>
          <w:paperSrc w:first="46" w:other="46"/>
          <w:cols w:space="720"/>
          <w:noEndnote/>
        </w:sectPr>
      </w:pPr>
    </w:p>
    <w:p w:rsidR="00916D8A" w:rsidRPr="00CF5761" w:rsidRDefault="00916D8A" w:rsidP="00916D8A">
      <w:pPr>
        <w:spacing w:after="0" w:line="276" w:lineRule="auto"/>
        <w:jc w:val="center"/>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lastRenderedPageBreak/>
        <w:t>SOMMAIRE</w:t>
      </w:r>
    </w:p>
    <w:p w:rsidR="00916D8A" w:rsidRPr="00CF5761" w:rsidRDefault="00916D8A" w:rsidP="00916D8A">
      <w:pPr>
        <w:widowControl w:val="0"/>
        <w:autoSpaceDE w:val="0"/>
        <w:autoSpaceDN w:val="0"/>
        <w:adjustRightInd w:val="0"/>
        <w:spacing w:after="0" w:line="276" w:lineRule="auto"/>
        <w:rPr>
          <w:rFonts w:ascii="Calibri" w:eastAsia="Times New Roman" w:hAnsi="Calibri" w:cs="Calibri"/>
          <w:sz w:val="24"/>
          <w:szCs w:val="24"/>
          <w:lang w:eastAsia="fr-FR"/>
        </w:rPr>
      </w:pPr>
    </w:p>
    <w:p w:rsidR="00916D8A" w:rsidRPr="00CF5761" w:rsidRDefault="00916D8A" w:rsidP="00916D8A">
      <w:pPr>
        <w:spacing w:after="0" w:line="276" w:lineRule="auto"/>
        <w:jc w:val="center"/>
        <w:rPr>
          <w:rFonts w:ascii="Calibri" w:eastAsia="Times New Roman" w:hAnsi="Calibri" w:cs="Calibri"/>
          <w:sz w:val="24"/>
          <w:szCs w:val="24"/>
          <w:lang w:eastAsia="fr-FR"/>
        </w:rPr>
      </w:pPr>
    </w:p>
    <w:p w:rsidR="00916D8A" w:rsidRPr="00CF5761" w:rsidRDefault="00916D8A" w:rsidP="00916D8A">
      <w:pPr>
        <w:spacing w:after="0" w:line="276" w:lineRule="auto"/>
        <w:jc w:val="center"/>
        <w:rPr>
          <w:rFonts w:ascii="Calibri" w:eastAsia="Times New Roman" w:hAnsi="Calibri" w:cs="Calibri"/>
          <w:b/>
          <w:sz w:val="24"/>
          <w:szCs w:val="24"/>
          <w:u w:val="single"/>
          <w:lang w:eastAsia="fr-FR"/>
        </w:rPr>
      </w:pPr>
    </w:p>
    <w:p w:rsidR="00916D8A" w:rsidRPr="00CF5761" w:rsidRDefault="00916D8A" w:rsidP="00916D8A">
      <w:pPr>
        <w:spacing w:after="0" w:line="276" w:lineRule="auto"/>
        <w:jc w:val="center"/>
        <w:rPr>
          <w:rFonts w:ascii="Calibri" w:eastAsia="Times New Roman" w:hAnsi="Calibri" w:cs="Calibri"/>
          <w:b/>
          <w:sz w:val="24"/>
          <w:szCs w:val="24"/>
          <w:u w:val="single"/>
          <w:lang w:eastAsia="fr-FR"/>
        </w:rPr>
      </w:pPr>
    </w:p>
    <w:tbl>
      <w:tblPr>
        <w:tblW w:w="9212" w:type="dxa"/>
        <w:tblCellMar>
          <w:left w:w="70" w:type="dxa"/>
          <w:right w:w="70" w:type="dxa"/>
        </w:tblCellMar>
        <w:tblLook w:val="0000"/>
      </w:tblPr>
      <w:tblGrid>
        <w:gridCol w:w="1870"/>
        <w:gridCol w:w="7342"/>
      </w:tblGrid>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1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Objet de l’appel d’offres</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2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 xml:space="preserve">Financement </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3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Consistance des travaux</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4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 xml:space="preserve">Conditions générales de participation </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5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Respect des conditions de l’appel d’offres</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6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Modification aux documents du dossier d’appel d’offres</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7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Qualification des soumissionnaires</w:t>
            </w:r>
          </w:p>
          <w:p w:rsidR="00916D8A" w:rsidRPr="00CF5761" w:rsidRDefault="00916D8A" w:rsidP="00916D8A">
            <w:pPr>
              <w:spacing w:before="60" w:after="60" w:line="276" w:lineRule="auto"/>
              <w:jc w:val="center"/>
              <w:rPr>
                <w:rFonts w:ascii="Calibri" w:eastAsia="Times New Roman" w:hAnsi="Calibri" w:cs="Calibri"/>
                <w:b/>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8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Pièces constitutives du dossier d’appel d’offres</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9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Délais d’exécution</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10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Présentation des offres</w:t>
            </w:r>
          </w:p>
          <w:p w:rsidR="00916D8A" w:rsidRPr="00CF5761" w:rsidRDefault="00916D8A" w:rsidP="00916D8A">
            <w:pPr>
              <w:spacing w:before="60" w:after="60" w:line="276" w:lineRule="auto"/>
              <w:jc w:val="center"/>
              <w:rPr>
                <w:rFonts w:ascii="Calibri" w:eastAsia="Times New Roman" w:hAnsi="Calibri" w:cs="Calibri"/>
                <w:b/>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11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Prix de l’offre</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12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Préparation et dépôt des offres</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13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Attribution du marché</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14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Sous-traitance</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15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Dispositions diverses</w:t>
            </w:r>
          </w:p>
          <w:p w:rsidR="00916D8A" w:rsidRPr="00CF5761" w:rsidRDefault="00916D8A" w:rsidP="00916D8A">
            <w:pPr>
              <w:spacing w:before="60" w:after="60" w:line="276" w:lineRule="auto"/>
              <w:rPr>
                <w:rFonts w:ascii="Calibri" w:eastAsia="Times New Roman" w:hAnsi="Calibri" w:cs="Calibri"/>
                <w:szCs w:val="24"/>
                <w:lang w:eastAsia="fr-FR"/>
              </w:rPr>
            </w:pPr>
          </w:p>
        </w:tc>
      </w:tr>
      <w:tr w:rsidR="00CF5761" w:rsidRPr="00CF5761" w:rsidTr="00B50524">
        <w:tc>
          <w:tcPr>
            <w:tcW w:w="1870" w:type="dxa"/>
          </w:tcPr>
          <w:p w:rsidR="00916D8A" w:rsidRPr="00CF5761" w:rsidRDefault="00916D8A" w:rsidP="00916D8A">
            <w:pPr>
              <w:spacing w:before="60" w:after="60" w:line="276" w:lineRule="auto"/>
              <w:rPr>
                <w:rFonts w:ascii="Calibri" w:eastAsia="Times New Roman" w:hAnsi="Calibri" w:cs="Calibri"/>
                <w:b/>
                <w:bCs/>
                <w:szCs w:val="24"/>
                <w:lang w:eastAsia="fr-FR"/>
              </w:rPr>
            </w:pPr>
            <w:r w:rsidRPr="00CF5761">
              <w:rPr>
                <w:rFonts w:ascii="Calibri" w:eastAsia="Times New Roman" w:hAnsi="Calibri" w:cs="Calibri"/>
                <w:b/>
                <w:bCs/>
                <w:szCs w:val="24"/>
                <w:lang w:eastAsia="fr-FR"/>
              </w:rPr>
              <w:t>ARTICLE 16 :</w:t>
            </w:r>
          </w:p>
        </w:tc>
        <w:tc>
          <w:tcPr>
            <w:tcW w:w="7342" w:type="dxa"/>
          </w:tcPr>
          <w:p w:rsidR="00916D8A" w:rsidRPr="00CF5761" w:rsidRDefault="00916D8A" w:rsidP="00916D8A">
            <w:pPr>
              <w:spacing w:before="60" w:after="60" w:line="276" w:lineRule="auto"/>
              <w:rPr>
                <w:rFonts w:ascii="Calibri" w:eastAsia="Times New Roman" w:hAnsi="Calibri" w:cs="Calibri"/>
                <w:szCs w:val="24"/>
                <w:lang w:eastAsia="fr-FR"/>
              </w:rPr>
            </w:pPr>
            <w:r w:rsidRPr="00CF5761">
              <w:rPr>
                <w:rFonts w:ascii="Calibri" w:eastAsia="Times New Roman" w:hAnsi="Calibri" w:cs="Calibri"/>
                <w:szCs w:val="24"/>
                <w:lang w:eastAsia="fr-FR"/>
              </w:rPr>
              <w:t xml:space="preserve">Renseignements complémentaires </w:t>
            </w:r>
          </w:p>
          <w:p w:rsidR="00916D8A" w:rsidRPr="00CF5761" w:rsidRDefault="00916D8A" w:rsidP="00916D8A">
            <w:pPr>
              <w:spacing w:before="60" w:after="60" w:line="276" w:lineRule="auto"/>
              <w:rPr>
                <w:rFonts w:ascii="Calibri" w:eastAsia="Times New Roman" w:hAnsi="Calibri" w:cs="Calibri"/>
                <w:szCs w:val="24"/>
                <w:lang w:eastAsia="fr-FR"/>
              </w:rPr>
            </w:pPr>
          </w:p>
        </w:tc>
      </w:tr>
    </w:tbl>
    <w:p w:rsidR="00916D8A" w:rsidRPr="00CF5761" w:rsidRDefault="00916D8A" w:rsidP="00916D8A">
      <w:pPr>
        <w:spacing w:after="0" w:line="276" w:lineRule="auto"/>
        <w:rPr>
          <w:rFonts w:ascii="Calibri" w:eastAsia="Times New Roman" w:hAnsi="Calibri" w:cs="Calibri"/>
          <w:sz w:val="24"/>
          <w:szCs w:val="24"/>
          <w:lang w:eastAsia="fr-FR"/>
        </w:rPr>
      </w:pPr>
    </w:p>
    <w:p w:rsidR="00916D8A" w:rsidRPr="00CF5761" w:rsidRDefault="00916D8A" w:rsidP="00916D8A">
      <w:pPr>
        <w:spacing w:after="0" w:line="276" w:lineRule="auto"/>
        <w:jc w:val="both"/>
        <w:rPr>
          <w:rFonts w:eastAsia="Times New Roman" w:cstheme="minorHAnsi"/>
          <w:b/>
          <w:bCs/>
          <w:sz w:val="24"/>
          <w:szCs w:val="24"/>
          <w:lang w:eastAsia="fr-FR"/>
        </w:rPr>
      </w:pPr>
      <w:r w:rsidRPr="00CF5761">
        <w:rPr>
          <w:rFonts w:eastAsia="Times New Roman" w:cstheme="minorHAnsi"/>
          <w:b/>
          <w:bCs/>
          <w:sz w:val="24"/>
          <w:szCs w:val="24"/>
          <w:u w:val="single"/>
          <w:lang w:eastAsia="fr-FR"/>
        </w:rPr>
        <w:lastRenderedPageBreak/>
        <w:t>Article 1</w:t>
      </w:r>
      <w:r w:rsidRPr="00CF5761">
        <w:rPr>
          <w:rFonts w:eastAsia="Times New Roman" w:cstheme="minorHAnsi"/>
          <w:b/>
          <w:bCs/>
          <w:sz w:val="24"/>
          <w:szCs w:val="24"/>
          <w:lang w:eastAsia="fr-FR"/>
        </w:rPr>
        <w:t>. Objet de l’Appel d’Offres</w:t>
      </w:r>
    </w:p>
    <w:p w:rsidR="00916D8A" w:rsidRPr="00CF5761" w:rsidRDefault="00916D8A" w:rsidP="00655565">
      <w:pPr>
        <w:spacing w:before="240" w:after="0" w:line="240" w:lineRule="auto"/>
        <w:ind w:firstLine="708"/>
        <w:jc w:val="both"/>
        <w:rPr>
          <w:rFonts w:eastAsia="Times New Roman" w:cstheme="minorHAnsi"/>
          <w:noProof/>
          <w:sz w:val="24"/>
          <w:szCs w:val="24"/>
          <w:lang w:eastAsia="fr-FR"/>
        </w:rPr>
      </w:pPr>
      <w:r w:rsidRPr="00CF5761">
        <w:rPr>
          <w:rFonts w:eastAsia="Times New Roman" w:cstheme="minorHAnsi"/>
          <w:sz w:val="24"/>
          <w:szCs w:val="24"/>
          <w:lang w:eastAsia="fr-FR"/>
        </w:rPr>
        <w:t>Dans le cadre de l’exécution du Bud</w:t>
      </w:r>
      <w:r w:rsidR="000855A0" w:rsidRPr="00CF5761">
        <w:rPr>
          <w:rFonts w:eastAsia="Times New Roman" w:cstheme="minorHAnsi"/>
          <w:sz w:val="24"/>
          <w:szCs w:val="24"/>
          <w:lang w:eastAsia="fr-FR"/>
        </w:rPr>
        <w:t>get d’Investissement Public 2023</w:t>
      </w:r>
      <w:r w:rsidRPr="00CF5761">
        <w:rPr>
          <w:rFonts w:eastAsia="Times New Roman" w:cstheme="minorHAnsi"/>
          <w:sz w:val="24"/>
          <w:szCs w:val="24"/>
          <w:lang w:eastAsia="fr-FR"/>
        </w:rPr>
        <w:t>, le Préfet du Département de Dja et Lobo lance pour le compte du Mi</w:t>
      </w:r>
      <w:r w:rsidR="000855A0" w:rsidRPr="00CF5761">
        <w:rPr>
          <w:rFonts w:eastAsia="Times New Roman" w:cstheme="minorHAnsi"/>
          <w:sz w:val="24"/>
          <w:szCs w:val="24"/>
          <w:lang w:eastAsia="fr-FR"/>
        </w:rPr>
        <w:t>nistère des Finances,</w:t>
      </w:r>
      <w:r w:rsidRPr="00CF5761">
        <w:rPr>
          <w:rFonts w:eastAsia="Times New Roman" w:cstheme="minorHAnsi"/>
          <w:sz w:val="24"/>
          <w:szCs w:val="24"/>
          <w:lang w:eastAsia="fr-FR"/>
        </w:rPr>
        <w:t xml:space="preserve"> un Appel d’Offres National Ouvert </w:t>
      </w:r>
      <w:r w:rsidR="000855A0" w:rsidRPr="00CF5761">
        <w:rPr>
          <w:rFonts w:eastAsia="Times New Roman" w:cstheme="minorHAnsi"/>
          <w:sz w:val="24"/>
          <w:szCs w:val="24"/>
          <w:lang w:eastAsia="fr-FR"/>
        </w:rPr>
        <w:t xml:space="preserve">en procédure d’’urgence </w:t>
      </w:r>
      <w:r w:rsidRPr="00CF5761">
        <w:rPr>
          <w:rFonts w:eastAsia="Times New Roman" w:cstheme="minorHAnsi"/>
          <w:sz w:val="24"/>
          <w:szCs w:val="24"/>
          <w:lang w:eastAsia="fr-FR"/>
        </w:rPr>
        <w:t xml:space="preserve">pour les travauxde construction d’une </w:t>
      </w:r>
      <w:r w:rsidR="000855A0" w:rsidRPr="00CF5761">
        <w:rPr>
          <w:rFonts w:eastAsia="Times New Roman" w:cstheme="minorHAnsi"/>
          <w:sz w:val="24"/>
          <w:szCs w:val="24"/>
          <w:lang w:eastAsia="fr-FR"/>
        </w:rPr>
        <w:t>mini-</w:t>
      </w:r>
      <w:r w:rsidRPr="00CF5761">
        <w:rPr>
          <w:rFonts w:eastAsia="Times New Roman" w:cstheme="minorHAnsi"/>
          <w:sz w:val="24"/>
          <w:szCs w:val="24"/>
          <w:lang w:eastAsia="fr-FR"/>
        </w:rPr>
        <w:t xml:space="preserve">Adduction d’Eau Potable par pompage </w:t>
      </w:r>
      <w:r w:rsidR="000855A0" w:rsidRPr="00CF5761">
        <w:rPr>
          <w:rFonts w:eastAsia="Times New Roman" w:cstheme="minorHAnsi"/>
          <w:sz w:val="24"/>
          <w:szCs w:val="24"/>
          <w:lang w:eastAsia="fr-FR"/>
        </w:rPr>
        <w:t>électrique à la perception de Meyomessi, Arrondissement de Meyomess</w:t>
      </w:r>
      <w:r w:rsidR="00A64390" w:rsidRPr="00CF5761">
        <w:rPr>
          <w:rFonts w:eastAsia="Times New Roman" w:cstheme="minorHAnsi"/>
          <w:sz w:val="24"/>
          <w:szCs w:val="24"/>
          <w:lang w:eastAsia="fr-FR"/>
        </w:rPr>
        <w:t>i</w:t>
      </w:r>
      <w:r w:rsidR="00B50524" w:rsidRPr="00CF5761">
        <w:rPr>
          <w:rFonts w:eastAsia="Times New Roman" w:cstheme="minorHAnsi"/>
          <w:sz w:val="24"/>
          <w:szCs w:val="24"/>
          <w:lang w:eastAsia="fr-FR"/>
        </w:rPr>
        <w:t xml:space="preserve">, </w:t>
      </w:r>
      <w:r w:rsidR="000855A0" w:rsidRPr="00CF5761">
        <w:rPr>
          <w:rFonts w:eastAsia="Times New Roman" w:cstheme="minorHAnsi"/>
          <w:sz w:val="24"/>
          <w:szCs w:val="24"/>
          <w:lang w:eastAsia="fr-FR"/>
        </w:rPr>
        <w:t>Département du</w:t>
      </w:r>
      <w:r w:rsidRPr="00CF5761">
        <w:rPr>
          <w:rFonts w:eastAsia="Times New Roman" w:cstheme="minorHAnsi"/>
          <w:sz w:val="24"/>
          <w:szCs w:val="24"/>
          <w:lang w:eastAsia="fr-FR"/>
        </w:rPr>
        <w:t xml:space="preserve"> Dja et Lobo</w:t>
      </w:r>
      <w:r w:rsidRPr="00CF5761">
        <w:rPr>
          <w:rFonts w:eastAsia="Times New Roman" w:cstheme="minorHAnsi"/>
          <w:noProof/>
          <w:sz w:val="24"/>
          <w:szCs w:val="24"/>
          <w:lang w:eastAsia="fr-FR"/>
        </w:rPr>
        <w:t>.</w:t>
      </w:r>
    </w:p>
    <w:p w:rsidR="003347C4" w:rsidRPr="00CF5761" w:rsidRDefault="003347C4" w:rsidP="00655565">
      <w:pPr>
        <w:spacing w:before="240" w:after="0" w:line="240" w:lineRule="auto"/>
        <w:ind w:firstLine="708"/>
        <w:jc w:val="both"/>
        <w:rPr>
          <w:rFonts w:eastAsia="Times New Roman" w:cstheme="minorHAnsi"/>
          <w:noProof/>
          <w:sz w:val="8"/>
          <w:szCs w:val="8"/>
          <w:lang w:eastAsia="fr-FR"/>
        </w:rPr>
      </w:pPr>
    </w:p>
    <w:p w:rsidR="00916D8A" w:rsidRPr="00CF5761" w:rsidRDefault="00916D8A" w:rsidP="00655565">
      <w:pPr>
        <w:spacing w:after="0" w:line="240" w:lineRule="auto"/>
        <w:ind w:left="680"/>
        <w:jc w:val="both"/>
        <w:rPr>
          <w:rFonts w:eastAsia="Times New Roman" w:cstheme="minorHAnsi"/>
          <w:sz w:val="24"/>
          <w:szCs w:val="24"/>
          <w:lang w:eastAsia="fr-FR"/>
        </w:rPr>
      </w:pPr>
      <w:r w:rsidRPr="00CF5761">
        <w:rPr>
          <w:rFonts w:eastAsia="Times New Roman" w:cstheme="minorHAnsi"/>
          <w:sz w:val="24"/>
          <w:szCs w:val="24"/>
          <w:lang w:eastAsia="fr-FR"/>
        </w:rPr>
        <w:t>Les travaux comprennent :</w:t>
      </w:r>
    </w:p>
    <w:p w:rsidR="003347C4" w:rsidRPr="00CF5761" w:rsidRDefault="003347C4" w:rsidP="003347C4">
      <w:pPr>
        <w:numPr>
          <w:ilvl w:val="0"/>
          <w:numId w:val="4"/>
        </w:numPr>
        <w:spacing w:after="0" w:line="240" w:lineRule="auto"/>
        <w:ind w:left="677"/>
        <w:jc w:val="both"/>
        <w:rPr>
          <w:rFonts w:ascii="Calibri" w:hAnsi="Calibri" w:cs="Calibri"/>
          <w:sz w:val="24"/>
          <w:szCs w:val="24"/>
        </w:rPr>
      </w:pPr>
      <w:r w:rsidRPr="00CF5761">
        <w:rPr>
          <w:rFonts w:ascii="Calibri" w:hAnsi="Calibri" w:cs="Calibri"/>
          <w:sz w:val="24"/>
          <w:szCs w:val="24"/>
        </w:rPr>
        <w:t>Installation du chantier ;</w:t>
      </w:r>
    </w:p>
    <w:p w:rsidR="003347C4" w:rsidRPr="00CF5761" w:rsidRDefault="003347C4" w:rsidP="003347C4">
      <w:pPr>
        <w:numPr>
          <w:ilvl w:val="0"/>
          <w:numId w:val="4"/>
        </w:numPr>
        <w:spacing w:after="0" w:line="240" w:lineRule="auto"/>
        <w:ind w:left="677"/>
        <w:jc w:val="both"/>
        <w:rPr>
          <w:rFonts w:ascii="Calibri" w:hAnsi="Calibri" w:cs="Calibri"/>
          <w:sz w:val="24"/>
          <w:szCs w:val="24"/>
        </w:rPr>
      </w:pPr>
      <w:r w:rsidRPr="00CF5761">
        <w:rPr>
          <w:rFonts w:ascii="Calibri" w:hAnsi="Calibri" w:cs="Calibri"/>
          <w:sz w:val="24"/>
          <w:szCs w:val="24"/>
        </w:rPr>
        <w:t>Construction du forage ;</w:t>
      </w:r>
    </w:p>
    <w:p w:rsidR="003347C4" w:rsidRPr="00CF5761" w:rsidRDefault="003347C4" w:rsidP="003347C4">
      <w:pPr>
        <w:pStyle w:val="Paragraphedeliste"/>
        <w:numPr>
          <w:ilvl w:val="0"/>
          <w:numId w:val="4"/>
        </w:numPr>
        <w:spacing w:after="0" w:line="240" w:lineRule="auto"/>
        <w:jc w:val="both"/>
        <w:rPr>
          <w:rFonts w:ascii="Calibri" w:hAnsi="Calibri" w:cs="Calibri"/>
          <w:sz w:val="24"/>
          <w:szCs w:val="24"/>
        </w:rPr>
      </w:pPr>
      <w:r w:rsidRPr="00CF5761">
        <w:rPr>
          <w:rFonts w:ascii="Calibri" w:hAnsi="Calibri" w:cs="Calibri"/>
          <w:sz w:val="24"/>
          <w:szCs w:val="24"/>
        </w:rPr>
        <w:t>Construction d’un porte cubitenaire en béton armé sous radier (6m) ;</w:t>
      </w:r>
    </w:p>
    <w:p w:rsidR="003347C4" w:rsidRPr="00CF5761" w:rsidRDefault="003347C4" w:rsidP="003347C4">
      <w:pPr>
        <w:numPr>
          <w:ilvl w:val="0"/>
          <w:numId w:val="4"/>
        </w:numPr>
        <w:spacing w:after="0" w:line="240" w:lineRule="auto"/>
        <w:jc w:val="both"/>
        <w:rPr>
          <w:rFonts w:ascii="Calibri" w:hAnsi="Calibri" w:cs="Calibri"/>
          <w:sz w:val="24"/>
          <w:szCs w:val="24"/>
        </w:rPr>
      </w:pPr>
      <w:r w:rsidRPr="00CF5761">
        <w:rPr>
          <w:rFonts w:ascii="Calibri" w:hAnsi="Calibri" w:cs="Calibri"/>
          <w:sz w:val="24"/>
          <w:szCs w:val="24"/>
        </w:rPr>
        <w:t>Construction d'un local technique sous le château en agglos avec une porte métallique ;</w:t>
      </w:r>
    </w:p>
    <w:p w:rsidR="003347C4" w:rsidRPr="00CF5761" w:rsidRDefault="003347C4" w:rsidP="003347C4">
      <w:pPr>
        <w:numPr>
          <w:ilvl w:val="0"/>
          <w:numId w:val="4"/>
        </w:numPr>
        <w:spacing w:after="0" w:line="240" w:lineRule="auto"/>
        <w:jc w:val="both"/>
        <w:rPr>
          <w:rFonts w:ascii="Calibri" w:hAnsi="Calibri" w:cs="Calibri"/>
          <w:sz w:val="24"/>
          <w:szCs w:val="24"/>
        </w:rPr>
      </w:pPr>
      <w:r w:rsidRPr="00CF5761">
        <w:rPr>
          <w:rFonts w:ascii="Calibri" w:hAnsi="Calibri" w:cs="Calibri"/>
          <w:sz w:val="24"/>
          <w:szCs w:val="24"/>
        </w:rPr>
        <w:t>Abonnement et raccordement de l’ouvrage au réseau existant ;</w:t>
      </w:r>
    </w:p>
    <w:p w:rsidR="003347C4" w:rsidRPr="00CF5761" w:rsidRDefault="003347C4" w:rsidP="003347C4">
      <w:pPr>
        <w:numPr>
          <w:ilvl w:val="0"/>
          <w:numId w:val="4"/>
        </w:numPr>
        <w:spacing w:after="0" w:line="240" w:lineRule="auto"/>
        <w:ind w:left="677"/>
        <w:jc w:val="both"/>
        <w:rPr>
          <w:rFonts w:ascii="Calibri" w:hAnsi="Calibri" w:cs="Calibri"/>
          <w:sz w:val="24"/>
          <w:szCs w:val="24"/>
        </w:rPr>
      </w:pPr>
      <w:r w:rsidRPr="00CF5761">
        <w:rPr>
          <w:rFonts w:ascii="Calibri" w:hAnsi="Calibri" w:cs="Calibri"/>
          <w:sz w:val="24"/>
          <w:szCs w:val="24"/>
        </w:rPr>
        <w:t>Construction réseau de distribution et d’adduction ;</w:t>
      </w:r>
    </w:p>
    <w:p w:rsidR="003347C4" w:rsidRPr="00CF5761" w:rsidRDefault="003347C4" w:rsidP="003347C4">
      <w:pPr>
        <w:numPr>
          <w:ilvl w:val="0"/>
          <w:numId w:val="4"/>
        </w:numPr>
        <w:spacing w:after="0" w:line="240" w:lineRule="auto"/>
        <w:ind w:left="677"/>
        <w:jc w:val="both"/>
        <w:rPr>
          <w:rFonts w:ascii="Calibri" w:hAnsi="Calibri" w:cs="Calibri"/>
          <w:sz w:val="24"/>
          <w:szCs w:val="24"/>
        </w:rPr>
      </w:pPr>
      <w:r w:rsidRPr="00CF5761">
        <w:rPr>
          <w:rFonts w:ascii="Calibri" w:hAnsi="Calibri" w:cs="Calibri"/>
          <w:sz w:val="24"/>
          <w:szCs w:val="24"/>
        </w:rPr>
        <w:t>Pose de la pompe, Construction de bornes fontaines ;</w:t>
      </w:r>
    </w:p>
    <w:p w:rsidR="003347C4" w:rsidRPr="00CF5761" w:rsidRDefault="003347C4" w:rsidP="003347C4">
      <w:pPr>
        <w:numPr>
          <w:ilvl w:val="0"/>
          <w:numId w:val="4"/>
        </w:numPr>
        <w:spacing w:after="240" w:line="240" w:lineRule="auto"/>
        <w:ind w:left="677"/>
        <w:jc w:val="both"/>
        <w:rPr>
          <w:rFonts w:ascii="Calibri" w:hAnsi="Calibri" w:cs="Calibri"/>
          <w:b/>
          <w:sz w:val="24"/>
          <w:szCs w:val="24"/>
        </w:rPr>
      </w:pPr>
      <w:r w:rsidRPr="00CF5761">
        <w:rPr>
          <w:rFonts w:ascii="Calibri" w:hAnsi="Calibri" w:cs="Calibri"/>
          <w:sz w:val="24"/>
          <w:szCs w:val="24"/>
        </w:rPr>
        <w:t>L’analyse de l’eau, désinfection de l’ouvrage ;</w:t>
      </w:r>
    </w:p>
    <w:p w:rsidR="00B50524" w:rsidRPr="00CF5761" w:rsidRDefault="003347C4" w:rsidP="003347C4">
      <w:pPr>
        <w:numPr>
          <w:ilvl w:val="0"/>
          <w:numId w:val="4"/>
        </w:numPr>
        <w:spacing w:after="240" w:line="240" w:lineRule="auto"/>
        <w:ind w:left="677"/>
        <w:jc w:val="both"/>
        <w:rPr>
          <w:rFonts w:ascii="Calibri" w:hAnsi="Calibri" w:cs="Calibri"/>
          <w:b/>
          <w:sz w:val="24"/>
          <w:szCs w:val="24"/>
        </w:rPr>
      </w:pPr>
      <w:r w:rsidRPr="00CF5761">
        <w:rPr>
          <w:rFonts w:ascii="Calibri" w:hAnsi="Calibri" w:cs="Calibri"/>
          <w:sz w:val="24"/>
          <w:szCs w:val="24"/>
        </w:rPr>
        <w:t>Formation du personnel à la maintenance de l’ouvrage.</w:t>
      </w:r>
    </w:p>
    <w:p w:rsidR="00916D8A" w:rsidRPr="00CF5761" w:rsidRDefault="00916D8A" w:rsidP="00655565">
      <w:pPr>
        <w:spacing w:before="240" w:after="0" w:line="240" w:lineRule="auto"/>
        <w:jc w:val="both"/>
        <w:rPr>
          <w:rFonts w:eastAsia="Times New Roman" w:cstheme="minorHAnsi"/>
          <w:b/>
          <w:bCs/>
          <w:sz w:val="24"/>
          <w:szCs w:val="24"/>
          <w:lang w:eastAsia="fr-FR"/>
        </w:rPr>
      </w:pPr>
      <w:r w:rsidRPr="00CF5761">
        <w:rPr>
          <w:rFonts w:eastAsia="Times New Roman" w:cstheme="minorHAnsi"/>
          <w:b/>
          <w:bCs/>
          <w:sz w:val="24"/>
          <w:szCs w:val="24"/>
          <w:u w:val="single"/>
          <w:lang w:eastAsia="fr-FR"/>
        </w:rPr>
        <w:t>Article 2</w:t>
      </w:r>
      <w:r w:rsidRPr="00CF5761">
        <w:rPr>
          <w:rFonts w:eastAsia="Times New Roman" w:cstheme="minorHAnsi"/>
          <w:b/>
          <w:bCs/>
          <w:sz w:val="24"/>
          <w:szCs w:val="24"/>
          <w:lang w:eastAsia="fr-FR"/>
        </w:rPr>
        <w:t>.  Financement </w:t>
      </w:r>
    </w:p>
    <w:p w:rsidR="00916D8A" w:rsidRPr="00CF5761" w:rsidRDefault="00916D8A" w:rsidP="00655565">
      <w:pPr>
        <w:spacing w:after="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 xml:space="preserve">Les prestations, objet du présent Appel d’Offres, sont financées par le Budget d’Investissement </w:t>
      </w:r>
      <w:r w:rsidR="006B0AFD" w:rsidRPr="00CF5761">
        <w:rPr>
          <w:rFonts w:eastAsia="Times New Roman" w:cstheme="minorHAnsi"/>
          <w:sz w:val="24"/>
          <w:szCs w:val="24"/>
          <w:lang w:eastAsia="fr-FR"/>
        </w:rPr>
        <w:t>Public du Ministère de Finances</w:t>
      </w:r>
      <w:r w:rsidR="00B50524" w:rsidRPr="00CF5761">
        <w:rPr>
          <w:rFonts w:eastAsia="Times New Roman" w:cstheme="minorHAnsi"/>
          <w:sz w:val="24"/>
          <w:szCs w:val="24"/>
          <w:lang w:eastAsia="fr-FR"/>
        </w:rPr>
        <w:t>, exe</w:t>
      </w:r>
      <w:r w:rsidR="006B0AFD" w:rsidRPr="00CF5761">
        <w:rPr>
          <w:rFonts w:eastAsia="Times New Roman" w:cstheme="minorHAnsi"/>
          <w:sz w:val="24"/>
          <w:szCs w:val="24"/>
          <w:lang w:eastAsia="fr-FR"/>
        </w:rPr>
        <w:t>rcice 2023</w:t>
      </w:r>
      <w:r w:rsidRPr="00CF5761">
        <w:rPr>
          <w:rFonts w:eastAsia="Times New Roman" w:cstheme="minorHAnsi"/>
          <w:sz w:val="24"/>
          <w:szCs w:val="24"/>
          <w:lang w:eastAsia="fr-FR"/>
        </w:rPr>
        <w:t>.</w:t>
      </w:r>
    </w:p>
    <w:p w:rsidR="00B50524" w:rsidRPr="00CF5761" w:rsidRDefault="00B50524" w:rsidP="00916D8A">
      <w:pPr>
        <w:spacing w:after="0" w:line="276" w:lineRule="auto"/>
        <w:ind w:firstLine="709"/>
        <w:jc w:val="both"/>
        <w:rPr>
          <w:rFonts w:eastAsia="Times New Roman" w:cstheme="minorHAnsi"/>
          <w:sz w:val="24"/>
          <w:szCs w:val="24"/>
          <w:lang w:eastAsia="fr-FR"/>
        </w:rPr>
      </w:pPr>
    </w:p>
    <w:tbl>
      <w:tblPr>
        <w:tblStyle w:val="Grilledutableau"/>
        <w:tblW w:w="0" w:type="auto"/>
        <w:tblInd w:w="677" w:type="dxa"/>
        <w:tblLook w:val="04A0"/>
      </w:tblPr>
      <w:tblGrid>
        <w:gridCol w:w="587"/>
        <w:gridCol w:w="1566"/>
        <w:gridCol w:w="2988"/>
        <w:gridCol w:w="1622"/>
        <w:gridCol w:w="1622"/>
      </w:tblGrid>
      <w:tr w:rsidR="00CF5761" w:rsidRPr="00CF5761" w:rsidTr="00B50524">
        <w:trPr>
          <w:trHeight w:val="173"/>
        </w:trPr>
        <w:tc>
          <w:tcPr>
            <w:tcW w:w="587" w:type="dxa"/>
          </w:tcPr>
          <w:p w:rsidR="00B50524" w:rsidRPr="00CF5761" w:rsidRDefault="00B50524" w:rsidP="00B50524">
            <w:pPr>
              <w:spacing w:after="240"/>
              <w:jc w:val="both"/>
              <w:rPr>
                <w:rFonts w:cstheme="minorHAnsi"/>
                <w:sz w:val="24"/>
                <w:szCs w:val="24"/>
              </w:rPr>
            </w:pPr>
            <w:r w:rsidRPr="00CF5761">
              <w:rPr>
                <w:rFonts w:cstheme="minorHAnsi"/>
                <w:sz w:val="24"/>
                <w:szCs w:val="24"/>
              </w:rPr>
              <w:t>N°1</w:t>
            </w:r>
          </w:p>
        </w:tc>
        <w:tc>
          <w:tcPr>
            <w:tcW w:w="1566" w:type="dxa"/>
            <w:shd w:val="clear" w:color="auto" w:fill="auto"/>
          </w:tcPr>
          <w:p w:rsidR="00B50524" w:rsidRPr="00CF5761" w:rsidRDefault="006B0AFD" w:rsidP="00B50524">
            <w:pPr>
              <w:jc w:val="center"/>
              <w:rPr>
                <w:rFonts w:cstheme="minorHAnsi"/>
                <w:b/>
                <w:sz w:val="24"/>
                <w:szCs w:val="24"/>
              </w:rPr>
            </w:pPr>
            <w:r w:rsidRPr="00CF5761">
              <w:rPr>
                <w:rFonts w:cstheme="minorHAnsi"/>
                <w:b/>
                <w:sz w:val="24"/>
                <w:szCs w:val="24"/>
              </w:rPr>
              <w:t xml:space="preserve">Site </w:t>
            </w:r>
          </w:p>
        </w:tc>
        <w:tc>
          <w:tcPr>
            <w:tcW w:w="2988" w:type="dxa"/>
            <w:shd w:val="clear" w:color="auto" w:fill="auto"/>
          </w:tcPr>
          <w:p w:rsidR="00B50524" w:rsidRPr="00CF5761" w:rsidRDefault="00B50524" w:rsidP="00B50524">
            <w:pPr>
              <w:jc w:val="center"/>
              <w:rPr>
                <w:rFonts w:cstheme="minorHAnsi"/>
                <w:b/>
                <w:sz w:val="24"/>
                <w:szCs w:val="24"/>
              </w:rPr>
            </w:pPr>
            <w:r w:rsidRPr="00CF5761">
              <w:rPr>
                <w:rFonts w:cstheme="minorHAnsi"/>
                <w:b/>
                <w:sz w:val="24"/>
                <w:szCs w:val="24"/>
              </w:rPr>
              <w:t>Nature de l’ouvrage</w:t>
            </w:r>
          </w:p>
        </w:tc>
        <w:tc>
          <w:tcPr>
            <w:tcW w:w="1622" w:type="dxa"/>
            <w:shd w:val="clear" w:color="auto" w:fill="auto"/>
          </w:tcPr>
          <w:p w:rsidR="00B50524" w:rsidRPr="00CF5761" w:rsidRDefault="00B50524" w:rsidP="00B50524">
            <w:pPr>
              <w:jc w:val="center"/>
              <w:rPr>
                <w:rFonts w:cstheme="minorHAnsi"/>
                <w:b/>
                <w:sz w:val="24"/>
                <w:szCs w:val="24"/>
              </w:rPr>
            </w:pPr>
            <w:r w:rsidRPr="00CF5761">
              <w:rPr>
                <w:rFonts w:cstheme="minorHAnsi"/>
                <w:b/>
                <w:sz w:val="24"/>
                <w:szCs w:val="24"/>
              </w:rPr>
              <w:t>Montant</w:t>
            </w:r>
          </w:p>
        </w:tc>
        <w:tc>
          <w:tcPr>
            <w:tcW w:w="1622" w:type="dxa"/>
            <w:shd w:val="clear" w:color="auto" w:fill="auto"/>
          </w:tcPr>
          <w:p w:rsidR="00B50524" w:rsidRPr="00CF5761" w:rsidRDefault="00B50524" w:rsidP="00B50524">
            <w:pPr>
              <w:jc w:val="center"/>
              <w:rPr>
                <w:rFonts w:cstheme="minorHAnsi"/>
                <w:b/>
                <w:sz w:val="24"/>
                <w:szCs w:val="24"/>
              </w:rPr>
            </w:pPr>
            <w:r w:rsidRPr="00CF5761">
              <w:rPr>
                <w:rFonts w:cstheme="minorHAnsi"/>
                <w:b/>
                <w:sz w:val="24"/>
                <w:szCs w:val="24"/>
              </w:rPr>
              <w:t>Caution</w:t>
            </w:r>
          </w:p>
        </w:tc>
      </w:tr>
      <w:tr w:rsidR="00CF5761" w:rsidRPr="00CF5761" w:rsidTr="00B50524">
        <w:trPr>
          <w:trHeight w:val="376"/>
        </w:trPr>
        <w:tc>
          <w:tcPr>
            <w:tcW w:w="587" w:type="dxa"/>
          </w:tcPr>
          <w:p w:rsidR="00B50524" w:rsidRPr="00CF5761" w:rsidRDefault="00B50524" w:rsidP="00B50524">
            <w:pPr>
              <w:spacing w:after="240"/>
              <w:jc w:val="both"/>
              <w:rPr>
                <w:rFonts w:cstheme="minorHAnsi"/>
                <w:sz w:val="24"/>
                <w:szCs w:val="24"/>
              </w:rPr>
            </w:pPr>
          </w:p>
        </w:tc>
        <w:tc>
          <w:tcPr>
            <w:tcW w:w="1566" w:type="dxa"/>
          </w:tcPr>
          <w:p w:rsidR="00B50524" w:rsidRPr="00CF5761" w:rsidRDefault="006B0AFD" w:rsidP="00B50524">
            <w:pPr>
              <w:spacing w:after="240"/>
              <w:jc w:val="both"/>
              <w:rPr>
                <w:rFonts w:cstheme="minorHAnsi"/>
                <w:sz w:val="24"/>
                <w:szCs w:val="24"/>
              </w:rPr>
            </w:pPr>
            <w:r w:rsidRPr="00CF5761">
              <w:rPr>
                <w:rFonts w:cstheme="minorHAnsi"/>
                <w:sz w:val="24"/>
                <w:szCs w:val="24"/>
              </w:rPr>
              <w:t>Perception de Meyomessi</w:t>
            </w:r>
          </w:p>
        </w:tc>
        <w:tc>
          <w:tcPr>
            <w:tcW w:w="2988" w:type="dxa"/>
          </w:tcPr>
          <w:p w:rsidR="00B50524" w:rsidRPr="00CF5761" w:rsidRDefault="00B50524" w:rsidP="006B0AFD">
            <w:pPr>
              <w:spacing w:after="240"/>
              <w:jc w:val="both"/>
              <w:rPr>
                <w:rFonts w:cstheme="minorHAnsi"/>
                <w:sz w:val="24"/>
                <w:szCs w:val="24"/>
              </w:rPr>
            </w:pPr>
            <w:r w:rsidRPr="00CF5761">
              <w:rPr>
                <w:rFonts w:cstheme="minorHAnsi"/>
                <w:sz w:val="24"/>
                <w:szCs w:val="24"/>
              </w:rPr>
              <w:t xml:space="preserve">Construction </w:t>
            </w:r>
            <w:r w:rsidR="006B0AFD" w:rsidRPr="00CF5761">
              <w:rPr>
                <w:rFonts w:cstheme="minorHAnsi"/>
                <w:sz w:val="24"/>
                <w:szCs w:val="24"/>
              </w:rPr>
              <w:t>d’une mini-</w:t>
            </w:r>
            <w:r w:rsidRPr="00CF5761">
              <w:rPr>
                <w:rFonts w:cstheme="minorHAnsi"/>
                <w:sz w:val="24"/>
                <w:szCs w:val="24"/>
              </w:rPr>
              <w:t xml:space="preserve">AEP par pompage </w:t>
            </w:r>
            <w:r w:rsidR="006B0AFD" w:rsidRPr="00CF5761">
              <w:rPr>
                <w:rFonts w:cstheme="minorHAnsi"/>
                <w:sz w:val="24"/>
                <w:szCs w:val="24"/>
              </w:rPr>
              <w:t>électrique</w:t>
            </w:r>
          </w:p>
        </w:tc>
        <w:tc>
          <w:tcPr>
            <w:tcW w:w="1622" w:type="dxa"/>
          </w:tcPr>
          <w:p w:rsidR="00B50524" w:rsidRPr="00CF5761" w:rsidRDefault="00B50524" w:rsidP="00B50524">
            <w:pPr>
              <w:spacing w:after="240"/>
              <w:jc w:val="both"/>
              <w:rPr>
                <w:rFonts w:cstheme="minorHAnsi"/>
                <w:sz w:val="24"/>
                <w:szCs w:val="24"/>
              </w:rPr>
            </w:pPr>
            <w:r w:rsidRPr="00CF5761">
              <w:rPr>
                <w:rFonts w:cstheme="minorHAnsi"/>
                <w:sz w:val="24"/>
                <w:szCs w:val="24"/>
              </w:rPr>
              <w:t>2</w:t>
            </w:r>
            <w:r w:rsidR="006B0AFD" w:rsidRPr="00CF5761">
              <w:rPr>
                <w:rFonts w:cstheme="minorHAnsi"/>
                <w:sz w:val="24"/>
                <w:szCs w:val="24"/>
              </w:rPr>
              <w:t>5 761 539</w:t>
            </w:r>
          </w:p>
        </w:tc>
        <w:tc>
          <w:tcPr>
            <w:tcW w:w="1622" w:type="dxa"/>
          </w:tcPr>
          <w:p w:rsidR="00B50524" w:rsidRPr="00CF5761" w:rsidRDefault="006B0AFD" w:rsidP="00B50524">
            <w:pPr>
              <w:spacing w:after="240"/>
              <w:jc w:val="both"/>
              <w:rPr>
                <w:rFonts w:cstheme="minorHAnsi"/>
                <w:sz w:val="24"/>
                <w:szCs w:val="24"/>
              </w:rPr>
            </w:pPr>
            <w:r w:rsidRPr="00CF5761">
              <w:rPr>
                <w:rFonts w:cstheme="minorHAnsi"/>
                <w:sz w:val="24"/>
                <w:szCs w:val="24"/>
              </w:rPr>
              <w:t>515 230,78</w:t>
            </w:r>
          </w:p>
        </w:tc>
      </w:tr>
    </w:tbl>
    <w:p w:rsidR="00916D8A" w:rsidRPr="00CF5761" w:rsidRDefault="00916D8A" w:rsidP="00916D8A">
      <w:pPr>
        <w:spacing w:after="0" w:line="276" w:lineRule="auto"/>
        <w:ind w:firstLine="709"/>
        <w:jc w:val="both"/>
        <w:rPr>
          <w:rFonts w:eastAsia="Times New Roman" w:cstheme="minorHAnsi"/>
          <w:sz w:val="24"/>
          <w:szCs w:val="24"/>
          <w:lang w:eastAsia="fr-FR"/>
        </w:rPr>
      </w:pPr>
    </w:p>
    <w:p w:rsidR="00916D8A" w:rsidRPr="00CF5761" w:rsidRDefault="00916D8A" w:rsidP="00655565">
      <w:pPr>
        <w:spacing w:after="0" w:line="240" w:lineRule="auto"/>
        <w:jc w:val="both"/>
        <w:rPr>
          <w:rFonts w:eastAsia="Times New Roman" w:cstheme="minorHAnsi"/>
          <w:sz w:val="24"/>
          <w:szCs w:val="24"/>
          <w:lang w:eastAsia="fr-FR"/>
        </w:rPr>
      </w:pPr>
      <w:r w:rsidRPr="00CF5761">
        <w:rPr>
          <w:rFonts w:eastAsia="Times New Roman" w:cstheme="minorHAnsi"/>
          <w:b/>
          <w:bCs/>
          <w:sz w:val="24"/>
          <w:szCs w:val="24"/>
          <w:u w:val="single"/>
          <w:lang w:eastAsia="fr-FR"/>
        </w:rPr>
        <w:t xml:space="preserve">Article </w:t>
      </w:r>
      <w:r w:rsidRPr="00CF5761">
        <w:rPr>
          <w:rFonts w:eastAsia="Times New Roman" w:cstheme="minorHAnsi"/>
          <w:b/>
          <w:bCs/>
          <w:sz w:val="24"/>
          <w:szCs w:val="24"/>
          <w:lang w:eastAsia="fr-FR"/>
        </w:rPr>
        <w:t>3.Consistance des travaux</w:t>
      </w:r>
    </w:p>
    <w:p w:rsidR="00916D8A" w:rsidRPr="00CF5761" w:rsidRDefault="00916D8A" w:rsidP="00655565">
      <w:pPr>
        <w:spacing w:after="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Les travaux, objet du présent Appel d’Offres comprennent tous les corps d’état prévus au cadre du devis quantitatif et estimatif.</w:t>
      </w:r>
    </w:p>
    <w:p w:rsidR="00916D8A" w:rsidRPr="00CF5761" w:rsidRDefault="00916D8A" w:rsidP="00655565">
      <w:pPr>
        <w:keepNext/>
        <w:spacing w:before="240" w:after="60" w:line="240" w:lineRule="auto"/>
        <w:jc w:val="both"/>
        <w:outlineLvl w:val="2"/>
        <w:rPr>
          <w:rFonts w:eastAsia="Times New Roman" w:cstheme="minorHAnsi"/>
          <w:b/>
          <w:bCs/>
          <w:sz w:val="24"/>
          <w:szCs w:val="24"/>
          <w:u w:val="single"/>
          <w:lang w:eastAsia="fr-FR"/>
        </w:rPr>
      </w:pPr>
      <w:r w:rsidRPr="00CF5761">
        <w:rPr>
          <w:rFonts w:eastAsia="Times New Roman" w:cstheme="minorHAnsi"/>
          <w:b/>
          <w:bCs/>
          <w:sz w:val="24"/>
          <w:szCs w:val="24"/>
          <w:u w:val="single"/>
          <w:lang w:eastAsia="fr-FR"/>
        </w:rPr>
        <w:t>Article 4</w:t>
      </w:r>
      <w:r w:rsidRPr="00CF5761">
        <w:rPr>
          <w:rFonts w:eastAsia="Times New Roman" w:cstheme="minorHAnsi"/>
          <w:b/>
          <w:bCs/>
          <w:sz w:val="24"/>
          <w:szCs w:val="24"/>
          <w:lang w:eastAsia="fr-FR"/>
        </w:rPr>
        <w:t>. Conditions générales de participation</w:t>
      </w:r>
    </w:p>
    <w:p w:rsidR="00916D8A" w:rsidRPr="00CF5761" w:rsidRDefault="00916D8A" w:rsidP="00655565">
      <w:pPr>
        <w:spacing w:after="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 xml:space="preserve">La participation au présent Appel d’Offres est restreinte aux entreprises camerounaises justifiant des capacités techniques, financières et juridiques leur permettant de réaliser des travaux de construction d’ouvrages </w:t>
      </w:r>
      <w:r w:rsidR="00A646C2" w:rsidRPr="00CF5761">
        <w:rPr>
          <w:rFonts w:eastAsia="Times New Roman" w:cstheme="minorHAnsi"/>
          <w:sz w:val="24"/>
          <w:szCs w:val="24"/>
          <w:lang w:eastAsia="fr-FR"/>
        </w:rPr>
        <w:t>d’</w:t>
      </w:r>
      <w:r w:rsidRPr="00CF5761">
        <w:rPr>
          <w:rFonts w:eastAsia="Times New Roman" w:cstheme="minorHAnsi"/>
          <w:sz w:val="24"/>
          <w:szCs w:val="24"/>
          <w:lang w:eastAsia="fr-FR"/>
        </w:rPr>
        <w:t>hydraulique</w:t>
      </w:r>
      <w:r w:rsidR="00A646C2" w:rsidRPr="00CF5761">
        <w:rPr>
          <w:rFonts w:eastAsia="Times New Roman" w:cstheme="minorHAnsi"/>
          <w:sz w:val="24"/>
          <w:szCs w:val="24"/>
          <w:lang w:eastAsia="fr-FR"/>
        </w:rPr>
        <w:t xml:space="preserve"> alimentaire</w:t>
      </w:r>
      <w:r w:rsidRPr="00CF5761">
        <w:rPr>
          <w:rFonts w:eastAsia="Times New Roman" w:cstheme="minorHAnsi"/>
          <w:sz w:val="24"/>
          <w:szCs w:val="24"/>
          <w:lang w:eastAsia="fr-FR"/>
        </w:rPr>
        <w:t>.</w:t>
      </w:r>
    </w:p>
    <w:p w:rsidR="00916D8A" w:rsidRPr="00CF5761" w:rsidRDefault="00916D8A" w:rsidP="00655565">
      <w:pPr>
        <w:spacing w:after="0" w:line="240" w:lineRule="auto"/>
        <w:jc w:val="both"/>
        <w:rPr>
          <w:rFonts w:eastAsia="Times New Roman" w:cstheme="minorHAnsi"/>
          <w:sz w:val="8"/>
          <w:szCs w:val="8"/>
          <w:lang w:eastAsia="fr-FR"/>
        </w:rPr>
      </w:pPr>
    </w:p>
    <w:p w:rsidR="00916D8A" w:rsidRPr="00CF5761" w:rsidRDefault="00916D8A" w:rsidP="00655565">
      <w:pPr>
        <w:spacing w:after="0" w:line="240" w:lineRule="auto"/>
        <w:jc w:val="both"/>
        <w:rPr>
          <w:rFonts w:eastAsia="Times New Roman" w:cstheme="minorHAnsi"/>
          <w:sz w:val="24"/>
          <w:szCs w:val="24"/>
          <w:lang w:eastAsia="fr-FR"/>
        </w:rPr>
      </w:pPr>
      <w:r w:rsidRPr="00CF5761">
        <w:rPr>
          <w:rFonts w:eastAsia="Times New Roman" w:cstheme="minorHAnsi"/>
          <w:b/>
          <w:bCs/>
          <w:sz w:val="24"/>
          <w:szCs w:val="24"/>
          <w:u w:val="single"/>
          <w:lang w:eastAsia="fr-FR"/>
        </w:rPr>
        <w:t>Article 5</w:t>
      </w:r>
      <w:r w:rsidRPr="00CF5761">
        <w:rPr>
          <w:rFonts w:eastAsia="Times New Roman" w:cstheme="minorHAnsi"/>
          <w:sz w:val="24"/>
          <w:szCs w:val="24"/>
          <w:lang w:eastAsia="fr-FR"/>
        </w:rPr>
        <w:t xml:space="preserve">. </w:t>
      </w:r>
      <w:r w:rsidRPr="00CF5761">
        <w:rPr>
          <w:rFonts w:eastAsia="Times New Roman" w:cstheme="minorHAnsi"/>
          <w:b/>
          <w:bCs/>
          <w:sz w:val="24"/>
          <w:szCs w:val="24"/>
          <w:lang w:eastAsia="fr-FR"/>
        </w:rPr>
        <w:t>Respect des conditions d’Appel d’Offres</w:t>
      </w:r>
    </w:p>
    <w:p w:rsidR="00916D8A" w:rsidRPr="00CF5761" w:rsidRDefault="00916D8A" w:rsidP="00655565">
      <w:pPr>
        <w:spacing w:before="60" w:after="60" w:line="240" w:lineRule="auto"/>
        <w:jc w:val="both"/>
        <w:rPr>
          <w:rFonts w:eastAsia="Times New Roman" w:cstheme="minorHAnsi"/>
          <w:sz w:val="24"/>
          <w:szCs w:val="24"/>
          <w:lang w:eastAsia="fr-FR"/>
        </w:rPr>
      </w:pPr>
      <w:r w:rsidRPr="00CF5761">
        <w:rPr>
          <w:rFonts w:eastAsia="Times New Roman" w:cstheme="minorHAnsi"/>
          <w:b/>
          <w:sz w:val="24"/>
          <w:szCs w:val="24"/>
          <w:lang w:eastAsia="fr-FR"/>
        </w:rPr>
        <w:t>5.1</w:t>
      </w:r>
      <w:r w:rsidRPr="00CF5761">
        <w:rPr>
          <w:rFonts w:eastAsia="Times New Roman" w:cstheme="minorHAnsi"/>
          <w:sz w:val="24"/>
          <w:szCs w:val="24"/>
          <w:lang w:eastAsia="fr-FR"/>
        </w:rPr>
        <w:t>. Les soumissionnaires devront répondre obligatoirement suivant les conditions techniques du Dossier d’Appel d’Offres. Ils peuvent cependant en plus proposer des variantes (quantité, mode d’exécution, nature du matériel) suite à leurs investigations et à la visite des sites, dans le strict respect des standards et normes homologués.</w:t>
      </w:r>
    </w:p>
    <w:p w:rsidR="00916D8A" w:rsidRPr="00CF5761" w:rsidRDefault="00916D8A" w:rsidP="00655565">
      <w:pPr>
        <w:spacing w:before="60" w:after="60" w:line="240" w:lineRule="auto"/>
        <w:jc w:val="both"/>
        <w:rPr>
          <w:rFonts w:eastAsia="Times New Roman" w:cstheme="minorHAnsi"/>
          <w:sz w:val="24"/>
          <w:szCs w:val="24"/>
          <w:lang w:eastAsia="fr-FR"/>
        </w:rPr>
      </w:pPr>
      <w:r w:rsidRPr="00CF5761">
        <w:rPr>
          <w:rFonts w:eastAsia="Times New Roman" w:cstheme="minorHAnsi"/>
          <w:b/>
          <w:sz w:val="24"/>
          <w:szCs w:val="24"/>
          <w:lang w:eastAsia="fr-FR"/>
        </w:rPr>
        <w:t>5.2</w:t>
      </w:r>
      <w:r w:rsidRPr="00CF5761">
        <w:rPr>
          <w:rFonts w:eastAsia="Times New Roman" w:cstheme="minorHAnsi"/>
          <w:sz w:val="24"/>
          <w:szCs w:val="24"/>
          <w:lang w:eastAsia="fr-FR"/>
        </w:rPr>
        <w:t>. Aucune offre ne sera reçue après les dates et heures indiquées dans l’Avis d’Appel d’Offres.</w:t>
      </w:r>
    </w:p>
    <w:p w:rsidR="00916D8A" w:rsidRPr="00CF5761" w:rsidRDefault="00916D8A" w:rsidP="00655565">
      <w:pPr>
        <w:spacing w:before="60" w:after="60" w:line="240" w:lineRule="auto"/>
        <w:jc w:val="both"/>
        <w:rPr>
          <w:rFonts w:eastAsia="Times New Roman" w:cstheme="minorHAnsi"/>
          <w:sz w:val="24"/>
          <w:szCs w:val="24"/>
          <w:lang w:eastAsia="fr-FR"/>
        </w:rPr>
      </w:pPr>
      <w:r w:rsidRPr="00CF5761">
        <w:rPr>
          <w:rFonts w:eastAsia="Times New Roman" w:cstheme="minorHAnsi"/>
          <w:b/>
          <w:sz w:val="24"/>
          <w:szCs w:val="24"/>
          <w:lang w:eastAsia="fr-FR"/>
        </w:rPr>
        <w:t>5.3</w:t>
      </w:r>
      <w:r w:rsidRPr="00CF5761">
        <w:rPr>
          <w:rFonts w:eastAsia="Times New Roman" w:cstheme="minorHAnsi"/>
          <w:sz w:val="24"/>
          <w:szCs w:val="24"/>
          <w:lang w:eastAsia="fr-FR"/>
        </w:rPr>
        <w:t>. Après remise de son offre, un soumissionnaire ne peut ni la modifier, ni la corriger pour quelque raison que ce soit. Cette condition est valable à la fois avant et après l’expiration du délai de remise de l’offre.</w:t>
      </w:r>
    </w:p>
    <w:p w:rsidR="00916D8A" w:rsidRPr="00CF5761" w:rsidRDefault="00916D8A" w:rsidP="0040091C">
      <w:pPr>
        <w:keepNext/>
        <w:spacing w:before="240" w:after="60" w:line="240" w:lineRule="auto"/>
        <w:jc w:val="both"/>
        <w:outlineLvl w:val="2"/>
        <w:rPr>
          <w:rFonts w:eastAsia="Times New Roman" w:cstheme="minorHAnsi"/>
          <w:b/>
          <w:bCs/>
          <w:sz w:val="24"/>
          <w:szCs w:val="24"/>
          <w:lang w:eastAsia="fr-FR"/>
        </w:rPr>
      </w:pPr>
      <w:r w:rsidRPr="00CF5761">
        <w:rPr>
          <w:rFonts w:eastAsia="Times New Roman" w:cstheme="minorHAnsi"/>
          <w:b/>
          <w:bCs/>
          <w:sz w:val="24"/>
          <w:szCs w:val="24"/>
          <w:u w:val="single"/>
          <w:lang w:eastAsia="fr-FR"/>
        </w:rPr>
        <w:lastRenderedPageBreak/>
        <w:t>Article 6</w:t>
      </w:r>
      <w:r w:rsidRPr="00CF5761">
        <w:rPr>
          <w:rFonts w:eastAsia="Times New Roman" w:cstheme="minorHAnsi"/>
          <w:b/>
          <w:bCs/>
          <w:sz w:val="24"/>
          <w:szCs w:val="24"/>
          <w:lang w:eastAsia="fr-FR"/>
        </w:rPr>
        <w:t>. Modifications aux documents du Dossier d’Appel d’Offres</w:t>
      </w:r>
    </w:p>
    <w:p w:rsidR="00916D8A" w:rsidRPr="00CF5761" w:rsidRDefault="00916D8A" w:rsidP="00E41C25">
      <w:pPr>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 xml:space="preserve">Au cas où certains soumissionnaires auraient des renseignements complémentaires à demander ou auraient des doutes sur la signification exacte de certaines parties des documents d’Appel d’Offres, ils devraient s’en référer par écrit à l’administration en vue d’obtenir les éclaircissements nécessaires, avant de transmettre leur offre. </w:t>
      </w:r>
    </w:p>
    <w:p w:rsidR="00916D8A" w:rsidRPr="00CF5761" w:rsidRDefault="00916D8A" w:rsidP="00E41C25">
      <w:pPr>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Si ces questions soulevées sont fondées, elles feront l’objet d’un additif au Dossier d’Appel d’Offres. Aucune réponse ne sera fait à des questions verbales et toute interprétation par le</w:t>
      </w:r>
    </w:p>
    <w:p w:rsidR="00916D8A" w:rsidRPr="00CF5761" w:rsidRDefault="00916D8A" w:rsidP="00E41C25">
      <w:pPr>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 xml:space="preserve"> Soumissionnaire des documents d’Appel d’Offres n’ayant pas fait l’objet d’un « additif » sera rejeté et ne pourra impliquer la responsabilité de l’administration.</w:t>
      </w:r>
    </w:p>
    <w:p w:rsidR="00916D8A" w:rsidRPr="00CF5761" w:rsidRDefault="00916D8A" w:rsidP="00E41C25">
      <w:pPr>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Les « additifs » au Dossier d’Appel d’Offres pourront également être ajoutés par l’administration, en vue de rendre plus claire la compréhension du document d’Appel d’Offres ou d’apporter des modifications techniques autres à ces documents. Ces additifs seront transmis, le cas échéant, à tous les soumissionnaires, et feront partie des documents d’Appel d’Offres.</w:t>
      </w:r>
    </w:p>
    <w:p w:rsidR="00916D8A" w:rsidRPr="00CF5761" w:rsidRDefault="00916D8A" w:rsidP="001D2A5A">
      <w:pPr>
        <w:autoSpaceDE w:val="0"/>
        <w:autoSpaceDN w:val="0"/>
        <w:adjustRightInd w:val="0"/>
        <w:spacing w:before="240" w:after="6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7 : Qualification du soumissionnaire</w:t>
      </w:r>
    </w:p>
    <w:p w:rsidR="00916D8A" w:rsidRPr="00CF5761" w:rsidRDefault="00916D8A" w:rsidP="001D2A5A">
      <w:pPr>
        <w:tabs>
          <w:tab w:val="num" w:pos="1931"/>
        </w:tabs>
        <w:autoSpaceDE w:val="0"/>
        <w:autoSpaceDN w:val="0"/>
        <w:adjustRightInd w:val="0"/>
        <w:spacing w:before="60" w:after="60" w:line="240" w:lineRule="auto"/>
        <w:jc w:val="both"/>
        <w:rPr>
          <w:rFonts w:ascii="Calibri" w:eastAsia="Times New Roman" w:hAnsi="Calibri" w:cs="Calibri"/>
          <w:b/>
          <w:bCs/>
          <w:i/>
          <w:sz w:val="24"/>
          <w:szCs w:val="24"/>
          <w:lang w:eastAsia="fr-FR"/>
        </w:rPr>
      </w:pPr>
      <w:r w:rsidRPr="00CF5761">
        <w:rPr>
          <w:rFonts w:ascii="Calibri" w:eastAsia="Times New Roman" w:hAnsi="Calibri" w:cs="Calibri"/>
          <w:b/>
          <w:bCs/>
          <w:i/>
          <w:sz w:val="24"/>
          <w:szCs w:val="24"/>
          <w:lang w:eastAsia="fr-FR"/>
        </w:rPr>
        <w:t>7.1. Evaluation des pièces administratives</w:t>
      </w:r>
    </w:p>
    <w:p w:rsidR="00916D8A" w:rsidRPr="00CF5761" w:rsidRDefault="00916D8A" w:rsidP="001D2A5A">
      <w:pPr>
        <w:autoSpaceDE w:val="0"/>
        <w:autoSpaceDN w:val="0"/>
        <w:adjustRightInd w:val="0"/>
        <w:spacing w:before="120" w:after="120" w:line="240" w:lineRule="auto"/>
        <w:ind w:firstLine="709"/>
        <w:jc w:val="both"/>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L’examen préliminaire consistera à faire un inventaire et une vérification des pièces administratives conformément à l’article 8 du présent RPAO.</w:t>
      </w:r>
    </w:p>
    <w:p w:rsidR="00916D8A" w:rsidRPr="00CF5761" w:rsidRDefault="00916D8A" w:rsidP="001D2A5A">
      <w:pPr>
        <w:autoSpaceDE w:val="0"/>
        <w:autoSpaceDN w:val="0"/>
        <w:adjustRightInd w:val="0"/>
        <w:spacing w:before="120" w:after="120" w:line="240" w:lineRule="auto"/>
        <w:ind w:firstLine="709"/>
        <w:jc w:val="both"/>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Pour franchir cette phase, l’offre administrative devra être conforme pour l’essentiel aux dispositions du DAO.</w:t>
      </w:r>
    </w:p>
    <w:p w:rsidR="00916D8A" w:rsidRPr="00CF5761" w:rsidRDefault="00916D8A" w:rsidP="001D2A5A">
      <w:pPr>
        <w:tabs>
          <w:tab w:val="num" w:pos="1931"/>
        </w:tabs>
        <w:spacing w:after="0" w:line="240" w:lineRule="auto"/>
        <w:jc w:val="both"/>
        <w:rPr>
          <w:rFonts w:ascii="Calibri" w:eastAsia="Times New Roman" w:hAnsi="Calibri" w:cs="Calibri"/>
          <w:b/>
          <w:bCs/>
          <w:i/>
          <w:sz w:val="24"/>
          <w:szCs w:val="24"/>
          <w:lang w:eastAsia="fr-FR"/>
        </w:rPr>
      </w:pPr>
      <w:r w:rsidRPr="00CF5761">
        <w:rPr>
          <w:rFonts w:ascii="Calibri" w:eastAsia="Times New Roman" w:hAnsi="Calibri" w:cs="Calibri"/>
          <w:b/>
          <w:bCs/>
          <w:i/>
          <w:sz w:val="24"/>
          <w:szCs w:val="24"/>
          <w:lang w:eastAsia="fr-FR"/>
        </w:rPr>
        <w:t>7.2. Evaluation des offres techniques</w:t>
      </w:r>
    </w:p>
    <w:p w:rsidR="00916D8A" w:rsidRPr="00CF5761" w:rsidRDefault="00916D8A" w:rsidP="001D2A5A">
      <w:pPr>
        <w:autoSpaceDE w:val="0"/>
        <w:autoSpaceDN w:val="0"/>
        <w:adjustRightInd w:val="0"/>
        <w:spacing w:before="120" w:after="120" w:line="240" w:lineRule="auto"/>
        <w:ind w:firstLine="709"/>
        <w:jc w:val="both"/>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Après l’ouverture des offres administratives, techniques et fin</w:t>
      </w:r>
      <w:r w:rsidR="00A646C2" w:rsidRPr="00CF5761">
        <w:rPr>
          <w:rFonts w:ascii="Calibri" w:eastAsia="Times New Roman" w:hAnsi="Calibri" w:cs="Calibri"/>
          <w:bCs/>
          <w:sz w:val="24"/>
          <w:szCs w:val="24"/>
          <w:lang w:eastAsia="fr-FR"/>
        </w:rPr>
        <w:t>ancières par la CDPM du</w:t>
      </w:r>
      <w:r w:rsidR="00B50524" w:rsidRPr="00CF5761">
        <w:rPr>
          <w:rFonts w:ascii="Calibri" w:eastAsia="Times New Roman" w:hAnsi="Calibri" w:cs="Calibri"/>
          <w:bCs/>
          <w:sz w:val="24"/>
          <w:szCs w:val="24"/>
          <w:lang w:eastAsia="fr-FR"/>
        </w:rPr>
        <w:t xml:space="preserve"> Dja et Lobo</w:t>
      </w:r>
      <w:r w:rsidRPr="00CF5761">
        <w:rPr>
          <w:rFonts w:ascii="Calibri" w:eastAsia="Times New Roman" w:hAnsi="Calibri" w:cs="Calibri"/>
          <w:bCs/>
          <w:sz w:val="24"/>
          <w:szCs w:val="24"/>
          <w:lang w:eastAsia="fr-FR"/>
        </w:rPr>
        <w:t>, les plis déclarés recevables seront confiés à une sous-commission d’analyse pour évaluation.</w:t>
      </w:r>
    </w:p>
    <w:p w:rsidR="00916D8A" w:rsidRPr="00CF5761" w:rsidRDefault="00916D8A" w:rsidP="001D2A5A">
      <w:pPr>
        <w:autoSpaceDE w:val="0"/>
        <w:autoSpaceDN w:val="0"/>
        <w:adjustRightInd w:val="0"/>
        <w:spacing w:before="120" w:after="120" w:line="240" w:lineRule="auto"/>
        <w:ind w:firstLine="709"/>
        <w:jc w:val="both"/>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La sous-commission fera une évaluation en trois étapes :</w:t>
      </w:r>
    </w:p>
    <w:p w:rsidR="00826025" w:rsidRPr="00CF5761" w:rsidRDefault="00916D8A" w:rsidP="001D2A5A">
      <w:pPr>
        <w:tabs>
          <w:tab w:val="num" w:pos="1931"/>
        </w:tabs>
        <w:spacing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1</w:t>
      </w:r>
      <w:r w:rsidRPr="00CF5761">
        <w:rPr>
          <w:rFonts w:ascii="Calibri" w:eastAsia="Times New Roman" w:hAnsi="Calibri" w:cs="Calibri"/>
          <w:b/>
          <w:bCs/>
          <w:sz w:val="24"/>
          <w:szCs w:val="24"/>
          <w:vertAlign w:val="superscript"/>
          <w:lang w:eastAsia="fr-FR"/>
        </w:rPr>
        <w:t>ère</w:t>
      </w:r>
      <w:r w:rsidRPr="00CF5761">
        <w:rPr>
          <w:rFonts w:ascii="Calibri" w:eastAsia="Times New Roman" w:hAnsi="Calibri" w:cs="Calibri"/>
          <w:b/>
          <w:bCs/>
          <w:sz w:val="24"/>
          <w:szCs w:val="24"/>
          <w:lang w:eastAsia="fr-FR"/>
        </w:rPr>
        <w:t xml:space="preserve"> étape : vérification des pièces administratives</w:t>
      </w:r>
      <w:r w:rsidR="00826025" w:rsidRPr="00CF5761">
        <w:rPr>
          <w:rFonts w:ascii="Calibri" w:eastAsia="Arial Unicode MS" w:hAnsi="Calibri" w:cs="Calibri"/>
          <w:b/>
          <w:sz w:val="24"/>
          <w:szCs w:val="24"/>
        </w:rPr>
        <w:t>.</w:t>
      </w:r>
    </w:p>
    <w:p w:rsidR="00916D8A" w:rsidRPr="00CF5761" w:rsidRDefault="00916D8A" w:rsidP="001D2A5A">
      <w:pPr>
        <w:tabs>
          <w:tab w:val="num" w:pos="1931"/>
        </w:tabs>
        <w:spacing w:before="240"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2</w:t>
      </w:r>
      <w:r w:rsidRPr="00CF5761">
        <w:rPr>
          <w:rFonts w:ascii="Calibri" w:eastAsia="Times New Roman" w:hAnsi="Calibri" w:cs="Calibri"/>
          <w:b/>
          <w:bCs/>
          <w:sz w:val="24"/>
          <w:szCs w:val="24"/>
          <w:vertAlign w:val="superscript"/>
          <w:lang w:eastAsia="fr-FR"/>
        </w:rPr>
        <w:t>e</w:t>
      </w:r>
      <w:r w:rsidRPr="00CF5761">
        <w:rPr>
          <w:rFonts w:ascii="Calibri" w:eastAsia="Times New Roman" w:hAnsi="Calibri" w:cs="Calibri"/>
          <w:b/>
          <w:bCs/>
          <w:sz w:val="24"/>
          <w:szCs w:val="24"/>
          <w:lang w:eastAsia="fr-FR"/>
        </w:rPr>
        <w:t xml:space="preserve"> étape : évaluation des critères éliminatoires ci-dessous </w:t>
      </w:r>
    </w:p>
    <w:p w:rsidR="00916D8A" w:rsidRPr="00CF5761" w:rsidRDefault="00916D8A" w:rsidP="007A298F">
      <w:pPr>
        <w:numPr>
          <w:ilvl w:val="0"/>
          <w:numId w:val="10"/>
        </w:numPr>
        <w:tabs>
          <w:tab w:val="num" w:pos="2484"/>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Absence ou non-conformité d’une pièce administrative 48 heures après l’ouverture des Offres (Article 92(9) du Code de Marchés Publics</w:t>
      </w:r>
    </w:p>
    <w:p w:rsidR="00916D8A" w:rsidRPr="00CF5761" w:rsidRDefault="00916D8A" w:rsidP="007A298F">
      <w:pPr>
        <w:numPr>
          <w:ilvl w:val="0"/>
          <w:numId w:val="10"/>
        </w:numPr>
        <w:tabs>
          <w:tab w:val="num" w:pos="810"/>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fausse déclaration ou pièce</w:t>
      </w:r>
      <w:r w:rsidR="00826025" w:rsidRPr="00CF5761">
        <w:rPr>
          <w:rFonts w:ascii="Calibri" w:eastAsia="Times New Roman" w:hAnsi="Calibri" w:cs="Calibri"/>
          <w:sz w:val="24"/>
          <w:szCs w:val="24"/>
          <w:lang w:eastAsia="fr-FR"/>
        </w:rPr>
        <w:t>s</w:t>
      </w:r>
      <w:r w:rsidRPr="00CF5761">
        <w:rPr>
          <w:rFonts w:ascii="Calibri" w:eastAsia="Times New Roman" w:hAnsi="Calibri" w:cs="Calibri"/>
          <w:sz w:val="24"/>
          <w:szCs w:val="24"/>
          <w:lang w:eastAsia="fr-FR"/>
        </w:rPr>
        <w:t xml:space="preserve"> falsifiée</w:t>
      </w:r>
      <w:r w:rsidR="00826025" w:rsidRPr="00CF5761">
        <w:rPr>
          <w:rFonts w:ascii="Calibri" w:eastAsia="Times New Roman" w:hAnsi="Calibri" w:cs="Calibri"/>
          <w:sz w:val="24"/>
          <w:szCs w:val="24"/>
          <w:lang w:eastAsia="fr-FR"/>
        </w:rPr>
        <w:t>s</w:t>
      </w:r>
      <w:r w:rsidRPr="00CF5761">
        <w:rPr>
          <w:rFonts w:ascii="Calibri" w:eastAsia="Times New Roman" w:hAnsi="Calibri" w:cs="Calibri"/>
          <w:sz w:val="24"/>
          <w:szCs w:val="24"/>
          <w:lang w:eastAsia="fr-FR"/>
        </w:rPr>
        <w:t> ;</w:t>
      </w:r>
    </w:p>
    <w:p w:rsidR="00A646C2" w:rsidRPr="00CF5761" w:rsidRDefault="00A646C2" w:rsidP="007A298F">
      <w:pPr>
        <w:numPr>
          <w:ilvl w:val="0"/>
          <w:numId w:val="10"/>
        </w:numPr>
        <w:tabs>
          <w:tab w:val="num" w:pos="810"/>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Absence de la soumission timbrée ;</w:t>
      </w:r>
    </w:p>
    <w:p w:rsidR="00916D8A" w:rsidRPr="00CF5761" w:rsidRDefault="00916D8A" w:rsidP="007A298F">
      <w:pPr>
        <w:numPr>
          <w:ilvl w:val="0"/>
          <w:numId w:val="10"/>
        </w:numPr>
        <w:tabs>
          <w:tab w:val="num" w:pos="2484"/>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Absence de la caution de soumission</w:t>
      </w:r>
      <w:r w:rsidR="00A646C2" w:rsidRPr="00CF5761">
        <w:rPr>
          <w:rFonts w:ascii="Calibri" w:eastAsia="Times New Roman" w:hAnsi="Calibri" w:cs="Calibri"/>
          <w:sz w:val="24"/>
          <w:szCs w:val="24"/>
          <w:lang w:eastAsia="fr-FR"/>
        </w:rPr>
        <w:t> ;</w:t>
      </w:r>
    </w:p>
    <w:p w:rsidR="00916D8A" w:rsidRPr="00CF5761" w:rsidRDefault="00916D8A" w:rsidP="007A298F">
      <w:pPr>
        <w:numPr>
          <w:ilvl w:val="0"/>
          <w:numId w:val="10"/>
        </w:numPr>
        <w:tabs>
          <w:tab w:val="num" w:pos="2484"/>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Note Technique inférieure à 70 points sur 100;</w:t>
      </w:r>
    </w:p>
    <w:p w:rsidR="00916D8A" w:rsidRPr="00CF5761" w:rsidRDefault="00916D8A" w:rsidP="007A298F">
      <w:pPr>
        <w:numPr>
          <w:ilvl w:val="0"/>
          <w:numId w:val="10"/>
        </w:numPr>
        <w:tabs>
          <w:tab w:val="num" w:pos="2484"/>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offre financière incomplète ;</w:t>
      </w:r>
    </w:p>
    <w:p w:rsidR="00916D8A" w:rsidRPr="00CF5761" w:rsidRDefault="00916D8A" w:rsidP="007A298F">
      <w:pPr>
        <w:numPr>
          <w:ilvl w:val="0"/>
          <w:numId w:val="10"/>
        </w:numPr>
        <w:tabs>
          <w:tab w:val="num" w:pos="810"/>
        </w:tabs>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utilisation d’un CV ou diplôme d’un fonctionnaire sans preuve de mise en disponibilité ; </w:t>
      </w:r>
    </w:p>
    <w:p w:rsidR="00916D8A" w:rsidRPr="00CF5761" w:rsidRDefault="00916D8A" w:rsidP="001D2A5A">
      <w:pPr>
        <w:spacing w:before="120" w:after="120" w:line="240" w:lineRule="auto"/>
        <w:jc w:val="both"/>
        <w:rPr>
          <w:rFonts w:ascii="Calibri" w:eastAsia="Times New Roman" w:hAnsi="Calibri" w:cs="Calibri"/>
          <w:bCs/>
          <w:sz w:val="24"/>
          <w:szCs w:val="24"/>
          <w:lang w:eastAsia="fr-FR"/>
        </w:rPr>
      </w:pPr>
      <w:r w:rsidRPr="00CF5761">
        <w:rPr>
          <w:rFonts w:ascii="Calibri" w:eastAsia="Times New Roman" w:hAnsi="Calibri" w:cs="Calibri"/>
          <w:b/>
          <w:bCs/>
          <w:sz w:val="24"/>
          <w:szCs w:val="24"/>
          <w:lang w:eastAsia="fr-FR"/>
        </w:rPr>
        <w:t>3</w:t>
      </w:r>
      <w:r w:rsidRPr="00CF5761">
        <w:rPr>
          <w:rFonts w:ascii="Calibri" w:eastAsia="Times New Roman" w:hAnsi="Calibri" w:cs="Calibri"/>
          <w:b/>
          <w:bCs/>
          <w:sz w:val="24"/>
          <w:szCs w:val="24"/>
          <w:vertAlign w:val="superscript"/>
          <w:lang w:eastAsia="fr-FR"/>
        </w:rPr>
        <w:t>e</w:t>
      </w:r>
      <w:r w:rsidRPr="00CF5761">
        <w:rPr>
          <w:rFonts w:ascii="Calibri" w:eastAsia="Times New Roman" w:hAnsi="Calibri" w:cs="Calibri"/>
          <w:b/>
          <w:bCs/>
          <w:sz w:val="24"/>
          <w:szCs w:val="24"/>
          <w:lang w:eastAsia="fr-FR"/>
        </w:rPr>
        <w:t xml:space="preserve"> étape</w:t>
      </w:r>
      <w:r w:rsidRPr="00CF5761">
        <w:rPr>
          <w:rFonts w:ascii="Calibri" w:eastAsia="Times New Roman" w:hAnsi="Calibri" w:cs="Calibri"/>
          <w:bCs/>
          <w:sz w:val="24"/>
          <w:szCs w:val="24"/>
          <w:lang w:eastAsia="fr-FR"/>
        </w:rPr>
        <w:t> : évaluation des critères essentiels</w:t>
      </w:r>
    </w:p>
    <w:p w:rsidR="00916D8A" w:rsidRPr="00CF5761" w:rsidRDefault="00916D8A"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Présentation générale de l’offre ;</w:t>
      </w:r>
    </w:p>
    <w:p w:rsidR="00916D8A" w:rsidRPr="00CF5761" w:rsidRDefault="00916D8A"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Références de l’entreprise ;</w:t>
      </w:r>
    </w:p>
    <w:p w:rsidR="00916D8A" w:rsidRPr="00CF5761" w:rsidRDefault="00916D8A"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Moyens matériels ;</w:t>
      </w:r>
    </w:p>
    <w:p w:rsidR="00916D8A" w:rsidRPr="00CF5761" w:rsidRDefault="00916D8A"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Personnel d’encadrement de l’entreprise ;</w:t>
      </w:r>
    </w:p>
    <w:p w:rsidR="00916D8A" w:rsidRPr="00CF5761" w:rsidRDefault="00916D8A"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Propositions techniques ;</w:t>
      </w:r>
    </w:p>
    <w:p w:rsidR="00916D8A" w:rsidRPr="00CF5761" w:rsidRDefault="00916D8A"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Capacité financière de l’entreprise ;</w:t>
      </w:r>
    </w:p>
    <w:p w:rsidR="00916D8A" w:rsidRPr="00CF5761" w:rsidRDefault="00916D8A"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Méthodologie d’exécution de chaque tâche ;</w:t>
      </w:r>
    </w:p>
    <w:p w:rsidR="00916D8A" w:rsidRPr="00CF5761" w:rsidRDefault="00916D8A"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Planning d’exécution des travaux ;</w:t>
      </w:r>
    </w:p>
    <w:p w:rsidR="00826025" w:rsidRPr="00CF5761" w:rsidRDefault="00826025"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Attestation de visite de site signée sur l’honneur par le soumissionnaire</w:t>
      </w:r>
    </w:p>
    <w:p w:rsidR="00826025" w:rsidRPr="00CF5761" w:rsidRDefault="00826025" w:rsidP="007A298F">
      <w:pPr>
        <w:numPr>
          <w:ilvl w:val="0"/>
          <w:numId w:val="9"/>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lastRenderedPageBreak/>
        <w:t>et rapport de visite.</w:t>
      </w:r>
    </w:p>
    <w:p w:rsidR="00916D8A" w:rsidRPr="00CF5761" w:rsidRDefault="00826025" w:rsidP="001D2A5A">
      <w:pPr>
        <w:spacing w:after="0" w:line="240" w:lineRule="auto"/>
        <w:ind w:left="720"/>
        <w:jc w:val="both"/>
        <w:rPr>
          <w:rFonts w:ascii="Calibri" w:eastAsia="Times New Roman" w:hAnsi="Calibri" w:cs="Calibri"/>
          <w:bCs/>
          <w:sz w:val="24"/>
          <w:szCs w:val="24"/>
          <w:lang w:eastAsia="fr-FR"/>
        </w:rPr>
      </w:pPr>
      <w:r w:rsidRPr="00CF5761">
        <w:rPr>
          <w:rFonts w:ascii="Calibri" w:eastAsia="Times New Roman" w:hAnsi="Calibri" w:cs="Calibri"/>
          <w:sz w:val="24"/>
          <w:szCs w:val="24"/>
          <w:lang w:eastAsia="fr-FR"/>
        </w:rPr>
        <w:tab/>
      </w:r>
      <w:r w:rsidR="00916D8A" w:rsidRPr="00CF5761">
        <w:rPr>
          <w:rFonts w:ascii="Calibri" w:eastAsia="Times New Roman" w:hAnsi="Calibri" w:cs="Calibri"/>
          <w:sz w:val="24"/>
          <w:szCs w:val="24"/>
          <w:lang w:eastAsia="fr-FR"/>
        </w:rPr>
        <w:t>Seules les soumissions qui auront obtenus au moins 70% des critères essentiels ou de « oui » à l’offre technique seront admises à l’analyse financière.</w:t>
      </w:r>
      <w:r w:rsidR="00916D8A" w:rsidRPr="00CF5761">
        <w:rPr>
          <w:rFonts w:ascii="Calibri" w:eastAsia="Times New Roman" w:hAnsi="Calibri" w:cs="Calibri"/>
          <w:bCs/>
          <w:sz w:val="24"/>
          <w:szCs w:val="24"/>
          <w:lang w:eastAsia="fr-FR"/>
        </w:rPr>
        <w:t xml:space="preserve"> Les offres retenues feront l’objet d’une troisième évaluation par le système binaire oui ou non sur la base des critères essentiels.</w:t>
      </w:r>
    </w:p>
    <w:p w:rsidR="00826025" w:rsidRPr="00CF5761" w:rsidRDefault="00826025" w:rsidP="00A646C2">
      <w:pPr>
        <w:spacing w:after="0" w:line="240" w:lineRule="auto"/>
        <w:jc w:val="both"/>
        <w:rPr>
          <w:rFonts w:eastAsia="Times New Roman" w:cstheme="minorHAnsi"/>
          <w:bCs/>
          <w:sz w:val="24"/>
          <w:szCs w:val="24"/>
          <w:lang w:eastAsia="fr-FR"/>
        </w:rPr>
      </w:pPr>
    </w:p>
    <w:p w:rsidR="00916D8A" w:rsidRPr="00CF5761" w:rsidRDefault="00916D8A" w:rsidP="001D2A5A">
      <w:pPr>
        <w:tabs>
          <w:tab w:val="num" w:pos="1931"/>
        </w:tabs>
        <w:spacing w:after="0" w:line="240" w:lineRule="auto"/>
        <w:jc w:val="both"/>
        <w:rPr>
          <w:rFonts w:eastAsia="Times New Roman" w:cstheme="minorHAnsi"/>
          <w:b/>
          <w:bCs/>
          <w:i/>
          <w:sz w:val="24"/>
          <w:szCs w:val="24"/>
          <w:lang w:eastAsia="fr-FR"/>
        </w:rPr>
      </w:pPr>
      <w:r w:rsidRPr="00CF5761">
        <w:rPr>
          <w:rFonts w:eastAsia="Times New Roman" w:cstheme="minorHAnsi"/>
          <w:b/>
          <w:bCs/>
          <w:i/>
          <w:sz w:val="24"/>
          <w:szCs w:val="24"/>
          <w:lang w:eastAsia="fr-FR"/>
        </w:rPr>
        <w:t>7.3. Evaluation des offres financières :</w:t>
      </w:r>
    </w:p>
    <w:p w:rsidR="00916D8A" w:rsidRPr="00CF5761" w:rsidRDefault="00916D8A" w:rsidP="001D2A5A">
      <w:pPr>
        <w:autoSpaceDE w:val="0"/>
        <w:autoSpaceDN w:val="0"/>
        <w:adjustRightInd w:val="0"/>
        <w:spacing w:before="120" w:after="120" w:line="240" w:lineRule="auto"/>
        <w:ind w:firstLine="709"/>
        <w:jc w:val="both"/>
        <w:rPr>
          <w:rFonts w:eastAsia="Times New Roman" w:cstheme="minorHAnsi"/>
          <w:bCs/>
          <w:sz w:val="24"/>
          <w:szCs w:val="24"/>
          <w:lang w:eastAsia="fr-FR"/>
        </w:rPr>
      </w:pPr>
      <w:r w:rsidRPr="00CF5761">
        <w:rPr>
          <w:rFonts w:eastAsia="Times New Roman" w:cstheme="minorHAnsi"/>
          <w:bCs/>
          <w:sz w:val="24"/>
          <w:szCs w:val="24"/>
          <w:lang w:eastAsia="fr-FR"/>
        </w:rPr>
        <w:t>A la suite de l’évaluation des offres techniques, seules les offres financières des Soumissionnaires retenus seront restreintes. La sous-commission d’évaluation établira si les offres financières sont conformes et complètes.</w:t>
      </w:r>
    </w:p>
    <w:p w:rsidR="00916D8A" w:rsidRPr="00CF5761" w:rsidRDefault="00916D8A" w:rsidP="001D2A5A">
      <w:pPr>
        <w:autoSpaceDE w:val="0"/>
        <w:autoSpaceDN w:val="0"/>
        <w:adjustRightInd w:val="0"/>
        <w:spacing w:before="120" w:after="120" w:line="240" w:lineRule="auto"/>
        <w:ind w:firstLine="709"/>
        <w:jc w:val="both"/>
        <w:rPr>
          <w:rFonts w:eastAsia="Times New Roman" w:cstheme="minorHAnsi"/>
          <w:bCs/>
          <w:sz w:val="24"/>
          <w:szCs w:val="24"/>
          <w:lang w:eastAsia="fr-FR"/>
        </w:rPr>
      </w:pPr>
      <w:r w:rsidRPr="00CF5761">
        <w:rPr>
          <w:rFonts w:eastAsia="Times New Roman" w:cstheme="minorHAnsi"/>
          <w:bCs/>
          <w:sz w:val="24"/>
          <w:szCs w:val="24"/>
          <w:lang w:eastAsia="fr-FR"/>
        </w:rPr>
        <w:t>Les erreurs seront rectifiées conformément à l’article 32 du RGAO.</w:t>
      </w:r>
    </w:p>
    <w:p w:rsidR="00916D8A" w:rsidRPr="00CF5761" w:rsidRDefault="00916D8A" w:rsidP="001D2A5A">
      <w:pPr>
        <w:tabs>
          <w:tab w:val="num" w:pos="1931"/>
        </w:tabs>
        <w:spacing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Après correction, les offres déclarées techniquement qualifiées seront classées de la moins disante à la plus disante.</w:t>
      </w:r>
    </w:p>
    <w:p w:rsidR="00916D8A" w:rsidRPr="00CF5761" w:rsidRDefault="00916D8A" w:rsidP="001D2A5A">
      <w:pPr>
        <w:spacing w:before="12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8. Pièces constitutives du Dossier d’Appel d’Offres</w:t>
      </w:r>
    </w:p>
    <w:p w:rsidR="00916D8A" w:rsidRPr="00CF5761" w:rsidRDefault="00916D8A" w:rsidP="001D2A5A">
      <w:pPr>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Les documents faisant partie du présent Appel d’Offres forment un dossier complet comprenant les pièces suivantes :</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1 :</w:t>
      </w:r>
      <w:r w:rsidRPr="00CF5761">
        <w:rPr>
          <w:rFonts w:eastAsia="Times New Roman" w:cstheme="minorHAnsi"/>
          <w:sz w:val="24"/>
          <w:szCs w:val="24"/>
          <w:lang w:eastAsia="fr-FR"/>
        </w:rPr>
        <w:tab/>
        <w:t>Avis d’appel d’offres (AAO)</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2 :</w:t>
      </w:r>
      <w:r w:rsidRPr="00CF5761">
        <w:rPr>
          <w:rFonts w:eastAsia="Times New Roman" w:cstheme="minorHAnsi"/>
          <w:sz w:val="24"/>
          <w:szCs w:val="24"/>
          <w:lang w:eastAsia="fr-FR"/>
        </w:rPr>
        <w:tab/>
        <w:t>Règlement général de l’appel d’offres (RGAO)</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3 :</w:t>
      </w:r>
      <w:r w:rsidRPr="00CF5761">
        <w:rPr>
          <w:rFonts w:eastAsia="Times New Roman" w:cstheme="minorHAnsi"/>
          <w:sz w:val="24"/>
          <w:szCs w:val="24"/>
          <w:lang w:eastAsia="fr-FR"/>
        </w:rPr>
        <w:tab/>
        <w:t>Règlement particulier de l’appel d’offres (RPAO)</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4 :</w:t>
      </w:r>
      <w:r w:rsidRPr="00CF5761">
        <w:rPr>
          <w:rFonts w:eastAsia="Times New Roman" w:cstheme="minorHAnsi"/>
          <w:sz w:val="24"/>
          <w:szCs w:val="24"/>
          <w:lang w:eastAsia="fr-FR"/>
        </w:rPr>
        <w:tab/>
        <w:t>Cahier des clauses administratives particulières (CCAP)</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5 :</w:t>
      </w:r>
      <w:r w:rsidRPr="00CF5761">
        <w:rPr>
          <w:rFonts w:eastAsia="Times New Roman" w:cstheme="minorHAnsi"/>
          <w:sz w:val="24"/>
          <w:szCs w:val="24"/>
          <w:lang w:eastAsia="fr-FR"/>
        </w:rPr>
        <w:tab/>
        <w:t>Cahier des clauses techniques particulières (CCTP)</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6 :</w:t>
      </w:r>
      <w:r w:rsidRPr="00CF5761">
        <w:rPr>
          <w:rFonts w:eastAsia="Times New Roman" w:cstheme="minorHAnsi"/>
          <w:sz w:val="24"/>
          <w:szCs w:val="24"/>
          <w:lang w:eastAsia="fr-FR"/>
        </w:rPr>
        <w:tab/>
        <w:t>Bordereau des prix unitaires</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7 :</w:t>
      </w:r>
      <w:r w:rsidRPr="00CF5761">
        <w:rPr>
          <w:rFonts w:eastAsia="Times New Roman" w:cstheme="minorHAnsi"/>
          <w:sz w:val="24"/>
          <w:szCs w:val="24"/>
          <w:lang w:eastAsia="fr-FR"/>
        </w:rPr>
        <w:tab/>
        <w:t>Détail quantitatif et estimatif</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8 :</w:t>
      </w:r>
      <w:r w:rsidRPr="00CF5761">
        <w:rPr>
          <w:rFonts w:eastAsia="Times New Roman" w:cstheme="minorHAnsi"/>
          <w:sz w:val="24"/>
          <w:szCs w:val="24"/>
          <w:lang w:eastAsia="fr-FR"/>
        </w:rPr>
        <w:tab/>
        <w:t>Cadre du sous-détail des prix</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9 :</w:t>
      </w:r>
      <w:r w:rsidRPr="00CF5761">
        <w:rPr>
          <w:rFonts w:eastAsia="Times New Roman" w:cstheme="minorHAnsi"/>
          <w:sz w:val="24"/>
          <w:szCs w:val="24"/>
          <w:lang w:eastAsia="fr-FR"/>
        </w:rPr>
        <w:tab/>
        <w:t>Modèle de marché</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N°10 :</w:t>
      </w:r>
      <w:r w:rsidRPr="00CF5761">
        <w:rPr>
          <w:rFonts w:eastAsia="Times New Roman" w:cstheme="minorHAnsi"/>
          <w:sz w:val="24"/>
          <w:szCs w:val="24"/>
          <w:lang w:eastAsia="fr-FR"/>
        </w:rPr>
        <w:tab/>
        <w:t>Formulaires et modèles à utiliser</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 xml:space="preserve">Pièce N° 11 </w:t>
      </w:r>
      <w:r w:rsidRPr="00CF5761">
        <w:rPr>
          <w:rFonts w:eastAsia="Times New Roman" w:cstheme="minorHAnsi"/>
          <w:sz w:val="24"/>
          <w:szCs w:val="24"/>
          <w:lang w:eastAsia="fr-FR"/>
        </w:rPr>
        <w:tab/>
        <w:t>Liste des établissements bancaires et organismes financiers de premier rang agréés par le ministre en charge des finances autorisés à émettre les cautions</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Pièce N° 12:</w:t>
      </w:r>
      <w:r w:rsidRPr="00CF5761">
        <w:rPr>
          <w:rFonts w:eastAsia="Times New Roman" w:cstheme="minorHAnsi"/>
          <w:sz w:val="24"/>
          <w:szCs w:val="24"/>
          <w:lang w:eastAsia="fr-FR"/>
        </w:rPr>
        <w:tab/>
        <w:t>Dossier de plans</w:t>
      </w:r>
    </w:p>
    <w:p w:rsidR="00916D8A" w:rsidRPr="00CF5761" w:rsidRDefault="00916D8A" w:rsidP="001D2A5A">
      <w:pPr>
        <w:keepNext/>
        <w:spacing w:before="240" w:after="60" w:line="240" w:lineRule="auto"/>
        <w:jc w:val="both"/>
        <w:outlineLvl w:val="2"/>
        <w:rPr>
          <w:rFonts w:eastAsia="Times New Roman" w:cstheme="minorHAnsi"/>
          <w:b/>
          <w:bCs/>
          <w:sz w:val="24"/>
          <w:szCs w:val="24"/>
          <w:lang w:eastAsia="fr-FR"/>
        </w:rPr>
      </w:pPr>
      <w:r w:rsidRPr="00CF5761">
        <w:rPr>
          <w:rFonts w:eastAsia="Times New Roman" w:cstheme="minorHAnsi"/>
          <w:b/>
          <w:bCs/>
          <w:sz w:val="24"/>
          <w:szCs w:val="24"/>
          <w:lang w:eastAsia="fr-FR"/>
        </w:rPr>
        <w:t>Article 9. Délai d’exécution</w:t>
      </w:r>
    </w:p>
    <w:p w:rsidR="00916D8A" w:rsidRPr="00CF5761" w:rsidRDefault="00916D8A" w:rsidP="001D2A5A">
      <w:pPr>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Les travaux devront être</w:t>
      </w:r>
      <w:r w:rsidR="00646630" w:rsidRPr="00CF5761">
        <w:rPr>
          <w:rFonts w:eastAsia="Times New Roman" w:cstheme="minorHAnsi"/>
          <w:sz w:val="24"/>
          <w:szCs w:val="24"/>
          <w:lang w:eastAsia="fr-FR"/>
        </w:rPr>
        <w:t xml:space="preserve"> réalisés dans</w:t>
      </w:r>
      <w:r w:rsidR="00A646C2" w:rsidRPr="00CF5761">
        <w:rPr>
          <w:rFonts w:eastAsia="Times New Roman" w:cstheme="minorHAnsi"/>
          <w:sz w:val="24"/>
          <w:szCs w:val="24"/>
          <w:lang w:eastAsia="fr-FR"/>
        </w:rPr>
        <w:t xml:space="preserve"> un délai de trois (03</w:t>
      </w:r>
      <w:r w:rsidRPr="00CF5761">
        <w:rPr>
          <w:rFonts w:eastAsia="Times New Roman" w:cstheme="minorHAnsi"/>
          <w:sz w:val="24"/>
          <w:szCs w:val="24"/>
          <w:lang w:eastAsia="fr-FR"/>
        </w:rPr>
        <w:t>) mois, à confirmer par le Maitre d’ouvrage, à compter de la date de signature de l’ordre de service de démarrage des travaux.</w:t>
      </w:r>
    </w:p>
    <w:p w:rsidR="00916D8A" w:rsidRPr="00CF5761" w:rsidRDefault="00916D8A" w:rsidP="001D2A5A">
      <w:pPr>
        <w:spacing w:before="120" w:after="120" w:line="240" w:lineRule="auto"/>
        <w:jc w:val="both"/>
        <w:rPr>
          <w:rFonts w:eastAsia="Times New Roman" w:cstheme="minorHAnsi"/>
          <w:sz w:val="24"/>
          <w:szCs w:val="24"/>
          <w:lang w:eastAsia="fr-FR"/>
        </w:rPr>
      </w:pPr>
      <w:r w:rsidRPr="00CF5761">
        <w:rPr>
          <w:rFonts w:eastAsia="Times New Roman" w:cstheme="minorHAnsi"/>
          <w:b/>
          <w:sz w:val="24"/>
          <w:szCs w:val="24"/>
          <w:lang w:eastAsia="fr-FR"/>
        </w:rPr>
        <w:t>Article  10 - Provenance des matériaux, matériels et fournitures d’équipement</w:t>
      </w:r>
    </w:p>
    <w:p w:rsidR="00916D8A" w:rsidRPr="00CF5761" w:rsidRDefault="00916D8A" w:rsidP="001D2A5A">
      <w:pPr>
        <w:spacing w:after="0" w:line="240" w:lineRule="auto"/>
        <w:ind w:firstLine="720"/>
        <w:jc w:val="both"/>
        <w:rPr>
          <w:rFonts w:eastAsia="Times New Roman" w:cstheme="minorHAnsi"/>
          <w:sz w:val="24"/>
          <w:szCs w:val="24"/>
          <w:lang w:eastAsia="fr-FR"/>
        </w:rPr>
      </w:pPr>
      <w:r w:rsidRPr="00CF5761">
        <w:rPr>
          <w:rFonts w:eastAsia="Times New Roman" w:cstheme="minorHAnsi"/>
          <w:sz w:val="24"/>
          <w:szCs w:val="24"/>
          <w:lang w:eastAsia="fr-FR"/>
        </w:rPr>
        <w:t xml:space="preserve"> Les matériaux et matériels devant être fournis dans le cadre de l’exécution de la présente commande proviendront du marché camerounais ou international et des sites agréés par le Maître d'œuvre  en charge du contrôle technique de travaux sur le terrain. Ces matériaux devront répondre aux spécifications techniques, de résistance et de dureté.</w:t>
      </w:r>
    </w:p>
    <w:p w:rsidR="00916D8A" w:rsidRPr="00CF5761" w:rsidRDefault="00916D8A" w:rsidP="001D2A5A">
      <w:pPr>
        <w:spacing w:after="0" w:line="240" w:lineRule="auto"/>
        <w:ind w:firstLine="720"/>
        <w:jc w:val="both"/>
        <w:rPr>
          <w:rFonts w:eastAsia="Times New Roman" w:cstheme="minorHAnsi"/>
          <w:sz w:val="24"/>
          <w:szCs w:val="24"/>
          <w:lang w:eastAsia="fr-FR"/>
        </w:rPr>
      </w:pPr>
    </w:p>
    <w:p w:rsidR="00916D8A" w:rsidRPr="00CF5761" w:rsidRDefault="00916D8A" w:rsidP="001D2A5A">
      <w:pPr>
        <w:spacing w:after="120" w:line="240" w:lineRule="auto"/>
        <w:jc w:val="both"/>
        <w:rPr>
          <w:rFonts w:eastAsia="Times New Roman" w:cstheme="minorHAnsi"/>
          <w:sz w:val="24"/>
          <w:szCs w:val="24"/>
          <w:lang w:eastAsia="fr-FR"/>
        </w:rPr>
      </w:pPr>
      <w:r w:rsidRPr="00CF5761">
        <w:rPr>
          <w:rFonts w:eastAsia="Times New Roman" w:cstheme="minorHAnsi"/>
          <w:b/>
          <w:sz w:val="24"/>
          <w:szCs w:val="24"/>
          <w:lang w:eastAsia="fr-FR"/>
        </w:rPr>
        <w:t>Article  11 - Visite du site des travaux et réunion préparatoire</w:t>
      </w:r>
    </w:p>
    <w:p w:rsidR="00916D8A" w:rsidRPr="00CF5761" w:rsidRDefault="00916D8A" w:rsidP="001D2A5A">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Les soumissionnaires sont tenus d’inspecter le site des travaux et ses environs en vue d’obtenir par eux-mêmes et par leur propre responsabilité, tous les renseignements qui peuvent </w:t>
      </w:r>
      <w:r w:rsidRPr="00CF5761">
        <w:rPr>
          <w:rFonts w:eastAsia="Times New Roman" w:cstheme="minorHAnsi"/>
          <w:sz w:val="24"/>
          <w:szCs w:val="24"/>
          <w:lang w:eastAsia="fr-FR"/>
        </w:rPr>
        <w:lastRenderedPageBreak/>
        <w:t>être nécessaires pour la préparation de l’offre et l’exécution des travaux. Les coûts liés à ladite visite sont à la charge du soumissionnaire.</w:t>
      </w:r>
    </w:p>
    <w:p w:rsidR="001D2A5A" w:rsidRPr="00CF5761" w:rsidRDefault="001D2A5A" w:rsidP="001D2A5A">
      <w:pPr>
        <w:spacing w:after="0" w:line="240" w:lineRule="auto"/>
        <w:ind w:firstLine="708"/>
        <w:jc w:val="both"/>
        <w:rPr>
          <w:rFonts w:eastAsia="Times New Roman" w:cstheme="minorHAnsi"/>
          <w:sz w:val="24"/>
          <w:szCs w:val="24"/>
          <w:lang w:eastAsia="fr-FR"/>
        </w:rPr>
      </w:pPr>
    </w:p>
    <w:p w:rsidR="00C36363" w:rsidRPr="00CF5761" w:rsidRDefault="00C36363" w:rsidP="001D2A5A">
      <w:pPr>
        <w:spacing w:after="0" w:line="240" w:lineRule="auto"/>
        <w:ind w:firstLine="708"/>
        <w:jc w:val="both"/>
        <w:rPr>
          <w:rFonts w:eastAsia="Times New Roman" w:cstheme="minorHAnsi"/>
          <w:sz w:val="24"/>
          <w:szCs w:val="24"/>
          <w:lang w:eastAsia="fr-FR"/>
        </w:rPr>
      </w:pPr>
    </w:p>
    <w:p w:rsidR="00916D8A" w:rsidRPr="00CF5761" w:rsidRDefault="00916D8A" w:rsidP="00C36363">
      <w:pPr>
        <w:spacing w:before="120" w:after="12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Article  12- Langue de l’offre</w:t>
      </w:r>
      <w:r w:rsidRPr="00CF5761">
        <w:rPr>
          <w:rFonts w:ascii="Calibri" w:eastAsia="Times New Roman" w:hAnsi="Calibri" w:cs="Calibri"/>
          <w:sz w:val="24"/>
          <w:szCs w:val="24"/>
          <w:lang w:eastAsia="fr-FR"/>
        </w:rPr>
        <w:t> </w:t>
      </w:r>
    </w:p>
    <w:p w:rsidR="00916D8A" w:rsidRPr="00CF5761" w:rsidRDefault="00916D8A" w:rsidP="00C3636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L’offre ainsi que toutes les correspondances constituant l’offre, seront rédigées en français ou en anglais. </w:t>
      </w:r>
    </w:p>
    <w:p w:rsidR="004F115F" w:rsidRPr="00CF5761" w:rsidRDefault="004F115F" w:rsidP="00C36363">
      <w:pPr>
        <w:spacing w:after="0" w:line="240" w:lineRule="auto"/>
        <w:ind w:firstLine="708"/>
        <w:jc w:val="both"/>
        <w:rPr>
          <w:rFonts w:ascii="Calibri" w:eastAsia="Times New Roman" w:hAnsi="Calibri" w:cs="Calibri"/>
          <w:sz w:val="24"/>
          <w:szCs w:val="24"/>
          <w:lang w:eastAsia="fr-FR"/>
        </w:rPr>
      </w:pPr>
    </w:p>
    <w:p w:rsidR="00916D8A" w:rsidRPr="00CF5761" w:rsidRDefault="00916D8A" w:rsidP="00C36363">
      <w:pPr>
        <w:spacing w:before="120" w:after="12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Article  13 - Documents constituant l’offre</w:t>
      </w:r>
      <w:r w:rsidRPr="00CF5761">
        <w:rPr>
          <w:rFonts w:ascii="Calibri" w:eastAsia="Times New Roman" w:hAnsi="Calibri" w:cs="Calibri"/>
          <w:sz w:val="24"/>
          <w:szCs w:val="24"/>
          <w:lang w:eastAsia="fr-FR"/>
        </w:rPr>
        <w:t> </w:t>
      </w:r>
    </w:p>
    <w:p w:rsidR="00916D8A" w:rsidRPr="00CF5761" w:rsidRDefault="00916D8A" w:rsidP="00C3636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 liste des documents visés à l’article 13 du RGAO devra être complétée, regroupée en trois (03) volumes insérés respectivement dans des enveloppes intérieures et détaillée comme suit :</w:t>
      </w:r>
    </w:p>
    <w:p w:rsidR="00916D8A" w:rsidRPr="00CF5761" w:rsidRDefault="00916D8A" w:rsidP="00C36363">
      <w:pPr>
        <w:spacing w:after="0" w:line="240" w:lineRule="auto"/>
        <w:ind w:firstLine="708"/>
        <w:jc w:val="both"/>
        <w:rPr>
          <w:rFonts w:ascii="Calibri" w:eastAsia="Times New Roman" w:hAnsi="Calibri" w:cs="Calibri"/>
          <w:sz w:val="24"/>
          <w:szCs w:val="24"/>
          <w:lang w:eastAsia="fr-FR"/>
        </w:rPr>
      </w:pPr>
    </w:p>
    <w:p w:rsidR="00916D8A" w:rsidRPr="00CF5761" w:rsidRDefault="00916D8A" w:rsidP="00C36363">
      <w:pPr>
        <w:spacing w:after="0" w:line="240" w:lineRule="auto"/>
        <w:ind w:left="567" w:hanging="567"/>
        <w:jc w:val="both"/>
        <w:rPr>
          <w:rFonts w:ascii="Calibri" w:eastAsia="Arial Unicode MS" w:hAnsi="Calibri" w:cs="Calibri"/>
          <w:sz w:val="24"/>
          <w:szCs w:val="24"/>
          <w:lang w:eastAsia="fr-FR"/>
        </w:rPr>
      </w:pPr>
      <w:r w:rsidRPr="00CF5761">
        <w:rPr>
          <w:rFonts w:ascii="Calibri" w:eastAsia="Arial Unicode MS" w:hAnsi="Calibri" w:cs="Calibri"/>
          <w:b/>
          <w:sz w:val="24"/>
          <w:szCs w:val="24"/>
          <w:lang w:eastAsia="fr-FR"/>
        </w:rPr>
        <w:t>13.1-</w:t>
      </w:r>
      <w:r w:rsidRPr="00CF5761">
        <w:rPr>
          <w:rFonts w:ascii="Calibri" w:eastAsia="Arial Unicode MS" w:hAnsi="Calibri" w:cs="Calibri"/>
          <w:sz w:val="24"/>
          <w:szCs w:val="24"/>
          <w:lang w:eastAsia="fr-FR"/>
        </w:rPr>
        <w:tab/>
      </w:r>
      <w:r w:rsidRPr="00CF5761">
        <w:rPr>
          <w:rFonts w:ascii="Calibri" w:eastAsia="Arial Unicode MS" w:hAnsi="Calibri" w:cs="Calibri"/>
          <w:b/>
          <w:sz w:val="24"/>
          <w:szCs w:val="24"/>
          <w:u w:val="single"/>
          <w:lang w:eastAsia="fr-FR"/>
        </w:rPr>
        <w:t xml:space="preserve">ENVELOPPE </w:t>
      </w:r>
      <w:r w:rsidRPr="00CF5761">
        <w:rPr>
          <w:rFonts w:ascii="Calibri" w:eastAsia="Arial Unicode MS" w:hAnsi="Calibri" w:cs="Calibri"/>
          <w:b/>
          <w:sz w:val="24"/>
          <w:szCs w:val="24"/>
          <w:lang w:eastAsia="fr-FR"/>
        </w:rPr>
        <w:t>A : PIECES ADMINISTRATIVES</w:t>
      </w:r>
    </w:p>
    <w:p w:rsidR="00916D8A" w:rsidRPr="00CF5761" w:rsidRDefault="00916D8A" w:rsidP="00C36363">
      <w:pPr>
        <w:spacing w:after="0" w:line="240" w:lineRule="auto"/>
        <w:ind w:left="567" w:hanging="567"/>
        <w:jc w:val="both"/>
        <w:rPr>
          <w:rFonts w:ascii="Calibri" w:eastAsia="Arial Unicode MS" w:hAnsi="Calibri" w:cs="Calibri"/>
          <w:sz w:val="24"/>
          <w:szCs w:val="24"/>
          <w:lang w:eastAsia="fr-FR"/>
        </w:rPr>
      </w:pPr>
      <w:r w:rsidRPr="00CF5761">
        <w:rPr>
          <w:rFonts w:ascii="Calibri" w:eastAsia="Arial Unicode MS" w:hAnsi="Calibri" w:cs="Calibri"/>
          <w:sz w:val="24"/>
          <w:szCs w:val="24"/>
          <w:lang w:eastAsia="fr-FR"/>
        </w:rPr>
        <w:tab/>
      </w:r>
    </w:p>
    <w:p w:rsidR="00916D8A" w:rsidRPr="00CF5761" w:rsidRDefault="00916D8A" w:rsidP="00C36363">
      <w:pPr>
        <w:spacing w:after="0" w:line="240" w:lineRule="auto"/>
        <w:jc w:val="both"/>
        <w:rPr>
          <w:rFonts w:ascii="Calibri" w:eastAsia="Arial Unicode MS" w:hAnsi="Calibri" w:cs="Calibri"/>
          <w:sz w:val="24"/>
          <w:szCs w:val="24"/>
          <w:lang w:eastAsia="fr-FR"/>
        </w:rPr>
      </w:pPr>
      <w:r w:rsidRPr="00CF5761">
        <w:rPr>
          <w:rFonts w:ascii="Calibri" w:eastAsia="Arial Unicode MS" w:hAnsi="Calibri" w:cs="Calibri"/>
          <w:sz w:val="24"/>
          <w:szCs w:val="24"/>
          <w:lang w:eastAsia="fr-FR"/>
        </w:rPr>
        <w:t xml:space="preserve">Pour toute entreprise soumissionnaire, </w:t>
      </w:r>
      <w:r w:rsidRPr="00CF5761">
        <w:rPr>
          <w:rFonts w:ascii="Calibri" w:eastAsia="Times New Roman" w:hAnsi="Calibri" w:cs="Calibri"/>
          <w:sz w:val="24"/>
          <w:szCs w:val="24"/>
          <w:lang w:eastAsia="fr-FR"/>
        </w:rPr>
        <w:t xml:space="preserve">elle devra comporter les pièces suivantes : </w:t>
      </w:r>
    </w:p>
    <w:p w:rsidR="00916D8A" w:rsidRPr="00CF5761" w:rsidRDefault="00916D8A" w:rsidP="007A298F">
      <w:pPr>
        <w:widowControl w:val="0"/>
        <w:numPr>
          <w:ilvl w:val="0"/>
          <w:numId w:val="11"/>
        </w:numPr>
        <w:suppressAutoHyphens/>
        <w:autoSpaceDE w:val="0"/>
        <w:autoSpaceDN w:val="0"/>
        <w:adjustRightInd w:val="0"/>
        <w:spacing w:before="120"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L’accord de groupement le cas échéant ;</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pouvoir de signature le cas échéant ;</w:t>
      </w:r>
    </w:p>
    <w:p w:rsidR="00916D8A" w:rsidRPr="00CF5761" w:rsidRDefault="00916D8A" w:rsidP="007A298F">
      <w:pPr>
        <w:widowControl w:val="0"/>
        <w:numPr>
          <w:ilvl w:val="0"/>
          <w:numId w:val="11"/>
        </w:numPr>
        <w:suppressAutoHyphens/>
        <w:autoSpaceDN w:val="0"/>
        <w:spacing w:after="0" w:line="240" w:lineRule="auto"/>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L’original de l’acte de cautionnement provisoire, de montant tel que précisé dans l’Avis d’Appel d’Offres, conforme au modèle et d'un délai de validité de 120 jours à compter de la date limite de remise des offres (les chèques bancaires ou certifiés ne sont pas acceptés), délivré par une banque de premier ordre agréée par le Ministère chargé des Finances  du Cameroun dont la liste est jointe pièce n°12 ;</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b/>
          <w:sz w:val="24"/>
          <w:szCs w:val="24"/>
          <w:lang w:eastAsia="fr-FR"/>
        </w:rPr>
      </w:pPr>
      <w:r w:rsidRPr="00CF5761">
        <w:rPr>
          <w:rFonts w:ascii="Calibri" w:eastAsia="Times New Roman" w:hAnsi="Calibri" w:cs="Calibri"/>
          <w:sz w:val="24"/>
          <w:szCs w:val="24"/>
          <w:lang w:eastAsia="fr-FR"/>
        </w:rPr>
        <w:t xml:space="preserve">La quittance d’achat du Dossier d’Appel d’Offres (DAO) d’une somme non remboursable de </w:t>
      </w:r>
      <w:r w:rsidR="00826025" w:rsidRPr="00CF5761">
        <w:rPr>
          <w:rFonts w:ascii="Calibri" w:eastAsia="Times New Roman" w:hAnsi="Calibri" w:cs="Calibri"/>
          <w:b/>
          <w:bCs/>
          <w:sz w:val="24"/>
          <w:szCs w:val="24"/>
          <w:lang w:eastAsia="fr-FR"/>
        </w:rPr>
        <w:t>vingt-cinq</w:t>
      </w:r>
      <w:r w:rsidR="00826025" w:rsidRPr="00CF5761">
        <w:rPr>
          <w:rFonts w:ascii="Calibri" w:eastAsia="Times New Roman" w:hAnsi="Calibri" w:cs="Calibri"/>
          <w:b/>
          <w:sz w:val="24"/>
          <w:szCs w:val="24"/>
          <w:lang w:eastAsia="fr-FR"/>
        </w:rPr>
        <w:t xml:space="preserve"> milles (25</w:t>
      </w:r>
      <w:r w:rsidRPr="00CF5761">
        <w:rPr>
          <w:rFonts w:ascii="Calibri" w:eastAsia="Times New Roman" w:hAnsi="Calibri" w:cs="Calibri"/>
          <w:b/>
          <w:sz w:val="24"/>
          <w:szCs w:val="24"/>
          <w:lang w:eastAsia="fr-FR"/>
        </w:rPr>
        <w:t xml:space="preserve"> 000) francs CFA</w:t>
      </w:r>
      <w:r w:rsidRPr="00CF5761">
        <w:rPr>
          <w:rFonts w:ascii="Calibri" w:eastAsia="Times New Roman" w:hAnsi="Calibri" w:cs="Calibri"/>
          <w:sz w:val="24"/>
          <w:szCs w:val="24"/>
          <w:lang w:eastAsia="fr-FR"/>
        </w:rPr>
        <w:t xml:space="preserve"> ;</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Une attestation de non-faillite établie par le Tribunal de Grande Instance ou par la Chambre d'Industrie et du Commerce du lieu de résidence du soumissionnaire datant d’au plus trois mois à la date de sa signature ;</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Un Relevé d’Identité bancaire du soumissionnaire ; </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Une attestation de non exclusion des marchés publics délivrée par le Directeur Général de l’ARMP ;</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Une attestation signée du Directeur de la Caisse Nationale de Prévoyance Sociale certifiant que le soumissionnaire a satisfait à ses obligations vis-à-vis de ladite caisse datant d’au plus trois mois à la date de sa signature ;</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Une copie certifiée de la carte contribuable en cours de validité, datant d’au plus trois mois à la date de sa signature ou attestation d’immatriculation.</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 Une attestation de non redevance pour </w:t>
      </w:r>
      <w:r w:rsidR="0047082F" w:rsidRPr="00CF5761">
        <w:rPr>
          <w:rFonts w:ascii="Calibri" w:eastAsia="Times New Roman" w:hAnsi="Calibri" w:cs="Calibri"/>
          <w:sz w:val="24"/>
          <w:szCs w:val="24"/>
          <w:lang w:eastAsia="fr-FR"/>
        </w:rPr>
        <w:t>l'exercice en cours, datant de moins de</w:t>
      </w:r>
      <w:r w:rsidRPr="00CF5761">
        <w:rPr>
          <w:rFonts w:ascii="Calibri" w:eastAsia="Times New Roman" w:hAnsi="Calibri" w:cs="Calibri"/>
          <w:sz w:val="24"/>
          <w:szCs w:val="24"/>
          <w:lang w:eastAsia="fr-FR"/>
        </w:rPr>
        <w:t xml:space="preserve"> trois mois à la date de sa signature.</w:t>
      </w:r>
    </w:p>
    <w:p w:rsidR="00916D8A" w:rsidRPr="00CF5761" w:rsidRDefault="00916D8A" w:rsidP="007A298F">
      <w:pPr>
        <w:widowControl w:val="0"/>
        <w:numPr>
          <w:ilvl w:val="0"/>
          <w:numId w:val="11"/>
        </w:numPr>
        <w:suppressAutoHyphens/>
        <w:autoSpaceDE w:val="0"/>
        <w:autoSpaceDN w:val="0"/>
        <w:adjustRightInd w:val="0"/>
        <w:spacing w:after="0" w:line="240" w:lineRule="auto"/>
        <w:ind w:right="-20"/>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Registre de Commerce ou le Statut légalisé de la Société ;</w:t>
      </w:r>
    </w:p>
    <w:p w:rsidR="00916D8A" w:rsidRPr="00CF5761" w:rsidRDefault="00916D8A" w:rsidP="00C36363">
      <w:pPr>
        <w:widowControl w:val="0"/>
        <w:autoSpaceDE w:val="0"/>
        <w:autoSpaceDN w:val="0"/>
        <w:adjustRightInd w:val="0"/>
        <w:spacing w:after="0" w:line="240" w:lineRule="auto"/>
        <w:ind w:right="111"/>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En cas de groupement, chaque membre du groupement doit présenter un dossier administratif complet, les pièces a, b, c, d et f étant uniquement présentés p</w:t>
      </w:r>
      <w:r w:rsidR="00826025" w:rsidRPr="00CF5761">
        <w:rPr>
          <w:rFonts w:ascii="Calibri" w:eastAsia="Times New Roman" w:hAnsi="Calibri" w:cs="Calibri"/>
          <w:sz w:val="24"/>
          <w:szCs w:val="24"/>
          <w:lang w:eastAsia="fr-FR"/>
        </w:rPr>
        <w:t>ar le mandataire du groupement.</w:t>
      </w:r>
    </w:p>
    <w:p w:rsidR="002A70B7" w:rsidRPr="00CF5761" w:rsidRDefault="002A70B7" w:rsidP="00C36363">
      <w:pPr>
        <w:widowControl w:val="0"/>
        <w:autoSpaceDE w:val="0"/>
        <w:autoSpaceDN w:val="0"/>
        <w:adjustRightInd w:val="0"/>
        <w:spacing w:after="0" w:line="240" w:lineRule="auto"/>
        <w:ind w:right="111"/>
        <w:rPr>
          <w:rFonts w:ascii="Calibri" w:eastAsia="Times New Roman" w:hAnsi="Calibri" w:cs="Calibri"/>
          <w:sz w:val="24"/>
          <w:szCs w:val="24"/>
          <w:lang w:eastAsia="fr-FR"/>
        </w:rPr>
      </w:pPr>
    </w:p>
    <w:p w:rsidR="002A70B7" w:rsidRPr="00CF5761" w:rsidRDefault="002A70B7" w:rsidP="002A70B7">
      <w:pPr>
        <w:spacing w:after="240"/>
        <w:jc w:val="both"/>
        <w:rPr>
          <w:rFonts w:eastAsia="Arial Unicode MS" w:cstheme="minorHAnsi"/>
          <w:sz w:val="24"/>
          <w:szCs w:val="24"/>
        </w:rPr>
      </w:pPr>
      <w:r w:rsidRPr="00CF5761">
        <w:rPr>
          <w:rFonts w:eastAsia="Arial Unicode MS" w:cstheme="minorHAnsi"/>
          <w:b/>
          <w:u w:val="single"/>
        </w:rPr>
        <w:t>N.</w:t>
      </w:r>
      <w:r w:rsidRPr="00CF5761">
        <w:rPr>
          <w:rFonts w:eastAsia="Arial Unicode MS" w:cstheme="minorHAnsi"/>
          <w:b/>
          <w:sz w:val="24"/>
          <w:szCs w:val="24"/>
          <w:u w:val="single"/>
        </w:rPr>
        <w:t>B.</w:t>
      </w:r>
      <w:r w:rsidRPr="00CF5761">
        <w:rPr>
          <w:rFonts w:eastAsia="Arial Unicode MS" w:cstheme="minorHAnsi"/>
          <w:sz w:val="24"/>
          <w:szCs w:val="24"/>
        </w:rPr>
        <w:tab/>
        <w:t>- Toutes les pièces ci-dessus exigées seront produites en version originale lorsqu’il est ainsi demandé, ou en photocopies légalisées par l’autorité émettrice, en cours de validité.</w:t>
      </w:r>
    </w:p>
    <w:p w:rsidR="002A70B7" w:rsidRPr="00CF5761" w:rsidRDefault="002A70B7" w:rsidP="00F96E7E">
      <w:pPr>
        <w:spacing w:after="240"/>
        <w:ind w:firstLine="567"/>
        <w:jc w:val="both"/>
        <w:rPr>
          <w:rFonts w:eastAsia="Arial Unicode MS" w:cstheme="minorHAnsi"/>
          <w:sz w:val="24"/>
          <w:szCs w:val="24"/>
        </w:rPr>
      </w:pPr>
      <w:r w:rsidRPr="00CF5761">
        <w:rPr>
          <w:rFonts w:eastAsia="Arial Unicode MS" w:cstheme="minorHAnsi"/>
          <w:b/>
          <w:sz w:val="24"/>
          <w:szCs w:val="24"/>
        </w:rPr>
        <w:t xml:space="preserve"> -</w:t>
      </w:r>
      <w:r w:rsidRPr="00CF5761">
        <w:rPr>
          <w:rFonts w:eastAsia="Arial Unicode MS" w:cstheme="minorHAnsi"/>
          <w:sz w:val="24"/>
          <w:szCs w:val="24"/>
        </w:rPr>
        <w:t xml:space="preserve"> Les pièces devront être rangées dans l’ordre ci-dessus, et séparées les unes des autres par un intercalaire</w:t>
      </w:r>
      <w:r w:rsidR="00F96E7E" w:rsidRPr="00CF5761">
        <w:rPr>
          <w:rFonts w:eastAsia="Arial Unicode MS" w:cstheme="minorHAnsi"/>
          <w:sz w:val="24"/>
          <w:szCs w:val="24"/>
        </w:rPr>
        <w:t xml:space="preserve"> de couleur autre que le blanc.</w:t>
      </w:r>
    </w:p>
    <w:p w:rsidR="00F96E7E" w:rsidRPr="00CF5761" w:rsidRDefault="00F96E7E" w:rsidP="00F96E7E">
      <w:pPr>
        <w:spacing w:after="240"/>
        <w:ind w:firstLine="567"/>
        <w:jc w:val="both"/>
        <w:rPr>
          <w:rFonts w:eastAsia="Arial Unicode MS" w:cstheme="minorHAnsi"/>
          <w:sz w:val="24"/>
          <w:szCs w:val="24"/>
        </w:rPr>
      </w:pPr>
    </w:p>
    <w:p w:rsidR="00F96E7E" w:rsidRPr="00CF5761" w:rsidRDefault="00F96E7E" w:rsidP="00F96E7E">
      <w:pPr>
        <w:spacing w:after="240"/>
        <w:ind w:firstLine="567"/>
        <w:jc w:val="both"/>
        <w:rPr>
          <w:rFonts w:eastAsia="Arial Unicode MS" w:cstheme="minorHAnsi"/>
          <w:sz w:val="24"/>
          <w:szCs w:val="24"/>
        </w:rPr>
      </w:pPr>
    </w:p>
    <w:p w:rsidR="00916D8A" w:rsidRPr="00CF5761" w:rsidRDefault="00916D8A" w:rsidP="00C36363">
      <w:pPr>
        <w:spacing w:after="0" w:line="240" w:lineRule="auto"/>
        <w:ind w:left="567" w:hanging="567"/>
        <w:jc w:val="both"/>
        <w:rPr>
          <w:rFonts w:ascii="Calibri" w:eastAsia="Arial Unicode MS" w:hAnsi="Calibri" w:cs="Calibri"/>
          <w:sz w:val="24"/>
          <w:szCs w:val="24"/>
          <w:lang w:eastAsia="fr-FR"/>
        </w:rPr>
      </w:pPr>
    </w:p>
    <w:p w:rsidR="00916D8A" w:rsidRPr="00CF5761" w:rsidRDefault="00916D8A" w:rsidP="00C36363">
      <w:pPr>
        <w:spacing w:after="0" w:line="240" w:lineRule="auto"/>
        <w:ind w:left="567" w:hanging="567"/>
        <w:jc w:val="both"/>
        <w:rPr>
          <w:rFonts w:ascii="Calibri" w:eastAsia="Arial Unicode MS" w:hAnsi="Calibri" w:cs="Calibri"/>
          <w:sz w:val="24"/>
          <w:szCs w:val="24"/>
          <w:lang w:eastAsia="fr-FR"/>
        </w:rPr>
      </w:pPr>
      <w:r w:rsidRPr="00CF5761">
        <w:rPr>
          <w:rFonts w:ascii="Calibri" w:eastAsia="Arial Unicode MS" w:hAnsi="Calibri" w:cs="Calibri"/>
          <w:b/>
          <w:sz w:val="24"/>
          <w:szCs w:val="24"/>
          <w:lang w:eastAsia="fr-FR"/>
        </w:rPr>
        <w:t>13.2-</w:t>
      </w:r>
      <w:r w:rsidRPr="00CF5761">
        <w:rPr>
          <w:rFonts w:ascii="Calibri" w:eastAsia="Arial Unicode MS" w:hAnsi="Calibri" w:cs="Calibri"/>
          <w:sz w:val="24"/>
          <w:szCs w:val="24"/>
          <w:lang w:eastAsia="fr-FR"/>
        </w:rPr>
        <w:tab/>
      </w:r>
      <w:r w:rsidRPr="00CF5761">
        <w:rPr>
          <w:rFonts w:ascii="Calibri" w:eastAsia="Arial Unicode MS" w:hAnsi="Calibri" w:cs="Calibri"/>
          <w:b/>
          <w:sz w:val="24"/>
          <w:szCs w:val="24"/>
          <w:u w:val="single"/>
          <w:lang w:eastAsia="fr-FR"/>
        </w:rPr>
        <w:t>ENVELOPPE B</w:t>
      </w:r>
      <w:r w:rsidRPr="00CF5761">
        <w:rPr>
          <w:rFonts w:ascii="Calibri" w:eastAsia="Arial Unicode MS" w:hAnsi="Calibri" w:cs="Calibri"/>
          <w:b/>
          <w:sz w:val="24"/>
          <w:szCs w:val="24"/>
          <w:lang w:eastAsia="fr-FR"/>
        </w:rPr>
        <w:t> : OFFRE TECHNIQUE</w:t>
      </w:r>
    </w:p>
    <w:p w:rsidR="00916D8A" w:rsidRPr="00CF5761" w:rsidRDefault="00916D8A" w:rsidP="00C36363">
      <w:pPr>
        <w:spacing w:after="0" w:line="240" w:lineRule="auto"/>
        <w:ind w:left="567" w:hanging="567"/>
        <w:jc w:val="both"/>
        <w:rPr>
          <w:rFonts w:ascii="Calibri" w:eastAsia="Arial Unicode MS" w:hAnsi="Calibri" w:cs="Calibri"/>
          <w:sz w:val="24"/>
          <w:szCs w:val="24"/>
          <w:lang w:eastAsia="fr-FR"/>
        </w:rPr>
      </w:pPr>
    </w:p>
    <w:p w:rsidR="00916D8A" w:rsidRPr="00CF5761" w:rsidRDefault="00916D8A" w:rsidP="00916D8A">
      <w:pPr>
        <w:widowControl w:val="0"/>
        <w:suppressAutoHyphens/>
        <w:autoSpaceDE w:val="0"/>
        <w:autoSpaceDN w:val="0"/>
        <w:spacing w:before="120" w:after="120" w:line="240" w:lineRule="auto"/>
        <w:ind w:left="720" w:firstLine="720"/>
        <w:jc w:val="both"/>
        <w:textAlignment w:val="baseline"/>
        <w:rPr>
          <w:rFonts w:ascii="Arial" w:eastAsia="Times New Roman" w:hAnsi="Arial" w:cs="Arial"/>
          <w:b/>
          <w:lang w:eastAsia="fr-FR"/>
        </w:rPr>
      </w:pPr>
      <w:r w:rsidRPr="00CF5761">
        <w:rPr>
          <w:rFonts w:ascii="Arial" w:eastAsia="Arial Unicode MS" w:hAnsi="Arial" w:cs="Arial"/>
          <w:lang w:eastAsia="fr-FR"/>
        </w:rPr>
        <w:tab/>
      </w:r>
      <w:r w:rsidRPr="00CF5761">
        <w:rPr>
          <w:rFonts w:ascii="Arial" w:eastAsia="Times New Roman" w:hAnsi="Arial" w:cs="Arial"/>
          <w:b/>
          <w:lang w:eastAsia="fr-FR"/>
        </w:rPr>
        <w:t>B.1. Les renseignements sur les qualifications</w:t>
      </w:r>
    </w:p>
    <w:tbl>
      <w:tblPr>
        <w:tblW w:w="9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1170"/>
        <w:gridCol w:w="2320"/>
        <w:gridCol w:w="2700"/>
        <w:gridCol w:w="3600"/>
      </w:tblGrid>
      <w:tr w:rsidR="00CF5761" w:rsidRPr="00CF5761" w:rsidTr="00B50524">
        <w:tc>
          <w:tcPr>
            <w:tcW w:w="1170" w:type="dxa"/>
            <w:vAlign w:val="center"/>
          </w:tcPr>
          <w:p w:rsidR="00916D8A" w:rsidRPr="00CF5761" w:rsidRDefault="00916D8A" w:rsidP="00916D8A">
            <w:pPr>
              <w:suppressAutoHyphens/>
              <w:autoSpaceDN w:val="0"/>
              <w:spacing w:after="0" w:line="240" w:lineRule="auto"/>
              <w:jc w:val="center"/>
              <w:textAlignment w:val="baseline"/>
              <w:rPr>
                <w:rFonts w:ascii="Arial" w:eastAsia="Times New Roman" w:hAnsi="Arial" w:cs="Arial"/>
                <w:b/>
                <w:bCs/>
                <w:lang w:eastAsia="fr-FR"/>
              </w:rPr>
            </w:pPr>
            <w:r w:rsidRPr="00CF5761">
              <w:rPr>
                <w:rFonts w:ascii="Arial" w:eastAsia="Times New Roman" w:hAnsi="Arial" w:cs="Arial"/>
                <w:b/>
                <w:bCs/>
                <w:lang w:eastAsia="fr-FR"/>
              </w:rPr>
              <w:t>N° ORDRE</w:t>
            </w:r>
          </w:p>
        </w:tc>
        <w:tc>
          <w:tcPr>
            <w:tcW w:w="2320" w:type="dxa"/>
            <w:vAlign w:val="center"/>
          </w:tcPr>
          <w:p w:rsidR="00916D8A" w:rsidRPr="00CF5761" w:rsidRDefault="00916D8A" w:rsidP="00916D8A">
            <w:pPr>
              <w:suppressAutoHyphens/>
              <w:autoSpaceDN w:val="0"/>
              <w:spacing w:after="0" w:line="240" w:lineRule="auto"/>
              <w:jc w:val="center"/>
              <w:textAlignment w:val="baseline"/>
              <w:rPr>
                <w:rFonts w:ascii="Arial" w:eastAsia="Times New Roman" w:hAnsi="Arial" w:cs="Arial"/>
                <w:b/>
                <w:bCs/>
                <w:lang w:eastAsia="fr-FR"/>
              </w:rPr>
            </w:pPr>
            <w:r w:rsidRPr="00CF5761">
              <w:rPr>
                <w:rFonts w:ascii="Arial" w:eastAsia="Times New Roman" w:hAnsi="Arial" w:cs="Arial"/>
                <w:b/>
                <w:bCs/>
                <w:lang w:eastAsia="fr-FR"/>
              </w:rPr>
              <w:t>DESIGNATION</w:t>
            </w:r>
          </w:p>
        </w:tc>
        <w:tc>
          <w:tcPr>
            <w:tcW w:w="2700" w:type="dxa"/>
            <w:vAlign w:val="center"/>
          </w:tcPr>
          <w:p w:rsidR="00916D8A" w:rsidRPr="00CF5761" w:rsidRDefault="00916D8A" w:rsidP="00916D8A">
            <w:pPr>
              <w:suppressAutoHyphens/>
              <w:autoSpaceDN w:val="0"/>
              <w:spacing w:after="0" w:line="240" w:lineRule="auto"/>
              <w:jc w:val="center"/>
              <w:textAlignment w:val="baseline"/>
              <w:rPr>
                <w:rFonts w:ascii="Arial" w:eastAsia="Times New Roman" w:hAnsi="Arial" w:cs="Arial"/>
                <w:b/>
                <w:bCs/>
                <w:lang w:eastAsia="fr-FR"/>
              </w:rPr>
            </w:pPr>
            <w:r w:rsidRPr="00CF5761">
              <w:rPr>
                <w:rFonts w:ascii="Arial" w:eastAsia="Times New Roman" w:hAnsi="Arial" w:cs="Arial"/>
                <w:b/>
                <w:bCs/>
                <w:lang w:eastAsia="fr-FR"/>
              </w:rPr>
              <w:t>DETAILS</w:t>
            </w:r>
          </w:p>
        </w:tc>
        <w:tc>
          <w:tcPr>
            <w:tcW w:w="3600" w:type="dxa"/>
            <w:vAlign w:val="center"/>
          </w:tcPr>
          <w:p w:rsidR="00916D8A" w:rsidRPr="00CF5761" w:rsidRDefault="00916D8A" w:rsidP="00916D8A">
            <w:pPr>
              <w:suppressAutoHyphens/>
              <w:autoSpaceDN w:val="0"/>
              <w:spacing w:after="0" w:line="240" w:lineRule="auto"/>
              <w:jc w:val="center"/>
              <w:textAlignment w:val="baseline"/>
              <w:rPr>
                <w:rFonts w:ascii="Arial" w:eastAsia="Times New Roman" w:hAnsi="Arial" w:cs="Arial"/>
                <w:b/>
                <w:bCs/>
                <w:lang w:eastAsia="fr-FR"/>
              </w:rPr>
            </w:pPr>
            <w:r w:rsidRPr="00CF5761">
              <w:rPr>
                <w:rFonts w:ascii="Arial" w:eastAsia="Times New Roman" w:hAnsi="Arial" w:cs="Arial"/>
                <w:b/>
                <w:bCs/>
                <w:lang w:eastAsia="fr-FR"/>
              </w:rPr>
              <w:t>JUSTIFICATION</w:t>
            </w:r>
          </w:p>
        </w:tc>
      </w:tr>
      <w:tr w:rsidR="00CF5761" w:rsidRPr="00CF5761" w:rsidTr="00955DD9">
        <w:trPr>
          <w:trHeight w:val="504"/>
        </w:trPr>
        <w:tc>
          <w:tcPr>
            <w:tcW w:w="1170" w:type="dxa"/>
            <w:vAlign w:val="center"/>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B.1.1</w:t>
            </w:r>
          </w:p>
        </w:tc>
        <w:tc>
          <w:tcPr>
            <w:tcW w:w="2320" w:type="dxa"/>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Attestation de visite des lieux signée sur l’honneur + rapport de visite de site</w:t>
            </w:r>
          </w:p>
        </w:tc>
        <w:tc>
          <w:tcPr>
            <w:tcW w:w="2700" w:type="dxa"/>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Suivant modèle en annexe</w:t>
            </w:r>
          </w:p>
        </w:tc>
        <w:tc>
          <w:tcPr>
            <w:tcW w:w="3600" w:type="dxa"/>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Date, signature et cachet du soumissionnaire</w:t>
            </w:r>
          </w:p>
        </w:tc>
      </w:tr>
      <w:tr w:rsidR="00CF5761" w:rsidRPr="00CF5761" w:rsidTr="00B50524">
        <w:tc>
          <w:tcPr>
            <w:tcW w:w="1170" w:type="dxa"/>
            <w:vAlign w:val="center"/>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B.1.2</w:t>
            </w:r>
          </w:p>
        </w:tc>
        <w:tc>
          <w:tcPr>
            <w:tcW w:w="2320" w:type="dxa"/>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p>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Référence des travaux similaires (conformément à la grille d’évaluation)</w:t>
            </w:r>
          </w:p>
          <w:p w:rsidR="00916D8A" w:rsidRPr="00CF5761" w:rsidRDefault="00916D8A" w:rsidP="00916D8A">
            <w:pPr>
              <w:tabs>
                <w:tab w:val="left" w:pos="567"/>
              </w:tabs>
              <w:suppressAutoHyphens/>
              <w:autoSpaceDN w:val="0"/>
              <w:spacing w:after="0" w:line="240" w:lineRule="auto"/>
              <w:jc w:val="both"/>
              <w:textAlignment w:val="baseline"/>
              <w:rPr>
                <w:rFonts w:ascii="Arial" w:eastAsia="Calibri" w:hAnsi="Arial" w:cs="Arial"/>
              </w:rPr>
            </w:pPr>
          </w:p>
        </w:tc>
        <w:tc>
          <w:tcPr>
            <w:tcW w:w="2700" w:type="dxa"/>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 xml:space="preserve">Indiquer la liste des travaux réalisés au cours des 3 dernières années : </w:t>
            </w:r>
          </w:p>
          <w:p w:rsidR="00916D8A" w:rsidRPr="00CF5761" w:rsidRDefault="00916D8A" w:rsidP="007A298F">
            <w:pPr>
              <w:numPr>
                <w:ilvl w:val="0"/>
                <w:numId w:val="12"/>
              </w:numPr>
              <w:tabs>
                <w:tab w:val="left" w:pos="338"/>
              </w:tabs>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Expérience générale en Travaux publics</w:t>
            </w:r>
          </w:p>
          <w:p w:rsidR="00916D8A" w:rsidRPr="00CF5761" w:rsidRDefault="00916D8A" w:rsidP="007A298F">
            <w:pPr>
              <w:numPr>
                <w:ilvl w:val="0"/>
                <w:numId w:val="12"/>
              </w:numPr>
              <w:tabs>
                <w:tab w:val="left" w:pos="338"/>
                <w:tab w:val="left" w:pos="567"/>
              </w:tabs>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 xml:space="preserve">Expérience spécifique en Travaux similaires </w:t>
            </w:r>
          </w:p>
        </w:tc>
        <w:tc>
          <w:tcPr>
            <w:tcW w:w="3600" w:type="dxa"/>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Joindre les premières et dernières pages des marchés enregistrés, accompagnées des PV de réception desdits marchés ou attestation de bonne fin.</w:t>
            </w:r>
          </w:p>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NB : la non présentation de 03 références similaires ne donne pas droit au point.</w:t>
            </w:r>
          </w:p>
        </w:tc>
      </w:tr>
      <w:tr w:rsidR="00CF5761" w:rsidRPr="00CF5761" w:rsidTr="00B50524">
        <w:tc>
          <w:tcPr>
            <w:tcW w:w="1170" w:type="dxa"/>
            <w:vAlign w:val="center"/>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p>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B.1.3</w:t>
            </w:r>
          </w:p>
        </w:tc>
        <w:tc>
          <w:tcPr>
            <w:tcW w:w="2320" w:type="dxa"/>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p>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 xml:space="preserve">Liste du matériel </w:t>
            </w:r>
          </w:p>
        </w:tc>
        <w:tc>
          <w:tcPr>
            <w:tcW w:w="2700" w:type="dxa"/>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Conformément à la grille d’évaluation</w:t>
            </w:r>
          </w:p>
        </w:tc>
        <w:tc>
          <w:tcPr>
            <w:tcW w:w="3600" w:type="dxa"/>
          </w:tcPr>
          <w:p w:rsidR="00916D8A" w:rsidRPr="00CF5761" w:rsidRDefault="00916D8A" w:rsidP="00955DD9">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 xml:space="preserve">Joindre les photocopies légalisées par les services compétents, des cartes grises pour le matériel roulant et les factures pour le reste du matériel </w:t>
            </w:r>
          </w:p>
        </w:tc>
      </w:tr>
      <w:tr w:rsidR="00CF5761" w:rsidRPr="00CF5761" w:rsidTr="00B50524">
        <w:tc>
          <w:tcPr>
            <w:tcW w:w="1170" w:type="dxa"/>
            <w:vAlign w:val="center"/>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p>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B.1.4</w:t>
            </w:r>
          </w:p>
        </w:tc>
        <w:tc>
          <w:tcPr>
            <w:tcW w:w="2320" w:type="dxa"/>
            <w:vAlign w:val="center"/>
          </w:tcPr>
          <w:p w:rsidR="00916D8A" w:rsidRPr="00CF5761" w:rsidRDefault="00916D8A" w:rsidP="00916D8A">
            <w:pPr>
              <w:suppressAutoHyphens/>
              <w:autoSpaceDN w:val="0"/>
              <w:spacing w:after="0" w:line="240" w:lineRule="auto"/>
              <w:ind w:left="106" w:hanging="106"/>
              <w:jc w:val="both"/>
              <w:textAlignment w:val="baseline"/>
              <w:rPr>
                <w:rFonts w:ascii="Arial" w:eastAsia="Times New Roman" w:hAnsi="Arial" w:cs="Arial"/>
                <w:lang w:eastAsia="fr-FR"/>
              </w:rPr>
            </w:pPr>
            <w:r w:rsidRPr="00CF5761">
              <w:rPr>
                <w:rFonts w:ascii="Arial" w:eastAsia="Times New Roman" w:hAnsi="Arial" w:cs="Arial"/>
                <w:lang w:eastAsia="fr-FR"/>
              </w:rPr>
              <w:t xml:space="preserve">Liste du personnel d’encadrement </w:t>
            </w:r>
          </w:p>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p>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p>
        </w:tc>
        <w:tc>
          <w:tcPr>
            <w:tcW w:w="2700" w:type="dxa"/>
            <w:vAlign w:val="center"/>
          </w:tcPr>
          <w:p w:rsidR="00916D8A" w:rsidRPr="00CF5761" w:rsidRDefault="00916D8A" w:rsidP="00916D8A">
            <w:pPr>
              <w:spacing w:after="0" w:line="240" w:lineRule="auto"/>
              <w:jc w:val="both"/>
              <w:rPr>
                <w:rFonts w:ascii="Arial" w:eastAsia="Arial Unicode MS" w:hAnsi="Arial" w:cs="Arial"/>
                <w:lang w:eastAsia="fr-FR"/>
              </w:rPr>
            </w:pPr>
            <w:r w:rsidRPr="00CF5761">
              <w:rPr>
                <w:rFonts w:ascii="Arial" w:eastAsia="Arial Unicode MS" w:hAnsi="Arial" w:cs="Arial"/>
                <w:b/>
                <w:bCs/>
                <w:lang w:eastAsia="fr-FR"/>
              </w:rPr>
              <w:t>Conducteur des Travaux</w:t>
            </w:r>
            <w:r w:rsidRPr="00CF5761">
              <w:rPr>
                <w:rFonts w:ascii="Arial" w:eastAsia="Arial Unicode MS" w:hAnsi="Arial" w:cs="Arial"/>
                <w:lang w:eastAsia="fr-FR"/>
              </w:rPr>
              <w:t> : un Ingénieur de Génie Rural ou de Génie Civil ayant une expérience d’au moins 3 ans dans le domaine des forages équipés de PMH/Adduction d’eau Potable, ou un Technicien Supérieur du Génie civil ou de Génie Rural, justifiant de 3 ans d’expérience dans les travaux d’hydraulique ;</w:t>
            </w:r>
          </w:p>
          <w:p w:rsidR="00916D8A" w:rsidRPr="00CF5761" w:rsidRDefault="00916D8A" w:rsidP="00916D8A">
            <w:pPr>
              <w:spacing w:after="0" w:line="240" w:lineRule="auto"/>
              <w:ind w:left="54" w:right="-46"/>
              <w:jc w:val="both"/>
              <w:rPr>
                <w:rFonts w:ascii="Arial" w:eastAsia="Times New Roman" w:hAnsi="Arial" w:cs="Arial"/>
                <w:lang w:eastAsia="fr-FR"/>
              </w:rPr>
            </w:pPr>
            <w:r w:rsidRPr="00CF5761">
              <w:rPr>
                <w:rFonts w:ascii="Arial" w:eastAsia="Arial Unicode MS" w:hAnsi="Arial" w:cs="Arial"/>
                <w:lang w:eastAsia="fr-FR"/>
              </w:rPr>
              <w:t xml:space="preserve">- </w:t>
            </w:r>
            <w:r w:rsidRPr="00CF5761">
              <w:rPr>
                <w:rFonts w:ascii="Arial" w:eastAsia="Arial Unicode MS" w:hAnsi="Arial" w:cs="Arial"/>
                <w:b/>
                <w:bCs/>
                <w:lang w:eastAsia="fr-FR"/>
              </w:rPr>
              <w:t>Chef Chantier</w:t>
            </w:r>
            <w:r w:rsidRPr="00CF5761">
              <w:rPr>
                <w:rFonts w:ascii="Arial" w:eastAsia="Arial Unicode MS" w:hAnsi="Arial" w:cs="Arial"/>
                <w:lang w:eastAsia="fr-FR"/>
              </w:rPr>
              <w:t xml:space="preserve"> : un Chef chantier Technicien Supérieur de  Génie Rural ou équivalent, ayant au moins 3 ans d’expérience dans les travaux d’hydraulique </w:t>
            </w:r>
          </w:p>
        </w:tc>
        <w:tc>
          <w:tcPr>
            <w:tcW w:w="3600" w:type="dxa"/>
            <w:vAlign w:val="center"/>
          </w:tcPr>
          <w:p w:rsidR="00916D8A" w:rsidRPr="00CF5761" w:rsidRDefault="00916D8A" w:rsidP="00916D8A">
            <w:pPr>
              <w:suppressAutoHyphens/>
              <w:autoSpaceDN w:val="0"/>
              <w:spacing w:after="0" w:line="240" w:lineRule="auto"/>
              <w:jc w:val="both"/>
              <w:textAlignment w:val="baseline"/>
              <w:rPr>
                <w:rFonts w:ascii="Arial" w:eastAsia="Times New Roman" w:hAnsi="Arial" w:cs="Arial"/>
                <w:lang w:eastAsia="fr-FR"/>
              </w:rPr>
            </w:pPr>
            <w:r w:rsidRPr="00CF5761">
              <w:rPr>
                <w:rFonts w:ascii="Arial" w:eastAsia="Times New Roman" w:hAnsi="Arial" w:cs="Arial"/>
                <w:lang w:eastAsia="fr-FR"/>
              </w:rPr>
              <w:t>Joindre CV, attestation de disponibilité et copie certifiée conforme du diplôme de chaque personnel + CNI légalisée</w:t>
            </w:r>
          </w:p>
        </w:tc>
      </w:tr>
    </w:tbl>
    <w:p w:rsidR="00916D8A" w:rsidRPr="00CF5761" w:rsidRDefault="00916D8A" w:rsidP="00916D8A">
      <w:pPr>
        <w:widowControl w:val="0"/>
        <w:suppressAutoHyphens/>
        <w:autoSpaceDE w:val="0"/>
        <w:autoSpaceDN w:val="0"/>
        <w:spacing w:before="120" w:after="120" w:line="240" w:lineRule="auto"/>
        <w:ind w:left="720" w:firstLine="720"/>
        <w:jc w:val="both"/>
        <w:textAlignment w:val="baseline"/>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B.2. Mémoire technique sur l’exécution des travaux</w:t>
      </w:r>
    </w:p>
    <w:p w:rsidR="00916D8A" w:rsidRPr="00CF5761" w:rsidRDefault="00916D8A" w:rsidP="00916D8A">
      <w:pPr>
        <w:suppressAutoHyphens/>
        <w:autoSpaceDN w:val="0"/>
        <w:spacing w:after="0" w:line="240" w:lineRule="auto"/>
        <w:ind w:left="709"/>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Un accent sera mis sur les points suivants :</w:t>
      </w:r>
    </w:p>
    <w:p w:rsidR="00916D8A" w:rsidRPr="00CF5761" w:rsidRDefault="00916D8A" w:rsidP="007A298F">
      <w:pPr>
        <w:numPr>
          <w:ilvl w:val="0"/>
          <w:numId w:val="17"/>
        </w:numPr>
        <w:suppressAutoHyphens/>
        <w:autoSpaceDN w:val="0"/>
        <w:spacing w:before="120" w:after="120" w:line="240" w:lineRule="auto"/>
        <w:jc w:val="both"/>
        <w:textAlignment w:val="baseline"/>
        <w:rPr>
          <w:rFonts w:ascii="Calibri" w:eastAsia="Times New Roman" w:hAnsi="Calibri" w:cs="Calibri"/>
          <w:i/>
          <w:sz w:val="24"/>
          <w:szCs w:val="24"/>
          <w:lang w:eastAsia="fr-FR"/>
        </w:rPr>
      </w:pPr>
      <w:r w:rsidRPr="00CF5761">
        <w:rPr>
          <w:rFonts w:ascii="Calibri" w:eastAsia="Times New Roman" w:hAnsi="Calibri" w:cs="Calibri"/>
          <w:i/>
          <w:sz w:val="24"/>
          <w:szCs w:val="24"/>
          <w:lang w:eastAsia="fr-FR"/>
        </w:rPr>
        <w:t>Compréhension et analyse de la mission attendue et des besoins du Maître d’ouvrage</w:t>
      </w:r>
    </w:p>
    <w:p w:rsidR="00916D8A" w:rsidRPr="00CF5761" w:rsidRDefault="00916D8A" w:rsidP="00916D8A">
      <w:pPr>
        <w:spacing w:after="120" w:line="240" w:lineRule="auto"/>
        <w:ind w:left="709"/>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lastRenderedPageBreak/>
        <w:t xml:space="preserve">Le candidat présentera sa compréhension et analyse de la mission attendue et des besoins du Maître d’ouvrage. </w:t>
      </w:r>
    </w:p>
    <w:p w:rsidR="00916D8A" w:rsidRPr="00CF5761" w:rsidRDefault="00916D8A" w:rsidP="00916D8A">
      <w:pPr>
        <w:spacing w:after="120" w:line="240" w:lineRule="auto"/>
        <w:ind w:left="709"/>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candidat précisera ainsi sa compréhension : de l’étendue des travaux, de l’application du référentiel des travaux, du respect des délais imposés au contrat.</w:t>
      </w:r>
    </w:p>
    <w:p w:rsidR="00916D8A" w:rsidRPr="00CF5761" w:rsidRDefault="00916D8A" w:rsidP="007A298F">
      <w:pPr>
        <w:numPr>
          <w:ilvl w:val="0"/>
          <w:numId w:val="17"/>
        </w:numPr>
        <w:suppressAutoHyphens/>
        <w:autoSpaceDN w:val="0"/>
        <w:spacing w:before="120" w:after="120" w:line="240" w:lineRule="auto"/>
        <w:jc w:val="both"/>
        <w:textAlignment w:val="baseline"/>
        <w:rPr>
          <w:rFonts w:ascii="Calibri" w:eastAsia="Times New Roman" w:hAnsi="Calibri" w:cs="Calibri"/>
          <w:i/>
          <w:sz w:val="24"/>
          <w:szCs w:val="24"/>
          <w:lang w:eastAsia="fr-FR"/>
        </w:rPr>
      </w:pPr>
      <w:r w:rsidRPr="00CF5761">
        <w:rPr>
          <w:rFonts w:ascii="Calibri" w:eastAsia="Times New Roman" w:hAnsi="Calibri" w:cs="Calibri"/>
          <w:i/>
          <w:sz w:val="24"/>
          <w:szCs w:val="24"/>
          <w:lang w:eastAsia="fr-FR"/>
        </w:rPr>
        <w:t xml:space="preserve">Matériaux et fournitures </w:t>
      </w:r>
    </w:p>
    <w:p w:rsidR="00916D8A" w:rsidRPr="00CF5761" w:rsidRDefault="00916D8A" w:rsidP="00916D8A">
      <w:pPr>
        <w:spacing w:after="12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soumissionnaire devra donner toutes les indications nécessaires concernant la provenance et la qualité des matériaux mis en œuvre et des fournitures posées.</w:t>
      </w:r>
    </w:p>
    <w:p w:rsidR="00916D8A" w:rsidRPr="00CF5761" w:rsidRDefault="00916D8A" w:rsidP="007A298F">
      <w:pPr>
        <w:numPr>
          <w:ilvl w:val="0"/>
          <w:numId w:val="17"/>
        </w:numPr>
        <w:suppressAutoHyphens/>
        <w:autoSpaceDN w:val="0"/>
        <w:spacing w:before="120" w:after="120" w:line="240" w:lineRule="auto"/>
        <w:jc w:val="both"/>
        <w:textAlignment w:val="baseline"/>
        <w:rPr>
          <w:rFonts w:ascii="Calibri" w:eastAsia="Times New Roman" w:hAnsi="Calibri" w:cs="Calibri"/>
          <w:i/>
          <w:sz w:val="24"/>
          <w:szCs w:val="24"/>
          <w:lang w:eastAsia="fr-FR"/>
        </w:rPr>
      </w:pPr>
      <w:r w:rsidRPr="00CF5761">
        <w:rPr>
          <w:rFonts w:ascii="Calibri" w:eastAsia="Times New Roman" w:hAnsi="Calibri" w:cs="Calibri"/>
          <w:i/>
          <w:sz w:val="24"/>
          <w:szCs w:val="24"/>
          <w:lang w:eastAsia="fr-FR"/>
        </w:rPr>
        <w:t xml:space="preserve">Moyens Humains </w:t>
      </w:r>
    </w:p>
    <w:p w:rsidR="00916D8A" w:rsidRPr="00CF5761" w:rsidRDefault="00916D8A" w:rsidP="00916D8A">
      <w:pPr>
        <w:spacing w:after="12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soumissionnaire devra préciser les personnels affectés à l’exécution des travaux, aux études d’exécution et leur plan de mobilisation. Il en indiquera le nombre et les qualifications.</w:t>
      </w:r>
    </w:p>
    <w:p w:rsidR="00916D8A" w:rsidRPr="00CF5761" w:rsidRDefault="00916D8A" w:rsidP="00916D8A">
      <w:pPr>
        <w:spacing w:after="120" w:line="240" w:lineRule="auto"/>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informations comprendront :</w:t>
      </w:r>
    </w:p>
    <w:p w:rsidR="00916D8A" w:rsidRPr="00CF5761" w:rsidRDefault="00916D8A" w:rsidP="007A298F">
      <w:pPr>
        <w:numPr>
          <w:ilvl w:val="0"/>
          <w:numId w:val="13"/>
        </w:numPr>
        <w:tabs>
          <w:tab w:val="num" w:pos="1429"/>
        </w:tabs>
        <w:suppressAutoHyphens/>
        <w:autoSpaceDN w:val="0"/>
        <w:spacing w:after="120" w:line="240" w:lineRule="auto"/>
        <w:ind w:left="1429"/>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La phase concernée</w:t>
      </w:r>
    </w:p>
    <w:p w:rsidR="00916D8A" w:rsidRPr="00CF5761" w:rsidRDefault="00916D8A" w:rsidP="007A298F">
      <w:pPr>
        <w:numPr>
          <w:ilvl w:val="0"/>
          <w:numId w:val="13"/>
        </w:numPr>
        <w:tabs>
          <w:tab w:val="num" w:pos="1429"/>
        </w:tabs>
        <w:suppressAutoHyphens/>
        <w:autoSpaceDN w:val="0"/>
        <w:spacing w:after="120" w:line="240" w:lineRule="auto"/>
        <w:ind w:left="1429"/>
        <w:jc w:val="both"/>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 Le poste (Responsable du chantier, personnel d’encadrement, personnel d’exécution, personnel d’études) en indiquant le nombre et la qualification ainsi que l’expérience. </w:t>
      </w:r>
    </w:p>
    <w:p w:rsidR="00916D8A" w:rsidRPr="00CF5761" w:rsidRDefault="00916D8A" w:rsidP="007A298F">
      <w:pPr>
        <w:numPr>
          <w:ilvl w:val="0"/>
          <w:numId w:val="17"/>
        </w:numPr>
        <w:suppressAutoHyphens/>
        <w:autoSpaceDN w:val="0"/>
        <w:spacing w:before="120" w:after="120" w:line="240" w:lineRule="auto"/>
        <w:jc w:val="both"/>
        <w:textAlignment w:val="baseline"/>
        <w:rPr>
          <w:rFonts w:ascii="Calibri" w:eastAsia="Times New Roman" w:hAnsi="Calibri" w:cs="Calibri"/>
          <w:i/>
          <w:sz w:val="24"/>
          <w:szCs w:val="24"/>
          <w:lang w:eastAsia="fr-FR"/>
        </w:rPr>
      </w:pPr>
      <w:r w:rsidRPr="00CF5761">
        <w:rPr>
          <w:rFonts w:ascii="Calibri" w:eastAsia="Times New Roman" w:hAnsi="Calibri" w:cs="Calibri"/>
          <w:i/>
          <w:sz w:val="24"/>
          <w:szCs w:val="24"/>
          <w:lang w:eastAsia="fr-FR"/>
        </w:rPr>
        <w:t>Sécurité du chantier.</w:t>
      </w:r>
    </w:p>
    <w:p w:rsidR="00916D8A" w:rsidRPr="00CF5761" w:rsidRDefault="00916D8A" w:rsidP="00C36363">
      <w:pPr>
        <w:suppressAutoHyphens/>
        <w:autoSpaceDN w:val="0"/>
        <w:spacing w:before="120" w:after="120" w:line="240" w:lineRule="auto"/>
        <w:jc w:val="both"/>
        <w:textAlignment w:val="baseline"/>
        <w:rPr>
          <w:rFonts w:eastAsia="Times New Roman" w:cstheme="minorHAnsi"/>
          <w:i/>
          <w:sz w:val="24"/>
          <w:szCs w:val="24"/>
          <w:lang w:eastAsia="fr-FR"/>
        </w:rPr>
      </w:pPr>
      <w:r w:rsidRPr="00CF5761">
        <w:rPr>
          <w:rFonts w:eastAsia="Times New Roman" w:cstheme="minorHAnsi"/>
          <w:sz w:val="24"/>
          <w:szCs w:val="24"/>
          <w:lang w:eastAsia="fr-FR"/>
        </w:rPr>
        <w:t>Le soumissionnaire devra fournir une note détaillée indiquant les mesures prévues pour assurer la sécurité du chantier, notamment à l’égard des riverains et piétons. La note montrera que le candidat a bien saisi les enjeux de sécurité spécifiques au chantier.</w:t>
      </w:r>
    </w:p>
    <w:p w:rsidR="00916D8A" w:rsidRPr="00CF5761" w:rsidRDefault="00916D8A" w:rsidP="007A298F">
      <w:pPr>
        <w:numPr>
          <w:ilvl w:val="0"/>
          <w:numId w:val="17"/>
        </w:numPr>
        <w:suppressAutoHyphens/>
        <w:autoSpaceDN w:val="0"/>
        <w:spacing w:before="120" w:after="120" w:line="240" w:lineRule="auto"/>
        <w:jc w:val="both"/>
        <w:textAlignment w:val="baseline"/>
        <w:rPr>
          <w:rFonts w:eastAsia="Times New Roman" w:cstheme="minorHAnsi"/>
          <w:i/>
          <w:sz w:val="24"/>
          <w:szCs w:val="24"/>
          <w:lang w:eastAsia="fr-FR"/>
        </w:rPr>
      </w:pPr>
      <w:r w:rsidRPr="00CF5761">
        <w:rPr>
          <w:rFonts w:eastAsia="Times New Roman" w:cstheme="minorHAnsi"/>
          <w:i/>
          <w:sz w:val="24"/>
          <w:szCs w:val="24"/>
          <w:lang w:eastAsia="fr-FR"/>
        </w:rPr>
        <w:t>Méthodologie d’exécution des travaux (organisation)</w:t>
      </w:r>
    </w:p>
    <w:p w:rsidR="00916D8A" w:rsidRPr="00CF5761" w:rsidRDefault="00916D8A" w:rsidP="00C36363">
      <w:pPr>
        <w:spacing w:after="120" w:line="240" w:lineRule="auto"/>
        <w:ind w:left="709"/>
        <w:rPr>
          <w:rFonts w:eastAsia="Times New Roman" w:cstheme="minorHAnsi"/>
          <w:sz w:val="24"/>
          <w:szCs w:val="24"/>
          <w:lang w:eastAsia="fr-FR"/>
        </w:rPr>
      </w:pPr>
      <w:r w:rsidRPr="00CF5761">
        <w:rPr>
          <w:rFonts w:eastAsia="Times New Roman" w:cstheme="minorHAnsi"/>
          <w:sz w:val="24"/>
          <w:szCs w:val="24"/>
          <w:lang w:eastAsia="fr-FR"/>
        </w:rPr>
        <w:t>Informations détaillées sur la compréhension du projet concernant :</w:t>
      </w:r>
    </w:p>
    <w:p w:rsidR="00916D8A" w:rsidRPr="00CF5761" w:rsidRDefault="00916D8A" w:rsidP="007A298F">
      <w:pPr>
        <w:numPr>
          <w:ilvl w:val="0"/>
          <w:numId w:val="14"/>
        </w:numPr>
        <w:tabs>
          <w:tab w:val="num" w:pos="1429"/>
        </w:tabs>
        <w:suppressAutoHyphens/>
        <w:autoSpaceDN w:val="0"/>
        <w:spacing w:after="120" w:line="240" w:lineRule="auto"/>
        <w:ind w:left="1429"/>
        <w:textAlignment w:val="baseline"/>
        <w:rPr>
          <w:rFonts w:eastAsia="Times New Roman" w:cstheme="minorHAnsi"/>
          <w:sz w:val="24"/>
          <w:szCs w:val="24"/>
          <w:lang w:eastAsia="fr-FR"/>
        </w:rPr>
      </w:pPr>
      <w:r w:rsidRPr="00CF5761">
        <w:rPr>
          <w:rFonts w:eastAsia="Times New Roman" w:cstheme="minorHAnsi"/>
          <w:sz w:val="24"/>
          <w:szCs w:val="24"/>
          <w:lang w:eastAsia="fr-FR"/>
        </w:rPr>
        <w:t xml:space="preserve"> particularités (site, sols pollués, voisinage, maintien des arbres, etc...), </w:t>
      </w:r>
    </w:p>
    <w:p w:rsidR="00916D8A" w:rsidRPr="00CF5761" w:rsidRDefault="00916D8A" w:rsidP="007A298F">
      <w:pPr>
        <w:numPr>
          <w:ilvl w:val="0"/>
          <w:numId w:val="14"/>
        </w:numPr>
        <w:tabs>
          <w:tab w:val="num" w:pos="1429"/>
        </w:tabs>
        <w:suppressAutoHyphens/>
        <w:autoSpaceDN w:val="0"/>
        <w:spacing w:after="120" w:line="240" w:lineRule="auto"/>
        <w:ind w:left="1429"/>
        <w:textAlignment w:val="baseline"/>
        <w:rPr>
          <w:rFonts w:eastAsia="Times New Roman" w:cstheme="minorHAnsi"/>
          <w:sz w:val="24"/>
          <w:szCs w:val="24"/>
          <w:lang w:eastAsia="fr-FR"/>
        </w:rPr>
      </w:pPr>
      <w:r w:rsidRPr="00CF5761">
        <w:rPr>
          <w:rFonts w:eastAsia="Times New Roman" w:cstheme="minorHAnsi"/>
          <w:sz w:val="24"/>
          <w:szCs w:val="24"/>
          <w:lang w:eastAsia="fr-FR"/>
        </w:rPr>
        <w:t xml:space="preserve"> mises en œuvre particulière (parking, etc...), </w:t>
      </w:r>
    </w:p>
    <w:p w:rsidR="00916D8A" w:rsidRPr="00CF5761" w:rsidRDefault="00916D8A" w:rsidP="007A298F">
      <w:pPr>
        <w:numPr>
          <w:ilvl w:val="0"/>
          <w:numId w:val="14"/>
        </w:numPr>
        <w:tabs>
          <w:tab w:val="num" w:pos="1429"/>
        </w:tabs>
        <w:suppressAutoHyphens/>
        <w:autoSpaceDN w:val="0"/>
        <w:spacing w:after="120" w:line="240" w:lineRule="auto"/>
        <w:ind w:left="1429"/>
        <w:textAlignment w:val="baseline"/>
        <w:rPr>
          <w:rFonts w:eastAsia="Times New Roman" w:cstheme="minorHAnsi"/>
          <w:sz w:val="24"/>
          <w:szCs w:val="24"/>
          <w:lang w:eastAsia="fr-FR"/>
        </w:rPr>
      </w:pPr>
      <w:r w:rsidRPr="00CF5761">
        <w:rPr>
          <w:rFonts w:eastAsia="Times New Roman" w:cstheme="minorHAnsi"/>
          <w:sz w:val="24"/>
          <w:szCs w:val="24"/>
          <w:lang w:eastAsia="fr-FR"/>
        </w:rPr>
        <w:t xml:space="preserve"> mises en œuvre générales (réseaux, structures, etc...), </w:t>
      </w:r>
    </w:p>
    <w:p w:rsidR="00916D8A" w:rsidRPr="00CF5761" w:rsidRDefault="00916D8A" w:rsidP="007A298F">
      <w:pPr>
        <w:numPr>
          <w:ilvl w:val="0"/>
          <w:numId w:val="14"/>
        </w:numPr>
        <w:tabs>
          <w:tab w:val="num" w:pos="1429"/>
        </w:tabs>
        <w:suppressAutoHyphens/>
        <w:autoSpaceDN w:val="0"/>
        <w:spacing w:after="120" w:line="240" w:lineRule="auto"/>
        <w:ind w:left="1429"/>
        <w:textAlignment w:val="baseline"/>
        <w:rPr>
          <w:rFonts w:eastAsia="Times New Roman" w:cstheme="minorHAnsi"/>
          <w:sz w:val="24"/>
          <w:szCs w:val="24"/>
          <w:lang w:eastAsia="fr-FR"/>
        </w:rPr>
      </w:pPr>
      <w:r w:rsidRPr="00CF5761">
        <w:rPr>
          <w:rFonts w:eastAsia="Times New Roman" w:cstheme="minorHAnsi"/>
          <w:sz w:val="24"/>
          <w:szCs w:val="24"/>
          <w:lang w:eastAsia="fr-FR"/>
        </w:rPr>
        <w:t> et d'éventuelles propositions alternatives permettant un gain de temps ou de chantier en détaillant les caractéristiques qui les rendent plus performantes...</w:t>
      </w:r>
    </w:p>
    <w:p w:rsidR="00916D8A" w:rsidRPr="00CF5761" w:rsidRDefault="00916D8A" w:rsidP="007A298F">
      <w:pPr>
        <w:numPr>
          <w:ilvl w:val="0"/>
          <w:numId w:val="17"/>
        </w:numPr>
        <w:suppressAutoHyphens/>
        <w:autoSpaceDN w:val="0"/>
        <w:spacing w:before="120" w:after="120" w:line="240" w:lineRule="auto"/>
        <w:jc w:val="both"/>
        <w:textAlignment w:val="baseline"/>
        <w:rPr>
          <w:rFonts w:eastAsia="Times New Roman" w:cstheme="minorHAnsi"/>
          <w:i/>
          <w:sz w:val="24"/>
          <w:szCs w:val="24"/>
          <w:lang w:eastAsia="fr-FR"/>
        </w:rPr>
      </w:pPr>
      <w:r w:rsidRPr="00CF5761">
        <w:rPr>
          <w:rFonts w:eastAsia="Times New Roman" w:cstheme="minorHAnsi"/>
          <w:i/>
          <w:sz w:val="24"/>
          <w:szCs w:val="24"/>
          <w:lang w:eastAsia="fr-FR"/>
        </w:rPr>
        <w:t>Mode opératoire (réalisation des tâches).</w:t>
      </w:r>
    </w:p>
    <w:p w:rsidR="00916D8A" w:rsidRPr="00CF5761" w:rsidRDefault="00916D8A" w:rsidP="00C36363">
      <w:pPr>
        <w:spacing w:after="120" w:line="240" w:lineRule="auto"/>
        <w:rPr>
          <w:rFonts w:eastAsia="Times New Roman" w:cstheme="minorHAnsi"/>
          <w:sz w:val="24"/>
          <w:szCs w:val="24"/>
          <w:lang w:eastAsia="fr-FR"/>
        </w:rPr>
      </w:pPr>
      <w:r w:rsidRPr="00CF5761">
        <w:rPr>
          <w:rFonts w:eastAsia="Times New Roman" w:cstheme="minorHAnsi"/>
          <w:sz w:val="24"/>
          <w:szCs w:val="24"/>
          <w:lang w:eastAsia="fr-FR"/>
        </w:rPr>
        <w:t>Le candidat fournira un mode opératoire de réalisation des travaux pour l’exécution des ouvrages tenant compte de la technicité de cette opération. Ce mode opératoire détaillera notamment les moyens mis en œuvre pour se conformer au plan assurance qualité.</w:t>
      </w:r>
    </w:p>
    <w:p w:rsidR="00916D8A" w:rsidRPr="00CF5761" w:rsidRDefault="00916D8A" w:rsidP="007A298F">
      <w:pPr>
        <w:numPr>
          <w:ilvl w:val="0"/>
          <w:numId w:val="17"/>
        </w:numPr>
        <w:suppressAutoHyphens/>
        <w:autoSpaceDN w:val="0"/>
        <w:spacing w:before="120" w:after="120" w:line="240" w:lineRule="auto"/>
        <w:jc w:val="both"/>
        <w:textAlignment w:val="baseline"/>
        <w:rPr>
          <w:rFonts w:eastAsia="Times New Roman" w:cstheme="minorHAnsi"/>
          <w:i/>
          <w:sz w:val="24"/>
          <w:szCs w:val="24"/>
          <w:lang w:eastAsia="fr-FR"/>
        </w:rPr>
      </w:pPr>
      <w:r w:rsidRPr="00CF5761">
        <w:rPr>
          <w:rFonts w:eastAsia="Times New Roman" w:cstheme="minorHAnsi"/>
          <w:i/>
          <w:sz w:val="24"/>
          <w:szCs w:val="24"/>
          <w:lang w:eastAsia="fr-FR"/>
        </w:rPr>
        <w:t xml:space="preserve">Engagement environnemental </w:t>
      </w:r>
    </w:p>
    <w:p w:rsidR="00916D8A" w:rsidRPr="00CF5761" w:rsidRDefault="00916D8A" w:rsidP="00C36363">
      <w:pPr>
        <w:spacing w:after="120" w:line="240" w:lineRule="auto"/>
        <w:ind w:left="709"/>
        <w:rPr>
          <w:rFonts w:eastAsia="Times New Roman" w:cstheme="minorHAnsi"/>
          <w:sz w:val="24"/>
          <w:szCs w:val="24"/>
          <w:lang w:eastAsia="fr-FR"/>
        </w:rPr>
      </w:pPr>
      <w:r w:rsidRPr="00CF5761">
        <w:rPr>
          <w:rFonts w:eastAsia="Times New Roman" w:cstheme="minorHAnsi"/>
          <w:sz w:val="24"/>
          <w:szCs w:val="24"/>
          <w:lang w:eastAsia="fr-FR"/>
        </w:rPr>
        <w:t>Le candidat détaillera les mesures prises visant à la protection de l’environnement, notamment :</w:t>
      </w:r>
    </w:p>
    <w:p w:rsidR="00916D8A" w:rsidRPr="00CF5761" w:rsidRDefault="00916D8A" w:rsidP="007A298F">
      <w:pPr>
        <w:numPr>
          <w:ilvl w:val="0"/>
          <w:numId w:val="15"/>
        </w:numPr>
        <w:tabs>
          <w:tab w:val="num" w:pos="1429"/>
        </w:tabs>
        <w:suppressAutoHyphens/>
        <w:autoSpaceDN w:val="0"/>
        <w:spacing w:after="120" w:line="240" w:lineRule="auto"/>
        <w:ind w:left="1429"/>
        <w:textAlignment w:val="baseline"/>
        <w:rPr>
          <w:rFonts w:eastAsia="Times New Roman" w:cstheme="minorHAnsi"/>
          <w:sz w:val="24"/>
          <w:szCs w:val="24"/>
          <w:lang w:eastAsia="fr-FR"/>
        </w:rPr>
      </w:pPr>
      <w:r w:rsidRPr="00CF5761">
        <w:rPr>
          <w:rFonts w:eastAsia="Times New Roman" w:cstheme="minorHAnsi"/>
          <w:sz w:val="24"/>
          <w:szCs w:val="24"/>
          <w:lang w:eastAsia="fr-FR"/>
        </w:rPr>
        <w:t> les dispositions envisagées pour la gestion, la valorisation et l’élimination des déchets conformément à la réglementation en vigueur...et déchets particuliers suivant spécificités du projet (amiante, plomb, sols pollués, etc...)</w:t>
      </w:r>
    </w:p>
    <w:p w:rsidR="00916D8A" w:rsidRPr="00CF5761" w:rsidRDefault="00916D8A" w:rsidP="007A298F">
      <w:pPr>
        <w:numPr>
          <w:ilvl w:val="0"/>
          <w:numId w:val="15"/>
        </w:numPr>
        <w:tabs>
          <w:tab w:val="num" w:pos="1429"/>
        </w:tabs>
        <w:suppressAutoHyphens/>
        <w:autoSpaceDN w:val="0"/>
        <w:spacing w:after="120" w:line="240" w:lineRule="auto"/>
        <w:ind w:left="1429"/>
        <w:jc w:val="both"/>
        <w:textAlignment w:val="baseline"/>
        <w:rPr>
          <w:rFonts w:eastAsia="Times New Roman" w:cstheme="minorHAnsi"/>
          <w:sz w:val="24"/>
          <w:szCs w:val="24"/>
          <w:lang w:eastAsia="fr-FR"/>
        </w:rPr>
      </w:pPr>
      <w:r w:rsidRPr="00CF5761">
        <w:rPr>
          <w:rFonts w:eastAsia="Times New Roman" w:cstheme="minorHAnsi"/>
          <w:sz w:val="24"/>
          <w:szCs w:val="24"/>
          <w:lang w:eastAsia="fr-FR"/>
        </w:rPr>
        <w:t xml:space="preserve"> les moyens qu’il envisage de mettre en œuvre pour respecter la charte chantier propre et réaliser un chantier à faibles nuisances (nomination d’un responsable environnementale…). </w:t>
      </w:r>
    </w:p>
    <w:p w:rsidR="00916D8A" w:rsidRPr="00CF5761" w:rsidRDefault="00916D8A" w:rsidP="007A298F">
      <w:pPr>
        <w:numPr>
          <w:ilvl w:val="0"/>
          <w:numId w:val="17"/>
        </w:numPr>
        <w:suppressAutoHyphens/>
        <w:autoSpaceDN w:val="0"/>
        <w:spacing w:before="120" w:after="120" w:line="240" w:lineRule="auto"/>
        <w:jc w:val="both"/>
        <w:textAlignment w:val="baseline"/>
        <w:rPr>
          <w:rFonts w:eastAsia="Times New Roman" w:cstheme="minorHAnsi"/>
          <w:i/>
          <w:sz w:val="24"/>
          <w:szCs w:val="24"/>
          <w:lang w:eastAsia="fr-FR"/>
        </w:rPr>
      </w:pPr>
      <w:r w:rsidRPr="00CF5761">
        <w:rPr>
          <w:rFonts w:eastAsia="Times New Roman" w:cstheme="minorHAnsi"/>
          <w:i/>
          <w:sz w:val="24"/>
          <w:szCs w:val="24"/>
          <w:lang w:eastAsia="fr-FR"/>
        </w:rPr>
        <w:t xml:space="preserve">Planning détaillé </w:t>
      </w:r>
    </w:p>
    <w:p w:rsidR="00916D8A" w:rsidRPr="00CF5761" w:rsidRDefault="00916D8A" w:rsidP="00C36363">
      <w:pPr>
        <w:spacing w:after="120" w:line="240" w:lineRule="auto"/>
        <w:rPr>
          <w:rFonts w:eastAsia="Times New Roman" w:cstheme="minorHAnsi"/>
          <w:sz w:val="24"/>
          <w:szCs w:val="24"/>
          <w:lang w:eastAsia="fr-FR"/>
        </w:rPr>
      </w:pPr>
      <w:r w:rsidRPr="00CF5761">
        <w:rPr>
          <w:rFonts w:eastAsia="Times New Roman" w:cstheme="minorHAnsi"/>
          <w:sz w:val="24"/>
          <w:szCs w:val="24"/>
          <w:lang w:eastAsia="fr-FR"/>
        </w:rPr>
        <w:lastRenderedPageBreak/>
        <w:t xml:space="preserve">Le candidat fournira un planning prévisionnel détaillé, y compris période de préparation de chantier. </w:t>
      </w:r>
    </w:p>
    <w:p w:rsidR="00916D8A" w:rsidRPr="00CF5761" w:rsidRDefault="00916D8A" w:rsidP="00C36363">
      <w:pPr>
        <w:spacing w:after="120" w:line="240" w:lineRule="auto"/>
        <w:ind w:left="709"/>
        <w:rPr>
          <w:rFonts w:eastAsia="Times New Roman" w:cstheme="minorHAnsi"/>
          <w:sz w:val="24"/>
          <w:szCs w:val="24"/>
          <w:lang w:eastAsia="fr-FR"/>
        </w:rPr>
      </w:pPr>
      <w:r w:rsidRPr="00CF5761">
        <w:rPr>
          <w:rFonts w:eastAsia="Times New Roman" w:cstheme="minorHAnsi"/>
          <w:sz w:val="24"/>
          <w:szCs w:val="24"/>
          <w:lang w:eastAsia="fr-FR"/>
        </w:rPr>
        <w:t>Le planning détaillé fait apparaître :</w:t>
      </w:r>
    </w:p>
    <w:p w:rsidR="00916D8A" w:rsidRPr="00CF5761" w:rsidRDefault="00916D8A" w:rsidP="007A298F">
      <w:pPr>
        <w:numPr>
          <w:ilvl w:val="0"/>
          <w:numId w:val="16"/>
        </w:numPr>
        <w:tabs>
          <w:tab w:val="num" w:pos="1429"/>
        </w:tabs>
        <w:suppressAutoHyphens/>
        <w:autoSpaceDN w:val="0"/>
        <w:spacing w:after="120" w:line="240" w:lineRule="auto"/>
        <w:ind w:left="1429"/>
        <w:textAlignment w:val="baseline"/>
        <w:rPr>
          <w:rFonts w:eastAsia="Times New Roman" w:cstheme="minorHAnsi"/>
          <w:sz w:val="24"/>
          <w:szCs w:val="24"/>
          <w:lang w:eastAsia="fr-FR"/>
        </w:rPr>
      </w:pPr>
      <w:r w:rsidRPr="00CF5761">
        <w:rPr>
          <w:rFonts w:eastAsia="Times New Roman" w:cstheme="minorHAnsi"/>
          <w:sz w:val="24"/>
          <w:szCs w:val="24"/>
          <w:lang w:eastAsia="fr-FR"/>
        </w:rPr>
        <w:t xml:space="preserve"> la décomposition en prestations techniques du chantier, </w:t>
      </w:r>
    </w:p>
    <w:p w:rsidR="00916D8A" w:rsidRPr="00CF5761" w:rsidRDefault="00916D8A" w:rsidP="007A298F">
      <w:pPr>
        <w:numPr>
          <w:ilvl w:val="0"/>
          <w:numId w:val="16"/>
        </w:numPr>
        <w:tabs>
          <w:tab w:val="num" w:pos="1429"/>
        </w:tabs>
        <w:suppressAutoHyphens/>
        <w:autoSpaceDN w:val="0"/>
        <w:spacing w:after="120" w:line="240" w:lineRule="auto"/>
        <w:ind w:left="1429"/>
        <w:textAlignment w:val="baseline"/>
        <w:rPr>
          <w:rFonts w:eastAsia="Times New Roman" w:cstheme="minorHAnsi"/>
          <w:sz w:val="24"/>
          <w:szCs w:val="24"/>
          <w:lang w:eastAsia="fr-FR"/>
        </w:rPr>
      </w:pPr>
      <w:r w:rsidRPr="00CF5761">
        <w:rPr>
          <w:rFonts w:eastAsia="Times New Roman" w:cstheme="minorHAnsi"/>
          <w:sz w:val="24"/>
          <w:szCs w:val="24"/>
          <w:lang w:eastAsia="fr-FR"/>
        </w:rPr>
        <w:t xml:space="preserve"> ainsi que la décomposition éventuelle en tranches. </w:t>
      </w:r>
    </w:p>
    <w:p w:rsidR="00916D8A" w:rsidRPr="00CF5761" w:rsidRDefault="00916D8A" w:rsidP="00C36363">
      <w:pPr>
        <w:spacing w:after="120" w:line="240" w:lineRule="auto"/>
        <w:rPr>
          <w:rFonts w:eastAsia="Times New Roman" w:cstheme="minorHAnsi"/>
          <w:sz w:val="24"/>
          <w:szCs w:val="24"/>
          <w:lang w:eastAsia="fr-FR"/>
        </w:rPr>
      </w:pPr>
      <w:r w:rsidRPr="00CF5761">
        <w:rPr>
          <w:rFonts w:eastAsia="Times New Roman" w:cstheme="minorHAnsi"/>
          <w:sz w:val="24"/>
          <w:szCs w:val="24"/>
          <w:lang w:eastAsia="fr-FR"/>
        </w:rPr>
        <w:t>Le planning respecte les délais stipulés dans l’acte d’engagement. Il inclut la période de préparation de chantier, et détaille également les démarches auprès des différents concessionnaires amenés à intervenir dans le cadre du chantier. En plus du planning le candidat peut fournir précision complémentaire qu’il souhaite apporter.</w:t>
      </w:r>
    </w:p>
    <w:p w:rsidR="00916D8A" w:rsidRPr="00CF5761" w:rsidRDefault="00916D8A" w:rsidP="007A298F">
      <w:pPr>
        <w:numPr>
          <w:ilvl w:val="0"/>
          <w:numId w:val="17"/>
        </w:numPr>
        <w:suppressAutoHyphens/>
        <w:autoSpaceDN w:val="0"/>
        <w:spacing w:before="120" w:after="120" w:line="240" w:lineRule="auto"/>
        <w:jc w:val="both"/>
        <w:textAlignment w:val="baseline"/>
        <w:rPr>
          <w:rFonts w:eastAsia="Times New Roman" w:cstheme="minorHAnsi"/>
          <w:i/>
          <w:sz w:val="24"/>
          <w:szCs w:val="24"/>
          <w:lang w:eastAsia="fr-FR"/>
        </w:rPr>
      </w:pPr>
      <w:r w:rsidRPr="00CF5761">
        <w:rPr>
          <w:rFonts w:eastAsia="Times New Roman" w:cstheme="minorHAnsi"/>
          <w:i/>
          <w:sz w:val="24"/>
          <w:szCs w:val="24"/>
          <w:lang w:eastAsia="fr-FR"/>
        </w:rPr>
        <w:t xml:space="preserve">Installation de chantier </w:t>
      </w:r>
    </w:p>
    <w:p w:rsidR="00916D8A" w:rsidRPr="00CF5761" w:rsidRDefault="00916D8A" w:rsidP="00C36363">
      <w:pPr>
        <w:spacing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 candidat fournira une note détaillée sur l’installation de chantier prévisionnel (schématique). Il y précisera notamment les dispositions sur lesquelles il s’engage en matière d’installations de chantier (lieu, surfaces, constructions en dur ou installations mobiles, équipements, etc.), de laboratoire de chantier (surfaces, équipements…), études d’exécution, etc. Il détaillera l’organigramme proposé et les relations entre le chantier et le siège de l’entreprise. Cette note montre par ailleurs la bonne compréhension du candidat des enjeux et difficultés liés à l’installation de chantier, notamment du fait du site (rues, voisins,...) et du terrain (accès, terrain,...etc...).</w:t>
      </w:r>
    </w:p>
    <w:p w:rsidR="00916D8A" w:rsidRPr="00CF5761" w:rsidRDefault="00916D8A" w:rsidP="00C36363">
      <w:pPr>
        <w:spacing w:after="120" w:line="240" w:lineRule="auto"/>
        <w:rPr>
          <w:rFonts w:eastAsia="Times New Roman" w:cstheme="minorHAnsi"/>
          <w:sz w:val="24"/>
          <w:szCs w:val="24"/>
          <w:lang w:eastAsia="fr-FR"/>
        </w:rPr>
      </w:pPr>
      <w:r w:rsidRPr="00CF5761">
        <w:rPr>
          <w:rFonts w:eastAsia="Times New Roman" w:cstheme="minorHAnsi"/>
          <w:sz w:val="24"/>
          <w:szCs w:val="24"/>
          <w:lang w:eastAsia="fr-FR"/>
        </w:rPr>
        <w:t>Il devra en outre mettre un accent particulier à l’install</w:t>
      </w:r>
      <w:r w:rsidR="0047082F" w:rsidRPr="00CF5761">
        <w:rPr>
          <w:rFonts w:eastAsia="Times New Roman" w:cstheme="minorHAnsi"/>
          <w:sz w:val="24"/>
          <w:szCs w:val="24"/>
          <w:lang w:eastAsia="fr-FR"/>
        </w:rPr>
        <w:t>ation de la centrale à enrobés.</w:t>
      </w:r>
    </w:p>
    <w:p w:rsidR="00916D8A" w:rsidRPr="00CF5761" w:rsidRDefault="00916D8A" w:rsidP="00C36363">
      <w:pPr>
        <w:widowControl w:val="0"/>
        <w:suppressAutoHyphens/>
        <w:autoSpaceDE w:val="0"/>
        <w:autoSpaceDN w:val="0"/>
        <w:spacing w:before="120" w:after="0" w:line="240" w:lineRule="auto"/>
        <w:jc w:val="both"/>
        <w:textAlignment w:val="baseline"/>
        <w:rPr>
          <w:rFonts w:eastAsia="Times New Roman" w:cstheme="minorHAnsi"/>
          <w:b/>
          <w:sz w:val="24"/>
          <w:szCs w:val="24"/>
          <w:lang w:eastAsia="fr-FR"/>
        </w:rPr>
      </w:pPr>
      <w:r w:rsidRPr="00CF5761">
        <w:rPr>
          <w:rFonts w:eastAsia="Times New Roman" w:cstheme="minorHAnsi"/>
          <w:b/>
          <w:sz w:val="24"/>
          <w:szCs w:val="24"/>
          <w:lang w:eastAsia="fr-FR"/>
        </w:rPr>
        <w:t>B.3. Les preuves d’acceptation des conditions du marché</w:t>
      </w:r>
    </w:p>
    <w:p w:rsidR="00916D8A" w:rsidRPr="00CF5761" w:rsidRDefault="00916D8A" w:rsidP="00C36363">
      <w:pPr>
        <w:widowControl w:val="0"/>
        <w:suppressAutoHyphens/>
        <w:autoSpaceDE w:val="0"/>
        <w:autoSpaceDN w:val="0"/>
        <w:spacing w:after="0" w:line="240" w:lineRule="auto"/>
        <w:jc w:val="both"/>
        <w:textAlignment w:val="baseline"/>
        <w:rPr>
          <w:rFonts w:eastAsia="Times New Roman" w:cstheme="minorHAnsi"/>
          <w:sz w:val="24"/>
          <w:szCs w:val="24"/>
          <w:lang w:eastAsia="fr-FR"/>
        </w:rPr>
      </w:pPr>
      <w:r w:rsidRPr="00CF5761">
        <w:rPr>
          <w:rFonts w:eastAsia="Times New Roman" w:cstheme="minorHAnsi"/>
          <w:sz w:val="24"/>
          <w:szCs w:val="24"/>
          <w:lang w:eastAsia="fr-FR"/>
        </w:rPr>
        <w:t>Le soumissionnaire remettra les copies dûment paraphées des documents à caractères administratif et technique régissant le marché, à savoir :</w:t>
      </w:r>
    </w:p>
    <w:p w:rsidR="00916D8A" w:rsidRPr="00CF5761" w:rsidRDefault="00916D8A" w:rsidP="00C36363">
      <w:pPr>
        <w:widowControl w:val="0"/>
        <w:tabs>
          <w:tab w:val="left" w:pos="820"/>
          <w:tab w:val="left" w:pos="1780"/>
          <w:tab w:val="left" w:pos="2440"/>
          <w:tab w:val="left" w:pos="3540"/>
        </w:tabs>
        <w:suppressAutoHyphens/>
        <w:autoSpaceDE w:val="0"/>
        <w:autoSpaceDN w:val="0"/>
        <w:spacing w:after="0" w:line="240" w:lineRule="auto"/>
        <w:jc w:val="both"/>
        <w:textAlignment w:val="baseline"/>
        <w:rPr>
          <w:rFonts w:eastAsia="Times New Roman" w:cstheme="minorHAnsi"/>
          <w:sz w:val="24"/>
          <w:szCs w:val="24"/>
          <w:lang w:eastAsia="fr-FR"/>
        </w:rPr>
      </w:pPr>
      <w:r w:rsidRPr="00CF5761">
        <w:rPr>
          <w:rFonts w:eastAsia="Times New Roman" w:cstheme="minorHAnsi"/>
          <w:sz w:val="24"/>
          <w:szCs w:val="24"/>
          <w:lang w:eastAsia="fr-FR"/>
        </w:rPr>
        <w:t>1. Le Cahier des Clauses Administratives Particulières (CCAP) ;</w:t>
      </w:r>
    </w:p>
    <w:p w:rsidR="00916D8A" w:rsidRPr="00CF5761" w:rsidRDefault="00916D8A" w:rsidP="00916D8A">
      <w:pPr>
        <w:widowControl w:val="0"/>
        <w:suppressAutoHyphens/>
        <w:autoSpaceDE w:val="0"/>
        <w:autoSpaceDN w:val="0"/>
        <w:spacing w:after="0" w:line="276" w:lineRule="auto"/>
        <w:jc w:val="both"/>
        <w:textAlignment w:val="baseline"/>
        <w:rPr>
          <w:rFonts w:eastAsia="Times New Roman" w:cstheme="minorHAnsi"/>
          <w:sz w:val="24"/>
          <w:szCs w:val="24"/>
          <w:lang w:eastAsia="fr-FR"/>
        </w:rPr>
      </w:pPr>
      <w:r w:rsidRPr="00CF5761">
        <w:rPr>
          <w:rFonts w:eastAsia="Times New Roman" w:cstheme="minorHAnsi"/>
          <w:sz w:val="24"/>
          <w:szCs w:val="24"/>
          <w:lang w:eastAsia="fr-FR"/>
        </w:rPr>
        <w:t>2. Le Cahier des Clauses Techniques Particulières (CCTP).</w:t>
      </w:r>
    </w:p>
    <w:p w:rsidR="00916D8A" w:rsidRPr="00CF5761" w:rsidRDefault="00916D8A" w:rsidP="00916D8A">
      <w:pPr>
        <w:widowControl w:val="0"/>
        <w:suppressAutoHyphens/>
        <w:autoSpaceDE w:val="0"/>
        <w:autoSpaceDN w:val="0"/>
        <w:spacing w:before="120" w:after="0" w:line="240" w:lineRule="auto"/>
        <w:jc w:val="both"/>
        <w:textAlignment w:val="baseline"/>
        <w:rPr>
          <w:rFonts w:eastAsia="Times New Roman" w:cstheme="minorHAnsi"/>
          <w:b/>
          <w:sz w:val="24"/>
          <w:szCs w:val="24"/>
          <w:lang w:eastAsia="fr-FR"/>
        </w:rPr>
      </w:pPr>
      <w:r w:rsidRPr="00CF5761">
        <w:rPr>
          <w:rFonts w:eastAsia="Times New Roman" w:cstheme="minorHAnsi"/>
          <w:b/>
          <w:sz w:val="24"/>
          <w:szCs w:val="24"/>
          <w:lang w:eastAsia="fr-FR"/>
        </w:rPr>
        <w:t>B.4. Les preuves de disponibilité financière :</w:t>
      </w:r>
    </w:p>
    <w:p w:rsidR="00916D8A" w:rsidRPr="00CF5761" w:rsidRDefault="00916D8A" w:rsidP="00916D8A">
      <w:pPr>
        <w:widowControl w:val="0"/>
        <w:suppressAutoHyphens/>
        <w:autoSpaceDE w:val="0"/>
        <w:autoSpaceDN w:val="0"/>
        <w:spacing w:after="0" w:line="276" w:lineRule="auto"/>
        <w:jc w:val="both"/>
        <w:textAlignment w:val="baseline"/>
        <w:rPr>
          <w:rFonts w:eastAsia="Times New Roman" w:cstheme="minorHAnsi"/>
          <w:sz w:val="24"/>
          <w:szCs w:val="24"/>
          <w:lang w:eastAsia="fr-FR"/>
        </w:rPr>
      </w:pPr>
      <w:r w:rsidRPr="00CF5761">
        <w:rPr>
          <w:rFonts w:eastAsia="Times New Roman" w:cstheme="minorHAnsi"/>
          <w:sz w:val="24"/>
          <w:szCs w:val="24"/>
          <w:lang w:eastAsia="fr-FR"/>
        </w:rPr>
        <w:t>Le soumissionnaire remettra une attestation de capacité financière délivrée par sa banque.</w:t>
      </w:r>
    </w:p>
    <w:p w:rsidR="00916D8A" w:rsidRPr="00CF5761" w:rsidRDefault="00916D8A" w:rsidP="00826ACB">
      <w:pPr>
        <w:spacing w:after="0" w:line="240" w:lineRule="auto"/>
        <w:jc w:val="both"/>
        <w:rPr>
          <w:rFonts w:eastAsia="Arial Unicode MS" w:cstheme="minorHAnsi"/>
          <w:b/>
          <w:sz w:val="24"/>
          <w:szCs w:val="24"/>
          <w:u w:val="single"/>
          <w:lang w:eastAsia="fr-FR"/>
        </w:rPr>
      </w:pPr>
    </w:p>
    <w:p w:rsidR="00916D8A" w:rsidRPr="00CF5761" w:rsidRDefault="00916D8A" w:rsidP="00916D8A">
      <w:pPr>
        <w:spacing w:after="0" w:line="240" w:lineRule="auto"/>
        <w:ind w:left="567" w:hanging="567"/>
        <w:jc w:val="both"/>
        <w:rPr>
          <w:rFonts w:ascii="Arial" w:eastAsia="Arial Unicode MS" w:hAnsi="Arial" w:cs="Arial"/>
          <w:b/>
          <w:sz w:val="10"/>
          <w:szCs w:val="10"/>
          <w:u w:val="single"/>
          <w:lang w:eastAsia="fr-FR"/>
        </w:rPr>
      </w:pPr>
    </w:p>
    <w:p w:rsidR="00916D8A" w:rsidRPr="00CF5761" w:rsidRDefault="00916D8A" w:rsidP="00C36363">
      <w:pPr>
        <w:spacing w:after="0" w:line="240" w:lineRule="auto"/>
        <w:ind w:left="567" w:hanging="567"/>
        <w:jc w:val="both"/>
        <w:rPr>
          <w:rFonts w:ascii="Calibri" w:eastAsia="Arial Unicode MS" w:hAnsi="Calibri" w:cs="Calibri"/>
          <w:b/>
          <w:sz w:val="24"/>
          <w:szCs w:val="24"/>
          <w:lang w:eastAsia="fr-FR"/>
        </w:rPr>
      </w:pPr>
      <w:r w:rsidRPr="00CF5761">
        <w:rPr>
          <w:rFonts w:ascii="Calibri" w:eastAsia="Arial Unicode MS" w:hAnsi="Calibri" w:cs="Calibri"/>
          <w:b/>
          <w:sz w:val="24"/>
          <w:szCs w:val="24"/>
          <w:lang w:eastAsia="fr-FR"/>
        </w:rPr>
        <w:t>13.3-</w:t>
      </w:r>
      <w:r w:rsidRPr="00CF5761">
        <w:rPr>
          <w:rFonts w:ascii="Calibri" w:eastAsia="Arial Unicode MS" w:hAnsi="Calibri" w:cs="Calibri"/>
          <w:b/>
          <w:sz w:val="24"/>
          <w:szCs w:val="24"/>
          <w:lang w:eastAsia="fr-FR"/>
        </w:rPr>
        <w:tab/>
      </w:r>
      <w:r w:rsidRPr="00CF5761">
        <w:rPr>
          <w:rFonts w:ascii="Calibri" w:eastAsia="Arial Unicode MS" w:hAnsi="Calibri" w:cs="Calibri"/>
          <w:b/>
          <w:sz w:val="24"/>
          <w:szCs w:val="24"/>
          <w:u w:val="single"/>
          <w:lang w:eastAsia="fr-FR"/>
        </w:rPr>
        <w:t>ENVELOPPE C </w:t>
      </w:r>
      <w:r w:rsidRPr="00CF5761">
        <w:rPr>
          <w:rFonts w:ascii="Calibri" w:eastAsia="Arial Unicode MS" w:hAnsi="Calibri" w:cs="Calibri"/>
          <w:b/>
          <w:sz w:val="24"/>
          <w:szCs w:val="24"/>
          <w:lang w:eastAsia="fr-FR"/>
        </w:rPr>
        <w:t>: OFFRE FINANCIERE</w:t>
      </w:r>
    </w:p>
    <w:p w:rsidR="00916D8A" w:rsidRPr="00CF5761" w:rsidRDefault="00916D8A" w:rsidP="00C36363">
      <w:pPr>
        <w:spacing w:after="0" w:line="240" w:lineRule="auto"/>
        <w:ind w:left="567" w:hanging="567"/>
        <w:jc w:val="both"/>
        <w:rPr>
          <w:rFonts w:ascii="Calibri" w:eastAsia="Arial Unicode MS" w:hAnsi="Calibri" w:cs="Calibri"/>
          <w:b/>
          <w:sz w:val="24"/>
          <w:szCs w:val="24"/>
          <w:lang w:eastAsia="fr-FR"/>
        </w:rPr>
      </w:pPr>
    </w:p>
    <w:p w:rsidR="00916D8A" w:rsidRPr="00CF5761" w:rsidRDefault="00916D8A" w:rsidP="00C36363">
      <w:pPr>
        <w:widowControl w:val="0"/>
        <w:autoSpaceDE w:val="0"/>
        <w:autoSpaceDN w:val="0"/>
        <w:adjustRightInd w:val="0"/>
        <w:spacing w:after="0" w:line="240" w:lineRule="auto"/>
        <w:ind w:right="187"/>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c.1. La soumission proprement dite, en original rédigé selon le modèle joint, timbré au tarif en vigueur, signée et datée ;</w:t>
      </w:r>
    </w:p>
    <w:p w:rsidR="00916D8A" w:rsidRPr="00CF5761" w:rsidRDefault="00916D8A" w:rsidP="00C36363">
      <w:pPr>
        <w:widowControl w:val="0"/>
        <w:autoSpaceDE w:val="0"/>
        <w:autoSpaceDN w:val="0"/>
        <w:adjustRightInd w:val="0"/>
        <w:spacing w:after="0" w:line="240" w:lineRule="auto"/>
        <w:ind w:right="-20"/>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c.2. Le Bordereau des Prix Unitaires dûment rempli, paraphé, signé et daté ;</w:t>
      </w:r>
    </w:p>
    <w:p w:rsidR="00916D8A" w:rsidRPr="00CF5761" w:rsidRDefault="00916D8A" w:rsidP="00C36363">
      <w:pPr>
        <w:widowControl w:val="0"/>
        <w:autoSpaceDE w:val="0"/>
        <w:autoSpaceDN w:val="0"/>
        <w:adjustRightInd w:val="0"/>
        <w:spacing w:after="0" w:line="240" w:lineRule="auto"/>
        <w:ind w:right="-20"/>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c.3. Le Détail estimatif dûment rempli, paraphé, signé et daté ;</w:t>
      </w:r>
    </w:p>
    <w:p w:rsidR="00916D8A" w:rsidRPr="00CF5761" w:rsidRDefault="00916D8A" w:rsidP="00C36363">
      <w:pPr>
        <w:widowControl w:val="0"/>
        <w:autoSpaceDE w:val="0"/>
        <w:autoSpaceDN w:val="0"/>
        <w:adjustRightInd w:val="0"/>
        <w:spacing w:after="0" w:line="240" w:lineRule="auto"/>
        <w:ind w:right="-20"/>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c.4. Le Sous-Détail des prix et/ou la décomposition des prix forfaitaires paraphé, signé et daté.</w:t>
      </w:r>
    </w:p>
    <w:p w:rsidR="00916D8A" w:rsidRPr="00CF5761" w:rsidRDefault="00916D8A" w:rsidP="00C36363">
      <w:pPr>
        <w:spacing w:after="0" w:line="240" w:lineRule="auto"/>
        <w:jc w:val="both"/>
        <w:rPr>
          <w:rFonts w:ascii="Calibri" w:eastAsia="Arial Unicode MS" w:hAnsi="Calibri" w:cs="Calibri"/>
          <w:b/>
          <w:bCs/>
          <w:sz w:val="24"/>
          <w:szCs w:val="24"/>
          <w:lang w:eastAsia="fr-FR"/>
        </w:rPr>
      </w:pPr>
      <w:r w:rsidRPr="00CF5761">
        <w:rPr>
          <w:rFonts w:ascii="Calibri" w:eastAsia="Arial Unicode MS" w:hAnsi="Calibri" w:cs="Calibri"/>
          <w:b/>
          <w:bCs/>
          <w:sz w:val="24"/>
          <w:szCs w:val="24"/>
          <w:lang w:eastAsia="fr-FR"/>
        </w:rPr>
        <w:t>A l’ouverture des offres, toute soumission non accompagnée des pièces ci-dessus ou non complétée avant un délai de quarante-huit (48) heures, sera purement et simplement jugée irrecevable part la commission de soumission.</w:t>
      </w:r>
    </w:p>
    <w:p w:rsidR="00916D8A" w:rsidRPr="00CF5761" w:rsidRDefault="00916D8A" w:rsidP="00C36363">
      <w:pPr>
        <w:spacing w:after="0" w:line="240" w:lineRule="auto"/>
        <w:ind w:left="1407" w:hanging="840"/>
        <w:jc w:val="both"/>
        <w:rPr>
          <w:rFonts w:ascii="Calibri" w:eastAsia="Arial Unicode MS" w:hAnsi="Calibri" w:cs="Calibri"/>
          <w:b/>
          <w:sz w:val="24"/>
          <w:szCs w:val="24"/>
          <w:u w:val="single"/>
          <w:lang w:eastAsia="fr-FR"/>
        </w:rPr>
      </w:pPr>
    </w:p>
    <w:p w:rsidR="00916D8A" w:rsidRPr="00CF5761" w:rsidRDefault="00916D8A" w:rsidP="00C36363">
      <w:pPr>
        <w:spacing w:after="240" w:line="240" w:lineRule="auto"/>
        <w:jc w:val="both"/>
        <w:rPr>
          <w:rFonts w:ascii="Calibri" w:eastAsia="Arial Unicode MS" w:hAnsi="Calibri" w:cs="Calibri"/>
          <w:sz w:val="24"/>
          <w:szCs w:val="24"/>
          <w:lang w:eastAsia="fr-FR"/>
        </w:rPr>
      </w:pPr>
      <w:r w:rsidRPr="00CF5761">
        <w:rPr>
          <w:rFonts w:ascii="Calibri" w:eastAsia="Arial Unicode MS" w:hAnsi="Calibri" w:cs="Calibri"/>
          <w:b/>
          <w:sz w:val="24"/>
          <w:szCs w:val="24"/>
          <w:u w:val="single"/>
          <w:lang w:eastAsia="fr-FR"/>
        </w:rPr>
        <w:t>N.B.</w:t>
      </w:r>
      <w:r w:rsidRPr="00CF5761">
        <w:rPr>
          <w:rFonts w:ascii="Calibri" w:eastAsia="Arial Unicode MS" w:hAnsi="Calibri" w:cs="Calibri"/>
          <w:sz w:val="24"/>
          <w:szCs w:val="24"/>
          <w:lang w:eastAsia="fr-FR"/>
        </w:rPr>
        <w:tab/>
        <w:t>- Toutes les pièces ci-dessus exigées seront produites en version originale lorsqu’il est ainsi demandé, ou en photocopies légalisées par l’autorité émettrice, en cours de validité.</w:t>
      </w:r>
    </w:p>
    <w:p w:rsidR="00916D8A" w:rsidRPr="00CF5761" w:rsidRDefault="00916D8A" w:rsidP="00C36363">
      <w:pPr>
        <w:spacing w:after="240" w:line="240" w:lineRule="auto"/>
        <w:ind w:firstLine="567"/>
        <w:jc w:val="both"/>
        <w:rPr>
          <w:rFonts w:ascii="Calibri" w:eastAsia="Arial Unicode MS" w:hAnsi="Calibri" w:cs="Calibri"/>
          <w:sz w:val="24"/>
          <w:szCs w:val="24"/>
          <w:lang w:eastAsia="fr-FR"/>
        </w:rPr>
      </w:pPr>
      <w:r w:rsidRPr="00CF5761">
        <w:rPr>
          <w:rFonts w:ascii="Calibri" w:eastAsia="Arial Unicode MS" w:hAnsi="Calibri" w:cs="Calibri"/>
          <w:b/>
          <w:sz w:val="24"/>
          <w:szCs w:val="24"/>
          <w:lang w:eastAsia="fr-FR"/>
        </w:rPr>
        <w:t xml:space="preserve"> -</w:t>
      </w:r>
      <w:r w:rsidRPr="00CF5761">
        <w:rPr>
          <w:rFonts w:ascii="Calibri" w:eastAsia="Arial Unicode MS" w:hAnsi="Calibri" w:cs="Calibri"/>
          <w:sz w:val="24"/>
          <w:szCs w:val="24"/>
          <w:lang w:eastAsia="fr-FR"/>
        </w:rPr>
        <w:t xml:space="preserve"> Les pièces devront être rangées dans l’ordre ci-dessus, et séparées les unes des autres par un intercalaire de couleur autre que le blanc</w:t>
      </w:r>
      <w:r w:rsidRPr="00CF5761">
        <w:rPr>
          <w:rFonts w:ascii="Calibri" w:eastAsia="Times New Roman" w:hAnsi="Calibri" w:cs="Calibri"/>
          <w:sz w:val="24"/>
          <w:szCs w:val="24"/>
          <w:lang w:eastAsia="fr-FR"/>
        </w:rPr>
        <w:t xml:space="preserve"> de manière à faciliter son examen.</w:t>
      </w:r>
    </w:p>
    <w:p w:rsidR="00916D8A" w:rsidRPr="00CF5761" w:rsidRDefault="00916D8A" w:rsidP="00C36363">
      <w:pPr>
        <w:spacing w:before="120" w:after="120" w:line="240" w:lineRule="auto"/>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Article  15 - Prix et monnaies de l’offre</w:t>
      </w:r>
    </w:p>
    <w:p w:rsidR="00916D8A" w:rsidRPr="00CF5761" w:rsidRDefault="00916D8A" w:rsidP="007A298F">
      <w:pPr>
        <w:widowControl w:val="0"/>
        <w:numPr>
          <w:ilvl w:val="0"/>
          <w:numId w:val="18"/>
        </w:numPr>
        <w:suppressAutoHyphens/>
        <w:autoSpaceDE w:val="0"/>
        <w:autoSpaceDN w:val="0"/>
        <w:spacing w:before="120" w:after="0" w:line="240" w:lineRule="auto"/>
        <w:jc w:val="both"/>
        <w:textAlignment w:val="baseline"/>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Révision  des prix </w:t>
      </w:r>
    </w:p>
    <w:p w:rsidR="00916D8A" w:rsidRPr="00CF5761" w:rsidRDefault="00916D8A" w:rsidP="00C36363">
      <w:pPr>
        <w:widowControl w:val="0"/>
        <w:suppressAutoHyphens/>
        <w:autoSpaceDE w:val="0"/>
        <w:autoSpaceDN w:val="0"/>
        <w:spacing w:after="0" w:line="240" w:lineRule="auto"/>
        <w:jc w:val="both"/>
        <w:textAlignment w:val="baseline"/>
        <w:rPr>
          <w:rFonts w:ascii="Calibri" w:eastAsia="Times New Roman" w:hAnsi="Calibri" w:cs="Calibri"/>
          <w:b/>
          <w:sz w:val="24"/>
          <w:szCs w:val="24"/>
          <w:lang w:eastAsia="fr-FR"/>
        </w:rPr>
      </w:pPr>
      <w:r w:rsidRPr="00CF5761">
        <w:rPr>
          <w:rFonts w:ascii="Calibri" w:eastAsia="Times New Roman" w:hAnsi="Calibri" w:cs="Calibri"/>
          <w:sz w:val="24"/>
          <w:szCs w:val="24"/>
          <w:lang w:eastAsia="fr-FR"/>
        </w:rPr>
        <w:lastRenderedPageBreak/>
        <w:t>Les prix sont fermes et non révisables</w:t>
      </w:r>
    </w:p>
    <w:p w:rsidR="00916D8A" w:rsidRPr="00CF5761" w:rsidRDefault="00916D8A" w:rsidP="00C36363">
      <w:pPr>
        <w:widowControl w:val="0"/>
        <w:suppressAutoHyphens/>
        <w:autoSpaceDE w:val="0"/>
        <w:autoSpaceDN w:val="0"/>
        <w:adjustRightInd w:val="0"/>
        <w:spacing w:after="0" w:line="240" w:lineRule="auto"/>
        <w:ind w:right="-20"/>
        <w:textAlignment w:val="baseline"/>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paiements des sommes dues seront effectués en Franc CFA. Le présent marché est passé sur prix global, toutes taxes comprises. Ce montant sera calculé d’abord hors taxes  de la manière suivante:</w:t>
      </w:r>
    </w:p>
    <w:p w:rsidR="00916D8A" w:rsidRPr="00CF5761" w:rsidRDefault="00916D8A" w:rsidP="007A298F">
      <w:pPr>
        <w:numPr>
          <w:ilvl w:val="0"/>
          <w:numId w:val="18"/>
        </w:num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 valeur de la Taxe sur la Valeur Ajoutée (TVA) sera égale à 19,25 % et l’Impôt sur le Revenu (IR) dont la valeur est de 2,2% ou 5,5% pour le Régime réel selon le régime de l’entreprise.</w:t>
      </w:r>
    </w:p>
    <w:p w:rsidR="00916D8A" w:rsidRPr="00CF5761" w:rsidRDefault="00916D8A" w:rsidP="00C36363">
      <w:pPr>
        <w:keepNext/>
        <w:spacing w:before="240" w:after="60" w:line="240" w:lineRule="auto"/>
        <w:jc w:val="both"/>
        <w:outlineLvl w:val="2"/>
        <w:rPr>
          <w:rFonts w:ascii="Calibri" w:eastAsia="Times New Roman" w:hAnsi="Calibri" w:cs="Calibri"/>
          <w:b/>
          <w:bCs/>
          <w:sz w:val="24"/>
          <w:szCs w:val="24"/>
          <w:u w:val="single"/>
          <w:lang w:eastAsia="fr-FR"/>
        </w:rPr>
      </w:pPr>
      <w:r w:rsidRPr="00CF5761">
        <w:rPr>
          <w:rFonts w:ascii="Calibri" w:eastAsia="Times New Roman" w:hAnsi="Calibri" w:cs="Calibri"/>
          <w:b/>
          <w:bCs/>
          <w:sz w:val="24"/>
          <w:szCs w:val="24"/>
          <w:u w:val="single"/>
          <w:lang w:eastAsia="fr-FR"/>
        </w:rPr>
        <w:t xml:space="preserve">Article </w:t>
      </w:r>
      <w:r w:rsidRPr="00CF5761">
        <w:rPr>
          <w:rFonts w:ascii="Calibri" w:eastAsia="Times New Roman" w:hAnsi="Calibri" w:cs="Calibri"/>
          <w:b/>
          <w:bCs/>
          <w:sz w:val="24"/>
          <w:szCs w:val="24"/>
          <w:lang w:eastAsia="fr-FR"/>
        </w:rPr>
        <w:t>16.  Présentation des offres</w:t>
      </w:r>
    </w:p>
    <w:p w:rsidR="00916D8A" w:rsidRPr="00CF5761" w:rsidRDefault="00916D8A" w:rsidP="00C36363">
      <w:pPr>
        <w:spacing w:after="0" w:line="240" w:lineRule="auto"/>
        <w:ind w:firstLine="709"/>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Chaque offre rédigée en français ou en anglais en six (07) exemplaires dont un (01) original et six (06) copies marquées comme telles devrai</w:t>
      </w:r>
      <w:r w:rsidR="001A0885" w:rsidRPr="00CF5761">
        <w:rPr>
          <w:rFonts w:ascii="Calibri" w:eastAsia="Times New Roman" w:hAnsi="Calibri" w:cs="Calibri"/>
          <w:sz w:val="24"/>
          <w:szCs w:val="24"/>
          <w:lang w:eastAsia="fr-FR"/>
        </w:rPr>
        <w:t>t parvenir à la Préfecture de Sangmelima</w:t>
      </w:r>
      <w:r w:rsidRPr="00CF5761">
        <w:rPr>
          <w:rFonts w:ascii="Calibri" w:eastAsia="Times New Roman" w:hAnsi="Calibri" w:cs="Calibri"/>
          <w:sz w:val="24"/>
          <w:szCs w:val="24"/>
          <w:lang w:eastAsia="fr-FR"/>
        </w:rPr>
        <w:t xml:space="preserve"> sous pli fermé au plus tard le</w:t>
      </w:r>
      <w:r w:rsidRPr="00CF5761">
        <w:rPr>
          <w:rFonts w:ascii="Calibri" w:eastAsia="Times New Roman" w:hAnsi="Calibri" w:cs="Calibri"/>
          <w:b/>
          <w:bCs/>
          <w:sz w:val="24"/>
          <w:szCs w:val="24"/>
          <w:lang w:eastAsia="fr-FR"/>
        </w:rPr>
        <w:t xml:space="preserve"> …………….. à……………….</w:t>
      </w:r>
      <w:r w:rsidRPr="00CF5761">
        <w:rPr>
          <w:rFonts w:ascii="Calibri" w:eastAsia="Times New Roman" w:hAnsi="Calibri" w:cs="Calibri"/>
          <w:sz w:val="24"/>
          <w:szCs w:val="24"/>
          <w:lang w:eastAsia="fr-FR"/>
        </w:rPr>
        <w:t xml:space="preserve"> heures locales et devra porter la mention :</w:t>
      </w:r>
    </w:p>
    <w:p w:rsidR="001A0885" w:rsidRPr="00CF5761" w:rsidRDefault="00C36363" w:rsidP="00C36363">
      <w:pPr>
        <w:pStyle w:val="Sansinterligne"/>
        <w:jc w:val="both"/>
        <w:rPr>
          <w:rFonts w:ascii="Calibri" w:eastAsia="Times New Roman" w:hAnsi="Calibri" w:cs="Calibri"/>
          <w:sz w:val="24"/>
          <w:szCs w:val="24"/>
          <w:lang w:eastAsia="fr-FR"/>
        </w:rPr>
      </w:pPr>
      <w:r w:rsidRPr="00CF5761">
        <w:rPr>
          <w:rFonts w:ascii="Calibri" w:hAnsi="Calibri" w:cs="Calibri"/>
          <w:b/>
          <w:sz w:val="24"/>
          <w:szCs w:val="24"/>
        </w:rPr>
        <w:t xml:space="preserve">AVIS </w:t>
      </w:r>
      <w:r w:rsidR="001A0885" w:rsidRPr="00CF5761">
        <w:rPr>
          <w:rFonts w:ascii="Calibri" w:hAnsi="Calibri" w:cs="Calibri"/>
          <w:b/>
          <w:sz w:val="24"/>
          <w:szCs w:val="24"/>
        </w:rPr>
        <w:t xml:space="preserve">D’APPEL D’OFFRES NATIONAL OUVERT </w:t>
      </w:r>
      <w:r w:rsidR="0047082F" w:rsidRPr="00CF5761">
        <w:rPr>
          <w:rFonts w:ascii="Calibri" w:hAnsi="Calibri" w:cs="Calibri"/>
          <w:b/>
          <w:sz w:val="24"/>
          <w:szCs w:val="24"/>
        </w:rPr>
        <w:t xml:space="preserve">EN PROCEDURE D’URGENCE </w:t>
      </w:r>
      <w:r w:rsidR="001A0885" w:rsidRPr="00CF5761">
        <w:rPr>
          <w:rFonts w:ascii="Calibri" w:hAnsi="Calibri" w:cs="Calibri"/>
          <w:b/>
          <w:sz w:val="24"/>
          <w:szCs w:val="24"/>
        </w:rPr>
        <w:t>N°…………………………./AONO/PREFECTURE DE SANGMELIMA</w:t>
      </w:r>
      <w:r w:rsidR="0047082F" w:rsidRPr="00CF5761">
        <w:rPr>
          <w:rFonts w:ascii="Calibri" w:hAnsi="Calibri" w:cs="Calibri"/>
          <w:b/>
          <w:sz w:val="24"/>
          <w:szCs w:val="24"/>
        </w:rPr>
        <w:t>/RS/DDL/CDPM/2023</w:t>
      </w:r>
      <w:r w:rsidR="001A0885" w:rsidRPr="00CF5761">
        <w:rPr>
          <w:rFonts w:ascii="Calibri" w:hAnsi="Calibri" w:cs="Calibri"/>
          <w:b/>
          <w:sz w:val="24"/>
          <w:szCs w:val="24"/>
        </w:rPr>
        <w:t xml:space="preserve"> POUR LES TRAVAUX DE CONSTRUCTION D’UNE </w:t>
      </w:r>
      <w:r w:rsidR="0047082F" w:rsidRPr="00CF5761">
        <w:rPr>
          <w:rFonts w:ascii="Calibri" w:hAnsi="Calibri" w:cs="Calibri"/>
          <w:b/>
          <w:sz w:val="24"/>
          <w:szCs w:val="24"/>
        </w:rPr>
        <w:t>MINI-</w:t>
      </w:r>
      <w:r w:rsidR="001A0885" w:rsidRPr="00CF5761">
        <w:rPr>
          <w:rFonts w:ascii="Calibri" w:hAnsi="Calibri" w:cs="Calibri"/>
          <w:b/>
          <w:sz w:val="24"/>
          <w:szCs w:val="24"/>
        </w:rPr>
        <w:t>ADDU</w:t>
      </w:r>
      <w:r w:rsidR="006747B5" w:rsidRPr="00CF5761">
        <w:rPr>
          <w:rFonts w:ascii="Calibri" w:hAnsi="Calibri" w:cs="Calibri"/>
          <w:b/>
          <w:sz w:val="24"/>
          <w:szCs w:val="24"/>
        </w:rPr>
        <w:t>CTION D’EAU POTABLE PAR POMPAGE A LA PERCEPTION DE MEYOMESSI</w:t>
      </w:r>
      <w:r w:rsidR="0047082F" w:rsidRPr="00CF5761">
        <w:rPr>
          <w:rFonts w:ascii="Calibri" w:hAnsi="Calibri" w:cs="Calibri"/>
          <w:b/>
          <w:sz w:val="24"/>
          <w:szCs w:val="24"/>
        </w:rPr>
        <w:t>, ARRONDISSEMENT DE MEYOMESSI</w:t>
      </w:r>
      <w:r w:rsidR="006747B5" w:rsidRPr="00CF5761">
        <w:rPr>
          <w:rFonts w:ascii="Calibri" w:hAnsi="Calibri" w:cs="Calibri"/>
          <w:b/>
          <w:sz w:val="24"/>
          <w:szCs w:val="24"/>
        </w:rPr>
        <w:t>, DEPARTEMENT DU</w:t>
      </w:r>
      <w:r w:rsidR="001A0885" w:rsidRPr="00CF5761">
        <w:rPr>
          <w:rFonts w:ascii="Calibri" w:hAnsi="Calibri" w:cs="Calibri"/>
          <w:b/>
          <w:sz w:val="24"/>
          <w:szCs w:val="24"/>
        </w:rPr>
        <w:t xml:space="preserve"> DJA ET LOBO, REGION DU  SUD</w:t>
      </w:r>
      <w:r w:rsidR="00AB6067" w:rsidRPr="00CF5761">
        <w:rPr>
          <w:rFonts w:ascii="Calibri" w:hAnsi="Calibri" w:cs="Calibri"/>
          <w:b/>
          <w:sz w:val="24"/>
          <w:szCs w:val="24"/>
        </w:rPr>
        <w:t>.</w:t>
      </w:r>
    </w:p>
    <w:p w:rsidR="00916D8A" w:rsidRPr="00CF5761" w:rsidRDefault="00916D8A" w:rsidP="00C36363">
      <w:pPr>
        <w:spacing w:before="240" w:after="240" w:line="240" w:lineRule="auto"/>
        <w:jc w:val="center"/>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A n’ouvrir qu’en séance de dépouillement »</w:t>
      </w:r>
    </w:p>
    <w:p w:rsidR="006747B5" w:rsidRPr="00CF5761" w:rsidRDefault="006747B5" w:rsidP="00C36363">
      <w:pPr>
        <w:spacing w:before="240" w:after="240" w:line="240" w:lineRule="auto"/>
        <w:jc w:val="center"/>
        <w:rPr>
          <w:rFonts w:ascii="Calibri" w:eastAsia="Times New Roman" w:hAnsi="Calibri" w:cs="Calibri"/>
          <w:sz w:val="24"/>
          <w:szCs w:val="24"/>
          <w:lang w:eastAsia="fr-FR"/>
        </w:rPr>
      </w:pPr>
    </w:p>
    <w:p w:rsidR="00916D8A" w:rsidRPr="00CF5761" w:rsidRDefault="00916D8A" w:rsidP="00C36363">
      <w:pPr>
        <w:spacing w:after="0" w:line="240" w:lineRule="auto"/>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Article 17 : Préparation et dépôt des offres</w:t>
      </w:r>
    </w:p>
    <w:p w:rsidR="00916D8A" w:rsidRPr="00CF5761" w:rsidRDefault="00916D8A" w:rsidP="00C36363">
      <w:pPr>
        <w:spacing w:after="0" w:line="240" w:lineRule="auto"/>
        <w:jc w:val="both"/>
        <w:rPr>
          <w:rFonts w:ascii="Calibri" w:eastAsia="Times New Roman" w:hAnsi="Calibri" w:cs="Calibri"/>
          <w:b/>
          <w:i/>
          <w:sz w:val="24"/>
          <w:szCs w:val="24"/>
          <w:lang w:eastAsia="fr-FR"/>
        </w:rPr>
      </w:pPr>
      <w:r w:rsidRPr="00CF5761">
        <w:rPr>
          <w:rFonts w:ascii="Calibri" w:eastAsia="Times New Roman" w:hAnsi="Calibri" w:cs="Calibri"/>
          <w:b/>
          <w:i/>
          <w:sz w:val="24"/>
          <w:szCs w:val="24"/>
          <w:lang w:eastAsia="fr-FR"/>
        </w:rPr>
        <w:t>17.1. Montant de la caution de soumission</w:t>
      </w:r>
    </w:p>
    <w:p w:rsidR="00916D8A" w:rsidRPr="00CF5761" w:rsidRDefault="00916D8A" w:rsidP="00C36363">
      <w:pPr>
        <w:spacing w:before="60" w:after="60" w:line="240" w:lineRule="auto"/>
        <w:ind w:firstLine="709"/>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Le montant de la caution de soumission est de </w:t>
      </w:r>
      <w:r w:rsidR="004705BD" w:rsidRPr="00CF5761">
        <w:rPr>
          <w:rFonts w:ascii="Calibri" w:eastAsia="Times New Roman" w:hAnsi="Calibri" w:cs="Calibri"/>
          <w:b/>
          <w:sz w:val="24"/>
          <w:szCs w:val="24"/>
          <w:lang w:eastAsia="fr-FR"/>
        </w:rPr>
        <w:t xml:space="preserve">cinq cent </w:t>
      </w:r>
      <w:r w:rsidR="006E6628" w:rsidRPr="00CF5761">
        <w:rPr>
          <w:rFonts w:ascii="Calibri" w:eastAsia="Times New Roman" w:hAnsi="Calibri" w:cs="Calibri"/>
          <w:b/>
          <w:sz w:val="24"/>
          <w:szCs w:val="24"/>
          <w:lang w:eastAsia="fr-FR"/>
        </w:rPr>
        <w:t>quinze mille deux cent trente virgule soixante-huit</w:t>
      </w:r>
      <w:r w:rsidRPr="00CF5761">
        <w:rPr>
          <w:rFonts w:ascii="Calibri" w:eastAsia="Times New Roman" w:hAnsi="Calibri" w:cs="Calibri"/>
          <w:b/>
          <w:sz w:val="24"/>
          <w:szCs w:val="24"/>
          <w:lang w:eastAsia="fr-FR"/>
        </w:rPr>
        <w:t xml:space="preserve"> (</w:t>
      </w:r>
      <w:r w:rsidR="00143A26" w:rsidRPr="00CF5761">
        <w:rPr>
          <w:rFonts w:cstheme="minorHAnsi"/>
          <w:sz w:val="24"/>
          <w:szCs w:val="24"/>
        </w:rPr>
        <w:t>515 230,78</w:t>
      </w:r>
      <w:r w:rsidR="004705BD" w:rsidRPr="00CF5761">
        <w:rPr>
          <w:rFonts w:ascii="Calibri" w:eastAsia="Times New Roman" w:hAnsi="Calibri" w:cs="Calibri"/>
          <w:b/>
          <w:sz w:val="24"/>
          <w:szCs w:val="24"/>
          <w:lang w:eastAsia="fr-FR"/>
        </w:rPr>
        <w:t>)  F CFA</w:t>
      </w:r>
      <w:r w:rsidRPr="00CF5761">
        <w:rPr>
          <w:rFonts w:ascii="Calibri" w:eastAsia="Times New Roman" w:hAnsi="Calibri" w:cs="Calibri"/>
          <w:sz w:val="24"/>
          <w:szCs w:val="24"/>
          <w:lang w:eastAsia="fr-FR"/>
        </w:rPr>
        <w:t>, valable pendant trente (30) jours au-delà de la date originale de validité des offres</w:t>
      </w:r>
      <w:r w:rsidRPr="00CF5761">
        <w:rPr>
          <w:rFonts w:ascii="Calibri" w:eastAsia="Times New Roman" w:hAnsi="Calibri" w:cs="Calibri"/>
          <w:b/>
          <w:sz w:val="24"/>
          <w:szCs w:val="24"/>
          <w:lang w:eastAsia="fr-FR"/>
        </w:rPr>
        <w:t>.</w:t>
      </w:r>
    </w:p>
    <w:p w:rsidR="00916D8A" w:rsidRPr="00CF5761" w:rsidRDefault="00916D8A" w:rsidP="00F75F0F">
      <w:pPr>
        <w:spacing w:before="120" w:after="0" w:line="240" w:lineRule="auto"/>
        <w:jc w:val="both"/>
        <w:rPr>
          <w:rFonts w:eastAsia="Times New Roman" w:cstheme="minorHAnsi"/>
          <w:b/>
          <w:i/>
          <w:sz w:val="24"/>
          <w:szCs w:val="24"/>
          <w:lang w:eastAsia="fr-FR"/>
        </w:rPr>
      </w:pPr>
      <w:r w:rsidRPr="00CF5761">
        <w:rPr>
          <w:rFonts w:eastAsia="Times New Roman" w:cstheme="minorHAnsi"/>
          <w:b/>
          <w:i/>
          <w:sz w:val="24"/>
          <w:szCs w:val="24"/>
          <w:lang w:eastAsia="fr-FR"/>
        </w:rPr>
        <w:t>17.2. Période de validité des offres</w:t>
      </w:r>
    </w:p>
    <w:p w:rsidR="00916D8A" w:rsidRPr="00CF5761" w:rsidRDefault="00916D8A" w:rsidP="00F75F0F">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La période de validité des offres est de quatre-vingt-dix (90) jours à compter de la date d’ouverture des offres. Une Offre valable pour une période plus courte sera écartée par l’autorité contractante comme non conforme aux conditions du DAO.</w:t>
      </w:r>
    </w:p>
    <w:p w:rsidR="00916D8A" w:rsidRPr="00CF5761" w:rsidRDefault="00916D8A" w:rsidP="00F75F0F">
      <w:pPr>
        <w:spacing w:after="0" w:line="240" w:lineRule="auto"/>
        <w:jc w:val="both"/>
        <w:rPr>
          <w:rFonts w:eastAsia="Times New Roman" w:cstheme="minorHAnsi"/>
          <w:b/>
          <w:i/>
          <w:sz w:val="24"/>
          <w:szCs w:val="24"/>
          <w:lang w:eastAsia="fr-FR"/>
        </w:rPr>
      </w:pPr>
      <w:r w:rsidRPr="00CF5761">
        <w:rPr>
          <w:rFonts w:eastAsia="Times New Roman" w:cstheme="minorHAnsi"/>
          <w:b/>
          <w:i/>
          <w:sz w:val="24"/>
          <w:szCs w:val="24"/>
          <w:lang w:eastAsia="fr-FR"/>
        </w:rPr>
        <w:t>17.3. Date et heure limites de dépôt des offres</w:t>
      </w:r>
    </w:p>
    <w:p w:rsidR="00916D8A" w:rsidRPr="00CF5761" w:rsidRDefault="00916D8A" w:rsidP="00F75F0F">
      <w:pPr>
        <w:spacing w:before="120" w:after="12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 xml:space="preserve">Chaque offre rédigée en Français ou en Anglais, en six (07) exemplaires dont un (01) original et six (06) copies marquées comme telles, devra parvenir </w:t>
      </w:r>
      <w:r w:rsidRPr="00CF5761">
        <w:rPr>
          <w:rFonts w:eastAsia="Times New Roman" w:cstheme="minorHAnsi"/>
          <w:sz w:val="24"/>
          <w:szCs w:val="24"/>
          <w:lang w:eastAsia="fr-FR"/>
        </w:rPr>
        <w:t xml:space="preserve">à </w:t>
      </w:r>
      <w:r w:rsidR="004705BD" w:rsidRPr="00CF5761">
        <w:rPr>
          <w:rFonts w:eastAsia="Times New Roman" w:cstheme="minorHAnsi"/>
          <w:sz w:val="24"/>
          <w:szCs w:val="24"/>
          <w:lang w:eastAsia="fr-FR"/>
        </w:rPr>
        <w:t xml:space="preserve">la Préfecture de Sangmelima </w:t>
      </w:r>
      <w:r w:rsidRPr="00CF5761">
        <w:rPr>
          <w:rFonts w:eastAsia="Times New Roman" w:cstheme="minorHAnsi"/>
          <w:bCs/>
          <w:sz w:val="24"/>
          <w:szCs w:val="24"/>
          <w:lang w:eastAsia="fr-FR"/>
        </w:rPr>
        <w:t xml:space="preserve">au plus tard le </w:t>
      </w:r>
      <w:r w:rsidR="006747B5" w:rsidRPr="00CF5761">
        <w:rPr>
          <w:rFonts w:eastAsia="Times New Roman" w:cstheme="minorHAnsi"/>
          <w:b/>
          <w:bCs/>
          <w:sz w:val="24"/>
          <w:szCs w:val="24"/>
          <w:lang w:eastAsia="fr-FR"/>
        </w:rPr>
        <w:t>……………… 2023</w:t>
      </w:r>
      <w:r w:rsidRPr="00CF5761">
        <w:rPr>
          <w:rFonts w:eastAsia="Times New Roman" w:cstheme="minorHAnsi"/>
          <w:b/>
          <w:bCs/>
          <w:sz w:val="24"/>
          <w:szCs w:val="24"/>
          <w:lang w:eastAsia="fr-FR"/>
        </w:rPr>
        <w:t>à …………….. heures précises</w:t>
      </w:r>
      <w:r w:rsidRPr="00CF5761">
        <w:rPr>
          <w:rFonts w:eastAsia="Times New Roman" w:cstheme="minorHAnsi"/>
          <w:bCs/>
          <w:sz w:val="24"/>
          <w:szCs w:val="24"/>
          <w:lang w:eastAsia="fr-FR"/>
        </w:rPr>
        <w:t>, heure locale</w:t>
      </w:r>
      <w:r w:rsidR="004705BD" w:rsidRPr="00CF5761">
        <w:rPr>
          <w:rFonts w:eastAsia="Times New Roman" w:cstheme="minorHAnsi"/>
          <w:bCs/>
          <w:sz w:val="24"/>
          <w:szCs w:val="24"/>
          <w:lang w:eastAsia="fr-FR"/>
        </w:rPr>
        <w:t>.</w:t>
      </w:r>
    </w:p>
    <w:p w:rsidR="00916D8A" w:rsidRPr="00CF5761" w:rsidRDefault="00916D8A" w:rsidP="00F75F0F">
      <w:pPr>
        <w:spacing w:after="0" w:line="240" w:lineRule="auto"/>
        <w:jc w:val="both"/>
        <w:rPr>
          <w:rFonts w:eastAsia="Times New Roman" w:cstheme="minorHAnsi"/>
          <w:b/>
          <w:i/>
          <w:sz w:val="24"/>
          <w:szCs w:val="24"/>
          <w:lang w:eastAsia="fr-FR"/>
        </w:rPr>
      </w:pPr>
      <w:r w:rsidRPr="00CF5761">
        <w:rPr>
          <w:rFonts w:eastAsia="Times New Roman" w:cstheme="minorHAnsi"/>
          <w:b/>
          <w:i/>
          <w:sz w:val="24"/>
          <w:szCs w:val="24"/>
          <w:lang w:eastAsia="fr-FR"/>
        </w:rPr>
        <w:t>17.4. Date et heure de l’ouverture des plis</w:t>
      </w:r>
    </w:p>
    <w:p w:rsidR="00916D8A" w:rsidRPr="00CF5761" w:rsidRDefault="00916D8A" w:rsidP="00F75F0F">
      <w:pPr>
        <w:spacing w:before="120" w:after="12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L’ouverture des plis se fera en un temps.</w:t>
      </w:r>
    </w:p>
    <w:p w:rsidR="00916D8A" w:rsidRPr="00CF5761" w:rsidRDefault="00916D8A" w:rsidP="00F75F0F">
      <w:pPr>
        <w:spacing w:before="120" w:after="12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 xml:space="preserve">L’ouverture des pièces administratives et des offres techniques aura lieu le </w:t>
      </w:r>
      <w:r w:rsidR="006747B5" w:rsidRPr="00CF5761">
        <w:rPr>
          <w:rFonts w:eastAsia="Times New Roman" w:cstheme="minorHAnsi"/>
          <w:b/>
          <w:bCs/>
          <w:sz w:val="24"/>
          <w:szCs w:val="24"/>
          <w:lang w:eastAsia="fr-FR"/>
        </w:rPr>
        <w:t>…………….... 2023</w:t>
      </w:r>
      <w:r w:rsidRPr="00CF5761">
        <w:rPr>
          <w:rFonts w:eastAsia="Times New Roman" w:cstheme="minorHAnsi"/>
          <w:b/>
          <w:bCs/>
          <w:sz w:val="24"/>
          <w:szCs w:val="24"/>
          <w:lang w:eastAsia="fr-FR"/>
        </w:rPr>
        <w:t>à ………………… heures précises</w:t>
      </w:r>
      <w:r w:rsidRPr="00CF5761">
        <w:rPr>
          <w:rFonts w:eastAsia="Times New Roman" w:cstheme="minorHAnsi"/>
          <w:bCs/>
          <w:sz w:val="24"/>
          <w:szCs w:val="24"/>
          <w:lang w:eastAsia="fr-FR"/>
        </w:rPr>
        <w:t xml:space="preserve"> par la Commission </w:t>
      </w:r>
      <w:r w:rsidR="004705BD" w:rsidRPr="00CF5761">
        <w:rPr>
          <w:rFonts w:cstheme="minorHAnsi"/>
          <w:bCs/>
          <w:sz w:val="24"/>
          <w:szCs w:val="24"/>
        </w:rPr>
        <w:t>Départemen</w:t>
      </w:r>
      <w:r w:rsidR="00F34DF3" w:rsidRPr="00CF5761">
        <w:rPr>
          <w:rFonts w:cstheme="minorHAnsi"/>
          <w:bCs/>
          <w:sz w:val="24"/>
          <w:szCs w:val="24"/>
        </w:rPr>
        <w:t>tale de Passation des Marchés du</w:t>
      </w:r>
      <w:r w:rsidR="004705BD" w:rsidRPr="00CF5761">
        <w:rPr>
          <w:rFonts w:cstheme="minorHAnsi"/>
          <w:bCs/>
          <w:sz w:val="24"/>
          <w:szCs w:val="24"/>
        </w:rPr>
        <w:t xml:space="preserve"> Dja et Lobo dans la salle de conférence de l’Hôtel de Finance</w:t>
      </w:r>
      <w:r w:rsidR="00F34DF3" w:rsidRPr="00CF5761">
        <w:rPr>
          <w:rFonts w:cstheme="minorHAnsi"/>
          <w:bCs/>
          <w:sz w:val="24"/>
          <w:szCs w:val="24"/>
        </w:rPr>
        <w:t>s</w:t>
      </w:r>
      <w:r w:rsidR="004705BD" w:rsidRPr="00CF5761">
        <w:rPr>
          <w:rFonts w:cstheme="minorHAnsi"/>
          <w:bCs/>
          <w:sz w:val="24"/>
          <w:szCs w:val="24"/>
        </w:rPr>
        <w:t xml:space="preserve"> de Sangmelima</w:t>
      </w:r>
      <w:r w:rsidR="004705BD" w:rsidRPr="00CF5761">
        <w:rPr>
          <w:rFonts w:cstheme="minorHAnsi"/>
          <w:sz w:val="24"/>
          <w:szCs w:val="24"/>
        </w:rPr>
        <w:t>.</w:t>
      </w:r>
    </w:p>
    <w:p w:rsidR="00916D8A" w:rsidRPr="00CF5761" w:rsidRDefault="00916D8A" w:rsidP="00F75F0F">
      <w:pPr>
        <w:spacing w:before="120" w:after="12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Seuls les soumissionnaires peuvent assister à cette séance d’ouverture ou s’y faire représenter par une personne de leur choix.</w:t>
      </w:r>
    </w:p>
    <w:p w:rsidR="00916D8A" w:rsidRPr="00CF5761" w:rsidRDefault="00916D8A" w:rsidP="00F75F0F">
      <w:pPr>
        <w:spacing w:before="120" w:after="12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Les représentants des Soumissionnaires qui seront présents signeront sur une fiche attestant de leur présence.</w:t>
      </w:r>
    </w:p>
    <w:p w:rsidR="00916D8A" w:rsidRPr="00CF5761" w:rsidRDefault="00916D8A" w:rsidP="00F75F0F">
      <w:pPr>
        <w:spacing w:before="120" w:after="12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Cette séance d’ouverture se fera conformément aux dispositions de l’article 26 du RGAO.</w:t>
      </w:r>
    </w:p>
    <w:p w:rsidR="00916D8A" w:rsidRPr="00CF5761" w:rsidRDefault="00916D8A" w:rsidP="00F75F0F">
      <w:pPr>
        <w:spacing w:after="0" w:line="240" w:lineRule="auto"/>
        <w:jc w:val="both"/>
        <w:rPr>
          <w:rFonts w:eastAsia="Times New Roman" w:cstheme="minorHAnsi"/>
          <w:b/>
          <w:sz w:val="24"/>
          <w:szCs w:val="24"/>
          <w:lang w:eastAsia="fr-FR"/>
        </w:rPr>
      </w:pPr>
      <w:r w:rsidRPr="00CF5761">
        <w:rPr>
          <w:rFonts w:eastAsia="Times New Roman" w:cstheme="minorHAnsi"/>
          <w:b/>
          <w:sz w:val="24"/>
          <w:szCs w:val="24"/>
          <w:lang w:eastAsia="fr-FR"/>
        </w:rPr>
        <w:t>Article 18 : Attribution du marché</w:t>
      </w:r>
    </w:p>
    <w:p w:rsidR="00916D8A" w:rsidRPr="00CF5761" w:rsidRDefault="00916D8A" w:rsidP="00F75F0F">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lastRenderedPageBreak/>
        <w:t>Le marché est attribué au soumissionnaire le moins disant dont l’offre aura été reconnue conforme au Dossier d’Appel d’Offres et remplissant les capacités techniques et financières requises.</w:t>
      </w:r>
    </w:p>
    <w:p w:rsidR="00916D8A" w:rsidRPr="00CF5761" w:rsidRDefault="00916D8A" w:rsidP="00F75F0F">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Dans les vingt (20) jours suivant la notification du marché par l’autorité contractante, l’entrepreneur fournira un cautionnement définitif conformément au modèle fourni dans le DAO.</w:t>
      </w:r>
    </w:p>
    <w:p w:rsidR="00916D8A" w:rsidRPr="00CF5761" w:rsidRDefault="00916D8A" w:rsidP="00F75F0F">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Ce cautionnement dont le taux est de </w:t>
      </w:r>
      <w:r w:rsidRPr="00CF5761">
        <w:rPr>
          <w:rFonts w:eastAsia="Times New Roman" w:cstheme="minorHAnsi"/>
          <w:b/>
          <w:sz w:val="24"/>
          <w:szCs w:val="24"/>
          <w:lang w:eastAsia="fr-FR"/>
        </w:rPr>
        <w:t>deux pour cent (2%)</w:t>
      </w:r>
      <w:r w:rsidRPr="00CF5761">
        <w:rPr>
          <w:rFonts w:eastAsia="Times New Roman" w:cstheme="minorHAnsi"/>
          <w:sz w:val="24"/>
          <w:szCs w:val="24"/>
          <w:lang w:eastAsia="fr-FR"/>
        </w:rPr>
        <w:t xml:space="preserve"> du montant du marché, peut être remplacé par la garantie d’une caution d’un établissement bancaire agréé conformément aux textes en vigueur, et émise au profit du maitre d’ouvrage ou par une caution personnelle et solidaire.</w:t>
      </w:r>
    </w:p>
    <w:p w:rsidR="00916D8A" w:rsidRPr="00CF5761" w:rsidRDefault="00916D8A" w:rsidP="00F75F0F">
      <w:pPr>
        <w:spacing w:before="240" w:after="0" w:line="240" w:lineRule="auto"/>
        <w:rPr>
          <w:rFonts w:eastAsia="Times New Roman" w:cstheme="minorHAnsi"/>
          <w:b/>
          <w:bCs/>
          <w:sz w:val="24"/>
          <w:szCs w:val="24"/>
          <w:lang w:eastAsia="fr-FR"/>
        </w:rPr>
      </w:pPr>
      <w:r w:rsidRPr="00CF5761">
        <w:rPr>
          <w:rFonts w:eastAsia="Times New Roman" w:cstheme="minorHAnsi"/>
          <w:b/>
          <w:bCs/>
          <w:sz w:val="24"/>
          <w:szCs w:val="24"/>
          <w:lang w:eastAsia="fr-FR"/>
        </w:rPr>
        <w:t>Article 19: Sous-traitance</w:t>
      </w:r>
    </w:p>
    <w:p w:rsidR="00916D8A" w:rsidRPr="00CF5761" w:rsidRDefault="00916D8A" w:rsidP="00F75F0F">
      <w:pPr>
        <w:tabs>
          <w:tab w:val="left" w:pos="3000"/>
        </w:tabs>
        <w:spacing w:before="120" w:after="120" w:line="240" w:lineRule="auto"/>
        <w:ind w:firstLine="709"/>
        <w:rPr>
          <w:rFonts w:eastAsia="Times New Roman" w:cstheme="minorHAnsi"/>
          <w:sz w:val="24"/>
          <w:szCs w:val="24"/>
          <w:lang w:eastAsia="fr-FR"/>
        </w:rPr>
      </w:pPr>
      <w:r w:rsidRPr="00CF5761">
        <w:rPr>
          <w:rFonts w:eastAsia="Times New Roman" w:cstheme="minorHAnsi"/>
          <w:sz w:val="24"/>
          <w:szCs w:val="24"/>
          <w:lang w:eastAsia="fr-FR"/>
        </w:rPr>
        <w:t>Le cocontractant peut sous-traiter une partie des prestations à hauteur de 40 % du montant du marché. Toutefois le cocontractant de l'Administration demeure responsable de l'exécution de toutes les obligations résultant du marché.</w:t>
      </w:r>
    </w:p>
    <w:p w:rsidR="00916D8A" w:rsidRPr="00CF5761" w:rsidRDefault="00916D8A" w:rsidP="00F75F0F">
      <w:pPr>
        <w:tabs>
          <w:tab w:val="left" w:pos="3000"/>
        </w:tabs>
        <w:spacing w:before="240" w:after="0" w:line="240" w:lineRule="auto"/>
        <w:jc w:val="both"/>
        <w:rPr>
          <w:rFonts w:eastAsia="Times New Roman" w:cstheme="minorHAnsi"/>
          <w:b/>
          <w:bCs/>
          <w:sz w:val="24"/>
          <w:szCs w:val="24"/>
          <w:lang w:eastAsia="fr-FR"/>
        </w:rPr>
      </w:pPr>
      <w:r w:rsidRPr="00CF5761">
        <w:rPr>
          <w:rFonts w:eastAsia="Times New Roman" w:cstheme="minorHAnsi"/>
          <w:b/>
          <w:sz w:val="24"/>
          <w:szCs w:val="24"/>
          <w:lang w:eastAsia="fr-FR"/>
        </w:rPr>
        <w:t xml:space="preserve">Article 20. </w:t>
      </w:r>
      <w:r w:rsidRPr="00CF5761">
        <w:rPr>
          <w:rFonts w:eastAsia="Times New Roman" w:cstheme="minorHAnsi"/>
          <w:b/>
          <w:bCs/>
          <w:sz w:val="24"/>
          <w:szCs w:val="24"/>
          <w:lang w:eastAsia="fr-FR"/>
        </w:rPr>
        <w:t>Disposition divers</w:t>
      </w:r>
    </w:p>
    <w:p w:rsidR="00916D8A" w:rsidRPr="00CF5761" w:rsidRDefault="00916D8A" w:rsidP="00F75F0F">
      <w:pPr>
        <w:tabs>
          <w:tab w:val="left" w:pos="3000"/>
        </w:tabs>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Le fait pour un entrepreneur de soumissionner au présent appel d’Offre constitue de sa part un engagement ferme de se conformer aux exigences du présent DAO. A cet effet, il est précisé qu’aucun soumissionnaire ne peut prétendre être indemnisé, s’il n’a pas été donné suite à son offre.</w:t>
      </w:r>
    </w:p>
    <w:p w:rsidR="00916D8A" w:rsidRPr="00CF5761" w:rsidRDefault="00916D8A" w:rsidP="00F75F0F">
      <w:pPr>
        <w:tabs>
          <w:tab w:val="left" w:pos="3000"/>
        </w:tabs>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 xml:space="preserve">L’administration se réserve le droit de ne pas donner suite à une offre si elle n’a pas obtenu de propositions qui lui paraisse acceptables </w:t>
      </w:r>
    </w:p>
    <w:p w:rsidR="00916D8A" w:rsidRPr="00CF5761" w:rsidRDefault="00916D8A" w:rsidP="00F75F0F">
      <w:pPr>
        <w:spacing w:after="0" w:line="240" w:lineRule="auto"/>
        <w:jc w:val="both"/>
        <w:rPr>
          <w:rFonts w:eastAsia="Times New Roman" w:cstheme="minorHAnsi"/>
          <w:b/>
          <w:bCs/>
          <w:sz w:val="24"/>
          <w:szCs w:val="24"/>
          <w:lang w:eastAsia="fr-FR"/>
        </w:rPr>
      </w:pPr>
      <w:r w:rsidRPr="00CF5761">
        <w:rPr>
          <w:rFonts w:eastAsia="Times New Roman" w:cstheme="minorHAnsi"/>
          <w:b/>
          <w:sz w:val="24"/>
          <w:szCs w:val="24"/>
          <w:lang w:eastAsia="fr-FR"/>
        </w:rPr>
        <w:t>Article 21</w:t>
      </w:r>
      <w:r w:rsidRPr="00CF5761">
        <w:rPr>
          <w:rFonts w:eastAsia="Times New Roman" w:cstheme="minorHAnsi"/>
          <w:sz w:val="24"/>
          <w:szCs w:val="24"/>
          <w:lang w:eastAsia="fr-FR"/>
        </w:rPr>
        <w:t xml:space="preserve">. </w:t>
      </w:r>
      <w:r w:rsidRPr="00CF5761">
        <w:rPr>
          <w:rFonts w:eastAsia="Times New Roman" w:cstheme="minorHAnsi"/>
          <w:b/>
          <w:bCs/>
          <w:sz w:val="24"/>
          <w:szCs w:val="24"/>
          <w:lang w:eastAsia="fr-FR"/>
        </w:rPr>
        <w:t>Renseignements complémentaires</w:t>
      </w:r>
    </w:p>
    <w:p w:rsidR="00F75F0F" w:rsidRPr="00CF5761" w:rsidRDefault="00916D8A" w:rsidP="006E6628">
      <w:pPr>
        <w:tabs>
          <w:tab w:val="left" w:pos="3000"/>
        </w:tabs>
        <w:spacing w:before="120" w:after="120" w:line="240" w:lineRule="auto"/>
        <w:ind w:firstLine="709"/>
        <w:jc w:val="both"/>
        <w:rPr>
          <w:rFonts w:eastAsia="Times New Roman" w:cstheme="minorHAnsi"/>
          <w:sz w:val="24"/>
          <w:szCs w:val="24"/>
          <w:lang w:eastAsia="fr-FR"/>
        </w:rPr>
      </w:pPr>
      <w:r w:rsidRPr="00CF5761">
        <w:rPr>
          <w:rFonts w:eastAsia="Times New Roman" w:cstheme="minorHAnsi"/>
          <w:sz w:val="24"/>
          <w:szCs w:val="24"/>
          <w:lang w:eastAsia="fr-FR"/>
        </w:rPr>
        <w:t>Les renseignements complémentaires peuvent être obtenus aux heures ouvrab</w:t>
      </w:r>
      <w:r w:rsidR="00AB6067" w:rsidRPr="00CF5761">
        <w:rPr>
          <w:rFonts w:eastAsia="Times New Roman" w:cstheme="minorHAnsi"/>
          <w:sz w:val="24"/>
          <w:szCs w:val="24"/>
          <w:lang w:eastAsia="fr-FR"/>
        </w:rPr>
        <w:t xml:space="preserve">les auprès </w:t>
      </w:r>
      <w:r w:rsidR="00AB6067" w:rsidRPr="00CF5761">
        <w:rPr>
          <w:rFonts w:cstheme="minorHAnsi"/>
          <w:sz w:val="24"/>
          <w:szCs w:val="24"/>
        </w:rPr>
        <w:t>de la Préfecture de DJA ET LOBO à Sangmélima.</w:t>
      </w:r>
    </w:p>
    <w:p w:rsidR="00F75F0F" w:rsidRPr="00CF5761" w:rsidRDefault="00F75F0F" w:rsidP="00F75F0F">
      <w:pPr>
        <w:tabs>
          <w:tab w:val="left" w:pos="3000"/>
        </w:tabs>
        <w:spacing w:before="120" w:after="120" w:line="240" w:lineRule="auto"/>
        <w:ind w:firstLine="709"/>
        <w:jc w:val="both"/>
        <w:rPr>
          <w:rFonts w:eastAsia="Times New Roman" w:cstheme="minorHAnsi"/>
          <w:sz w:val="24"/>
          <w:szCs w:val="24"/>
          <w:lang w:eastAsia="fr-FR"/>
        </w:rPr>
      </w:pPr>
    </w:p>
    <w:p w:rsidR="00916D8A" w:rsidRPr="00CF5761" w:rsidRDefault="00916D8A" w:rsidP="00916D8A">
      <w:pPr>
        <w:spacing w:after="0" w:line="240" w:lineRule="auto"/>
        <w:jc w:val="center"/>
        <w:rPr>
          <w:rFonts w:ascii="Arial" w:eastAsia="Times New Roman" w:hAnsi="Arial" w:cs="Arial"/>
          <w:b/>
          <w:bCs/>
          <w:sz w:val="20"/>
          <w:szCs w:val="20"/>
          <w:u w:val="single"/>
          <w:lang w:eastAsia="fr-FR"/>
        </w:rPr>
      </w:pPr>
      <w:r w:rsidRPr="00CF5761">
        <w:rPr>
          <w:rFonts w:ascii="Arial" w:eastAsia="Times New Roman" w:hAnsi="Arial" w:cs="Arial"/>
          <w:b/>
          <w:bCs/>
          <w:sz w:val="20"/>
          <w:szCs w:val="20"/>
          <w:u w:val="single"/>
          <w:lang w:eastAsia="fr-FR"/>
        </w:rPr>
        <w:t>GRILLE D’EVALUATION DES OFFRES TECHNIQUES</w:t>
      </w:r>
    </w:p>
    <w:p w:rsidR="00916D8A" w:rsidRPr="00CF5761" w:rsidRDefault="00916D8A" w:rsidP="00916D8A">
      <w:pPr>
        <w:spacing w:after="0" w:line="240" w:lineRule="auto"/>
        <w:rPr>
          <w:rFonts w:ascii="Arial" w:eastAsia="Times New Roman" w:hAnsi="Arial" w:cs="Arial"/>
          <w:b/>
          <w:bCs/>
          <w:i/>
          <w:sz w:val="20"/>
          <w:szCs w:val="20"/>
          <w:lang w:eastAsia="fr-FR"/>
        </w:rPr>
      </w:pPr>
      <w:r w:rsidRPr="00CF5761">
        <w:rPr>
          <w:rFonts w:ascii="Arial" w:eastAsia="Times New Roman" w:hAnsi="Arial" w:cs="Arial"/>
          <w:b/>
          <w:bCs/>
          <w:i/>
          <w:sz w:val="20"/>
          <w:szCs w:val="20"/>
          <w:lang w:eastAsia="fr-FR"/>
        </w:rPr>
        <w:t>(Susceptible d’être modifiée)</w:t>
      </w:r>
    </w:p>
    <w:p w:rsidR="00916D8A" w:rsidRPr="00CF5761" w:rsidRDefault="00916D8A" w:rsidP="00916D8A">
      <w:pPr>
        <w:spacing w:after="0" w:line="240" w:lineRule="auto"/>
        <w:jc w:val="both"/>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 xml:space="preserve">ENTREPRISE : _____________  </w:t>
      </w:r>
    </w:p>
    <w:p w:rsidR="00916D8A" w:rsidRPr="00CF5761" w:rsidRDefault="00916D8A" w:rsidP="00916D8A">
      <w:pPr>
        <w:spacing w:after="0" w:line="240" w:lineRule="auto"/>
        <w:jc w:val="both"/>
        <w:rPr>
          <w:rFonts w:ascii="Arial" w:eastAsia="Times New Roman" w:hAnsi="Arial" w:cs="Arial"/>
          <w:b/>
          <w:bCs/>
          <w:sz w:val="20"/>
          <w:szCs w:val="20"/>
          <w:lang w:eastAsia="fr-FR"/>
        </w:rPr>
      </w:pPr>
    </w:p>
    <w:p w:rsidR="00916D8A" w:rsidRPr="00CF5761" w:rsidRDefault="00916D8A" w:rsidP="00916D8A">
      <w:pPr>
        <w:shd w:val="clear" w:color="auto" w:fill="FFFFFF"/>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I – PRESENTATION DE L’OFFRE</w:t>
      </w:r>
    </w:p>
    <w:p w:rsidR="00916D8A" w:rsidRPr="00CF5761" w:rsidRDefault="00916D8A" w:rsidP="00916D8A">
      <w:pPr>
        <w:spacing w:after="0" w:line="240" w:lineRule="auto"/>
        <w:jc w:val="center"/>
        <w:rPr>
          <w:rFonts w:ascii="Arial" w:eastAsia="Times New Roman" w:hAnsi="Arial" w:cs="Arial"/>
          <w:b/>
          <w:bCs/>
          <w:sz w:val="20"/>
          <w:szCs w:val="20"/>
          <w:lang w:eastAsia="fr-FR"/>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03"/>
        <w:gridCol w:w="993"/>
        <w:gridCol w:w="992"/>
        <w:gridCol w:w="2130"/>
      </w:tblGrid>
      <w:tr w:rsidR="00CF5761" w:rsidRPr="00CF5761" w:rsidTr="00B50524">
        <w:trPr>
          <w:jc w:val="center"/>
        </w:trPr>
        <w:tc>
          <w:tcPr>
            <w:tcW w:w="648"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N°</w:t>
            </w:r>
          </w:p>
        </w:tc>
        <w:tc>
          <w:tcPr>
            <w:tcW w:w="5803"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DESIGNATION</w:t>
            </w:r>
          </w:p>
        </w:tc>
        <w:tc>
          <w:tcPr>
            <w:tcW w:w="1985" w:type="dxa"/>
            <w:gridSpan w:val="2"/>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PERTINENCE</w:t>
            </w:r>
          </w:p>
        </w:tc>
        <w:tc>
          <w:tcPr>
            <w:tcW w:w="2130" w:type="dxa"/>
            <w:vAlign w:val="center"/>
          </w:tcPr>
          <w:p w:rsidR="00916D8A" w:rsidRPr="00CF5761" w:rsidRDefault="00916D8A" w:rsidP="00916D8A">
            <w:pPr>
              <w:suppressAutoHyphens/>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OBSERVATIONS</w:t>
            </w:r>
          </w:p>
        </w:tc>
      </w:tr>
      <w:tr w:rsidR="00CF5761" w:rsidRPr="00CF5761" w:rsidTr="00B50524">
        <w:trPr>
          <w:jc w:val="center"/>
        </w:trPr>
        <w:tc>
          <w:tcPr>
            <w:tcW w:w="648" w:type="dxa"/>
            <w:vMerge/>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5803" w:type="dxa"/>
            <w:vMerge/>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993" w:type="dxa"/>
            <w:vAlign w:val="bottom"/>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NON</w:t>
            </w:r>
          </w:p>
        </w:tc>
        <w:tc>
          <w:tcPr>
            <w:tcW w:w="992" w:type="dxa"/>
            <w:vAlign w:val="bottom"/>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OUI</w:t>
            </w:r>
          </w:p>
        </w:tc>
        <w:tc>
          <w:tcPr>
            <w:tcW w:w="213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F75F0F">
        <w:trPr>
          <w:trHeight w:val="42"/>
          <w:jc w:val="center"/>
        </w:trPr>
        <w:tc>
          <w:tcPr>
            <w:tcW w:w="648"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1</w:t>
            </w:r>
          </w:p>
        </w:tc>
        <w:tc>
          <w:tcPr>
            <w:tcW w:w="5803"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Respect de l’ordre d’assemblage </w:t>
            </w:r>
          </w:p>
        </w:tc>
        <w:tc>
          <w:tcPr>
            <w:tcW w:w="993"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130"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F75F0F">
        <w:trPr>
          <w:trHeight w:val="42"/>
          <w:jc w:val="center"/>
        </w:trPr>
        <w:tc>
          <w:tcPr>
            <w:tcW w:w="648"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2</w:t>
            </w:r>
          </w:p>
        </w:tc>
        <w:tc>
          <w:tcPr>
            <w:tcW w:w="5803"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Séparation des pièces par des intercalaires de couleur</w:t>
            </w:r>
          </w:p>
        </w:tc>
        <w:tc>
          <w:tcPr>
            <w:tcW w:w="993"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130"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F75F0F">
        <w:trPr>
          <w:trHeight w:val="42"/>
          <w:jc w:val="center"/>
        </w:trPr>
        <w:tc>
          <w:tcPr>
            <w:tcW w:w="648"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5803" w:type="dxa"/>
            <w:vAlign w:val="center"/>
          </w:tcPr>
          <w:p w:rsidR="00916D8A" w:rsidRPr="00CF5761" w:rsidRDefault="00916D8A" w:rsidP="00916D8A">
            <w:pPr>
              <w:spacing w:after="0" w:line="240" w:lineRule="auto"/>
              <w:jc w:val="center"/>
              <w:rPr>
                <w:rFonts w:ascii="Arial" w:eastAsia="Times New Roman" w:hAnsi="Arial" w:cs="Arial"/>
                <w:b/>
                <w:sz w:val="20"/>
                <w:szCs w:val="20"/>
                <w:lang w:eastAsia="fr-FR"/>
              </w:rPr>
            </w:pPr>
            <w:r w:rsidRPr="00CF5761">
              <w:rPr>
                <w:rFonts w:ascii="Arial" w:eastAsia="Times New Roman" w:hAnsi="Arial" w:cs="Arial"/>
                <w:b/>
                <w:sz w:val="20"/>
                <w:szCs w:val="20"/>
                <w:lang w:eastAsia="fr-FR"/>
              </w:rPr>
              <w:t>TOTAL I (Sur 2)</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13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bl>
    <w:p w:rsidR="00916D8A" w:rsidRPr="00CF5761" w:rsidRDefault="00916D8A" w:rsidP="00916D8A">
      <w:pPr>
        <w:spacing w:after="0" w:line="240" w:lineRule="auto"/>
        <w:jc w:val="both"/>
        <w:rPr>
          <w:rFonts w:ascii="Arial" w:eastAsia="Times New Roman" w:hAnsi="Arial" w:cs="Arial"/>
          <w:b/>
          <w:bCs/>
          <w:sz w:val="20"/>
          <w:szCs w:val="20"/>
          <w:lang w:eastAsia="fr-FR"/>
        </w:rPr>
      </w:pPr>
    </w:p>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 xml:space="preserve">II – PERSONNEL </w:t>
      </w:r>
    </w:p>
    <w:p w:rsidR="00916D8A" w:rsidRPr="00CF5761" w:rsidRDefault="00916D8A" w:rsidP="00916D8A">
      <w:pPr>
        <w:spacing w:after="0" w:line="240" w:lineRule="auto"/>
        <w:jc w:val="center"/>
        <w:rPr>
          <w:rFonts w:ascii="Arial" w:eastAsia="Times New Roman" w:hAnsi="Arial" w:cs="Arial"/>
          <w:b/>
          <w:bCs/>
          <w:sz w:val="20"/>
          <w:szCs w:val="20"/>
          <w:lang w:eastAsia="fr-FR"/>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5811"/>
        <w:gridCol w:w="993"/>
        <w:gridCol w:w="992"/>
        <w:gridCol w:w="2220"/>
      </w:tblGrid>
      <w:tr w:rsidR="00CF5761" w:rsidRPr="00CF5761" w:rsidTr="00B50524">
        <w:trPr>
          <w:trHeight w:val="340"/>
          <w:tblHeader/>
          <w:jc w:val="center"/>
        </w:trPr>
        <w:tc>
          <w:tcPr>
            <w:tcW w:w="640"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N°</w:t>
            </w:r>
          </w:p>
        </w:tc>
        <w:tc>
          <w:tcPr>
            <w:tcW w:w="5811"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DESIGNATION</w:t>
            </w:r>
          </w:p>
        </w:tc>
        <w:tc>
          <w:tcPr>
            <w:tcW w:w="1985" w:type="dxa"/>
            <w:gridSpan w:val="2"/>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EXISTENCE</w:t>
            </w:r>
          </w:p>
        </w:tc>
        <w:tc>
          <w:tcPr>
            <w:tcW w:w="2220"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OBSERVATIONS</w:t>
            </w:r>
          </w:p>
        </w:tc>
      </w:tr>
      <w:tr w:rsidR="00CF5761" w:rsidRPr="00CF5761" w:rsidTr="00B50524">
        <w:trPr>
          <w:trHeight w:val="283"/>
          <w:tblHeader/>
          <w:jc w:val="center"/>
        </w:trPr>
        <w:tc>
          <w:tcPr>
            <w:tcW w:w="640" w:type="dxa"/>
            <w:vMerge/>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5811" w:type="dxa"/>
            <w:vMerge/>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993"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NON</w:t>
            </w:r>
          </w:p>
        </w:tc>
        <w:tc>
          <w:tcPr>
            <w:tcW w:w="992"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OUI</w:t>
            </w:r>
          </w:p>
        </w:tc>
        <w:tc>
          <w:tcPr>
            <w:tcW w:w="2220" w:type="dxa"/>
            <w:vMerge/>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73"/>
          <w:jc w:val="center"/>
        </w:trPr>
        <w:tc>
          <w:tcPr>
            <w:tcW w:w="640" w:type="dxa"/>
            <w:shd w:val="clear" w:color="auto" w:fill="FFFFFF"/>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5811" w:type="dxa"/>
            <w:shd w:val="clear" w:color="auto" w:fill="FFFFFF"/>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Liste du Personnel clé</w:t>
            </w:r>
          </w:p>
        </w:tc>
        <w:tc>
          <w:tcPr>
            <w:tcW w:w="993" w:type="dxa"/>
            <w:shd w:val="clear" w:color="auto" w:fill="FFFFFF"/>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shd w:val="clear" w:color="auto" w:fill="FFFFFF"/>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shd w:val="clear" w:color="auto" w:fill="FFFFFF"/>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F75F0F">
        <w:trPr>
          <w:trHeight w:val="42"/>
          <w:jc w:val="center"/>
        </w:trPr>
        <w:tc>
          <w:tcPr>
            <w:tcW w:w="640" w:type="dxa"/>
            <w:shd w:val="clear" w:color="auto" w:fill="auto"/>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A</w:t>
            </w:r>
          </w:p>
        </w:tc>
        <w:tc>
          <w:tcPr>
            <w:tcW w:w="5811" w:type="dxa"/>
            <w:shd w:val="clear" w:color="auto" w:fill="auto"/>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b/>
                <w:bCs/>
                <w:sz w:val="20"/>
                <w:szCs w:val="20"/>
                <w:lang w:eastAsia="fr-FR"/>
              </w:rPr>
              <w:t xml:space="preserve">Conducteur des Travaux : Ingénieur de Génie hydraulique ou </w:t>
            </w:r>
            <w:r w:rsidR="006E6628" w:rsidRPr="00CF5761">
              <w:rPr>
                <w:rFonts w:ascii="Arial" w:eastAsia="Times New Roman" w:hAnsi="Arial" w:cs="Arial"/>
                <w:b/>
                <w:bCs/>
                <w:sz w:val="20"/>
                <w:szCs w:val="20"/>
                <w:lang w:eastAsia="fr-FR"/>
              </w:rPr>
              <w:t xml:space="preserve">de Génie </w:t>
            </w:r>
            <w:r w:rsidRPr="00CF5761">
              <w:rPr>
                <w:rFonts w:ascii="Arial" w:eastAsia="Times New Roman" w:hAnsi="Arial" w:cs="Arial"/>
                <w:b/>
                <w:bCs/>
                <w:sz w:val="20"/>
                <w:szCs w:val="20"/>
                <w:lang w:eastAsia="fr-FR"/>
              </w:rPr>
              <w:t>Rural</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1</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Copie certifié conforme du diplôme (BAC +3 ou plus)</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2</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Attestation présentation de l’original du diplôme</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F75F0F">
        <w:trPr>
          <w:trHeight w:val="42"/>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3</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C.V daté et signé</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4</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Expérience générale dans les forages et réseaux d’AEP </w:t>
            </w:r>
            <w:r w:rsidRPr="00CF5761">
              <w:rPr>
                <w:rFonts w:ascii="Arial" w:eastAsia="Times New Roman" w:hAnsi="Arial" w:cs="Arial"/>
                <w:b/>
                <w:bCs/>
                <w:sz w:val="20"/>
                <w:szCs w:val="20"/>
                <w:lang w:eastAsia="fr-FR"/>
              </w:rPr>
              <w:t xml:space="preserve">≥ </w:t>
            </w:r>
            <w:r w:rsidRPr="00CF5761">
              <w:rPr>
                <w:rFonts w:ascii="Arial" w:eastAsia="Times New Roman" w:hAnsi="Arial" w:cs="Arial"/>
                <w:sz w:val="20"/>
                <w:szCs w:val="20"/>
                <w:lang w:eastAsia="fr-FR"/>
              </w:rPr>
              <w:t>3 ans</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F75F0F">
        <w:trPr>
          <w:trHeight w:val="42"/>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5</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Expérience générale comme Conducteur des Travaux </w:t>
            </w:r>
            <w:r w:rsidRPr="00CF5761">
              <w:rPr>
                <w:rFonts w:ascii="Arial" w:eastAsia="Times New Roman" w:hAnsi="Arial" w:cs="Arial"/>
                <w:bCs/>
                <w:sz w:val="20"/>
                <w:szCs w:val="20"/>
                <w:lang w:eastAsia="fr-FR"/>
              </w:rPr>
              <w:t xml:space="preserve">≥ 03 </w:t>
            </w:r>
            <w:r w:rsidRPr="00CF5761">
              <w:rPr>
                <w:rFonts w:ascii="Arial" w:eastAsia="Times New Roman" w:hAnsi="Arial" w:cs="Arial"/>
                <w:sz w:val="20"/>
                <w:szCs w:val="20"/>
                <w:lang w:eastAsia="fr-FR"/>
              </w:rPr>
              <w:lastRenderedPageBreak/>
              <w:t>ans</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tcBorders>
              <w:bottom w:val="single" w:sz="4" w:space="0" w:color="auto"/>
            </w:tcBorders>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lastRenderedPageBreak/>
              <w:t>6</w:t>
            </w:r>
          </w:p>
        </w:tc>
        <w:tc>
          <w:tcPr>
            <w:tcW w:w="5811" w:type="dxa"/>
            <w:tcBorders>
              <w:bottom w:val="single" w:sz="4" w:space="0" w:color="auto"/>
            </w:tcBorders>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Expérience comme CT des travaux construction des forages ≥ 02 </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454"/>
          <w:jc w:val="center"/>
        </w:trPr>
        <w:tc>
          <w:tcPr>
            <w:tcW w:w="640" w:type="dxa"/>
            <w:shd w:val="clear" w:color="auto" w:fill="auto"/>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shd w:val="clear" w:color="auto" w:fill="FFFFFF"/>
                <w:lang w:eastAsia="fr-FR"/>
              </w:rPr>
              <w:t>C</w:t>
            </w:r>
          </w:p>
        </w:tc>
        <w:tc>
          <w:tcPr>
            <w:tcW w:w="5811" w:type="dxa"/>
            <w:shd w:val="clear" w:color="auto" w:fill="auto"/>
            <w:vAlign w:val="center"/>
          </w:tcPr>
          <w:p w:rsidR="00916D8A" w:rsidRPr="00CF5761" w:rsidRDefault="00916D8A" w:rsidP="00916D8A">
            <w:pPr>
              <w:widowControl w:val="0"/>
              <w:tabs>
                <w:tab w:val="left" w:pos="7080"/>
              </w:tabs>
              <w:autoSpaceDE w:val="0"/>
              <w:autoSpaceDN w:val="0"/>
              <w:adjustRightInd w:val="0"/>
              <w:spacing w:after="0" w:line="240" w:lineRule="auto"/>
              <w:ind w:right="-20"/>
              <w:jc w:val="both"/>
              <w:rPr>
                <w:rFonts w:ascii="Arial" w:eastAsia="Times New Roman" w:hAnsi="Arial" w:cs="Arial"/>
                <w:b/>
                <w:i/>
                <w:iCs/>
                <w:sz w:val="20"/>
                <w:szCs w:val="20"/>
                <w:lang w:eastAsia="fr-FR"/>
              </w:rPr>
            </w:pPr>
            <w:r w:rsidRPr="00CF5761">
              <w:rPr>
                <w:rFonts w:ascii="Arial" w:eastAsia="Times New Roman" w:hAnsi="Arial" w:cs="Arial"/>
                <w:b/>
                <w:i/>
                <w:iCs/>
                <w:sz w:val="20"/>
                <w:szCs w:val="20"/>
                <w:lang w:eastAsia="fr-FR"/>
              </w:rPr>
              <w:t>Chef chantier : Technicien Supérieur de Génie hydraulique ou Génie Rural</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454"/>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1</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Copie certifié conforme du diplôme de Technicien Supérieur de Génie Civil ou Génie Rural (BAC +2 ou plus) </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2</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C.V daté et signé</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3</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Expérience générale dans les forages  </w:t>
            </w:r>
            <w:r w:rsidRPr="00CF5761">
              <w:rPr>
                <w:rFonts w:ascii="Arial" w:eastAsia="Times New Roman" w:hAnsi="Arial" w:cs="Arial"/>
                <w:b/>
                <w:bCs/>
                <w:sz w:val="20"/>
                <w:szCs w:val="20"/>
                <w:lang w:eastAsia="fr-FR"/>
              </w:rPr>
              <w:t xml:space="preserve">≥ </w:t>
            </w:r>
            <w:r w:rsidRPr="00CF5761">
              <w:rPr>
                <w:rFonts w:ascii="Arial" w:eastAsia="Times New Roman" w:hAnsi="Arial" w:cs="Arial"/>
                <w:sz w:val="20"/>
                <w:szCs w:val="20"/>
                <w:lang w:eastAsia="fr-FR"/>
              </w:rPr>
              <w:t>3 ans</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4</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Expérience professionnelle d’au moins 03 ans dans le domaine de la construction</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5</w:t>
            </w:r>
          </w:p>
        </w:tc>
        <w:tc>
          <w:tcPr>
            <w:tcW w:w="5811" w:type="dxa"/>
            <w:vAlign w:val="center"/>
          </w:tcPr>
          <w:p w:rsidR="00916D8A" w:rsidRPr="00CF5761" w:rsidRDefault="00916D8A" w:rsidP="00916D8A">
            <w:pPr>
              <w:widowControl w:val="0"/>
              <w:tabs>
                <w:tab w:val="left" w:pos="4845"/>
                <w:tab w:val="left" w:pos="7080"/>
              </w:tabs>
              <w:autoSpaceDE w:val="0"/>
              <w:autoSpaceDN w:val="0"/>
              <w:adjustRightInd w:val="0"/>
              <w:spacing w:after="0" w:line="240" w:lineRule="auto"/>
              <w:ind w:left="25" w:right="742" w:hanging="141"/>
              <w:jc w:val="both"/>
              <w:rPr>
                <w:rFonts w:ascii="Arial" w:eastAsia="Times New Roman" w:hAnsi="Arial" w:cs="Arial"/>
                <w:sz w:val="20"/>
                <w:szCs w:val="20"/>
                <w:lang w:eastAsia="fr-FR"/>
              </w:rPr>
            </w:pPr>
            <w:r w:rsidRPr="00CF5761">
              <w:rPr>
                <w:rFonts w:ascii="Arial" w:eastAsia="Times New Roman" w:hAnsi="Arial" w:cs="Arial"/>
                <w:sz w:val="20"/>
                <w:szCs w:val="20"/>
                <w:lang w:eastAsia="fr-FR"/>
              </w:rPr>
              <w:t>Expérience comme Chef de Chantier ≥ 03 ans</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6</w:t>
            </w:r>
          </w:p>
        </w:tc>
        <w:tc>
          <w:tcPr>
            <w:tcW w:w="5811" w:type="dxa"/>
            <w:vAlign w:val="center"/>
          </w:tcPr>
          <w:p w:rsidR="00916D8A" w:rsidRPr="00CF5761" w:rsidRDefault="00916D8A" w:rsidP="00916D8A">
            <w:pPr>
              <w:widowControl w:val="0"/>
              <w:tabs>
                <w:tab w:val="left" w:pos="7080"/>
              </w:tabs>
              <w:autoSpaceDE w:val="0"/>
              <w:autoSpaceDN w:val="0"/>
              <w:adjustRightInd w:val="0"/>
              <w:spacing w:after="0" w:line="240" w:lineRule="auto"/>
              <w:ind w:left="25" w:right="175" w:hanging="141"/>
              <w:jc w:val="both"/>
              <w:rPr>
                <w:rFonts w:ascii="Arial" w:eastAsia="Times New Roman" w:hAnsi="Arial" w:cs="Arial"/>
                <w:sz w:val="20"/>
                <w:szCs w:val="20"/>
                <w:lang w:eastAsia="fr-FR"/>
              </w:rPr>
            </w:pPr>
            <w:r w:rsidRPr="00CF5761">
              <w:rPr>
                <w:rFonts w:ascii="Arial" w:eastAsia="Times New Roman" w:hAnsi="Arial" w:cs="Arial"/>
                <w:sz w:val="20"/>
                <w:szCs w:val="20"/>
                <w:lang w:eastAsia="fr-FR"/>
              </w:rPr>
              <w:t>Expérience comme CC des travaux de construction des forages ≥ 02 ans</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27"/>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b/>
                <w:bCs/>
                <w:sz w:val="20"/>
                <w:szCs w:val="20"/>
                <w:shd w:val="clear" w:color="auto" w:fill="FFFFFF"/>
                <w:lang w:eastAsia="fr-FR"/>
              </w:rPr>
            </w:pPr>
            <w:r w:rsidRPr="00CF5761">
              <w:rPr>
                <w:rFonts w:ascii="Arial" w:eastAsia="Times New Roman" w:hAnsi="Arial" w:cs="Arial"/>
                <w:b/>
                <w:bCs/>
                <w:sz w:val="20"/>
                <w:szCs w:val="20"/>
                <w:shd w:val="clear" w:color="auto" w:fill="FFFFFF"/>
                <w:lang w:eastAsia="fr-FR"/>
              </w:rPr>
              <w:t>D</w:t>
            </w:r>
          </w:p>
        </w:tc>
        <w:tc>
          <w:tcPr>
            <w:tcW w:w="5811" w:type="dxa"/>
            <w:vAlign w:val="center"/>
          </w:tcPr>
          <w:p w:rsidR="00916D8A" w:rsidRPr="00CF5761" w:rsidRDefault="00916D8A" w:rsidP="00916D8A">
            <w:pPr>
              <w:widowControl w:val="0"/>
              <w:tabs>
                <w:tab w:val="left" w:pos="7080"/>
              </w:tabs>
              <w:autoSpaceDE w:val="0"/>
              <w:autoSpaceDN w:val="0"/>
              <w:adjustRightInd w:val="0"/>
              <w:spacing w:after="0" w:line="240" w:lineRule="auto"/>
              <w:ind w:right="-20"/>
              <w:jc w:val="both"/>
              <w:rPr>
                <w:rFonts w:ascii="Arial" w:eastAsia="Times New Roman" w:hAnsi="Arial" w:cs="Arial"/>
                <w:sz w:val="20"/>
                <w:szCs w:val="20"/>
                <w:lang w:eastAsia="fr-FR"/>
              </w:rPr>
            </w:pPr>
            <w:r w:rsidRPr="00CF5761">
              <w:rPr>
                <w:rFonts w:ascii="Arial" w:eastAsia="Times New Roman" w:hAnsi="Arial" w:cs="Arial"/>
                <w:b/>
                <w:i/>
                <w:iCs/>
                <w:sz w:val="20"/>
                <w:szCs w:val="20"/>
                <w:lang w:eastAsia="fr-FR"/>
              </w:rPr>
              <w:t>Un Chef d’équipe des travaux d’Électricité </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1</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Copie certifié conforme du diplôme de BAC F3 ou Équivalent ou plus (cas échéant)</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2</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C.V daté et signé</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3</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Expérience générale dans les forages avec panneaux solaires  </w:t>
            </w:r>
            <w:r w:rsidRPr="00CF5761">
              <w:rPr>
                <w:rFonts w:ascii="Arial" w:eastAsia="Times New Roman" w:hAnsi="Arial" w:cs="Arial"/>
                <w:b/>
                <w:bCs/>
                <w:sz w:val="20"/>
                <w:szCs w:val="20"/>
                <w:lang w:eastAsia="fr-FR"/>
              </w:rPr>
              <w:t xml:space="preserve">≥ </w:t>
            </w:r>
            <w:r w:rsidRPr="00CF5761">
              <w:rPr>
                <w:rFonts w:ascii="Arial" w:eastAsia="Times New Roman" w:hAnsi="Arial" w:cs="Arial"/>
                <w:sz w:val="20"/>
                <w:szCs w:val="20"/>
                <w:lang w:eastAsia="fr-FR"/>
              </w:rPr>
              <w:t>3 ans</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b/>
                <w:bCs/>
                <w:sz w:val="20"/>
                <w:szCs w:val="20"/>
                <w:shd w:val="clear" w:color="auto" w:fill="FFFFFF"/>
                <w:lang w:eastAsia="fr-FR"/>
              </w:rPr>
            </w:pPr>
            <w:r w:rsidRPr="00CF5761">
              <w:rPr>
                <w:rFonts w:ascii="Arial" w:eastAsia="Times New Roman" w:hAnsi="Arial" w:cs="Arial"/>
                <w:b/>
                <w:bCs/>
                <w:sz w:val="20"/>
                <w:szCs w:val="20"/>
                <w:shd w:val="clear" w:color="auto" w:fill="FFFFFF"/>
                <w:lang w:eastAsia="fr-FR"/>
              </w:rPr>
              <w:t>E</w:t>
            </w:r>
          </w:p>
        </w:tc>
        <w:tc>
          <w:tcPr>
            <w:tcW w:w="5811" w:type="dxa"/>
            <w:vAlign w:val="center"/>
          </w:tcPr>
          <w:p w:rsidR="00916D8A" w:rsidRPr="00CF5761" w:rsidRDefault="00916D8A" w:rsidP="00916D8A">
            <w:pPr>
              <w:widowControl w:val="0"/>
              <w:tabs>
                <w:tab w:val="left" w:pos="7080"/>
              </w:tabs>
              <w:autoSpaceDE w:val="0"/>
              <w:autoSpaceDN w:val="0"/>
              <w:adjustRightInd w:val="0"/>
              <w:spacing w:after="0" w:line="240" w:lineRule="auto"/>
              <w:ind w:right="-20"/>
              <w:jc w:val="both"/>
              <w:rPr>
                <w:rFonts w:ascii="Arial" w:eastAsia="Times New Roman" w:hAnsi="Arial" w:cs="Arial"/>
                <w:sz w:val="20"/>
                <w:szCs w:val="20"/>
                <w:lang w:eastAsia="fr-FR"/>
              </w:rPr>
            </w:pPr>
            <w:r w:rsidRPr="00CF5761">
              <w:rPr>
                <w:rFonts w:ascii="Arial" w:eastAsia="Times New Roman" w:hAnsi="Arial" w:cs="Arial"/>
                <w:b/>
                <w:i/>
                <w:iCs/>
                <w:sz w:val="20"/>
                <w:szCs w:val="20"/>
                <w:lang w:eastAsia="fr-FR"/>
              </w:rPr>
              <w:t>Un Chef d’équipe des travaux de Plomberie </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1</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Copie certifié conforme du diplôme de CAP (spécialité plomberie ou plus) (cas échéant)</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F75F0F">
        <w:trPr>
          <w:trHeight w:val="42"/>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2</w:t>
            </w:r>
          </w:p>
        </w:tc>
        <w:tc>
          <w:tcPr>
            <w:tcW w:w="5811" w:type="dxa"/>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C.V daté et signé</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F75F0F">
        <w:trPr>
          <w:trHeight w:val="42"/>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3</w:t>
            </w:r>
          </w:p>
        </w:tc>
        <w:tc>
          <w:tcPr>
            <w:tcW w:w="5811" w:type="dxa"/>
            <w:tcBorders>
              <w:bottom w:val="single" w:sz="4" w:space="0" w:color="auto"/>
            </w:tcBorders>
            <w:vAlign w:val="center"/>
          </w:tcPr>
          <w:p w:rsidR="00916D8A" w:rsidRPr="00CF5761" w:rsidRDefault="00916D8A" w:rsidP="00916D8A">
            <w:pPr>
              <w:spacing w:after="0" w:line="240" w:lineRule="auto"/>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Expérience générale dans les forages solaires  </w:t>
            </w:r>
            <w:r w:rsidRPr="00CF5761">
              <w:rPr>
                <w:rFonts w:ascii="Arial" w:eastAsia="Times New Roman" w:hAnsi="Arial" w:cs="Arial"/>
                <w:b/>
                <w:bCs/>
                <w:sz w:val="20"/>
                <w:szCs w:val="20"/>
                <w:lang w:eastAsia="fr-FR"/>
              </w:rPr>
              <w:t xml:space="preserve">≥ </w:t>
            </w:r>
            <w:r w:rsidRPr="00CF5761">
              <w:rPr>
                <w:rFonts w:ascii="Arial" w:eastAsia="Times New Roman" w:hAnsi="Arial" w:cs="Arial"/>
                <w:sz w:val="20"/>
                <w:szCs w:val="20"/>
                <w:lang w:eastAsia="fr-FR"/>
              </w:rPr>
              <w:t>2 ans</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454"/>
          <w:jc w:val="center"/>
        </w:trPr>
        <w:tc>
          <w:tcPr>
            <w:tcW w:w="640"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5811" w:type="dxa"/>
            <w:shd w:val="clear" w:color="auto" w:fill="auto"/>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TOTAL II (Sur 18)</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220" w:type="dxa"/>
          </w:tcPr>
          <w:p w:rsidR="00916D8A" w:rsidRPr="00CF5761" w:rsidRDefault="00916D8A" w:rsidP="00916D8A">
            <w:pPr>
              <w:spacing w:after="0" w:line="240" w:lineRule="auto"/>
              <w:rPr>
                <w:rFonts w:ascii="Arial" w:eastAsia="Times New Roman" w:hAnsi="Arial" w:cs="Arial"/>
                <w:b/>
                <w:bCs/>
                <w:sz w:val="20"/>
                <w:szCs w:val="20"/>
                <w:lang w:eastAsia="fr-FR"/>
              </w:rPr>
            </w:pPr>
          </w:p>
        </w:tc>
      </w:tr>
    </w:tbl>
    <w:p w:rsidR="00916D8A" w:rsidRPr="00CF5761" w:rsidRDefault="00916D8A" w:rsidP="00916D8A">
      <w:pPr>
        <w:spacing w:after="0" w:line="240" w:lineRule="auto"/>
        <w:rPr>
          <w:rFonts w:ascii="Arial" w:eastAsia="Times New Roman" w:hAnsi="Arial" w:cs="Arial"/>
          <w:b/>
          <w:bCs/>
          <w:sz w:val="20"/>
          <w:szCs w:val="20"/>
          <w:lang w:eastAsia="fr-FR"/>
        </w:rPr>
      </w:pPr>
    </w:p>
    <w:p w:rsidR="00992088" w:rsidRPr="00CF5761" w:rsidRDefault="00992088" w:rsidP="00916D8A">
      <w:pPr>
        <w:spacing w:after="0" w:line="240" w:lineRule="auto"/>
        <w:jc w:val="center"/>
        <w:rPr>
          <w:rFonts w:ascii="Arial" w:eastAsia="Times New Roman" w:hAnsi="Arial" w:cs="Arial"/>
          <w:b/>
          <w:bCs/>
          <w:sz w:val="20"/>
          <w:szCs w:val="20"/>
          <w:lang w:eastAsia="fr-FR"/>
        </w:rPr>
      </w:pPr>
    </w:p>
    <w:p w:rsidR="00992088" w:rsidRPr="00CF5761" w:rsidRDefault="00992088" w:rsidP="00916D8A">
      <w:pPr>
        <w:spacing w:after="0" w:line="240" w:lineRule="auto"/>
        <w:jc w:val="center"/>
        <w:rPr>
          <w:rFonts w:ascii="Arial" w:eastAsia="Times New Roman" w:hAnsi="Arial" w:cs="Arial"/>
          <w:b/>
          <w:bCs/>
          <w:sz w:val="20"/>
          <w:szCs w:val="20"/>
          <w:lang w:eastAsia="fr-FR"/>
        </w:rPr>
      </w:pPr>
    </w:p>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III – REFERENCES</w:t>
      </w:r>
    </w:p>
    <w:p w:rsidR="00916D8A" w:rsidRPr="00CF5761" w:rsidRDefault="00916D8A" w:rsidP="00916D8A">
      <w:pPr>
        <w:spacing w:after="0" w:line="240" w:lineRule="auto"/>
        <w:jc w:val="center"/>
        <w:rPr>
          <w:rFonts w:ascii="Arial" w:eastAsia="Times New Roman" w:hAnsi="Arial" w:cs="Arial"/>
          <w:b/>
          <w:bCs/>
          <w:sz w:val="20"/>
          <w:szCs w:val="20"/>
          <w:lang w:eastAsia="fr-FR"/>
        </w:rPr>
      </w:pPr>
    </w:p>
    <w:tbl>
      <w:tblPr>
        <w:tblpPr w:leftFromText="180" w:rightFromText="180" w:vertAnchor="text" w:horzAnchor="margin" w:tblpXSpec="center" w:tblpY="15"/>
        <w:tblW w:w="1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237"/>
        <w:gridCol w:w="817"/>
        <w:gridCol w:w="742"/>
        <w:gridCol w:w="2186"/>
      </w:tblGrid>
      <w:tr w:rsidR="00CF5761" w:rsidRPr="00CF5761" w:rsidTr="00B50524">
        <w:tc>
          <w:tcPr>
            <w:tcW w:w="567"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N°</w:t>
            </w:r>
          </w:p>
        </w:tc>
        <w:tc>
          <w:tcPr>
            <w:tcW w:w="6237"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DESIGNATION</w:t>
            </w:r>
          </w:p>
        </w:tc>
        <w:tc>
          <w:tcPr>
            <w:tcW w:w="1559" w:type="dxa"/>
            <w:gridSpan w:val="2"/>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EXISTENCE</w:t>
            </w:r>
          </w:p>
        </w:tc>
        <w:tc>
          <w:tcPr>
            <w:tcW w:w="2186"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OBSERVATIONS</w:t>
            </w:r>
          </w:p>
        </w:tc>
      </w:tr>
      <w:tr w:rsidR="00CF5761" w:rsidRPr="00CF5761" w:rsidTr="00B50524">
        <w:tc>
          <w:tcPr>
            <w:tcW w:w="567" w:type="dxa"/>
            <w:vMerge/>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6237" w:type="dxa"/>
            <w:vMerge/>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817"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NON</w:t>
            </w:r>
          </w:p>
        </w:tc>
        <w:tc>
          <w:tcPr>
            <w:tcW w:w="742"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OUI</w:t>
            </w:r>
          </w:p>
        </w:tc>
        <w:tc>
          <w:tcPr>
            <w:tcW w:w="2186" w:type="dxa"/>
            <w:vMerge/>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97"/>
        </w:trPr>
        <w:tc>
          <w:tcPr>
            <w:tcW w:w="567" w:type="dxa"/>
          </w:tcPr>
          <w:p w:rsidR="00916D8A" w:rsidRPr="00CF5761" w:rsidRDefault="00916D8A" w:rsidP="00916D8A">
            <w:pPr>
              <w:spacing w:after="0" w:line="240" w:lineRule="auto"/>
              <w:jc w:val="center"/>
              <w:rPr>
                <w:rFonts w:ascii="Arial" w:eastAsia="Times New Roman" w:hAnsi="Arial" w:cs="Arial"/>
                <w:b/>
                <w:bCs/>
                <w:sz w:val="20"/>
                <w:szCs w:val="20"/>
                <w:lang w:eastAsia="fr-FR"/>
              </w:rPr>
            </w:pPr>
          </w:p>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6237" w:type="dxa"/>
          </w:tcPr>
          <w:p w:rsidR="00916D8A" w:rsidRPr="00CF5761" w:rsidRDefault="00916D8A" w:rsidP="00916D8A">
            <w:pPr>
              <w:spacing w:after="0" w:line="240" w:lineRule="auto"/>
              <w:jc w:val="both"/>
              <w:rPr>
                <w:rFonts w:ascii="Arial" w:eastAsia="Times New Roman" w:hAnsi="Arial" w:cs="Arial"/>
                <w:sz w:val="20"/>
                <w:szCs w:val="20"/>
                <w:lang w:eastAsia="fr-FR"/>
              </w:rPr>
            </w:pPr>
            <w:r w:rsidRPr="00CF5761">
              <w:rPr>
                <w:rFonts w:ascii="Arial" w:eastAsia="Times New Roman" w:hAnsi="Arial" w:cs="Arial"/>
                <w:b/>
                <w:bCs/>
                <w:sz w:val="20"/>
                <w:szCs w:val="20"/>
                <w:lang w:eastAsia="fr-FR"/>
              </w:rPr>
              <w:t xml:space="preserve">Référence des travaux similaires </w:t>
            </w:r>
          </w:p>
        </w:tc>
        <w:tc>
          <w:tcPr>
            <w:tcW w:w="817"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74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186"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92"/>
        </w:trPr>
        <w:tc>
          <w:tcPr>
            <w:tcW w:w="567" w:type="dxa"/>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01</w:t>
            </w:r>
          </w:p>
        </w:tc>
        <w:tc>
          <w:tcPr>
            <w:tcW w:w="6237" w:type="dxa"/>
          </w:tcPr>
          <w:p w:rsidR="00916D8A" w:rsidRPr="00CF5761" w:rsidRDefault="00916D8A" w:rsidP="00916D8A">
            <w:pPr>
              <w:spacing w:after="0" w:line="240" w:lineRule="auto"/>
              <w:jc w:val="both"/>
              <w:rPr>
                <w:rFonts w:ascii="Arial" w:eastAsia="Times New Roman" w:hAnsi="Arial" w:cs="Arial"/>
                <w:sz w:val="20"/>
                <w:szCs w:val="20"/>
                <w:u w:val="single"/>
                <w:lang w:eastAsia="fr-FR"/>
              </w:rPr>
            </w:pPr>
            <w:r w:rsidRPr="00CF5761">
              <w:rPr>
                <w:rFonts w:ascii="Arial" w:eastAsia="Times New Roman" w:hAnsi="Arial" w:cs="Arial"/>
                <w:sz w:val="20"/>
                <w:szCs w:val="20"/>
                <w:lang w:eastAsia="fr-FR"/>
              </w:rPr>
              <w:t>Expérience générale en Travaux d’hydraulique (minimum 03 contrats</w:t>
            </w:r>
            <w:r w:rsidRPr="00CF5761">
              <w:rPr>
                <w:rFonts w:ascii="Arial" w:eastAsia="Times New Roman" w:hAnsi="Arial" w:cs="Arial"/>
                <w:b/>
                <w:bCs/>
                <w:sz w:val="20"/>
                <w:szCs w:val="20"/>
                <w:lang w:eastAsia="fr-FR"/>
              </w:rPr>
              <w:t xml:space="preserve"> d’au moins 25 000 000 francs CFA chacun</w:t>
            </w:r>
            <w:r w:rsidRPr="00CF5761">
              <w:rPr>
                <w:rFonts w:ascii="Arial" w:eastAsia="Times New Roman" w:hAnsi="Arial" w:cs="Arial"/>
                <w:sz w:val="20"/>
                <w:szCs w:val="20"/>
                <w:lang w:eastAsia="fr-FR"/>
              </w:rPr>
              <w:t>) et Justificatifs (marchés enregistrés 1</w:t>
            </w:r>
            <w:r w:rsidRPr="00CF5761">
              <w:rPr>
                <w:rFonts w:ascii="Arial" w:eastAsia="Times New Roman" w:hAnsi="Arial" w:cs="Arial"/>
                <w:sz w:val="20"/>
                <w:szCs w:val="20"/>
                <w:vertAlign w:val="superscript"/>
                <w:lang w:eastAsia="fr-FR"/>
              </w:rPr>
              <w:t>ère</w:t>
            </w:r>
            <w:r w:rsidRPr="00CF5761">
              <w:rPr>
                <w:rFonts w:ascii="Arial" w:eastAsia="Times New Roman" w:hAnsi="Arial" w:cs="Arial"/>
                <w:sz w:val="20"/>
                <w:szCs w:val="20"/>
                <w:lang w:eastAsia="fr-FR"/>
              </w:rPr>
              <w:t xml:space="preserve"> et dernière page et PV de réception). La non présentation de 03 références ne donne pas droit au point.</w:t>
            </w:r>
          </w:p>
        </w:tc>
        <w:tc>
          <w:tcPr>
            <w:tcW w:w="817"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p>
        </w:tc>
        <w:tc>
          <w:tcPr>
            <w:tcW w:w="74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186"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c>
          <w:tcPr>
            <w:tcW w:w="567" w:type="dxa"/>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02</w:t>
            </w:r>
          </w:p>
        </w:tc>
        <w:tc>
          <w:tcPr>
            <w:tcW w:w="6237" w:type="dxa"/>
          </w:tcPr>
          <w:p w:rsidR="00916D8A" w:rsidRPr="00CF5761" w:rsidRDefault="00916D8A" w:rsidP="00916D8A">
            <w:pPr>
              <w:spacing w:after="0" w:line="240" w:lineRule="auto"/>
              <w:jc w:val="both"/>
              <w:rPr>
                <w:rFonts w:ascii="Arial" w:eastAsia="Times New Roman" w:hAnsi="Arial" w:cs="Arial"/>
                <w:sz w:val="20"/>
                <w:szCs w:val="20"/>
                <w:u w:val="single"/>
                <w:lang w:eastAsia="fr-FR"/>
              </w:rPr>
            </w:pPr>
            <w:r w:rsidRPr="00CF5761">
              <w:rPr>
                <w:rFonts w:ascii="Arial" w:eastAsia="Times New Roman" w:hAnsi="Arial" w:cs="Arial"/>
                <w:sz w:val="20"/>
                <w:szCs w:val="20"/>
                <w:lang w:eastAsia="fr-FR"/>
              </w:rPr>
              <w:t>Expérience spécifique en travaux de forages avec énergie solaire (minimum un (01)) dans les cinq (05) dernières années et Justificatifs (marchés enregistrés 1</w:t>
            </w:r>
            <w:r w:rsidRPr="00CF5761">
              <w:rPr>
                <w:rFonts w:ascii="Arial" w:eastAsia="Times New Roman" w:hAnsi="Arial" w:cs="Arial"/>
                <w:sz w:val="20"/>
                <w:szCs w:val="20"/>
                <w:vertAlign w:val="superscript"/>
                <w:lang w:eastAsia="fr-FR"/>
              </w:rPr>
              <w:t>ère</w:t>
            </w:r>
            <w:r w:rsidRPr="00CF5761">
              <w:rPr>
                <w:rFonts w:ascii="Arial" w:eastAsia="Times New Roman" w:hAnsi="Arial" w:cs="Arial"/>
                <w:sz w:val="20"/>
                <w:szCs w:val="20"/>
                <w:lang w:eastAsia="fr-FR"/>
              </w:rPr>
              <w:t xml:space="preserve"> et dernière page et PV de réception)</w:t>
            </w:r>
          </w:p>
        </w:tc>
        <w:tc>
          <w:tcPr>
            <w:tcW w:w="817"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p>
        </w:tc>
        <w:tc>
          <w:tcPr>
            <w:tcW w:w="74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186"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65"/>
        </w:trPr>
        <w:tc>
          <w:tcPr>
            <w:tcW w:w="567"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6237" w:type="dxa"/>
            <w:vAlign w:val="bottom"/>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r w:rsidRPr="00CF5761">
              <w:rPr>
                <w:rFonts w:ascii="Arial" w:eastAsia="Times New Roman" w:hAnsi="Arial" w:cs="Arial"/>
                <w:b/>
                <w:bCs/>
                <w:sz w:val="20"/>
                <w:szCs w:val="20"/>
                <w:lang w:eastAsia="fr-FR"/>
              </w:rPr>
              <w:t>TOTAL III (Sur 2)</w:t>
            </w:r>
          </w:p>
        </w:tc>
        <w:tc>
          <w:tcPr>
            <w:tcW w:w="817"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74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186" w:type="dxa"/>
          </w:tcPr>
          <w:p w:rsidR="00916D8A" w:rsidRPr="00CF5761" w:rsidRDefault="00916D8A" w:rsidP="00916D8A">
            <w:pPr>
              <w:spacing w:after="0" w:line="240" w:lineRule="auto"/>
              <w:rPr>
                <w:rFonts w:ascii="Arial" w:eastAsia="Times New Roman" w:hAnsi="Arial" w:cs="Arial"/>
                <w:b/>
                <w:bCs/>
                <w:sz w:val="20"/>
                <w:szCs w:val="20"/>
                <w:lang w:eastAsia="fr-FR"/>
              </w:rPr>
            </w:pPr>
          </w:p>
        </w:tc>
      </w:tr>
    </w:tbl>
    <w:p w:rsidR="00916D8A" w:rsidRPr="00CF5761" w:rsidRDefault="00916D8A" w:rsidP="00916D8A">
      <w:pPr>
        <w:spacing w:after="0" w:line="240" w:lineRule="auto"/>
        <w:ind w:left="3540" w:firstLine="708"/>
        <w:rPr>
          <w:rFonts w:ascii="Arial" w:eastAsia="Times New Roman" w:hAnsi="Arial" w:cs="Arial"/>
          <w:b/>
          <w:bCs/>
          <w:sz w:val="20"/>
          <w:szCs w:val="20"/>
          <w:lang w:eastAsia="fr-FR"/>
        </w:rPr>
      </w:pPr>
    </w:p>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 xml:space="preserve">IV –  MOYEN MATERIEL </w:t>
      </w:r>
    </w:p>
    <w:p w:rsidR="00916D8A" w:rsidRPr="00CF5761" w:rsidRDefault="00916D8A" w:rsidP="00916D8A">
      <w:pPr>
        <w:spacing w:after="0" w:line="240" w:lineRule="auto"/>
        <w:ind w:left="3540" w:firstLine="708"/>
        <w:rPr>
          <w:rFonts w:ascii="Arial" w:eastAsia="Times New Roman" w:hAnsi="Arial" w:cs="Arial"/>
          <w:b/>
          <w:bCs/>
          <w:sz w:val="20"/>
          <w:szCs w:val="20"/>
          <w:lang w:eastAsia="fr-FR"/>
        </w:rPr>
      </w:pPr>
    </w:p>
    <w:tbl>
      <w:tblPr>
        <w:tblpPr w:leftFromText="180" w:rightFromText="180" w:vertAnchor="text" w:horzAnchor="margin" w:tblpXSpec="center" w:tblpY="15"/>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968"/>
        <w:gridCol w:w="657"/>
        <w:gridCol w:w="993"/>
        <w:gridCol w:w="992"/>
        <w:gridCol w:w="2066"/>
      </w:tblGrid>
      <w:tr w:rsidR="00CF5761" w:rsidRPr="00CF5761" w:rsidTr="00B50524">
        <w:tc>
          <w:tcPr>
            <w:tcW w:w="720"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N°</w:t>
            </w:r>
          </w:p>
        </w:tc>
        <w:tc>
          <w:tcPr>
            <w:tcW w:w="4968"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DESIGNATION</w:t>
            </w:r>
          </w:p>
        </w:tc>
        <w:tc>
          <w:tcPr>
            <w:tcW w:w="657"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Qté</w:t>
            </w:r>
          </w:p>
        </w:tc>
        <w:tc>
          <w:tcPr>
            <w:tcW w:w="1985" w:type="dxa"/>
            <w:gridSpan w:val="2"/>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EXISTENCE</w:t>
            </w:r>
          </w:p>
        </w:tc>
        <w:tc>
          <w:tcPr>
            <w:tcW w:w="2066" w:type="dxa"/>
            <w:vMerge w:val="restart"/>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OBSERVATIONS</w:t>
            </w:r>
          </w:p>
        </w:tc>
      </w:tr>
      <w:tr w:rsidR="00CF5761" w:rsidRPr="00CF5761" w:rsidTr="00B50524">
        <w:tc>
          <w:tcPr>
            <w:tcW w:w="720" w:type="dxa"/>
            <w:vMerge/>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4968" w:type="dxa"/>
            <w:vMerge/>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657" w:type="dxa"/>
            <w:vMerge/>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993"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NON</w:t>
            </w:r>
          </w:p>
        </w:tc>
        <w:tc>
          <w:tcPr>
            <w:tcW w:w="992"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OUI</w:t>
            </w:r>
          </w:p>
        </w:tc>
        <w:tc>
          <w:tcPr>
            <w:tcW w:w="2066" w:type="dxa"/>
            <w:vMerge/>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97"/>
        </w:trPr>
        <w:tc>
          <w:tcPr>
            <w:tcW w:w="10396" w:type="dxa"/>
            <w:gridSpan w:val="6"/>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MATERIELS GENIE CIVIL ET ELECTRICITE</w:t>
            </w:r>
          </w:p>
        </w:tc>
      </w:tr>
      <w:tr w:rsidR="00CF5761" w:rsidRPr="00CF5761" w:rsidTr="00B50524">
        <w:tc>
          <w:tcPr>
            <w:tcW w:w="720" w:type="dxa"/>
            <w:vAlign w:val="center"/>
          </w:tcPr>
          <w:p w:rsidR="00916D8A" w:rsidRPr="00CF5761" w:rsidRDefault="00330A9B"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1</w:t>
            </w:r>
          </w:p>
        </w:tc>
        <w:tc>
          <w:tcPr>
            <w:tcW w:w="4968"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r w:rsidRPr="00CF5761">
              <w:rPr>
                <w:rFonts w:ascii="Arial" w:eastAsia="Times New Roman" w:hAnsi="Arial" w:cs="Arial"/>
                <w:sz w:val="20"/>
                <w:szCs w:val="20"/>
                <w:lang w:eastAsia="fr-FR"/>
              </w:rPr>
              <w:t>Vibreur et aiguille vibrante</w:t>
            </w:r>
          </w:p>
        </w:tc>
        <w:tc>
          <w:tcPr>
            <w:tcW w:w="657" w:type="dxa"/>
            <w:vAlign w:val="center"/>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01</w:t>
            </w:r>
          </w:p>
        </w:tc>
        <w:tc>
          <w:tcPr>
            <w:tcW w:w="993"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p>
        </w:tc>
        <w:tc>
          <w:tcPr>
            <w:tcW w:w="99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066"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c>
          <w:tcPr>
            <w:tcW w:w="720" w:type="dxa"/>
            <w:vAlign w:val="center"/>
          </w:tcPr>
          <w:p w:rsidR="00916D8A" w:rsidRPr="00CF5761" w:rsidRDefault="00330A9B"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2</w:t>
            </w:r>
          </w:p>
        </w:tc>
        <w:tc>
          <w:tcPr>
            <w:tcW w:w="4968"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r w:rsidRPr="00CF5761">
              <w:rPr>
                <w:rFonts w:ascii="Arial" w:eastAsia="Times New Roman" w:hAnsi="Arial" w:cs="Arial"/>
                <w:sz w:val="20"/>
                <w:szCs w:val="20"/>
                <w:lang w:eastAsia="fr-FR"/>
              </w:rPr>
              <w:t>Listes du petit matériel affecté au projet avec  Justificatifs</w:t>
            </w:r>
          </w:p>
        </w:tc>
        <w:tc>
          <w:tcPr>
            <w:tcW w:w="657" w:type="dxa"/>
            <w:vAlign w:val="center"/>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01</w:t>
            </w:r>
          </w:p>
        </w:tc>
        <w:tc>
          <w:tcPr>
            <w:tcW w:w="993"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p>
        </w:tc>
        <w:tc>
          <w:tcPr>
            <w:tcW w:w="99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066"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c>
          <w:tcPr>
            <w:tcW w:w="720" w:type="dxa"/>
            <w:vAlign w:val="center"/>
          </w:tcPr>
          <w:p w:rsidR="00916D8A" w:rsidRPr="00CF5761" w:rsidRDefault="00330A9B"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lastRenderedPageBreak/>
              <w:t>3</w:t>
            </w:r>
          </w:p>
        </w:tc>
        <w:tc>
          <w:tcPr>
            <w:tcW w:w="4968"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r w:rsidRPr="00CF5761">
              <w:rPr>
                <w:rFonts w:ascii="Arial" w:eastAsia="Times New Roman" w:hAnsi="Arial" w:cs="Arial"/>
                <w:sz w:val="20"/>
                <w:szCs w:val="20"/>
                <w:lang w:eastAsia="fr-FR"/>
              </w:rPr>
              <w:t>Une batterie de forage (en propriété ou en location)  (cas échéant)</w:t>
            </w:r>
          </w:p>
        </w:tc>
        <w:tc>
          <w:tcPr>
            <w:tcW w:w="657" w:type="dxa"/>
            <w:vAlign w:val="center"/>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01</w:t>
            </w:r>
          </w:p>
        </w:tc>
        <w:tc>
          <w:tcPr>
            <w:tcW w:w="993"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p>
        </w:tc>
        <w:tc>
          <w:tcPr>
            <w:tcW w:w="99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066"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c>
          <w:tcPr>
            <w:tcW w:w="720" w:type="dxa"/>
            <w:vAlign w:val="center"/>
          </w:tcPr>
          <w:p w:rsidR="00916D8A" w:rsidRPr="00CF5761" w:rsidRDefault="00330A9B"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4</w:t>
            </w:r>
          </w:p>
        </w:tc>
        <w:tc>
          <w:tcPr>
            <w:tcW w:w="4968"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r w:rsidRPr="00CF5761">
              <w:rPr>
                <w:rFonts w:ascii="Arial" w:eastAsia="Times New Roman" w:hAnsi="Arial" w:cs="Arial"/>
                <w:sz w:val="20"/>
                <w:szCs w:val="20"/>
                <w:lang w:eastAsia="fr-FR"/>
              </w:rPr>
              <w:t>Justificatif d’un véhicule pick-up 4x4 affecté au projet (en propriété ou en location)</w:t>
            </w:r>
          </w:p>
        </w:tc>
        <w:tc>
          <w:tcPr>
            <w:tcW w:w="657" w:type="dxa"/>
            <w:vAlign w:val="center"/>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01</w:t>
            </w:r>
          </w:p>
        </w:tc>
        <w:tc>
          <w:tcPr>
            <w:tcW w:w="993"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p>
        </w:tc>
        <w:tc>
          <w:tcPr>
            <w:tcW w:w="99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066"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97"/>
        </w:trPr>
        <w:tc>
          <w:tcPr>
            <w:tcW w:w="10396" w:type="dxa"/>
            <w:gridSpan w:val="6"/>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AUTRES OUTILS ET MATERIELS DU CHANTIER</w:t>
            </w:r>
          </w:p>
        </w:tc>
      </w:tr>
      <w:tr w:rsidR="00CF5761" w:rsidRPr="00CF5761" w:rsidTr="00B50524">
        <w:trPr>
          <w:trHeight w:val="340"/>
        </w:trPr>
        <w:tc>
          <w:tcPr>
            <w:tcW w:w="720" w:type="dxa"/>
            <w:vAlign w:val="center"/>
          </w:tcPr>
          <w:p w:rsidR="00916D8A" w:rsidRPr="00CF5761" w:rsidRDefault="00330A9B"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5</w:t>
            </w:r>
          </w:p>
        </w:tc>
        <w:tc>
          <w:tcPr>
            <w:tcW w:w="4968"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r w:rsidRPr="00CF5761">
              <w:rPr>
                <w:rFonts w:ascii="Arial" w:eastAsia="Times New Roman" w:hAnsi="Arial" w:cs="Arial"/>
                <w:sz w:val="20"/>
                <w:szCs w:val="20"/>
                <w:lang w:eastAsia="fr-FR"/>
              </w:rPr>
              <w:t xml:space="preserve">Caisse à outils Génie-Civil </w:t>
            </w:r>
          </w:p>
        </w:tc>
        <w:tc>
          <w:tcPr>
            <w:tcW w:w="657" w:type="dxa"/>
            <w:vAlign w:val="center"/>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01</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066"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trPr>
        <w:tc>
          <w:tcPr>
            <w:tcW w:w="720" w:type="dxa"/>
            <w:vAlign w:val="center"/>
          </w:tcPr>
          <w:p w:rsidR="00916D8A" w:rsidRPr="00CF5761" w:rsidRDefault="00330A9B"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6</w:t>
            </w:r>
          </w:p>
        </w:tc>
        <w:tc>
          <w:tcPr>
            <w:tcW w:w="4968"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r w:rsidRPr="00CF5761">
              <w:rPr>
                <w:rFonts w:ascii="Arial" w:eastAsia="Times New Roman" w:hAnsi="Arial" w:cs="Arial"/>
                <w:sz w:val="20"/>
                <w:szCs w:val="20"/>
                <w:lang w:eastAsia="fr-FR"/>
              </w:rPr>
              <w:t>Caisse à outils pour plomberie</w:t>
            </w:r>
          </w:p>
        </w:tc>
        <w:tc>
          <w:tcPr>
            <w:tcW w:w="657" w:type="dxa"/>
            <w:vAlign w:val="center"/>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01</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066"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40"/>
        </w:trPr>
        <w:tc>
          <w:tcPr>
            <w:tcW w:w="720" w:type="dxa"/>
            <w:vAlign w:val="center"/>
          </w:tcPr>
          <w:p w:rsidR="00916D8A" w:rsidRPr="00CF5761" w:rsidRDefault="00330A9B" w:rsidP="00916D8A">
            <w:pPr>
              <w:spacing w:after="0" w:line="240" w:lineRule="auto"/>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7</w:t>
            </w:r>
          </w:p>
        </w:tc>
        <w:tc>
          <w:tcPr>
            <w:tcW w:w="4968" w:type="dxa"/>
            <w:vAlign w:val="center"/>
          </w:tcPr>
          <w:p w:rsidR="00916D8A" w:rsidRPr="00CF5761" w:rsidRDefault="00916D8A" w:rsidP="00916D8A">
            <w:pPr>
              <w:widowControl w:val="0"/>
              <w:autoSpaceDE w:val="0"/>
              <w:autoSpaceDN w:val="0"/>
              <w:adjustRightInd w:val="0"/>
              <w:spacing w:after="0" w:line="276" w:lineRule="auto"/>
              <w:ind w:right="-20"/>
              <w:rPr>
                <w:rFonts w:ascii="Arial" w:eastAsia="Times New Roman" w:hAnsi="Arial" w:cs="Arial"/>
                <w:sz w:val="20"/>
                <w:szCs w:val="20"/>
                <w:lang w:eastAsia="fr-FR"/>
              </w:rPr>
            </w:pPr>
            <w:r w:rsidRPr="00CF5761">
              <w:rPr>
                <w:rFonts w:ascii="Arial" w:eastAsia="Times New Roman" w:hAnsi="Arial" w:cs="Arial"/>
                <w:sz w:val="20"/>
                <w:szCs w:val="20"/>
                <w:lang w:eastAsia="fr-FR"/>
              </w:rPr>
              <w:t>Caisse à outils électricité</w:t>
            </w:r>
          </w:p>
        </w:tc>
        <w:tc>
          <w:tcPr>
            <w:tcW w:w="657" w:type="dxa"/>
            <w:vAlign w:val="center"/>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r w:rsidRPr="00CF5761">
              <w:rPr>
                <w:rFonts w:ascii="Arial" w:eastAsia="Times New Roman" w:hAnsi="Arial" w:cs="Arial"/>
                <w:sz w:val="20"/>
                <w:szCs w:val="20"/>
                <w:lang w:eastAsia="fr-FR"/>
              </w:rPr>
              <w:t>01</w:t>
            </w: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066"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65"/>
        </w:trPr>
        <w:tc>
          <w:tcPr>
            <w:tcW w:w="720"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9676" w:type="dxa"/>
            <w:gridSpan w:val="5"/>
            <w:vAlign w:val="bottom"/>
          </w:tcPr>
          <w:p w:rsidR="00916D8A" w:rsidRPr="00CF5761" w:rsidRDefault="00916D8A" w:rsidP="00916D8A">
            <w:pPr>
              <w:spacing w:after="0" w:line="240" w:lineRule="auto"/>
              <w:jc w:val="center"/>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CAPACITE FINANCIERE</w:t>
            </w:r>
          </w:p>
        </w:tc>
      </w:tr>
      <w:tr w:rsidR="00CF5761" w:rsidRPr="00CF5761" w:rsidTr="00B50524">
        <w:trPr>
          <w:trHeight w:val="365"/>
        </w:trPr>
        <w:tc>
          <w:tcPr>
            <w:tcW w:w="720"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7610" w:type="dxa"/>
            <w:gridSpan w:val="4"/>
            <w:vAlign w:val="bottom"/>
          </w:tcPr>
          <w:p w:rsidR="00916D8A" w:rsidRPr="00CF5761" w:rsidRDefault="00330A9B" w:rsidP="00330A9B">
            <w:pPr>
              <w:spacing w:after="0" w:line="240" w:lineRule="auto"/>
              <w:rPr>
                <w:rFonts w:ascii="Arial" w:eastAsia="Times New Roman" w:hAnsi="Arial" w:cs="Arial"/>
                <w:b/>
                <w:bCs/>
                <w:sz w:val="20"/>
                <w:szCs w:val="20"/>
                <w:lang w:eastAsia="fr-FR"/>
              </w:rPr>
            </w:pPr>
            <w:r w:rsidRPr="00CF5761">
              <w:rPr>
                <w:rFonts w:ascii="Arial" w:eastAsia="Times New Roman" w:hAnsi="Arial" w:cs="Arial"/>
                <w:b/>
                <w:bCs/>
                <w:sz w:val="20"/>
                <w:szCs w:val="20"/>
                <w:lang w:eastAsia="fr-FR"/>
              </w:rPr>
              <w:t>Au moins quarante millions (40</w:t>
            </w:r>
            <w:r w:rsidR="00916D8A" w:rsidRPr="00CF5761">
              <w:rPr>
                <w:rFonts w:ascii="Arial" w:eastAsia="Times New Roman" w:hAnsi="Arial" w:cs="Arial"/>
                <w:b/>
                <w:bCs/>
                <w:sz w:val="20"/>
                <w:szCs w:val="20"/>
                <w:lang w:eastAsia="fr-FR"/>
              </w:rPr>
              <w:t xml:space="preserve"> 000 000) de francs CFA </w:t>
            </w:r>
          </w:p>
        </w:tc>
        <w:tc>
          <w:tcPr>
            <w:tcW w:w="2066" w:type="dxa"/>
          </w:tcPr>
          <w:p w:rsidR="00916D8A" w:rsidRPr="00CF5761" w:rsidRDefault="00916D8A" w:rsidP="00916D8A">
            <w:pPr>
              <w:spacing w:after="0" w:line="240" w:lineRule="auto"/>
              <w:rPr>
                <w:rFonts w:ascii="Arial" w:eastAsia="Times New Roman" w:hAnsi="Arial" w:cs="Arial"/>
                <w:b/>
                <w:bCs/>
                <w:sz w:val="20"/>
                <w:szCs w:val="20"/>
                <w:lang w:eastAsia="fr-FR"/>
              </w:rPr>
            </w:pPr>
          </w:p>
        </w:tc>
      </w:tr>
      <w:tr w:rsidR="00CF5761" w:rsidRPr="00CF5761" w:rsidTr="00B50524">
        <w:trPr>
          <w:trHeight w:val="365"/>
        </w:trPr>
        <w:tc>
          <w:tcPr>
            <w:tcW w:w="720" w:type="dxa"/>
            <w:vAlign w:val="center"/>
          </w:tcPr>
          <w:p w:rsidR="00916D8A" w:rsidRPr="00CF5761" w:rsidRDefault="00916D8A" w:rsidP="00916D8A">
            <w:pPr>
              <w:spacing w:after="0" w:line="240" w:lineRule="auto"/>
              <w:jc w:val="center"/>
              <w:rPr>
                <w:rFonts w:ascii="Arial" w:eastAsia="Times New Roman" w:hAnsi="Arial" w:cs="Arial"/>
                <w:b/>
                <w:bCs/>
                <w:sz w:val="20"/>
                <w:szCs w:val="20"/>
                <w:lang w:eastAsia="fr-FR"/>
              </w:rPr>
            </w:pPr>
          </w:p>
        </w:tc>
        <w:tc>
          <w:tcPr>
            <w:tcW w:w="4968" w:type="dxa"/>
            <w:vAlign w:val="bottom"/>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b/>
                <w:bCs/>
                <w:sz w:val="20"/>
                <w:szCs w:val="20"/>
                <w:lang w:eastAsia="fr-FR"/>
              </w:rPr>
            </w:pPr>
          </w:p>
        </w:tc>
        <w:tc>
          <w:tcPr>
            <w:tcW w:w="657" w:type="dxa"/>
          </w:tcPr>
          <w:p w:rsidR="00916D8A" w:rsidRPr="00CF5761" w:rsidRDefault="00916D8A" w:rsidP="00916D8A">
            <w:pPr>
              <w:widowControl w:val="0"/>
              <w:autoSpaceDE w:val="0"/>
              <w:autoSpaceDN w:val="0"/>
              <w:adjustRightInd w:val="0"/>
              <w:spacing w:after="0" w:line="276" w:lineRule="auto"/>
              <w:ind w:right="-20"/>
              <w:jc w:val="center"/>
              <w:rPr>
                <w:rFonts w:ascii="Arial" w:eastAsia="Times New Roman" w:hAnsi="Arial" w:cs="Arial"/>
                <w:sz w:val="20"/>
                <w:szCs w:val="20"/>
                <w:lang w:eastAsia="fr-FR"/>
              </w:rPr>
            </w:pPr>
          </w:p>
        </w:tc>
        <w:tc>
          <w:tcPr>
            <w:tcW w:w="993" w:type="dxa"/>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992" w:type="dxa"/>
            <w:vAlign w:val="center"/>
          </w:tcPr>
          <w:p w:rsidR="00916D8A" w:rsidRPr="00CF5761" w:rsidRDefault="00916D8A" w:rsidP="00916D8A">
            <w:pPr>
              <w:spacing w:after="0" w:line="240" w:lineRule="auto"/>
              <w:rPr>
                <w:rFonts w:ascii="Arial" w:eastAsia="Times New Roman" w:hAnsi="Arial" w:cs="Arial"/>
                <w:b/>
                <w:bCs/>
                <w:sz w:val="20"/>
                <w:szCs w:val="20"/>
                <w:lang w:eastAsia="fr-FR"/>
              </w:rPr>
            </w:pPr>
          </w:p>
        </w:tc>
        <w:tc>
          <w:tcPr>
            <w:tcW w:w="2066" w:type="dxa"/>
          </w:tcPr>
          <w:p w:rsidR="00916D8A" w:rsidRPr="00CF5761" w:rsidRDefault="00916D8A" w:rsidP="00916D8A">
            <w:pPr>
              <w:spacing w:after="0" w:line="240" w:lineRule="auto"/>
              <w:rPr>
                <w:rFonts w:ascii="Arial" w:eastAsia="Times New Roman" w:hAnsi="Arial" w:cs="Arial"/>
                <w:b/>
                <w:bCs/>
                <w:sz w:val="20"/>
                <w:szCs w:val="20"/>
                <w:lang w:eastAsia="fr-FR"/>
              </w:rPr>
            </w:pPr>
          </w:p>
        </w:tc>
      </w:tr>
    </w:tbl>
    <w:p w:rsidR="00916D8A" w:rsidRPr="00CF5761" w:rsidRDefault="00916D8A" w:rsidP="00916D8A">
      <w:pPr>
        <w:spacing w:before="120" w:after="120" w:line="240" w:lineRule="auto"/>
        <w:jc w:val="both"/>
        <w:rPr>
          <w:rFonts w:ascii="Arial" w:eastAsia="Times New Roman" w:hAnsi="Arial" w:cs="Arial"/>
          <w:b/>
          <w:sz w:val="24"/>
          <w:szCs w:val="20"/>
          <w:u w:val="single"/>
          <w:lang w:eastAsia="fr-FR"/>
        </w:rPr>
        <w:sectPr w:rsidR="00916D8A" w:rsidRPr="00CF5761" w:rsidSect="00B50524">
          <w:pgSz w:w="11906" w:h="16838" w:code="9"/>
          <w:pgMar w:top="567" w:right="851" w:bottom="567" w:left="851" w:header="709" w:footer="709" w:gutter="567"/>
          <w:paperSrc w:first="46" w:other="46"/>
          <w:cols w:space="708"/>
          <w:titlePg/>
          <w:docGrid w:linePitch="360"/>
        </w:sectPr>
      </w:pPr>
    </w:p>
    <w:p w:rsidR="00E346C6" w:rsidRPr="00CF5761" w:rsidRDefault="00E346C6" w:rsidP="00E346C6">
      <w:pPr>
        <w:widowControl w:val="0"/>
        <w:autoSpaceDE w:val="0"/>
        <w:autoSpaceDN w:val="0"/>
        <w:adjustRightInd w:val="0"/>
        <w:spacing w:after="0" w:line="276" w:lineRule="auto"/>
        <w:rPr>
          <w:rFonts w:ascii="Arial" w:eastAsia="Times New Roman" w:hAnsi="Arial" w:cs="Arial"/>
          <w:sz w:val="24"/>
          <w:szCs w:val="24"/>
          <w:lang w:eastAsia="fr-FR"/>
        </w:rPr>
      </w:pPr>
    </w:p>
    <w:p w:rsidR="00E346C6" w:rsidRPr="00CF5761" w:rsidRDefault="00E346C6" w:rsidP="00E346C6">
      <w:pPr>
        <w:widowControl w:val="0"/>
        <w:autoSpaceDE w:val="0"/>
        <w:autoSpaceDN w:val="0"/>
        <w:adjustRightInd w:val="0"/>
        <w:spacing w:after="0" w:line="276" w:lineRule="auto"/>
        <w:rPr>
          <w:rFonts w:ascii="Arial" w:eastAsia="Times New Roman" w:hAnsi="Arial" w:cs="Arial"/>
          <w:sz w:val="24"/>
          <w:szCs w:val="24"/>
          <w:lang w:eastAsia="fr-FR"/>
        </w:rPr>
      </w:pPr>
    </w:p>
    <w:p w:rsidR="00E346C6" w:rsidRPr="00CF5761" w:rsidRDefault="00E346C6" w:rsidP="00E346C6">
      <w:pPr>
        <w:widowControl w:val="0"/>
        <w:autoSpaceDE w:val="0"/>
        <w:autoSpaceDN w:val="0"/>
        <w:adjustRightInd w:val="0"/>
        <w:spacing w:after="0" w:line="276" w:lineRule="auto"/>
        <w:rPr>
          <w:rFonts w:ascii="Arial" w:eastAsia="Times New Roman" w:hAnsi="Arial" w:cs="Arial"/>
          <w:sz w:val="24"/>
          <w:szCs w:val="24"/>
          <w:lang w:eastAsia="fr-FR"/>
        </w:rPr>
      </w:pPr>
    </w:p>
    <w:p w:rsidR="00E346C6" w:rsidRPr="00CF5761" w:rsidRDefault="00E346C6" w:rsidP="00E346C6">
      <w:pPr>
        <w:widowControl w:val="0"/>
        <w:autoSpaceDE w:val="0"/>
        <w:autoSpaceDN w:val="0"/>
        <w:adjustRightInd w:val="0"/>
        <w:spacing w:after="0" w:line="276" w:lineRule="auto"/>
        <w:rPr>
          <w:rFonts w:ascii="Arial" w:eastAsia="Times New Roman" w:hAnsi="Arial" w:cs="Arial"/>
          <w:sz w:val="24"/>
          <w:szCs w:val="24"/>
          <w:lang w:eastAsia="fr-FR"/>
        </w:rPr>
      </w:pPr>
    </w:p>
    <w:p w:rsidR="00E346C6" w:rsidRPr="00CF5761" w:rsidRDefault="00E346C6" w:rsidP="00E346C6">
      <w:pPr>
        <w:widowControl w:val="0"/>
        <w:autoSpaceDE w:val="0"/>
        <w:autoSpaceDN w:val="0"/>
        <w:adjustRightInd w:val="0"/>
        <w:spacing w:after="0" w:line="276" w:lineRule="auto"/>
        <w:rPr>
          <w:rFonts w:ascii="Arial" w:eastAsia="Times New Roman" w:hAnsi="Arial" w:cs="Arial"/>
          <w:sz w:val="24"/>
          <w:szCs w:val="24"/>
          <w:lang w:eastAsia="fr-FR"/>
        </w:rPr>
      </w:pPr>
    </w:p>
    <w:p w:rsidR="00E346C6" w:rsidRPr="00CF5761" w:rsidRDefault="00E346C6" w:rsidP="00E346C6">
      <w:pPr>
        <w:widowControl w:val="0"/>
        <w:autoSpaceDE w:val="0"/>
        <w:autoSpaceDN w:val="0"/>
        <w:adjustRightInd w:val="0"/>
        <w:spacing w:after="0" w:line="276" w:lineRule="auto"/>
        <w:rPr>
          <w:rFonts w:ascii="Arial" w:eastAsia="Times New Roman" w:hAnsi="Arial" w:cs="Arial"/>
          <w:sz w:val="24"/>
          <w:szCs w:val="24"/>
          <w:lang w:eastAsia="fr-FR"/>
        </w:rPr>
      </w:pPr>
    </w:p>
    <w:p w:rsidR="00E346C6" w:rsidRPr="00CF5761" w:rsidRDefault="00E346C6" w:rsidP="00E346C6">
      <w:pPr>
        <w:widowControl w:val="0"/>
        <w:autoSpaceDE w:val="0"/>
        <w:autoSpaceDN w:val="0"/>
        <w:adjustRightInd w:val="0"/>
        <w:spacing w:after="0" w:line="276" w:lineRule="auto"/>
        <w:rPr>
          <w:rFonts w:ascii="Arial" w:eastAsia="Times New Roman" w:hAnsi="Arial" w:cs="Arial"/>
          <w:sz w:val="24"/>
          <w:szCs w:val="24"/>
          <w:lang w:eastAsia="fr-FR"/>
        </w:rPr>
      </w:pPr>
    </w:p>
    <w:p w:rsidR="00E346C6" w:rsidRPr="00CF5761" w:rsidRDefault="00E346C6" w:rsidP="00E346C6">
      <w:pPr>
        <w:widowControl w:val="0"/>
        <w:autoSpaceDE w:val="0"/>
        <w:autoSpaceDN w:val="0"/>
        <w:adjustRightInd w:val="0"/>
        <w:spacing w:after="0" w:line="276" w:lineRule="auto"/>
        <w:rPr>
          <w:rFonts w:ascii="Arial" w:eastAsia="Times New Roman" w:hAnsi="Arial" w:cs="Arial"/>
          <w:sz w:val="24"/>
          <w:szCs w:val="24"/>
          <w:lang w:eastAsia="fr-FR"/>
        </w:rPr>
      </w:pPr>
    </w:p>
    <w:p w:rsidR="00E346C6" w:rsidRPr="00CF5761" w:rsidRDefault="00E346C6" w:rsidP="00A5641F">
      <w:pPr>
        <w:jc w:val="both"/>
        <w:rPr>
          <w:rFonts w:ascii="Arial" w:hAnsi="Arial" w:cs="Arial"/>
          <w:b/>
          <w:sz w:val="24"/>
          <w:szCs w:val="24"/>
        </w:rPr>
      </w:pPr>
    </w:p>
    <w:p w:rsidR="00E346C6" w:rsidRPr="00CF5761" w:rsidRDefault="00E346C6" w:rsidP="00A5641F">
      <w:pPr>
        <w:jc w:val="both"/>
        <w:rPr>
          <w:rFonts w:ascii="Arial" w:hAnsi="Arial" w:cs="Arial"/>
          <w:b/>
          <w:sz w:val="24"/>
          <w:szCs w:val="24"/>
        </w:rPr>
      </w:pPr>
    </w:p>
    <w:p w:rsidR="00E346C6" w:rsidRPr="00CF5761" w:rsidRDefault="00E346C6"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DE2B84" w:rsidP="00A5641F">
      <w:pPr>
        <w:jc w:val="both"/>
        <w:rPr>
          <w:rFonts w:ascii="Arial" w:hAnsi="Arial" w:cs="Arial"/>
          <w:b/>
          <w:sz w:val="24"/>
          <w:szCs w:val="24"/>
        </w:rPr>
      </w:pPr>
      <w:r w:rsidRPr="00DE2B84">
        <w:rPr>
          <w:rFonts w:ascii="Arial" w:eastAsia="Times New Roman" w:hAnsi="Arial" w:cs="Arial"/>
          <w:noProof/>
          <w:sz w:val="24"/>
          <w:szCs w:val="24"/>
          <w:lang w:eastAsia="fr-FR"/>
        </w:rPr>
        <w:pict>
          <v:roundrect id="Rectangle à coins arrondis 14" o:spid="_x0000_s1037" style="position:absolute;left:0;text-align:left;margin-left:64.3pt;margin-top:7.65pt;width:400pt;height:111pt;z-index:25167155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">
            <v:shadow on="t" opacity=".5" offset="6pt,6pt"/>
            <v:textbox>
              <w:txbxContent>
                <w:p w:rsidR="00351955" w:rsidRPr="00302A22" w:rsidRDefault="00351955" w:rsidP="00A05C5A">
                  <w:pPr>
                    <w:pStyle w:val="Titre1"/>
                    <w:rPr>
                      <w:bCs w:val="0"/>
                    </w:rPr>
                  </w:pPr>
                </w:p>
                <w:p w:rsidR="00351955" w:rsidRPr="00302A22" w:rsidRDefault="00351955" w:rsidP="00A05C5A">
                  <w:pPr>
                    <w:pStyle w:val="Titre1"/>
                    <w:rPr>
                      <w:rFonts w:cs="Arial"/>
                      <w:bCs w:val="0"/>
                      <w:sz w:val="28"/>
                      <w:szCs w:val="28"/>
                    </w:rPr>
                  </w:pPr>
                  <w:r w:rsidRPr="00302A22">
                    <w:rPr>
                      <w:rFonts w:cs="Arial"/>
                      <w:sz w:val="28"/>
                      <w:szCs w:val="28"/>
                    </w:rPr>
                    <w:t>PIECE N° 4</w:t>
                  </w:r>
                </w:p>
                <w:p w:rsidR="00351955" w:rsidRPr="00302A22" w:rsidRDefault="00351955" w:rsidP="00A05C5A">
                  <w:pPr>
                    <w:pStyle w:val="Titre1"/>
                    <w:rPr>
                      <w:rFonts w:cs="Arial"/>
                      <w:bCs w:val="0"/>
                      <w:sz w:val="28"/>
                      <w:szCs w:val="28"/>
                    </w:rPr>
                  </w:pPr>
                </w:p>
                <w:p w:rsidR="00351955" w:rsidRPr="00302A22" w:rsidRDefault="00351955" w:rsidP="00A05C5A">
                  <w:pPr>
                    <w:pStyle w:val="Titre1"/>
                    <w:rPr>
                      <w:rFonts w:cs="Arial"/>
                      <w:bCs w:val="0"/>
                      <w:sz w:val="28"/>
                      <w:szCs w:val="28"/>
                    </w:rPr>
                  </w:pPr>
                  <w:r w:rsidRPr="00302A22">
                    <w:rPr>
                      <w:rFonts w:cs="Arial"/>
                      <w:sz w:val="28"/>
                      <w:szCs w:val="28"/>
                    </w:rPr>
                    <w:t>Cahier de Clauses Administratives Particulières</w:t>
                  </w:r>
                </w:p>
                <w:p w:rsidR="00351955" w:rsidRPr="00302A22" w:rsidRDefault="00351955" w:rsidP="00A05C5A">
                  <w:pPr>
                    <w:pStyle w:val="Titre1"/>
                    <w:rPr>
                      <w:rFonts w:cs="Arial"/>
                      <w:bCs w:val="0"/>
                      <w:sz w:val="28"/>
                      <w:szCs w:val="28"/>
                    </w:rPr>
                  </w:pPr>
                  <w:r w:rsidRPr="00302A22">
                    <w:rPr>
                      <w:rFonts w:cs="Arial"/>
                      <w:sz w:val="28"/>
                      <w:szCs w:val="28"/>
                    </w:rPr>
                    <w:t>(CCAP)</w:t>
                  </w:r>
                </w:p>
                <w:p w:rsidR="00351955" w:rsidRPr="0003125C" w:rsidRDefault="00351955" w:rsidP="00A05C5A">
                  <w:pPr>
                    <w:pStyle w:val="Titre1"/>
                    <w:rPr>
                      <w:sz w:val="28"/>
                      <w:szCs w:val="28"/>
                    </w:rPr>
                  </w:pPr>
                </w:p>
              </w:txbxContent>
            </v:textbox>
            <w10:wrap anchorx="margin"/>
          </v:roundrect>
        </w:pict>
      </w: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1B24F1" w:rsidRPr="00CF5761" w:rsidRDefault="001B24F1"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E05178" w:rsidRPr="00CF5761" w:rsidRDefault="00E05178"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296B65" w:rsidRPr="00CF5761" w:rsidRDefault="00296B65"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A05C5A" w:rsidRPr="00CF5761" w:rsidRDefault="00A05C5A" w:rsidP="00296B65">
      <w:pPr>
        <w:spacing w:after="0" w:line="240" w:lineRule="auto"/>
        <w:jc w:val="both"/>
        <w:rPr>
          <w:rFonts w:eastAsia="Times New Roman" w:cstheme="minorHAnsi"/>
          <w:sz w:val="24"/>
          <w:szCs w:val="24"/>
          <w:lang w:eastAsia="fr-FR"/>
        </w:rPr>
      </w:pPr>
      <w:bookmarkStart w:id="145" w:name="_Toc263219286"/>
      <w:bookmarkStart w:id="146" w:name="_Toc263685529"/>
      <w:r w:rsidRPr="00CF5761">
        <w:rPr>
          <w:rFonts w:eastAsia="Times New Roman" w:cstheme="minorHAnsi"/>
          <w:b/>
          <w:bCs/>
          <w:sz w:val="24"/>
          <w:szCs w:val="24"/>
          <w:lang w:eastAsia="fr-FR"/>
        </w:rPr>
        <w:t>TABLE DES MATIERES</w:t>
      </w:r>
    </w:p>
    <w:p w:rsidR="00A05C5A" w:rsidRPr="00CF5761" w:rsidRDefault="00A05C5A" w:rsidP="00296B65">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Chapitre I : Généralités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 : Objet du marché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 : Procédure de passation du marché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 : Définitions et attributions (CCAG Article 2 complété)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 : Langue, loi et réglementation applicables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5 : Pièces constitutives du marché (CCAG Article 4)</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6 : Textes généraux applicables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7 : Communication (CCAG Articles 6 et 10 complétés)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8 : Ordres de service (CCAG Article 8)</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9 : Marchés à tranches conditionnelles (CCAG Article 15 complété)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10 : Personnel de l’entrepreneur (CCAG Article 15 complété)</w:t>
      </w:r>
    </w:p>
    <w:p w:rsidR="00A05C5A" w:rsidRPr="00CF5761" w:rsidRDefault="00A05C5A" w:rsidP="00296B65">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Chapitre II : Clauses Financières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11 : Garanties et cautions (CCAG Articles 29 et 41 complétés)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12 : Montant du marché (CCAG Articles 18 et 19 complétés)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13 : Lieu et mode de paiement</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14 : Variation des prix (CCAG Article 20)</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15 : Formule de révision des prix (CCAG Article 21)</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16 : Formule d’actualisation des prix (CCAG Article 21)</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17 : Travaux en régie (CCAG Article 24 complété)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18 : Valorisation des travaux (CCAG Article 23)</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19 : Valorisation des approvisionnements (CCAG Article 24 complété)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20 : Avances (CCAG Article 28)</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21 : Règlement des travaux (cf. art. 26, 27 et 30 CCAG complétés)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22 : Intérêts moratoires (CCAG Article 31)</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23 : Pénalités de retard (CCAG Article 32 complété)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24 : Règlement en cas de groupement d’entreprises (CCAG Article 33)</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25 : Décompte final (CCAG Article 34)</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26 : Décompte général et définitif (CCAG Article 35)</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27 : Régime fiscal et douanier (CCAG Article 36)</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28 : Timbres et enregistrement des marchés (CCAG Article 37)</w:t>
      </w:r>
    </w:p>
    <w:p w:rsidR="00A05C5A" w:rsidRPr="00CF5761" w:rsidRDefault="00A05C5A" w:rsidP="00296B65">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Chapitre III : Exécution des travaux</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29 : Délais d’exécution du marché (CCAG Article 38)</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lastRenderedPageBreak/>
        <w:t>Article 30 : Rôles et responsabilités de l’entrepreneur (CCAG Article 40)</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31 : Mise à disposition des documents et du site (CCAG Article 42)</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32 : Assurances des ouvrages et responsabilités civiles (CCAG Article 45)</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33 : Consistance des travaux (CCAG Article 46)</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34 : Pièces à fournir par l’entrepreneur (CCAG Article 49 complété)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35 : Organisation et sécurité des chantiers (CCAG Article 50)</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36 : Implantation des ouvrages (CCAG Article 52)</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37 : Sous-traitance (CCAG Article 54)</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38 : Laboratoire de chantier et essais (CCAG Article 55)</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39 : Journal de chantier (CCAG Article 56 complété)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40 : Utilisation des explosifs (CCAG Article 60)</w:t>
      </w:r>
    </w:p>
    <w:p w:rsidR="00A05C5A" w:rsidRPr="00CF5761" w:rsidRDefault="00A05C5A" w:rsidP="00296B65">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Chapitre IV : De la réception</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41 : Réception provisoire (CCAG Article 67)</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42 : Documents à fournir après exécution (CCAG Article 68)</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43 : Délai de garantie (CCAG Article 70)</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44 : Réception définitive (CCAG Article 72)</w:t>
      </w:r>
    </w:p>
    <w:p w:rsidR="00A05C5A" w:rsidRPr="00CF5761" w:rsidRDefault="00A05C5A" w:rsidP="00296B65">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Chapitre V : Dispositions diverses</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45 : Résiliation du marché (CCAG Article 74)</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46 : Cas de force majeure (CCAG Article 75)</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47 : Différends et litiges (CCAG Article 79)</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48 : Edition et diffusion du présent marché</w:t>
      </w:r>
    </w:p>
    <w:p w:rsidR="00A05C5A" w:rsidRPr="00CF5761" w:rsidRDefault="00A05C5A" w:rsidP="00296B65">
      <w:pPr>
        <w:spacing w:before="120" w:after="120" w:line="240" w:lineRule="auto"/>
        <w:ind w:left="708"/>
        <w:jc w:val="both"/>
        <w:rPr>
          <w:rFonts w:eastAsia="Times New Roman" w:cstheme="minorHAnsi"/>
          <w:sz w:val="24"/>
          <w:szCs w:val="24"/>
          <w:lang w:eastAsia="fr-FR"/>
        </w:rPr>
      </w:pPr>
      <w:r w:rsidRPr="00CF5761">
        <w:rPr>
          <w:rFonts w:eastAsia="Times New Roman" w:cstheme="minorHAnsi"/>
          <w:sz w:val="24"/>
          <w:szCs w:val="24"/>
          <w:lang w:eastAsia="fr-FR"/>
        </w:rPr>
        <w:t>Article 49 et dernier : Entrée en vigueur du marché</w:t>
      </w:r>
    </w:p>
    <w:p w:rsidR="00A05C5A" w:rsidRPr="00CF5761" w:rsidRDefault="00A05C5A" w:rsidP="00722EFC">
      <w:pPr>
        <w:spacing w:before="240" w:after="480" w:line="240" w:lineRule="auto"/>
        <w:jc w:val="center"/>
        <w:rPr>
          <w:rFonts w:eastAsia="Times New Roman" w:cstheme="minorHAnsi"/>
          <w:b/>
          <w:bCs/>
          <w:i/>
          <w:sz w:val="24"/>
          <w:szCs w:val="24"/>
          <w:lang w:eastAsia="fr-FR"/>
        </w:rPr>
      </w:pPr>
      <w:r w:rsidRPr="00CF5761">
        <w:rPr>
          <w:rFonts w:eastAsia="Times New Roman" w:cstheme="minorHAnsi"/>
          <w:sz w:val="24"/>
          <w:szCs w:val="24"/>
          <w:lang w:eastAsia="fr-FR"/>
        </w:rPr>
        <w:br w:type="page"/>
      </w:r>
      <w:r w:rsidRPr="00CF5761">
        <w:rPr>
          <w:rFonts w:eastAsia="Times New Roman" w:cstheme="minorHAnsi"/>
          <w:b/>
          <w:bCs/>
          <w:sz w:val="24"/>
          <w:szCs w:val="24"/>
          <w:lang w:eastAsia="fr-FR"/>
        </w:rPr>
        <w:lastRenderedPageBreak/>
        <w:t>Chapitre I : Généralités</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1 : Objet de la lettre commande</w:t>
      </w:r>
    </w:p>
    <w:p w:rsidR="00A05C5A" w:rsidRPr="00CF5761" w:rsidRDefault="00A05C5A" w:rsidP="00722EFC">
      <w:pPr>
        <w:widowControl w:val="0"/>
        <w:spacing w:before="120" w:after="12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La présente lettre commande a pour objet :les travaux de construction </w:t>
      </w:r>
      <w:r w:rsidR="005C738A" w:rsidRPr="00CF5761">
        <w:rPr>
          <w:rFonts w:eastAsia="Times New Roman" w:cstheme="minorHAnsi"/>
          <w:sz w:val="24"/>
          <w:szCs w:val="24"/>
          <w:lang w:eastAsia="fr-FR"/>
        </w:rPr>
        <w:t>d’une</w:t>
      </w:r>
      <w:r w:rsidR="004C6264" w:rsidRPr="00CF5761">
        <w:rPr>
          <w:rFonts w:eastAsia="Times New Roman" w:cstheme="minorHAnsi"/>
          <w:sz w:val="24"/>
          <w:szCs w:val="24"/>
          <w:lang w:eastAsia="fr-FR"/>
        </w:rPr>
        <w:t>mini-adduction d’eau potable par pompage électrique à la Perception de Meyomessi, Arrondissement de Meyomessi</w:t>
      </w:r>
      <w:r w:rsidR="00BC2613" w:rsidRPr="00CF5761">
        <w:rPr>
          <w:rFonts w:eastAsia="Times New Roman" w:cstheme="minorHAnsi"/>
          <w:sz w:val="24"/>
          <w:szCs w:val="24"/>
          <w:lang w:eastAsia="fr-FR"/>
        </w:rPr>
        <w:t xml:space="preserve">, </w:t>
      </w:r>
      <w:r w:rsidR="004C6264" w:rsidRPr="00CF5761">
        <w:rPr>
          <w:rFonts w:eastAsia="Times New Roman" w:cstheme="minorHAnsi"/>
          <w:sz w:val="24"/>
          <w:szCs w:val="24"/>
          <w:lang w:eastAsia="fr-FR"/>
        </w:rPr>
        <w:t>Département du</w:t>
      </w:r>
      <w:r w:rsidRPr="00CF5761">
        <w:rPr>
          <w:rFonts w:eastAsia="Times New Roman" w:cstheme="minorHAnsi"/>
          <w:sz w:val="24"/>
          <w:szCs w:val="24"/>
          <w:lang w:eastAsia="fr-FR"/>
        </w:rPr>
        <w:t xml:space="preserve"> Dja et Lobo,</w:t>
      </w:r>
      <w:r w:rsidR="00BC2613" w:rsidRPr="00CF5761">
        <w:rPr>
          <w:rFonts w:eastAsia="Times New Roman" w:cstheme="minorHAnsi"/>
          <w:sz w:val="24"/>
          <w:szCs w:val="24"/>
          <w:lang w:eastAsia="fr-FR"/>
        </w:rPr>
        <w:t xml:space="preserve"> Région du Sud</w:t>
      </w:r>
      <w:r w:rsidRPr="00CF5761">
        <w:rPr>
          <w:rFonts w:eastAsia="Times New Roman" w:cstheme="minorHAnsi"/>
          <w:sz w:val="24"/>
          <w:szCs w:val="24"/>
          <w:lang w:eastAsia="fr-FR"/>
        </w:rPr>
        <w:t>.</w:t>
      </w:r>
    </w:p>
    <w:p w:rsidR="00A05C5A" w:rsidRPr="00CF5761" w:rsidRDefault="00A05C5A" w:rsidP="00722EFC">
      <w:pPr>
        <w:widowControl w:val="0"/>
        <w:spacing w:before="120" w:after="120" w:line="240" w:lineRule="auto"/>
        <w:ind w:firstLine="708"/>
        <w:jc w:val="both"/>
        <w:rPr>
          <w:rFonts w:eastAsia="Times New Roman" w:cstheme="minorHAnsi"/>
          <w:b/>
          <w:bCs/>
          <w:sz w:val="24"/>
          <w:szCs w:val="24"/>
          <w:lang w:eastAsia="fr-FR"/>
        </w:rPr>
      </w:pPr>
      <w:r w:rsidRPr="00CF5761">
        <w:rPr>
          <w:rFonts w:eastAsia="Times New Roman" w:cstheme="minorHAnsi"/>
          <w:b/>
          <w:bCs/>
          <w:sz w:val="24"/>
          <w:szCs w:val="24"/>
          <w:lang w:eastAsia="fr-FR"/>
        </w:rPr>
        <w:t>Article 2 : Procédure de passation du marché</w:t>
      </w:r>
    </w:p>
    <w:p w:rsidR="00A05C5A" w:rsidRPr="00CF5761" w:rsidRDefault="00A05C5A" w:rsidP="00722EFC">
      <w:pPr>
        <w:spacing w:before="120" w:after="12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La présente lettre commande est passée après Appel d’0ffres National Ouvert </w:t>
      </w:r>
      <w:r w:rsidR="004C6264" w:rsidRPr="00CF5761">
        <w:rPr>
          <w:rFonts w:eastAsia="Times New Roman" w:cstheme="minorHAnsi"/>
          <w:sz w:val="24"/>
          <w:szCs w:val="24"/>
          <w:lang w:eastAsia="fr-FR"/>
        </w:rPr>
        <w:t xml:space="preserve">en procédure d’urgence </w:t>
      </w:r>
      <w:r w:rsidRPr="00CF5761">
        <w:rPr>
          <w:rFonts w:eastAsia="Times New Roman" w:cstheme="minorHAnsi"/>
          <w:sz w:val="24"/>
          <w:szCs w:val="24"/>
          <w:lang w:eastAsia="fr-FR"/>
        </w:rPr>
        <w:t>N°__:</w:t>
      </w:r>
      <w:r w:rsidRPr="00CF5761">
        <w:rPr>
          <w:rFonts w:eastAsia="Times New Roman" w:cstheme="minorHAnsi"/>
          <w:b/>
          <w:sz w:val="24"/>
          <w:szCs w:val="24"/>
          <w:lang w:eastAsia="fr-FR"/>
        </w:rPr>
        <w:t xml:space="preserve"> pour les travaux </w:t>
      </w:r>
      <w:r w:rsidRPr="00CF5761">
        <w:rPr>
          <w:rFonts w:eastAsia="Times New Roman" w:cstheme="minorHAnsi"/>
          <w:sz w:val="24"/>
          <w:szCs w:val="24"/>
          <w:lang w:eastAsia="fr-FR"/>
        </w:rPr>
        <w:t xml:space="preserve">de construction </w:t>
      </w:r>
      <w:r w:rsidR="00BC2613" w:rsidRPr="00CF5761">
        <w:rPr>
          <w:rFonts w:eastAsia="Times New Roman" w:cstheme="minorHAnsi"/>
          <w:sz w:val="24"/>
          <w:szCs w:val="24"/>
          <w:lang w:eastAsia="fr-FR"/>
        </w:rPr>
        <w:t xml:space="preserve">d’une AEP par pompage </w:t>
      </w:r>
      <w:r w:rsidR="004C6264" w:rsidRPr="00CF5761">
        <w:rPr>
          <w:rFonts w:eastAsia="Times New Roman" w:cstheme="minorHAnsi"/>
          <w:sz w:val="24"/>
          <w:szCs w:val="24"/>
          <w:lang w:eastAsia="fr-FR"/>
        </w:rPr>
        <w:t>électrique à la Perception de Meyomesssi, Arrondissement de Meyomessi</w:t>
      </w:r>
      <w:r w:rsidR="00BC2613" w:rsidRPr="00CF5761">
        <w:rPr>
          <w:rFonts w:eastAsia="Times New Roman" w:cstheme="minorHAnsi"/>
          <w:sz w:val="24"/>
          <w:szCs w:val="24"/>
          <w:lang w:eastAsia="fr-FR"/>
        </w:rPr>
        <w:t xml:space="preserve">, </w:t>
      </w:r>
      <w:r w:rsidR="004C6264" w:rsidRPr="00CF5761">
        <w:rPr>
          <w:rFonts w:eastAsia="Times New Roman" w:cstheme="minorHAnsi"/>
          <w:sz w:val="24"/>
          <w:szCs w:val="24"/>
          <w:lang w:eastAsia="fr-FR"/>
        </w:rPr>
        <w:t>Département du</w:t>
      </w:r>
      <w:r w:rsidRPr="00CF5761">
        <w:rPr>
          <w:rFonts w:eastAsia="Times New Roman" w:cstheme="minorHAnsi"/>
          <w:sz w:val="24"/>
          <w:szCs w:val="24"/>
          <w:lang w:eastAsia="fr-FR"/>
        </w:rPr>
        <w:t xml:space="preserve"> Dja et Lobo, </w:t>
      </w:r>
      <w:r w:rsidR="00BC2613" w:rsidRPr="00CF5761">
        <w:rPr>
          <w:rFonts w:eastAsia="Times New Roman" w:cstheme="minorHAnsi"/>
          <w:sz w:val="24"/>
          <w:szCs w:val="24"/>
          <w:lang w:eastAsia="fr-FR"/>
        </w:rPr>
        <w:t>Région du Sud.</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3 : Définitions et attributions (CCAG Article 2 complété)</w:t>
      </w:r>
    </w:p>
    <w:p w:rsidR="00A05C5A" w:rsidRPr="00CF5761" w:rsidRDefault="00A05C5A" w:rsidP="00722EFC">
      <w:pPr>
        <w:spacing w:before="240" w:after="120" w:line="240" w:lineRule="auto"/>
        <w:jc w:val="both"/>
        <w:rPr>
          <w:rFonts w:eastAsia="Times New Roman" w:cstheme="minorHAnsi"/>
          <w:i/>
          <w:iCs/>
          <w:sz w:val="24"/>
          <w:szCs w:val="24"/>
          <w:lang w:eastAsia="fr-FR"/>
        </w:rPr>
      </w:pPr>
      <w:r w:rsidRPr="00CF5761">
        <w:rPr>
          <w:rFonts w:eastAsia="Times New Roman" w:cstheme="minorHAnsi"/>
          <w:i/>
          <w:iCs/>
          <w:sz w:val="24"/>
          <w:szCs w:val="24"/>
          <w:lang w:eastAsia="fr-FR"/>
        </w:rPr>
        <w:t>3.1 : Définitions générales :</w:t>
      </w:r>
    </w:p>
    <w:p w:rsidR="00A05C5A" w:rsidRPr="00CF5761" w:rsidRDefault="00A05C5A" w:rsidP="007A298F">
      <w:pPr>
        <w:numPr>
          <w:ilvl w:val="0"/>
          <w:numId w:val="20"/>
        </w:numPr>
        <w:tabs>
          <w:tab w:val="num" w:pos="600"/>
        </w:tabs>
        <w:spacing w:before="120" w:after="120" w:line="240" w:lineRule="auto"/>
        <w:ind w:left="595"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Le Maître d’Ouvrage est : Le</w:t>
      </w:r>
      <w:r w:rsidR="00BC2613" w:rsidRPr="00CF5761">
        <w:rPr>
          <w:rFonts w:eastAsia="Times New Roman" w:cstheme="minorHAnsi"/>
          <w:sz w:val="24"/>
          <w:szCs w:val="24"/>
          <w:lang w:eastAsia="fr-FR"/>
        </w:rPr>
        <w:t xml:space="preserve"> M</w:t>
      </w:r>
      <w:r w:rsidR="004C6264" w:rsidRPr="00CF5761">
        <w:rPr>
          <w:rFonts w:eastAsia="Times New Roman" w:cstheme="minorHAnsi"/>
          <w:sz w:val="24"/>
          <w:szCs w:val="24"/>
          <w:lang w:eastAsia="fr-FR"/>
        </w:rPr>
        <w:t>inistre des Finances</w:t>
      </w:r>
      <w:r w:rsidR="00BC2613" w:rsidRPr="00CF5761">
        <w:rPr>
          <w:rFonts w:eastAsia="Times New Roman" w:cstheme="minorHAnsi"/>
          <w:sz w:val="24"/>
          <w:szCs w:val="24"/>
          <w:lang w:eastAsia="fr-FR"/>
        </w:rPr>
        <w:t> ;</w:t>
      </w:r>
    </w:p>
    <w:p w:rsidR="00A05C5A" w:rsidRPr="00CF5761" w:rsidRDefault="00A05C5A" w:rsidP="007A298F">
      <w:pPr>
        <w:numPr>
          <w:ilvl w:val="0"/>
          <w:numId w:val="20"/>
        </w:numPr>
        <w:tabs>
          <w:tab w:val="num" w:pos="600"/>
        </w:tabs>
        <w:spacing w:before="120" w:after="120" w:line="240" w:lineRule="auto"/>
        <w:ind w:left="600"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 xml:space="preserve">L’autorité contractante est : </w:t>
      </w:r>
      <w:r w:rsidR="00BC2613" w:rsidRPr="00CF5761">
        <w:rPr>
          <w:rFonts w:eastAsia="Times New Roman" w:cstheme="minorHAnsi"/>
          <w:sz w:val="24"/>
          <w:szCs w:val="24"/>
          <w:lang w:eastAsia="fr-FR"/>
        </w:rPr>
        <w:t>Le Préfet du Département de Dja et Lobo</w:t>
      </w:r>
      <w:r w:rsidR="00BC2613" w:rsidRPr="00CF5761">
        <w:rPr>
          <w:rFonts w:eastAsia="Times New Roman" w:cstheme="minorHAnsi"/>
          <w:b/>
          <w:sz w:val="24"/>
          <w:szCs w:val="24"/>
          <w:lang w:eastAsia="fr-FR"/>
        </w:rPr>
        <w:t> ;</w:t>
      </w:r>
    </w:p>
    <w:p w:rsidR="00A05C5A" w:rsidRPr="00CF5761" w:rsidRDefault="00A05C5A" w:rsidP="00722EFC">
      <w:pPr>
        <w:spacing w:before="120" w:after="120" w:line="240" w:lineRule="auto"/>
        <w:ind w:left="243"/>
        <w:contextualSpacing/>
        <w:jc w:val="both"/>
        <w:rPr>
          <w:rFonts w:eastAsia="Times New Roman" w:cstheme="minorHAnsi"/>
          <w:sz w:val="24"/>
          <w:szCs w:val="24"/>
          <w:lang w:eastAsia="fr-FR"/>
        </w:rPr>
      </w:pPr>
      <w:r w:rsidRPr="00CF5761">
        <w:rPr>
          <w:rFonts w:eastAsia="Times New Roman" w:cstheme="minorHAnsi"/>
          <w:sz w:val="24"/>
          <w:szCs w:val="24"/>
          <w:lang w:eastAsia="fr-FR"/>
        </w:rPr>
        <w:t>Il veille à la conservation des originaux des documents des marchés et à la transmission des copies à l’ARMP par le point focal désigné à cet effet.</w:t>
      </w:r>
    </w:p>
    <w:p w:rsidR="00362633" w:rsidRPr="00CF5761" w:rsidRDefault="00362633" w:rsidP="007A298F">
      <w:pPr>
        <w:numPr>
          <w:ilvl w:val="0"/>
          <w:numId w:val="20"/>
        </w:numPr>
        <w:tabs>
          <w:tab w:val="num" w:pos="600"/>
        </w:tabs>
        <w:spacing w:before="120" w:after="120" w:line="240" w:lineRule="auto"/>
        <w:ind w:left="595"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 xml:space="preserve">Le Chef de service du marché est : </w:t>
      </w:r>
      <w:r w:rsidR="004C6264" w:rsidRPr="00CF5761">
        <w:rPr>
          <w:rFonts w:eastAsia="Times New Roman" w:cstheme="minorHAnsi"/>
          <w:sz w:val="24"/>
          <w:szCs w:val="24"/>
          <w:lang w:eastAsia="fr-FR"/>
        </w:rPr>
        <w:t>Le Percepteur de Meyomessi</w:t>
      </w:r>
      <w:r w:rsidRPr="00CF5761">
        <w:rPr>
          <w:rFonts w:eastAsia="Times New Roman" w:cstheme="minorHAnsi"/>
          <w:b/>
          <w:sz w:val="24"/>
          <w:szCs w:val="24"/>
          <w:lang w:eastAsia="fr-FR"/>
        </w:rPr>
        <w:t> ;</w:t>
      </w:r>
      <w:r w:rsidRPr="00CF5761">
        <w:rPr>
          <w:rFonts w:eastAsia="Times New Roman" w:cstheme="minorHAnsi"/>
          <w:sz w:val="24"/>
          <w:szCs w:val="24"/>
          <w:lang w:eastAsia="fr-FR"/>
        </w:rPr>
        <w:t xml:space="preserve"> Il veille au respect des clauses administratives, financières et des délais contractuels.</w:t>
      </w:r>
    </w:p>
    <w:p w:rsidR="00362633" w:rsidRPr="00CF5761" w:rsidRDefault="00362633" w:rsidP="007A298F">
      <w:pPr>
        <w:numPr>
          <w:ilvl w:val="0"/>
          <w:numId w:val="20"/>
        </w:numPr>
        <w:tabs>
          <w:tab w:val="num" w:pos="600"/>
        </w:tabs>
        <w:spacing w:before="120" w:after="120" w:line="240" w:lineRule="auto"/>
        <w:ind w:left="600"/>
        <w:contextualSpacing/>
        <w:jc w:val="both"/>
        <w:rPr>
          <w:rFonts w:eastAsia="Times New Roman" w:cstheme="minorHAnsi"/>
          <w:sz w:val="24"/>
          <w:szCs w:val="24"/>
          <w:lang w:eastAsia="fr-FR"/>
        </w:rPr>
      </w:pPr>
      <w:r w:rsidRPr="00CF5761">
        <w:rPr>
          <w:rFonts w:eastAsia="Times New Roman" w:cstheme="minorHAnsi"/>
          <w:sz w:val="24"/>
          <w:szCs w:val="24"/>
          <w:lang w:eastAsia="fr-FR"/>
        </w:rPr>
        <w:t xml:space="preserve">L’Ingénieur du marché est : </w:t>
      </w:r>
      <w:r w:rsidR="004C6264" w:rsidRPr="00CF5761">
        <w:rPr>
          <w:rFonts w:eastAsia="Times New Roman" w:cstheme="minorHAnsi"/>
          <w:bCs/>
          <w:sz w:val="24"/>
          <w:szCs w:val="24"/>
          <w:lang w:eastAsia="fr-FR"/>
        </w:rPr>
        <w:t>Le Délégué de l’Eau et de l’Energie du Dja et Lobo</w:t>
      </w:r>
      <w:r w:rsidRPr="00CF5761">
        <w:rPr>
          <w:rFonts w:eastAsia="Times New Roman" w:cstheme="minorHAnsi"/>
          <w:bCs/>
          <w:sz w:val="24"/>
          <w:szCs w:val="24"/>
          <w:lang w:eastAsia="fr-FR"/>
        </w:rPr>
        <w:t>.</w:t>
      </w:r>
      <w:r w:rsidRPr="00CF5761">
        <w:rPr>
          <w:rFonts w:eastAsia="Times New Roman" w:cstheme="minorHAnsi"/>
          <w:b/>
          <w:bCs/>
          <w:sz w:val="24"/>
          <w:szCs w:val="24"/>
          <w:lang w:eastAsia="fr-FR"/>
        </w:rPr>
        <w:t> </w:t>
      </w:r>
      <w:r w:rsidRPr="00CF5761">
        <w:rPr>
          <w:rFonts w:eastAsia="Times New Roman" w:cstheme="minorHAnsi"/>
          <w:bCs/>
          <w:sz w:val="24"/>
          <w:szCs w:val="24"/>
          <w:lang w:eastAsia="fr-FR"/>
        </w:rPr>
        <w:t xml:space="preserve">Il est chargé d’assurer la supervision du Chantier, la surveillance et le contrôle des travaux ; </w:t>
      </w:r>
    </w:p>
    <w:p w:rsidR="00A05C5A" w:rsidRPr="00CF5761" w:rsidRDefault="00A05C5A" w:rsidP="007A298F">
      <w:pPr>
        <w:pStyle w:val="Paragraphedeliste"/>
        <w:numPr>
          <w:ilvl w:val="0"/>
          <w:numId w:val="20"/>
        </w:num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 mot « Entrepreneur » désigne la ou les personnes, firmes ou la soci</w:t>
      </w:r>
      <w:r w:rsidR="00362633" w:rsidRPr="00CF5761">
        <w:rPr>
          <w:rFonts w:eastAsia="Times New Roman" w:cstheme="minorHAnsi"/>
          <w:sz w:val="24"/>
          <w:szCs w:val="24"/>
          <w:lang w:eastAsia="fr-FR"/>
        </w:rPr>
        <w:t>é</w:t>
      </w:r>
      <w:r w:rsidRPr="00CF5761">
        <w:rPr>
          <w:rFonts w:eastAsia="Times New Roman" w:cstheme="minorHAnsi"/>
          <w:sz w:val="24"/>
          <w:szCs w:val="24"/>
          <w:lang w:eastAsia="fr-FR"/>
        </w:rPr>
        <w:t xml:space="preserve">té dont la soumission a été acceptée ; </w:t>
      </w:r>
    </w:p>
    <w:p w:rsidR="00A05C5A" w:rsidRPr="00CF5761" w:rsidRDefault="00A05C5A" w:rsidP="007A298F">
      <w:pPr>
        <w:pStyle w:val="Paragraphedeliste"/>
        <w:numPr>
          <w:ilvl w:val="0"/>
          <w:numId w:val="20"/>
        </w:num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Les « travaux » désignent la construction</w:t>
      </w:r>
      <w:r w:rsidR="00E15C6E" w:rsidRPr="00CF5761">
        <w:rPr>
          <w:rFonts w:eastAsia="Times New Roman" w:cstheme="minorHAnsi"/>
          <w:sz w:val="24"/>
          <w:szCs w:val="24"/>
          <w:lang w:eastAsia="fr-FR"/>
        </w:rPr>
        <w:t xml:space="preserve"> d’une mini-AEP  à la Perception de Meyomessi, Arrondissement de Meyomessi</w:t>
      </w:r>
      <w:r w:rsidRPr="00CF5761">
        <w:rPr>
          <w:rFonts w:eastAsia="Times New Roman" w:cstheme="minorHAnsi"/>
          <w:sz w:val="24"/>
          <w:szCs w:val="24"/>
          <w:lang w:eastAsia="fr-FR"/>
        </w:rPr>
        <w:t>;</w:t>
      </w:r>
    </w:p>
    <w:p w:rsidR="00A05C5A" w:rsidRPr="00CF5761" w:rsidRDefault="00A05C5A" w:rsidP="007A298F">
      <w:pPr>
        <w:numPr>
          <w:ilvl w:val="0"/>
          <w:numId w:val="20"/>
        </w:numPr>
        <w:spacing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 xml:space="preserve"> Le « Chantier » désigne le terrain et les autres emplacements sur, sous, dans, ou à travers lesquels les travaux conçus par le Maître d’Ouvrage doivent être exécutés et tous les autres terrains et emplacements fournis par le Maître d’Ouvrage en tant que lieux de travail ou à toutes fins et spécifiquement désignés dans le marché comme faisant partie intégrante du chantier.</w:t>
      </w:r>
    </w:p>
    <w:p w:rsidR="00A05C5A" w:rsidRPr="00CF5761" w:rsidRDefault="00A05C5A" w:rsidP="00722EFC">
      <w:pPr>
        <w:spacing w:before="120" w:after="120" w:line="240" w:lineRule="auto"/>
        <w:ind w:left="600"/>
        <w:contextualSpacing/>
        <w:jc w:val="both"/>
        <w:rPr>
          <w:rFonts w:eastAsia="Times New Roman" w:cstheme="minorHAnsi"/>
          <w:sz w:val="24"/>
          <w:szCs w:val="24"/>
          <w:lang w:eastAsia="fr-FR"/>
        </w:rPr>
      </w:pPr>
    </w:p>
    <w:p w:rsidR="00A05C5A" w:rsidRPr="00CF5761" w:rsidRDefault="00A05C5A" w:rsidP="00722EFC">
      <w:pPr>
        <w:spacing w:before="240" w:after="120" w:line="240" w:lineRule="auto"/>
        <w:contextualSpacing/>
        <w:jc w:val="both"/>
        <w:rPr>
          <w:rFonts w:eastAsia="Times New Roman" w:cstheme="minorHAnsi"/>
          <w:i/>
          <w:iCs/>
          <w:sz w:val="24"/>
          <w:szCs w:val="24"/>
          <w:lang w:eastAsia="fr-FR"/>
        </w:rPr>
      </w:pPr>
      <w:r w:rsidRPr="00CF5761">
        <w:rPr>
          <w:rFonts w:eastAsia="Times New Roman" w:cstheme="minorHAnsi"/>
          <w:i/>
          <w:iCs/>
          <w:sz w:val="24"/>
          <w:szCs w:val="24"/>
          <w:lang w:eastAsia="fr-FR"/>
        </w:rPr>
        <w:t>3.2 : Nantissement</w:t>
      </w:r>
    </w:p>
    <w:p w:rsidR="00A05C5A" w:rsidRPr="00CF5761" w:rsidRDefault="00A05C5A" w:rsidP="007A298F">
      <w:pPr>
        <w:numPr>
          <w:ilvl w:val="0"/>
          <w:numId w:val="20"/>
        </w:numPr>
        <w:tabs>
          <w:tab w:val="num" w:pos="600"/>
        </w:tabs>
        <w:spacing w:before="120" w:after="120" w:line="240" w:lineRule="auto"/>
        <w:ind w:left="600"/>
        <w:contextualSpacing/>
        <w:jc w:val="both"/>
        <w:rPr>
          <w:rFonts w:eastAsia="Times New Roman" w:cstheme="minorHAnsi"/>
          <w:sz w:val="24"/>
          <w:szCs w:val="24"/>
          <w:lang w:eastAsia="fr-FR"/>
        </w:rPr>
      </w:pPr>
      <w:r w:rsidRPr="00CF5761">
        <w:rPr>
          <w:rFonts w:eastAsia="Times New Roman" w:cstheme="minorHAnsi"/>
          <w:sz w:val="24"/>
          <w:szCs w:val="24"/>
          <w:lang w:eastAsia="fr-FR"/>
        </w:rPr>
        <w:t>L’autorité chargée de l’ordonnancement est :Le</w:t>
      </w:r>
      <w:r w:rsidR="007A465F" w:rsidRPr="00CF5761">
        <w:rPr>
          <w:rFonts w:eastAsia="Times New Roman" w:cstheme="minorHAnsi"/>
          <w:sz w:val="24"/>
          <w:szCs w:val="24"/>
          <w:lang w:eastAsia="fr-FR"/>
        </w:rPr>
        <w:t xml:space="preserve"> M</w:t>
      </w:r>
      <w:r w:rsidR="004C6264" w:rsidRPr="00CF5761">
        <w:rPr>
          <w:rFonts w:eastAsia="Times New Roman" w:cstheme="minorHAnsi"/>
          <w:sz w:val="24"/>
          <w:szCs w:val="24"/>
          <w:lang w:eastAsia="fr-FR"/>
        </w:rPr>
        <w:t>inistre des Finances</w:t>
      </w:r>
      <w:r w:rsidR="00722EFC" w:rsidRPr="00CF5761">
        <w:rPr>
          <w:rFonts w:eastAsia="Times New Roman" w:cstheme="minorHAnsi"/>
          <w:b/>
          <w:sz w:val="24"/>
          <w:szCs w:val="24"/>
          <w:lang w:eastAsia="fr-FR"/>
        </w:rPr>
        <w:t xml:space="preserve">, </w:t>
      </w:r>
      <w:r w:rsidR="00722EFC" w:rsidRPr="00CF5761">
        <w:rPr>
          <w:rFonts w:eastAsia="Times New Roman" w:cstheme="minorHAnsi"/>
          <w:sz w:val="24"/>
          <w:szCs w:val="24"/>
          <w:lang w:eastAsia="fr-FR"/>
        </w:rPr>
        <w:t>repésenté par le chef service du marché</w:t>
      </w:r>
      <w:r w:rsidRPr="00CF5761">
        <w:rPr>
          <w:rFonts w:eastAsia="Times New Roman" w:cstheme="minorHAnsi"/>
          <w:sz w:val="24"/>
          <w:szCs w:val="24"/>
          <w:lang w:eastAsia="fr-FR"/>
        </w:rPr>
        <w:t>;</w:t>
      </w:r>
    </w:p>
    <w:p w:rsidR="00A05C5A" w:rsidRPr="00CF5761" w:rsidRDefault="00A05C5A" w:rsidP="007A298F">
      <w:pPr>
        <w:numPr>
          <w:ilvl w:val="0"/>
          <w:numId w:val="20"/>
        </w:numPr>
        <w:tabs>
          <w:tab w:val="num" w:pos="600"/>
        </w:tabs>
        <w:spacing w:before="120" w:after="120" w:line="240" w:lineRule="auto"/>
        <w:ind w:left="600"/>
        <w:contextualSpacing/>
        <w:jc w:val="both"/>
        <w:rPr>
          <w:rFonts w:eastAsia="Times New Roman" w:cstheme="minorHAnsi"/>
          <w:sz w:val="24"/>
          <w:szCs w:val="24"/>
          <w:lang w:eastAsia="fr-FR"/>
        </w:rPr>
      </w:pPr>
      <w:r w:rsidRPr="00CF5761">
        <w:rPr>
          <w:rFonts w:eastAsia="Times New Roman" w:cstheme="minorHAnsi"/>
          <w:sz w:val="24"/>
          <w:szCs w:val="24"/>
          <w:lang w:eastAsia="fr-FR"/>
        </w:rPr>
        <w:t>L’autorité chargée de la validation des dépenses est : Le Contrôleur Financier Départemental de Sangmelima;</w:t>
      </w:r>
    </w:p>
    <w:p w:rsidR="00A05C5A" w:rsidRPr="00CF5761" w:rsidRDefault="00A05C5A" w:rsidP="007A298F">
      <w:pPr>
        <w:numPr>
          <w:ilvl w:val="0"/>
          <w:numId w:val="20"/>
        </w:numPr>
        <w:tabs>
          <w:tab w:val="num" w:pos="600"/>
        </w:tabs>
        <w:spacing w:before="120" w:after="120" w:line="240" w:lineRule="auto"/>
        <w:ind w:left="600"/>
        <w:contextualSpacing/>
        <w:jc w:val="both"/>
        <w:rPr>
          <w:rFonts w:eastAsia="Times New Roman" w:cstheme="minorHAnsi"/>
          <w:sz w:val="24"/>
          <w:szCs w:val="24"/>
          <w:lang w:eastAsia="fr-FR"/>
        </w:rPr>
      </w:pPr>
      <w:r w:rsidRPr="00CF5761">
        <w:rPr>
          <w:rFonts w:eastAsia="Times New Roman" w:cstheme="minorHAnsi"/>
          <w:sz w:val="24"/>
          <w:szCs w:val="24"/>
          <w:lang w:eastAsia="fr-FR"/>
        </w:rPr>
        <w:t>L’autorité chargée de la liquidation des dépenses est </w:t>
      </w:r>
      <w:r w:rsidRPr="00CF5761">
        <w:rPr>
          <w:rFonts w:eastAsia="Times New Roman" w:cstheme="minorHAnsi"/>
          <w:b/>
          <w:sz w:val="24"/>
          <w:szCs w:val="24"/>
          <w:lang w:eastAsia="fr-FR"/>
        </w:rPr>
        <w:t>: </w:t>
      </w:r>
      <w:r w:rsidRPr="00CF5761">
        <w:rPr>
          <w:rFonts w:eastAsia="Times New Roman" w:cstheme="minorHAnsi"/>
          <w:sz w:val="24"/>
          <w:szCs w:val="24"/>
          <w:lang w:eastAsia="fr-FR"/>
        </w:rPr>
        <w:t>le Receveur des Fina</w:t>
      </w:r>
      <w:r w:rsidR="007A465F" w:rsidRPr="00CF5761">
        <w:rPr>
          <w:rFonts w:eastAsia="Times New Roman" w:cstheme="minorHAnsi"/>
          <w:sz w:val="24"/>
          <w:szCs w:val="24"/>
          <w:lang w:eastAsia="fr-FR"/>
        </w:rPr>
        <w:t>nces de Sangmelima</w:t>
      </w:r>
      <w:r w:rsidRPr="00CF5761">
        <w:rPr>
          <w:rFonts w:eastAsia="Times New Roman" w:cstheme="minorHAnsi"/>
          <w:sz w:val="24"/>
          <w:szCs w:val="24"/>
          <w:lang w:eastAsia="fr-FR"/>
        </w:rPr>
        <w:t> ;</w:t>
      </w:r>
    </w:p>
    <w:p w:rsidR="00A05C5A" w:rsidRPr="00CF5761" w:rsidRDefault="00A05C5A" w:rsidP="007A298F">
      <w:pPr>
        <w:numPr>
          <w:ilvl w:val="0"/>
          <w:numId w:val="20"/>
        </w:numPr>
        <w:tabs>
          <w:tab w:val="num" w:pos="600"/>
        </w:tabs>
        <w:spacing w:before="120" w:after="120" w:line="240" w:lineRule="auto"/>
        <w:ind w:left="600"/>
        <w:contextualSpacing/>
        <w:jc w:val="both"/>
        <w:rPr>
          <w:rFonts w:eastAsia="Times New Roman" w:cstheme="minorHAnsi"/>
          <w:sz w:val="24"/>
          <w:szCs w:val="24"/>
          <w:lang w:eastAsia="fr-FR"/>
        </w:rPr>
      </w:pPr>
      <w:r w:rsidRPr="00CF5761">
        <w:rPr>
          <w:rFonts w:eastAsia="Times New Roman" w:cstheme="minorHAnsi"/>
          <w:sz w:val="24"/>
          <w:szCs w:val="24"/>
          <w:lang w:eastAsia="fr-FR"/>
        </w:rPr>
        <w:t>L’organisme chargé du paiement est </w:t>
      </w:r>
      <w:r w:rsidRPr="00CF5761">
        <w:rPr>
          <w:rFonts w:eastAsia="Times New Roman" w:cstheme="minorHAnsi"/>
          <w:b/>
          <w:sz w:val="24"/>
          <w:szCs w:val="24"/>
          <w:lang w:eastAsia="fr-FR"/>
        </w:rPr>
        <w:t xml:space="preserve">: </w:t>
      </w:r>
      <w:r w:rsidRPr="00CF5761">
        <w:rPr>
          <w:rFonts w:eastAsia="Times New Roman" w:cstheme="minorHAnsi"/>
          <w:bCs/>
          <w:sz w:val="24"/>
          <w:szCs w:val="24"/>
          <w:lang w:eastAsia="fr-FR"/>
        </w:rPr>
        <w:t>l</w:t>
      </w:r>
      <w:r w:rsidR="007A465F" w:rsidRPr="00CF5761">
        <w:rPr>
          <w:rFonts w:eastAsia="Times New Roman" w:cstheme="minorHAnsi"/>
          <w:bCs/>
          <w:sz w:val="24"/>
          <w:szCs w:val="24"/>
          <w:lang w:eastAsia="fr-FR"/>
        </w:rPr>
        <w:t>a Recette des Finances de Sangmelima</w:t>
      </w:r>
      <w:r w:rsidRPr="00CF5761">
        <w:rPr>
          <w:rFonts w:eastAsia="Times New Roman" w:cstheme="minorHAnsi"/>
          <w:b/>
          <w:bCs/>
          <w:sz w:val="24"/>
          <w:szCs w:val="24"/>
          <w:lang w:eastAsia="fr-FR"/>
        </w:rPr>
        <w:t> ;</w:t>
      </w:r>
    </w:p>
    <w:p w:rsidR="00A05C5A" w:rsidRPr="00CF5761" w:rsidRDefault="00A05C5A" w:rsidP="007A298F">
      <w:pPr>
        <w:numPr>
          <w:ilvl w:val="0"/>
          <w:numId w:val="20"/>
        </w:numPr>
        <w:tabs>
          <w:tab w:val="num" w:pos="600"/>
        </w:tabs>
        <w:spacing w:before="120" w:after="120" w:line="240" w:lineRule="auto"/>
        <w:ind w:left="600"/>
        <w:contextualSpacing/>
        <w:jc w:val="both"/>
        <w:rPr>
          <w:rFonts w:eastAsia="Times New Roman" w:cstheme="minorHAnsi"/>
          <w:sz w:val="24"/>
          <w:szCs w:val="24"/>
          <w:lang w:eastAsia="fr-FR"/>
        </w:rPr>
      </w:pPr>
      <w:r w:rsidRPr="00CF5761">
        <w:rPr>
          <w:rFonts w:eastAsia="Times New Roman" w:cstheme="minorHAnsi"/>
          <w:sz w:val="24"/>
          <w:szCs w:val="24"/>
          <w:lang w:eastAsia="fr-FR"/>
        </w:rPr>
        <w:t xml:space="preserve">Le responsable compétent pour fournir les renseignements au titre de l’exécution du présent marché est : </w:t>
      </w:r>
      <w:r w:rsidR="007A465F" w:rsidRPr="00CF5761">
        <w:rPr>
          <w:rFonts w:eastAsia="Times New Roman" w:cstheme="minorHAnsi"/>
          <w:sz w:val="24"/>
          <w:szCs w:val="24"/>
          <w:lang w:eastAsia="fr-FR"/>
        </w:rPr>
        <w:t>Le Préfet du Département de Dja et Lobo</w:t>
      </w:r>
      <w:r w:rsidRPr="00CF5761">
        <w:rPr>
          <w:rFonts w:eastAsia="Times New Roman" w:cstheme="minorHAnsi"/>
          <w:sz w:val="24"/>
          <w:szCs w:val="24"/>
          <w:lang w:eastAsia="fr-FR"/>
        </w:rPr>
        <w:t xml:space="preserve"> (Autorité Contractante)</w:t>
      </w:r>
      <w:r w:rsidRPr="00CF5761">
        <w:rPr>
          <w:rFonts w:eastAsia="Times New Roman" w:cstheme="minorHAnsi"/>
          <w:bCs/>
          <w:sz w:val="24"/>
          <w:szCs w:val="24"/>
          <w:lang w:eastAsia="fr-FR"/>
        </w:rPr>
        <w:t>.</w:t>
      </w:r>
    </w:p>
    <w:p w:rsidR="00A05C5A" w:rsidRPr="00CF5761" w:rsidRDefault="00A05C5A" w:rsidP="00722EFC">
      <w:pPr>
        <w:spacing w:before="240" w:after="120" w:line="240" w:lineRule="auto"/>
        <w:jc w:val="both"/>
        <w:rPr>
          <w:rFonts w:eastAsia="Times New Roman" w:cstheme="minorHAnsi"/>
          <w:i/>
          <w:iCs/>
          <w:sz w:val="24"/>
          <w:szCs w:val="24"/>
          <w:lang w:eastAsia="fr-FR"/>
        </w:rPr>
      </w:pPr>
      <w:r w:rsidRPr="00CF5761">
        <w:rPr>
          <w:rFonts w:eastAsia="Times New Roman" w:cstheme="minorHAnsi"/>
          <w:i/>
          <w:iCs/>
          <w:sz w:val="24"/>
          <w:szCs w:val="24"/>
          <w:lang w:eastAsia="fr-FR"/>
        </w:rPr>
        <w:t>3.3 : Attributions de la mission de contrôle, Maître d’œuvre : (Sans objet)</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lastRenderedPageBreak/>
        <w:t>Article 4 : Langue, loi et réglementation applicables</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 xml:space="preserve">4.1 : </w:t>
      </w:r>
      <w:r w:rsidRPr="00CF5761">
        <w:rPr>
          <w:rFonts w:eastAsia="Times New Roman" w:cstheme="minorHAnsi"/>
          <w:sz w:val="24"/>
          <w:szCs w:val="24"/>
          <w:lang w:eastAsia="fr-FR"/>
        </w:rPr>
        <w:tab/>
        <w:t>La langue utilisée est le français ou l’anglais</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ascii="Arial" w:eastAsia="Times New Roman" w:hAnsi="Arial" w:cs="Arial"/>
          <w:szCs w:val="24"/>
          <w:lang w:eastAsia="fr-FR"/>
        </w:rPr>
        <w:t xml:space="preserve">4.2 : </w:t>
      </w:r>
      <w:r w:rsidRPr="00CF5761">
        <w:rPr>
          <w:rFonts w:eastAsia="Times New Roman" w:cstheme="minorHAnsi"/>
          <w:sz w:val="24"/>
          <w:szCs w:val="24"/>
          <w:lang w:eastAsia="fr-FR"/>
        </w:rPr>
        <w:tab/>
        <w:t>L’entrepreneur s’engage à observer les lois, règlements, ordonnances en vigueur en République du Cameroun, et ce aussi bien dans sa propre organisation que dans la réalisation du marché.</w:t>
      </w:r>
    </w:p>
    <w:p w:rsidR="00A05C5A" w:rsidRPr="00CF5761" w:rsidRDefault="00A05C5A" w:rsidP="00722EFC">
      <w:pPr>
        <w:spacing w:before="120" w:after="120" w:line="240" w:lineRule="auto"/>
        <w:ind w:left="601" w:hanging="601"/>
        <w:jc w:val="both"/>
        <w:rPr>
          <w:rFonts w:eastAsia="Times New Roman" w:cstheme="minorHAnsi"/>
          <w:sz w:val="24"/>
          <w:szCs w:val="24"/>
          <w:lang w:eastAsia="fr-FR"/>
        </w:rPr>
      </w:pPr>
      <w:r w:rsidRPr="00CF5761">
        <w:rPr>
          <w:rFonts w:eastAsia="Times New Roman" w:cstheme="minorHAnsi"/>
          <w:sz w:val="24"/>
          <w:szCs w:val="24"/>
          <w:lang w:eastAsia="fr-FR"/>
        </w:rPr>
        <w:tab/>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5 : Pièces constitutives du contrat (CCAG Article 4)</w:t>
      </w:r>
    </w:p>
    <w:p w:rsidR="00A05C5A" w:rsidRPr="00CF5761" w:rsidRDefault="00A05C5A" w:rsidP="00722EFC">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Les pièces contractuelles constitutives du présent marché sont par ordre de priorité :</w:t>
      </w:r>
    </w:p>
    <w:p w:rsidR="00A05C5A" w:rsidRPr="00CF5761" w:rsidRDefault="00A05C5A" w:rsidP="007A298F">
      <w:pPr>
        <w:numPr>
          <w:ilvl w:val="0"/>
          <w:numId w:val="21"/>
        </w:numPr>
        <w:tabs>
          <w:tab w:val="num" w:pos="600"/>
        </w:tabs>
        <w:spacing w:before="12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La lettre de soumission ou l’acte d’engagement ;</w:t>
      </w:r>
    </w:p>
    <w:p w:rsidR="00A05C5A" w:rsidRPr="00CF5761" w:rsidRDefault="00A05C5A" w:rsidP="007A298F">
      <w:pPr>
        <w:numPr>
          <w:ilvl w:val="0"/>
          <w:numId w:val="21"/>
        </w:numPr>
        <w:tabs>
          <w:tab w:val="num" w:pos="600"/>
        </w:tabs>
        <w:spacing w:before="12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La soumission de l’entrepreneur et ses annexes dans toutes les dispositions non contraires au Cahier des Clauses Administratives Particulières (CCAP) et au Cahier des Clauses Techniques Particulières (CCTP) ;</w:t>
      </w:r>
    </w:p>
    <w:p w:rsidR="00A05C5A" w:rsidRPr="00CF5761" w:rsidRDefault="00A05C5A" w:rsidP="007A298F">
      <w:pPr>
        <w:numPr>
          <w:ilvl w:val="0"/>
          <w:numId w:val="21"/>
        </w:numPr>
        <w:tabs>
          <w:tab w:val="num" w:pos="600"/>
        </w:tabs>
        <w:spacing w:before="12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Le Cahier des Clauses Administratives Particulières (CCAP) ;</w:t>
      </w:r>
    </w:p>
    <w:p w:rsidR="00A05C5A" w:rsidRPr="00CF5761" w:rsidRDefault="00A05C5A" w:rsidP="007A298F">
      <w:pPr>
        <w:numPr>
          <w:ilvl w:val="0"/>
          <w:numId w:val="21"/>
        </w:numPr>
        <w:tabs>
          <w:tab w:val="num" w:pos="600"/>
        </w:tabs>
        <w:spacing w:before="12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Le Cahier des Clauses Techniques Particulières (CCTP) ;</w:t>
      </w:r>
    </w:p>
    <w:p w:rsidR="00A05C5A" w:rsidRPr="00CF5761" w:rsidRDefault="00A05C5A" w:rsidP="007A298F">
      <w:pPr>
        <w:numPr>
          <w:ilvl w:val="0"/>
          <w:numId w:val="21"/>
        </w:numPr>
        <w:tabs>
          <w:tab w:val="num" w:pos="600"/>
        </w:tabs>
        <w:spacing w:before="12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Les éléments propres à la détermination du montant du marché, tels que par ordre de priorité : les bordereaux des prix unitaires ; l’état des prix forfaitaires ; le détail estimatif ; la décomposition des prix forfaitaires et/ou le sous-détail des prix unitaires ;</w:t>
      </w:r>
    </w:p>
    <w:p w:rsidR="00A05C5A" w:rsidRPr="00CF5761" w:rsidRDefault="00A05C5A" w:rsidP="007A298F">
      <w:pPr>
        <w:numPr>
          <w:ilvl w:val="0"/>
          <w:numId w:val="21"/>
        </w:numPr>
        <w:tabs>
          <w:tab w:val="num" w:pos="600"/>
        </w:tabs>
        <w:spacing w:before="12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Plans, notes de calcul, cahiers de sondage et dossiers géotechniques ;</w:t>
      </w:r>
    </w:p>
    <w:p w:rsidR="00A05C5A" w:rsidRPr="00CF5761" w:rsidRDefault="00A05C5A" w:rsidP="007A298F">
      <w:pPr>
        <w:numPr>
          <w:ilvl w:val="0"/>
          <w:numId w:val="21"/>
        </w:numPr>
        <w:tabs>
          <w:tab w:val="num" w:pos="600"/>
        </w:tabs>
        <w:spacing w:before="12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Le Cahier des Clauses Administratives Générales (CCAG) applicables aux Marchés Publics de travaux mis en vigueur par arrêté N° 033 du 13 février 2007 ;</w:t>
      </w:r>
    </w:p>
    <w:p w:rsidR="00A05C5A" w:rsidRPr="00CF5761" w:rsidRDefault="00A05C5A" w:rsidP="007A298F">
      <w:pPr>
        <w:numPr>
          <w:ilvl w:val="0"/>
          <w:numId w:val="21"/>
        </w:numPr>
        <w:tabs>
          <w:tab w:val="num" w:pos="600"/>
        </w:tabs>
        <w:spacing w:before="12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Le ou les Cahiers des Clauses Techniques Générales (CCTG) applicables aux prestations faisant l’objet du marché.</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6 : Textes généraux applicables</w:t>
      </w:r>
    </w:p>
    <w:p w:rsidR="004C6264" w:rsidRPr="00CF5761" w:rsidRDefault="004C6264" w:rsidP="004C6264">
      <w:pPr>
        <w:spacing w:line="276" w:lineRule="auto"/>
        <w:jc w:val="both"/>
        <w:rPr>
          <w:rFonts w:ascii="Arial" w:hAnsi="Arial" w:cs="Arial"/>
          <w:sz w:val="20"/>
          <w:szCs w:val="20"/>
        </w:rPr>
      </w:pPr>
      <w:r w:rsidRPr="00CF5761">
        <w:rPr>
          <w:rFonts w:ascii="Arial" w:hAnsi="Arial" w:cs="Arial"/>
          <w:sz w:val="20"/>
          <w:szCs w:val="20"/>
        </w:rPr>
        <w:t>Le présent marché est soumis aux textes généraux ci-après :</w:t>
      </w:r>
    </w:p>
    <w:p w:rsidR="004C6264" w:rsidRPr="00CF5761" w:rsidRDefault="004C6264" w:rsidP="004C6264">
      <w:pPr>
        <w:numPr>
          <w:ilvl w:val="0"/>
          <w:numId w:val="36"/>
        </w:numPr>
        <w:tabs>
          <w:tab w:val="num" w:pos="0"/>
        </w:tabs>
        <w:spacing w:after="0" w:line="240" w:lineRule="auto"/>
        <w:ind w:left="567" w:hanging="567"/>
        <w:jc w:val="both"/>
        <w:rPr>
          <w:rFonts w:ascii="Arial" w:hAnsi="Arial" w:cs="Arial"/>
          <w:sz w:val="20"/>
          <w:szCs w:val="20"/>
        </w:rPr>
      </w:pPr>
      <w:r w:rsidRPr="00CF5761">
        <w:rPr>
          <w:rFonts w:ascii="Arial" w:hAnsi="Arial" w:cs="Arial"/>
          <w:sz w:val="20"/>
          <w:szCs w:val="20"/>
        </w:rPr>
        <w:t>la loi n° 92/007 du 14 août 1992 portant Code du travail ;</w:t>
      </w:r>
    </w:p>
    <w:p w:rsidR="004C6264" w:rsidRPr="00CF5761" w:rsidRDefault="004C6264" w:rsidP="004C6264">
      <w:pPr>
        <w:numPr>
          <w:ilvl w:val="0"/>
          <w:numId w:val="36"/>
        </w:numPr>
        <w:tabs>
          <w:tab w:val="num" w:pos="0"/>
        </w:tabs>
        <w:spacing w:after="0" w:line="240" w:lineRule="auto"/>
        <w:ind w:left="567" w:hanging="567"/>
        <w:jc w:val="both"/>
        <w:rPr>
          <w:rFonts w:ascii="Arial" w:hAnsi="Arial" w:cs="Arial"/>
          <w:sz w:val="20"/>
          <w:szCs w:val="20"/>
        </w:rPr>
      </w:pPr>
      <w:r w:rsidRPr="00CF5761">
        <w:rPr>
          <w:rFonts w:ascii="Arial" w:hAnsi="Arial" w:cs="Arial"/>
          <w:sz w:val="20"/>
          <w:szCs w:val="20"/>
        </w:rPr>
        <w:t xml:space="preserve">la loi cadre n°096/12 du 05 août 1996 sur la gestion de l’environnement ; </w:t>
      </w:r>
    </w:p>
    <w:p w:rsidR="004C6264" w:rsidRPr="00CF5761" w:rsidRDefault="004C6264" w:rsidP="004C6264">
      <w:pPr>
        <w:numPr>
          <w:ilvl w:val="0"/>
          <w:numId w:val="36"/>
        </w:numPr>
        <w:tabs>
          <w:tab w:val="num" w:pos="0"/>
        </w:tabs>
        <w:spacing w:after="0" w:line="240" w:lineRule="auto"/>
        <w:ind w:left="567" w:hanging="567"/>
        <w:jc w:val="both"/>
        <w:rPr>
          <w:rFonts w:ascii="Arial" w:hAnsi="Arial" w:cs="Arial"/>
          <w:sz w:val="20"/>
          <w:szCs w:val="20"/>
        </w:rPr>
      </w:pPr>
      <w:r w:rsidRPr="00CF5761">
        <w:rPr>
          <w:rFonts w:ascii="Arial" w:hAnsi="Arial" w:cs="Arial"/>
          <w:sz w:val="20"/>
          <w:szCs w:val="20"/>
        </w:rPr>
        <w:t xml:space="preserve">la loi N°2018/012 du 11 juillet 2018 portant régime financier de l’Etat du Cameroun et des     </w:t>
      </w:r>
    </w:p>
    <w:p w:rsidR="004C6264" w:rsidRPr="00CF5761" w:rsidRDefault="004C6264" w:rsidP="004C6264">
      <w:pPr>
        <w:ind w:left="567"/>
        <w:jc w:val="both"/>
        <w:rPr>
          <w:rFonts w:ascii="Arial" w:hAnsi="Arial" w:cs="Arial"/>
          <w:sz w:val="20"/>
          <w:szCs w:val="20"/>
        </w:rPr>
      </w:pPr>
      <w:r w:rsidRPr="00CF5761">
        <w:rPr>
          <w:rFonts w:ascii="Arial" w:hAnsi="Arial" w:cs="Arial"/>
          <w:sz w:val="20"/>
          <w:szCs w:val="20"/>
        </w:rPr>
        <w:t xml:space="preserve">    autres entités publiques ;</w:t>
      </w:r>
    </w:p>
    <w:p w:rsidR="004C6264" w:rsidRPr="00CF5761" w:rsidRDefault="004C6264" w:rsidP="004C6264">
      <w:pPr>
        <w:numPr>
          <w:ilvl w:val="0"/>
          <w:numId w:val="36"/>
        </w:numPr>
        <w:tabs>
          <w:tab w:val="num" w:pos="0"/>
        </w:tabs>
        <w:spacing w:after="0" w:line="240" w:lineRule="auto"/>
        <w:ind w:left="567" w:hanging="567"/>
        <w:jc w:val="both"/>
        <w:rPr>
          <w:rFonts w:ascii="Arial" w:hAnsi="Arial" w:cs="Arial"/>
          <w:sz w:val="20"/>
          <w:szCs w:val="20"/>
        </w:rPr>
      </w:pPr>
      <w:r w:rsidRPr="00CF5761">
        <w:rPr>
          <w:rFonts w:ascii="Arial" w:hAnsi="Arial" w:cs="Arial"/>
          <w:b/>
          <w:sz w:val="20"/>
          <w:szCs w:val="20"/>
        </w:rPr>
        <w:t>la loi N°2019/024 du 24 décembre 2019 portant Code Général des Collectivités Territoriales Décentralisées ;</w:t>
      </w:r>
    </w:p>
    <w:p w:rsidR="004C6264" w:rsidRPr="00CF5761" w:rsidRDefault="004C6264" w:rsidP="004C6264">
      <w:pPr>
        <w:pStyle w:val="Paragraphedeliste"/>
        <w:numPr>
          <w:ilvl w:val="0"/>
          <w:numId w:val="36"/>
        </w:numPr>
        <w:spacing w:after="0" w:line="240" w:lineRule="auto"/>
        <w:rPr>
          <w:rFonts w:ascii="Arial" w:hAnsi="Arial" w:cs="Arial"/>
          <w:sz w:val="20"/>
          <w:szCs w:val="20"/>
        </w:rPr>
      </w:pPr>
      <w:r w:rsidRPr="00CF5761">
        <w:rPr>
          <w:rFonts w:ascii="Arial" w:hAnsi="Arial" w:cs="Arial"/>
          <w:sz w:val="20"/>
          <w:szCs w:val="20"/>
        </w:rPr>
        <w:t>Loi n°2022/020 du 27 décembre 2022 portant loi de finance de l République du Cameroun pur l’exercice 2023 ;</w:t>
      </w:r>
    </w:p>
    <w:p w:rsidR="004C6264" w:rsidRPr="00CF5761" w:rsidRDefault="004C6264" w:rsidP="004C6264">
      <w:pPr>
        <w:numPr>
          <w:ilvl w:val="0"/>
          <w:numId w:val="36"/>
        </w:numPr>
        <w:tabs>
          <w:tab w:val="num" w:pos="567"/>
        </w:tabs>
        <w:spacing w:after="0" w:line="240" w:lineRule="auto"/>
        <w:ind w:left="567" w:hanging="567"/>
        <w:jc w:val="both"/>
        <w:rPr>
          <w:rFonts w:ascii="Arial" w:hAnsi="Arial" w:cs="Arial"/>
          <w:sz w:val="20"/>
          <w:szCs w:val="20"/>
        </w:rPr>
      </w:pPr>
      <w:r w:rsidRPr="00CF5761">
        <w:rPr>
          <w:rFonts w:ascii="Arial" w:hAnsi="Arial" w:cs="Arial"/>
          <w:sz w:val="20"/>
          <w:szCs w:val="20"/>
        </w:rPr>
        <w:t>le décret 2003/651/PM du 16 avril 2003 fixant les modalités d’application du régime fiscal et douanier des Marchés Publics ;</w:t>
      </w:r>
    </w:p>
    <w:p w:rsidR="004C6264" w:rsidRPr="00CF5761" w:rsidRDefault="004C6264" w:rsidP="004C6264">
      <w:pPr>
        <w:numPr>
          <w:ilvl w:val="0"/>
          <w:numId w:val="36"/>
        </w:numPr>
        <w:spacing w:after="0" w:line="240" w:lineRule="auto"/>
        <w:jc w:val="both"/>
        <w:rPr>
          <w:rFonts w:ascii="Arial" w:hAnsi="Arial" w:cs="Arial"/>
          <w:sz w:val="20"/>
          <w:szCs w:val="20"/>
        </w:rPr>
      </w:pPr>
      <w:r w:rsidRPr="00CF5761">
        <w:rPr>
          <w:rFonts w:ascii="Arial" w:hAnsi="Arial" w:cs="Arial"/>
          <w:sz w:val="20"/>
          <w:szCs w:val="20"/>
        </w:rPr>
        <w:t>le décret n° 2018/366 du 20 juin 2018 portant Code des Marchés publics ;</w:t>
      </w:r>
    </w:p>
    <w:p w:rsidR="004C6264" w:rsidRPr="00CF5761" w:rsidRDefault="004C6264" w:rsidP="004C6264">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t>Décret n° 2001/048 du 23 février 2001 portant création, organisation et fonctionnement de l'Agence de Régulation des Marchés Publics ;</w:t>
      </w:r>
    </w:p>
    <w:p w:rsidR="004C6264" w:rsidRPr="00CF5761" w:rsidRDefault="004C6264" w:rsidP="004C6264">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t>Décret n° 87/02 du 02 janvier 1987 portant réglementation du Service Après-Vente;</w:t>
      </w:r>
    </w:p>
    <w:p w:rsidR="004C6264" w:rsidRPr="00CF5761" w:rsidRDefault="004C6264" w:rsidP="004C6264">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t>Décret N° 2012/074 du 08 Mars 2012 portant création, organisation et fonctionnement des commissions de passation des marchés ;</w:t>
      </w:r>
    </w:p>
    <w:p w:rsidR="004C6264" w:rsidRPr="00CF5761" w:rsidRDefault="004C6264" w:rsidP="004C6264">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t>Décret  n° 2012/075 du 08 Mars 2012 portant organisation du Ministère des Marchés Publics ;</w:t>
      </w:r>
    </w:p>
    <w:p w:rsidR="004C6264" w:rsidRPr="00CF5761" w:rsidRDefault="004C6264" w:rsidP="004C6264">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lastRenderedPageBreak/>
        <w:t>Décret n°2012/76 du 08 Mars 2012 modifiant et complétant certaines dispositions du décret n°2001/048 du 23 Février 2001 portant création, organisation et fonctionnement de l’ARMP ;</w:t>
      </w:r>
    </w:p>
    <w:p w:rsidR="004C6264" w:rsidRPr="00CF5761" w:rsidRDefault="004C6264" w:rsidP="004C6264">
      <w:pPr>
        <w:numPr>
          <w:ilvl w:val="0"/>
          <w:numId w:val="36"/>
        </w:numPr>
        <w:tabs>
          <w:tab w:val="num" w:pos="0"/>
        </w:tabs>
        <w:spacing w:after="0" w:line="240" w:lineRule="auto"/>
        <w:ind w:left="567" w:hanging="567"/>
        <w:jc w:val="both"/>
        <w:rPr>
          <w:rFonts w:ascii="Arial" w:hAnsi="Arial" w:cs="Arial"/>
          <w:b/>
          <w:sz w:val="20"/>
          <w:szCs w:val="20"/>
        </w:rPr>
      </w:pPr>
      <w:r w:rsidRPr="00CF5761">
        <w:rPr>
          <w:rFonts w:ascii="Arial" w:hAnsi="Arial" w:cs="Arial"/>
          <w:b/>
          <w:sz w:val="20"/>
          <w:szCs w:val="20"/>
        </w:rPr>
        <w:t>le décret N°2012/076 du 08 mars 2012 modifiant et complétant certaines dispositions du décret N°2001/048 du 23 février 2001 portant création, organisation et fonctionnement de l’Agence de Régulation des Marchés Publics ;</w:t>
      </w:r>
    </w:p>
    <w:p w:rsidR="004C6264" w:rsidRPr="00CF5761" w:rsidRDefault="004C6264" w:rsidP="004C6264">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t>Arrêté n°033 CAB/PM du 13 février 2007 mettant en vigueur le Cahier des Clauses Administratives Générales applicable aux marchés de travaux publics, de fournitures et de services passés au nom de l'Etat et des établissements publics nationaux non soumis aux lois et usages du commerce;</w:t>
      </w:r>
    </w:p>
    <w:p w:rsidR="004C6264" w:rsidRPr="00CF5761" w:rsidRDefault="004C6264" w:rsidP="004C6264">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t>Arrêté n° 093/CAB/PM du 05 novembre 2002 fixant les montants de la caution de soumission et les frais du dossier d'appel d'offres;</w:t>
      </w:r>
    </w:p>
    <w:p w:rsidR="004C6264" w:rsidRPr="00CF5761" w:rsidRDefault="004C6264" w:rsidP="004C6264">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t>Arrêté n° 032/CAB/PM du 28 février 2003 fixant les modalités de demande de cotation;</w:t>
      </w:r>
    </w:p>
    <w:p w:rsidR="004C6264" w:rsidRPr="00CF5761" w:rsidRDefault="004C6264" w:rsidP="004C6264">
      <w:pPr>
        <w:numPr>
          <w:ilvl w:val="0"/>
          <w:numId w:val="36"/>
        </w:numPr>
        <w:tabs>
          <w:tab w:val="num" w:pos="0"/>
        </w:tabs>
        <w:spacing w:after="0" w:line="240" w:lineRule="auto"/>
        <w:ind w:left="567" w:hanging="567"/>
        <w:jc w:val="both"/>
        <w:rPr>
          <w:rFonts w:ascii="Arial" w:hAnsi="Arial" w:cs="Arial"/>
          <w:sz w:val="20"/>
          <w:szCs w:val="20"/>
        </w:rPr>
      </w:pPr>
      <w:r w:rsidRPr="00CF5761">
        <w:rPr>
          <w:rFonts w:ascii="Arial" w:hAnsi="Arial" w:cs="Arial"/>
          <w:sz w:val="20"/>
          <w:szCs w:val="20"/>
        </w:rPr>
        <w:t>la circulaire n° 003/CAB/PM du 31 janvier 2011 précisant les modalités de gestion des changements des conditions économiques des marchés publics ;</w:t>
      </w:r>
    </w:p>
    <w:p w:rsidR="004C6264" w:rsidRPr="00CF5761" w:rsidRDefault="004C6264" w:rsidP="004C6264">
      <w:pPr>
        <w:numPr>
          <w:ilvl w:val="0"/>
          <w:numId w:val="36"/>
        </w:numPr>
        <w:tabs>
          <w:tab w:val="num" w:pos="0"/>
        </w:tabs>
        <w:spacing w:after="0" w:line="240" w:lineRule="auto"/>
        <w:ind w:left="567" w:hanging="567"/>
        <w:jc w:val="both"/>
        <w:rPr>
          <w:rFonts w:ascii="Arial" w:hAnsi="Arial" w:cs="Arial"/>
          <w:sz w:val="20"/>
          <w:szCs w:val="20"/>
          <w:highlight w:val="yellow"/>
        </w:rPr>
      </w:pPr>
      <w:r w:rsidRPr="00CF5761">
        <w:rPr>
          <w:rFonts w:ascii="Arial" w:hAnsi="Arial" w:cs="Arial"/>
          <w:sz w:val="20"/>
          <w:szCs w:val="20"/>
        </w:rPr>
        <w:t>la circulaire N° 00000006/C/MINFI  du 30 décembre 202</w:t>
      </w:r>
      <w:r w:rsidRPr="00CF5761">
        <w:rPr>
          <w:rFonts w:ascii="Arial" w:hAnsi="Arial" w:cs="Arial"/>
          <w:b/>
          <w:sz w:val="20"/>
          <w:szCs w:val="20"/>
        </w:rPr>
        <w:t>2</w:t>
      </w:r>
      <w:r w:rsidRPr="00CF5761">
        <w:rPr>
          <w:rFonts w:ascii="Arial" w:hAnsi="Arial" w:cs="Arial"/>
          <w:sz w:val="20"/>
          <w:szCs w:val="20"/>
        </w:rPr>
        <w:t xml:space="preserve"> portant Instructions relatives à l’Exécution des lois de finances, au suivi et au contrôle de l’Exécution du Budget de l’Etat et des autres Entités Publiques pour l’exercice 202</w:t>
      </w:r>
      <w:r w:rsidRPr="00CF5761">
        <w:rPr>
          <w:rFonts w:ascii="Arial" w:hAnsi="Arial" w:cs="Arial"/>
          <w:b/>
          <w:sz w:val="20"/>
          <w:szCs w:val="20"/>
        </w:rPr>
        <w:t>3</w:t>
      </w:r>
      <w:r w:rsidRPr="00CF5761">
        <w:rPr>
          <w:rFonts w:ascii="Arial" w:hAnsi="Arial" w:cs="Arial"/>
          <w:sz w:val="20"/>
          <w:szCs w:val="20"/>
        </w:rPr>
        <w:t>;</w:t>
      </w:r>
    </w:p>
    <w:p w:rsidR="004C6264" w:rsidRPr="00CF5761" w:rsidRDefault="004C6264" w:rsidP="004C6264">
      <w:pPr>
        <w:numPr>
          <w:ilvl w:val="0"/>
          <w:numId w:val="36"/>
        </w:numPr>
        <w:spacing w:after="0" w:line="240" w:lineRule="auto"/>
        <w:jc w:val="both"/>
        <w:rPr>
          <w:rFonts w:ascii="Arial" w:hAnsi="Arial" w:cs="Arial"/>
          <w:sz w:val="20"/>
          <w:szCs w:val="20"/>
        </w:rPr>
      </w:pPr>
      <w:r w:rsidRPr="00CF5761">
        <w:rPr>
          <w:rFonts w:ascii="Arial" w:hAnsi="Arial" w:cs="Arial"/>
          <w:sz w:val="20"/>
          <w:szCs w:val="20"/>
        </w:rPr>
        <w:t>Guide des acteurs intervenant dans le processus de la passation et de l’exécution des marchés communaux ;</w:t>
      </w:r>
    </w:p>
    <w:p w:rsidR="004C6264" w:rsidRPr="00CF5761" w:rsidRDefault="004C6264" w:rsidP="004C6264">
      <w:pPr>
        <w:ind w:left="1361"/>
        <w:jc w:val="both"/>
        <w:rPr>
          <w:rFonts w:ascii="Arial" w:hAnsi="Arial" w:cs="Arial"/>
          <w:sz w:val="20"/>
          <w:szCs w:val="20"/>
        </w:rPr>
      </w:pPr>
    </w:p>
    <w:p w:rsidR="004C6264" w:rsidRPr="00CF5761" w:rsidRDefault="004C6264" w:rsidP="00466631">
      <w:pPr>
        <w:numPr>
          <w:ilvl w:val="0"/>
          <w:numId w:val="36"/>
        </w:numPr>
        <w:spacing w:after="0" w:line="240" w:lineRule="auto"/>
        <w:jc w:val="both"/>
        <w:rPr>
          <w:rFonts w:ascii="Arial" w:hAnsi="Arial" w:cs="Arial"/>
          <w:bCs/>
          <w:sz w:val="20"/>
          <w:szCs w:val="20"/>
        </w:rPr>
      </w:pPr>
      <w:r w:rsidRPr="00CF5761">
        <w:rPr>
          <w:rFonts w:ascii="Arial" w:hAnsi="Arial" w:cs="Arial"/>
          <w:b/>
          <w:sz w:val="20"/>
          <w:szCs w:val="20"/>
        </w:rPr>
        <w:t>Circulaire n° 002/CAB/PM du 04 novembre 2002 relative à la procédure de</w:t>
      </w:r>
      <w:r w:rsidR="00466631" w:rsidRPr="00CF5761">
        <w:rPr>
          <w:rFonts w:ascii="Arial" w:hAnsi="Arial" w:cs="Arial"/>
          <w:b/>
          <w:sz w:val="20"/>
          <w:szCs w:val="20"/>
        </w:rPr>
        <w:t xml:space="preserve"> passation des marchés publics</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7 : C</w:t>
      </w:r>
      <w:r w:rsidR="00C92042" w:rsidRPr="00CF5761">
        <w:rPr>
          <w:rFonts w:eastAsia="Times New Roman" w:cstheme="minorHAnsi"/>
          <w:b/>
          <w:bCs/>
          <w:sz w:val="24"/>
          <w:szCs w:val="24"/>
          <w:lang w:eastAsia="fr-FR"/>
        </w:rPr>
        <w:t>ommunication (CCAG Arti</w:t>
      </w:r>
      <w:r w:rsidRPr="00CF5761">
        <w:rPr>
          <w:rFonts w:eastAsia="Times New Roman" w:cstheme="minorHAnsi"/>
          <w:b/>
          <w:bCs/>
          <w:sz w:val="24"/>
          <w:szCs w:val="24"/>
          <w:lang w:eastAsia="fr-FR"/>
        </w:rPr>
        <w:t>les 6 et 10 complétés)</w:t>
      </w:r>
    </w:p>
    <w:p w:rsidR="00A05C5A" w:rsidRPr="00CF5761" w:rsidRDefault="00A05C5A" w:rsidP="00722EFC">
      <w:pPr>
        <w:spacing w:before="240" w:after="120" w:line="240" w:lineRule="auto"/>
        <w:ind w:left="600" w:hanging="600"/>
        <w:contextualSpacing/>
        <w:jc w:val="both"/>
        <w:rPr>
          <w:rFonts w:eastAsia="Times New Roman" w:cstheme="minorHAnsi"/>
          <w:sz w:val="24"/>
          <w:szCs w:val="24"/>
          <w:lang w:eastAsia="fr-FR"/>
        </w:rPr>
      </w:pPr>
      <w:r w:rsidRPr="00CF5761">
        <w:rPr>
          <w:rFonts w:eastAsia="Times New Roman" w:cstheme="minorHAnsi"/>
          <w:sz w:val="24"/>
          <w:szCs w:val="24"/>
          <w:lang w:eastAsia="fr-FR"/>
        </w:rPr>
        <w:t xml:space="preserve">7.1 : </w:t>
      </w:r>
      <w:r w:rsidRPr="00CF5761">
        <w:rPr>
          <w:rFonts w:eastAsia="Times New Roman" w:cstheme="minorHAnsi"/>
          <w:sz w:val="24"/>
          <w:szCs w:val="24"/>
          <w:lang w:eastAsia="fr-FR"/>
        </w:rPr>
        <w:tab/>
        <w:t>Toutes les notifications et communications écrites dans le cadre du présent marché devront être faites aux adresses suivantes :</w:t>
      </w:r>
    </w:p>
    <w:p w:rsidR="00A05C5A" w:rsidRPr="00CF5761" w:rsidRDefault="00A05C5A" w:rsidP="007A298F">
      <w:pPr>
        <w:numPr>
          <w:ilvl w:val="0"/>
          <w:numId w:val="22"/>
        </w:numPr>
        <w:tabs>
          <w:tab w:val="num" w:pos="960"/>
        </w:tabs>
        <w:spacing w:before="240" w:after="120" w:line="240" w:lineRule="auto"/>
        <w:ind w:left="960"/>
        <w:contextualSpacing/>
        <w:jc w:val="both"/>
        <w:rPr>
          <w:rFonts w:eastAsia="Times New Roman" w:cstheme="minorHAnsi"/>
          <w:i/>
          <w:iCs/>
          <w:sz w:val="24"/>
          <w:szCs w:val="24"/>
          <w:lang w:eastAsia="fr-FR"/>
        </w:rPr>
      </w:pPr>
      <w:r w:rsidRPr="00CF5761">
        <w:rPr>
          <w:rFonts w:eastAsia="Times New Roman" w:cstheme="minorHAnsi"/>
          <w:i/>
          <w:iCs/>
          <w:sz w:val="24"/>
          <w:szCs w:val="24"/>
          <w:lang w:eastAsia="fr-FR"/>
        </w:rPr>
        <w:t>Dans le cas où l’entrepreneur est le destinataire :</w:t>
      </w:r>
    </w:p>
    <w:p w:rsidR="00A05C5A" w:rsidRPr="00CF5761" w:rsidRDefault="00A05C5A" w:rsidP="00722EFC">
      <w:pPr>
        <w:spacing w:before="120" w:after="120" w:line="240" w:lineRule="auto"/>
        <w:ind w:left="960"/>
        <w:contextualSpacing/>
        <w:jc w:val="both"/>
        <w:rPr>
          <w:rFonts w:eastAsia="Times New Roman" w:cstheme="minorHAnsi"/>
          <w:sz w:val="24"/>
          <w:szCs w:val="24"/>
          <w:lang w:eastAsia="fr-FR"/>
        </w:rPr>
      </w:pPr>
      <w:r w:rsidRPr="00CF5761">
        <w:rPr>
          <w:rFonts w:eastAsia="Times New Roman" w:cstheme="minorHAnsi"/>
          <w:sz w:val="24"/>
          <w:szCs w:val="24"/>
          <w:lang w:eastAsia="fr-FR"/>
        </w:rPr>
        <w:t xml:space="preserve">Passé le délai de 15 jours fixé à l’article 6.1 du CCAG pour faire connaître au </w:t>
      </w:r>
      <w:r w:rsidR="00065343" w:rsidRPr="00CF5761">
        <w:rPr>
          <w:rFonts w:eastAsia="Times New Roman" w:cstheme="minorHAnsi"/>
          <w:sz w:val="24"/>
          <w:szCs w:val="24"/>
          <w:lang w:eastAsia="fr-FR"/>
        </w:rPr>
        <w:t xml:space="preserve">Préfet du Département de Dja et Lobo </w:t>
      </w:r>
      <w:r w:rsidRPr="00CF5761">
        <w:rPr>
          <w:rFonts w:eastAsia="Times New Roman" w:cstheme="minorHAnsi"/>
          <w:sz w:val="24"/>
          <w:szCs w:val="24"/>
          <w:lang w:eastAsia="fr-FR"/>
        </w:rPr>
        <w:t>et au chef de service du marché son domicile, et dès achèvement des travaux, les correspondances seront valablement adressées</w:t>
      </w:r>
      <w:r w:rsidR="00A60E5C" w:rsidRPr="00CF5761">
        <w:rPr>
          <w:rFonts w:eastAsia="Times New Roman" w:cstheme="minorHAnsi"/>
          <w:sz w:val="24"/>
          <w:szCs w:val="24"/>
          <w:lang w:eastAsia="fr-FR"/>
        </w:rPr>
        <w:t xml:space="preserve">    au Préfet du Département de Dja et Lobo</w:t>
      </w:r>
      <w:r w:rsidRPr="00CF5761">
        <w:rPr>
          <w:rFonts w:eastAsia="Times New Roman" w:cstheme="minorHAnsi"/>
          <w:sz w:val="24"/>
          <w:szCs w:val="24"/>
          <w:lang w:eastAsia="fr-FR"/>
        </w:rPr>
        <w:t>, Autorité Contractante.</w:t>
      </w:r>
    </w:p>
    <w:p w:rsidR="00A05C5A" w:rsidRPr="00CF5761" w:rsidRDefault="00A05C5A" w:rsidP="007A298F">
      <w:pPr>
        <w:numPr>
          <w:ilvl w:val="0"/>
          <w:numId w:val="22"/>
        </w:numPr>
        <w:tabs>
          <w:tab w:val="num" w:pos="960"/>
        </w:tabs>
        <w:spacing w:before="240" w:after="120" w:line="240" w:lineRule="auto"/>
        <w:ind w:left="960"/>
        <w:contextualSpacing/>
        <w:jc w:val="both"/>
        <w:rPr>
          <w:rFonts w:eastAsia="Times New Roman" w:cstheme="minorHAnsi"/>
          <w:i/>
          <w:iCs/>
          <w:sz w:val="24"/>
          <w:szCs w:val="24"/>
          <w:lang w:eastAsia="fr-FR"/>
        </w:rPr>
      </w:pPr>
      <w:r w:rsidRPr="00CF5761">
        <w:rPr>
          <w:rFonts w:eastAsia="Times New Roman" w:cstheme="minorHAnsi"/>
          <w:i/>
          <w:iCs/>
          <w:sz w:val="24"/>
          <w:szCs w:val="24"/>
          <w:lang w:eastAsia="fr-FR"/>
        </w:rPr>
        <w:t>Dans le cas où le Maître d’Ouvrage  est destinataire :</w:t>
      </w:r>
    </w:p>
    <w:p w:rsidR="00A05C5A" w:rsidRPr="00CF5761" w:rsidRDefault="00A05C5A" w:rsidP="00722EFC">
      <w:pPr>
        <w:spacing w:before="120" w:after="120" w:line="240" w:lineRule="auto"/>
        <w:ind w:left="960"/>
        <w:contextualSpacing/>
        <w:jc w:val="both"/>
        <w:rPr>
          <w:rFonts w:eastAsia="Times New Roman" w:cstheme="minorHAnsi"/>
          <w:sz w:val="24"/>
          <w:szCs w:val="24"/>
          <w:lang w:eastAsia="fr-FR"/>
        </w:rPr>
      </w:pPr>
      <w:r w:rsidRPr="00CF5761">
        <w:rPr>
          <w:rFonts w:eastAsia="Times New Roman" w:cstheme="minorHAnsi"/>
          <w:sz w:val="24"/>
          <w:szCs w:val="24"/>
          <w:lang w:eastAsia="fr-FR"/>
        </w:rPr>
        <w:t>Chef  Service du marché avec copie adressée dans les mêmes délais</w:t>
      </w:r>
      <w:r w:rsidR="00A60E5C" w:rsidRPr="00CF5761">
        <w:rPr>
          <w:rFonts w:eastAsia="Times New Roman" w:cstheme="minorHAnsi"/>
          <w:sz w:val="24"/>
          <w:szCs w:val="24"/>
          <w:lang w:eastAsia="fr-FR"/>
        </w:rPr>
        <w:t xml:space="preserve">  au Préfet du Département de Dja et Lobo</w:t>
      </w:r>
      <w:r w:rsidRPr="00CF5761">
        <w:rPr>
          <w:rFonts w:eastAsia="Times New Roman" w:cstheme="minorHAnsi"/>
          <w:sz w:val="24"/>
          <w:szCs w:val="24"/>
          <w:lang w:eastAsia="fr-FR"/>
        </w:rPr>
        <w:t>, Autorité Contractante et à l’Ingénieur  du marché  le cas échéant.</w:t>
      </w:r>
    </w:p>
    <w:p w:rsidR="00A05C5A" w:rsidRPr="00CF5761" w:rsidRDefault="00A05C5A" w:rsidP="00722EFC">
      <w:pPr>
        <w:spacing w:before="240" w:after="120" w:line="240" w:lineRule="auto"/>
        <w:ind w:left="600" w:hanging="600"/>
        <w:contextualSpacing/>
        <w:jc w:val="both"/>
        <w:rPr>
          <w:rFonts w:eastAsia="Times New Roman" w:cstheme="minorHAnsi"/>
          <w:sz w:val="24"/>
          <w:szCs w:val="24"/>
          <w:lang w:eastAsia="fr-FR"/>
        </w:rPr>
      </w:pPr>
      <w:r w:rsidRPr="00CF5761">
        <w:rPr>
          <w:rFonts w:eastAsia="Times New Roman" w:cstheme="minorHAnsi"/>
          <w:sz w:val="24"/>
          <w:szCs w:val="24"/>
          <w:lang w:eastAsia="fr-FR"/>
        </w:rPr>
        <w:t xml:space="preserve">7.2 : </w:t>
      </w:r>
      <w:r w:rsidRPr="00CF5761">
        <w:rPr>
          <w:rFonts w:eastAsia="Times New Roman" w:cstheme="minorHAnsi"/>
          <w:sz w:val="24"/>
          <w:szCs w:val="24"/>
          <w:lang w:eastAsia="fr-FR"/>
        </w:rPr>
        <w:tab/>
        <w:t xml:space="preserve">L’entrepreneur adressera toutes notifications écrites ou correspondances </w:t>
      </w:r>
      <w:r w:rsidR="00A60E5C" w:rsidRPr="00CF5761">
        <w:rPr>
          <w:rFonts w:eastAsia="Times New Roman" w:cstheme="minorHAnsi"/>
          <w:sz w:val="24"/>
          <w:szCs w:val="24"/>
          <w:lang w:eastAsia="fr-FR"/>
        </w:rPr>
        <w:t xml:space="preserve">au Préfet du Département de Dja et Lobo </w:t>
      </w:r>
      <w:r w:rsidRPr="00CF5761">
        <w:rPr>
          <w:rFonts w:eastAsia="Times New Roman" w:cstheme="minorHAnsi"/>
          <w:sz w:val="24"/>
          <w:szCs w:val="24"/>
          <w:lang w:eastAsia="fr-FR"/>
        </w:rPr>
        <w:t>et à l’Ingénieur du Marché.</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8 : Ordres de service (CCAG Article 8)</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8.1 :</w:t>
      </w:r>
      <w:r w:rsidRPr="00CF5761">
        <w:rPr>
          <w:rFonts w:eastAsia="Times New Roman" w:cstheme="minorHAnsi"/>
          <w:sz w:val="24"/>
          <w:szCs w:val="24"/>
          <w:lang w:eastAsia="fr-FR"/>
        </w:rPr>
        <w:tab/>
        <w:t>L’ordre de service de commencer les travaux est signé par le</w:t>
      </w:r>
      <w:r w:rsidR="00A60E5C" w:rsidRPr="00CF5761">
        <w:rPr>
          <w:rFonts w:eastAsia="Times New Roman" w:cstheme="minorHAnsi"/>
          <w:sz w:val="24"/>
          <w:szCs w:val="24"/>
          <w:lang w:eastAsia="fr-FR"/>
        </w:rPr>
        <w:t xml:space="preserve"> Préfet du Département de Dja et Lobo</w:t>
      </w:r>
      <w:r w:rsidRPr="00CF5761">
        <w:rPr>
          <w:rFonts w:eastAsia="Times New Roman" w:cstheme="minorHAnsi"/>
          <w:sz w:val="24"/>
          <w:szCs w:val="24"/>
          <w:lang w:eastAsia="fr-FR"/>
        </w:rPr>
        <w:t>, Autorité Contractante et notifié au Chef Service du Marché.</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8.2 :</w:t>
      </w:r>
      <w:r w:rsidRPr="00CF5761">
        <w:rPr>
          <w:rFonts w:eastAsia="Times New Roman" w:cstheme="minorHAnsi"/>
          <w:sz w:val="24"/>
          <w:szCs w:val="24"/>
          <w:lang w:eastAsia="fr-FR"/>
        </w:rPr>
        <w:tab/>
        <w:t>Les ordres de service à incidence financière ou susceptibles de modifier les délais seront signés par le</w:t>
      </w:r>
      <w:r w:rsidR="00A60E5C" w:rsidRPr="00CF5761">
        <w:rPr>
          <w:rFonts w:eastAsia="Times New Roman" w:cstheme="minorHAnsi"/>
          <w:sz w:val="24"/>
          <w:szCs w:val="24"/>
          <w:lang w:eastAsia="fr-FR"/>
        </w:rPr>
        <w:t xml:space="preserve"> Préfet du Département de Dja et Lobo</w:t>
      </w:r>
      <w:r w:rsidRPr="00CF5761">
        <w:rPr>
          <w:rFonts w:eastAsia="Times New Roman" w:cstheme="minorHAnsi"/>
          <w:sz w:val="24"/>
          <w:szCs w:val="24"/>
          <w:lang w:eastAsia="fr-FR"/>
        </w:rPr>
        <w:t>, Autorité Contractante et notifiés au Chef service du Marché.</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8.3 :</w:t>
      </w:r>
      <w:r w:rsidRPr="00CF5761">
        <w:rPr>
          <w:rFonts w:eastAsia="Times New Roman" w:cstheme="minorHAnsi"/>
          <w:sz w:val="24"/>
          <w:szCs w:val="24"/>
          <w:lang w:eastAsia="fr-FR"/>
        </w:rPr>
        <w:tab/>
        <w:t>Les ordres de service à caractère technique liés au déroulement normal du chantier et sans incidence financière seront directement signés et notifiés par l’Ingénieur du Marché avec copie au Chef service du Marché et au Maitre d’Ouvrage.</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8.4 :</w:t>
      </w:r>
      <w:r w:rsidRPr="00CF5761">
        <w:rPr>
          <w:rFonts w:eastAsia="Times New Roman" w:cstheme="minorHAnsi"/>
          <w:sz w:val="24"/>
          <w:szCs w:val="24"/>
          <w:lang w:eastAsia="fr-FR"/>
        </w:rPr>
        <w:tab/>
        <w:t>Les ordres de service valant mise en demeure sont signés par</w:t>
      </w:r>
      <w:r w:rsidR="00A60E5C" w:rsidRPr="00CF5761">
        <w:rPr>
          <w:rFonts w:eastAsia="Times New Roman" w:cstheme="minorHAnsi"/>
          <w:sz w:val="24"/>
          <w:szCs w:val="24"/>
          <w:lang w:eastAsia="fr-FR"/>
        </w:rPr>
        <w:t xml:space="preserve"> le Préfet du Département de Dja et Lobo</w:t>
      </w:r>
      <w:r w:rsidRPr="00CF5761">
        <w:rPr>
          <w:rFonts w:eastAsia="Times New Roman" w:cstheme="minorHAnsi"/>
          <w:sz w:val="24"/>
          <w:szCs w:val="24"/>
          <w:lang w:eastAsia="fr-FR"/>
        </w:rPr>
        <w:t>, Autorité Contractante.</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lastRenderedPageBreak/>
        <w:t>8.5 :</w:t>
      </w:r>
      <w:r w:rsidRPr="00CF5761">
        <w:rPr>
          <w:rFonts w:eastAsia="Times New Roman" w:cstheme="minorHAnsi"/>
          <w:sz w:val="24"/>
          <w:szCs w:val="24"/>
          <w:lang w:eastAsia="fr-FR"/>
        </w:rPr>
        <w:tab/>
        <w:t>L’entreprise dispose d’un délai de quinze (15) jours pour émettre des réserves sur tout ordre de service reçu. Le fait d’émettre des réserves ne dispense pas l’entrepreneur d’exécuter les ordres de service reçus.</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9 : Marchés à tranches conditionnelles (CCAG Article 15 complété)</w:t>
      </w:r>
    </w:p>
    <w:p w:rsidR="00A05C5A" w:rsidRPr="00CF5761" w:rsidRDefault="00A05C5A" w:rsidP="00722EFC">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 présent marché ne comporte pas de tranches conditionnelles.</w:t>
      </w:r>
    </w:p>
    <w:p w:rsidR="00A05C5A" w:rsidRPr="00CF5761" w:rsidRDefault="00A05C5A" w:rsidP="00722EFC">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10 : Personnel de l’entrepreneur (CCAG Article 15 complété)</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10.1 :</w:t>
      </w:r>
      <w:r w:rsidRPr="00CF5761">
        <w:rPr>
          <w:rFonts w:eastAsia="Times New Roman" w:cstheme="minorHAnsi"/>
          <w:sz w:val="24"/>
          <w:szCs w:val="24"/>
          <w:lang w:eastAsia="fr-FR"/>
        </w:rPr>
        <w:tab/>
        <w:t>Toute modification même partielle apportée aux propositions de l’offre technique n’interviendra qu’après agrément écrit du</w:t>
      </w:r>
      <w:r w:rsidR="00A60E5C" w:rsidRPr="00CF5761">
        <w:rPr>
          <w:rFonts w:eastAsia="Times New Roman" w:cstheme="minorHAnsi"/>
          <w:sz w:val="24"/>
          <w:szCs w:val="24"/>
          <w:lang w:eastAsia="fr-FR"/>
        </w:rPr>
        <w:t xml:space="preserve"> Préfet du Département de Dja et Lobo</w:t>
      </w:r>
      <w:r w:rsidRPr="00CF5761">
        <w:rPr>
          <w:rFonts w:eastAsia="Times New Roman" w:cstheme="minorHAnsi"/>
          <w:sz w:val="24"/>
          <w:szCs w:val="24"/>
          <w:lang w:eastAsia="fr-FR"/>
        </w:rPr>
        <w:t>, Autorité Contractante. En cas de modification, l’entrepreneur le fera remplacer par un personnel de compétence (qualifications et expériences) au moins égale.</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10.2 :</w:t>
      </w:r>
      <w:r w:rsidRPr="00CF5761">
        <w:rPr>
          <w:rFonts w:eastAsia="Times New Roman" w:cstheme="minorHAnsi"/>
          <w:sz w:val="24"/>
          <w:szCs w:val="24"/>
          <w:lang w:eastAsia="fr-FR"/>
        </w:rPr>
        <w:tab/>
        <w:t xml:space="preserve">En tout état de cause, les listes du personnel d’encadrement à mettre en place seront soumises à l’agrément de l’Ingénieur dans les quinze (15) jours qui suivent la notification de l’ordre de service de commencer les travaux. L’Ingénieur disposera de huit (08) jours pour notifier par écrit son avis avec copie au </w:t>
      </w:r>
      <w:r w:rsidR="00A60E5C" w:rsidRPr="00CF5761">
        <w:rPr>
          <w:rFonts w:eastAsia="Times New Roman" w:cstheme="minorHAnsi"/>
          <w:sz w:val="24"/>
          <w:szCs w:val="24"/>
          <w:lang w:eastAsia="fr-FR"/>
        </w:rPr>
        <w:t>Préfet du Département de Dja et Lobo</w:t>
      </w:r>
      <w:r w:rsidRPr="00CF5761">
        <w:rPr>
          <w:rFonts w:eastAsia="Times New Roman" w:cstheme="minorHAnsi"/>
          <w:sz w:val="24"/>
          <w:szCs w:val="24"/>
          <w:lang w:eastAsia="fr-FR"/>
        </w:rPr>
        <w:t>, Autorité Contractante. Passé ce délai, les listes seront considérées comme approuvées.</w:t>
      </w:r>
    </w:p>
    <w:p w:rsidR="00A05C5A" w:rsidRPr="00CF5761" w:rsidRDefault="00A05C5A" w:rsidP="00722EFC">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10.3 :</w:t>
      </w:r>
      <w:r w:rsidRPr="00CF5761">
        <w:rPr>
          <w:rFonts w:eastAsia="Times New Roman" w:cstheme="minorHAnsi"/>
          <w:sz w:val="24"/>
          <w:szCs w:val="24"/>
          <w:lang w:eastAsia="fr-FR"/>
        </w:rPr>
        <w:tab/>
        <w:t>Toute modification unilatérale apportée aux propositions en personnel d’encadrement de l’offre technique, fera l’objet d’une pénalité forfaitaire de trois cent mille (300 000) Francs CFA par personnel d’encadrement s’il ne relève pas d’un cas de force majeur moyennant un reçu dûment signé par les deux parties.</w:t>
      </w:r>
    </w:p>
    <w:p w:rsidR="00A05C5A" w:rsidRPr="00CF5761" w:rsidRDefault="00A05C5A" w:rsidP="00A05C5A">
      <w:pPr>
        <w:spacing w:before="240" w:after="120" w:line="276" w:lineRule="auto"/>
        <w:ind w:left="601" w:hanging="601"/>
        <w:contextualSpacing/>
        <w:jc w:val="both"/>
        <w:rPr>
          <w:rFonts w:ascii="Arial" w:eastAsia="Times New Roman" w:hAnsi="Arial" w:cs="Arial"/>
          <w:szCs w:val="24"/>
          <w:lang w:eastAsia="fr-FR"/>
        </w:rPr>
      </w:pPr>
      <w:r w:rsidRPr="00CF5761">
        <w:rPr>
          <w:rFonts w:ascii="Arial" w:eastAsia="Times New Roman" w:hAnsi="Arial" w:cs="Arial"/>
          <w:szCs w:val="24"/>
          <w:lang w:eastAsia="fr-FR"/>
        </w:rPr>
        <w:br w:type="page"/>
      </w:r>
    </w:p>
    <w:p w:rsidR="00A05C5A" w:rsidRPr="00CF5761" w:rsidRDefault="00A05C5A" w:rsidP="00A05C5A">
      <w:pPr>
        <w:spacing w:before="240" w:after="240" w:line="276" w:lineRule="auto"/>
        <w:jc w:val="center"/>
        <w:rPr>
          <w:rFonts w:eastAsia="Times New Roman" w:cstheme="minorHAnsi"/>
          <w:b/>
          <w:bCs/>
          <w:sz w:val="28"/>
          <w:szCs w:val="24"/>
          <w:lang w:eastAsia="fr-FR"/>
        </w:rPr>
      </w:pPr>
      <w:r w:rsidRPr="00CF5761">
        <w:rPr>
          <w:rFonts w:eastAsia="Times New Roman" w:cstheme="minorHAnsi"/>
          <w:b/>
          <w:bCs/>
          <w:sz w:val="28"/>
          <w:szCs w:val="24"/>
          <w:lang w:eastAsia="fr-FR"/>
        </w:rPr>
        <w:lastRenderedPageBreak/>
        <w:t>Chapitre II : Clauses Financières</w:t>
      </w:r>
    </w:p>
    <w:p w:rsidR="00A05C5A" w:rsidRPr="00CF5761" w:rsidRDefault="00A05C5A" w:rsidP="00B40BC2">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11 : Garanties et cautions (CCAG Articles 29 et 41 complétés)</w:t>
      </w:r>
    </w:p>
    <w:p w:rsidR="00A05C5A" w:rsidRPr="00CF5761" w:rsidRDefault="00A05C5A" w:rsidP="00B40BC2">
      <w:pPr>
        <w:spacing w:before="240" w:after="120" w:line="240" w:lineRule="auto"/>
        <w:contextualSpacing/>
        <w:jc w:val="both"/>
        <w:rPr>
          <w:rFonts w:ascii="Calibri" w:eastAsia="Times New Roman" w:hAnsi="Calibri" w:cs="Calibri"/>
          <w:i/>
          <w:iCs/>
          <w:sz w:val="24"/>
          <w:szCs w:val="24"/>
          <w:lang w:eastAsia="fr-FR"/>
        </w:rPr>
      </w:pPr>
      <w:r w:rsidRPr="00CF5761">
        <w:rPr>
          <w:rFonts w:ascii="Calibri" w:eastAsia="Times New Roman" w:hAnsi="Calibri" w:cs="Calibri"/>
          <w:i/>
          <w:iCs/>
          <w:sz w:val="24"/>
          <w:szCs w:val="24"/>
          <w:lang w:eastAsia="fr-FR"/>
        </w:rPr>
        <w:t>11.1 : Cautionnement définitif</w:t>
      </w:r>
    </w:p>
    <w:p w:rsidR="00A05C5A" w:rsidRPr="00CF5761" w:rsidRDefault="00A05C5A" w:rsidP="00B40BC2">
      <w:pPr>
        <w:spacing w:before="120" w:after="120" w:line="240" w:lineRule="auto"/>
        <w:ind w:left="600"/>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Le cautionnement définitif est fixé à : </w:t>
      </w:r>
      <w:r w:rsidRPr="00CF5761">
        <w:rPr>
          <w:rFonts w:ascii="Calibri" w:eastAsia="Times New Roman" w:hAnsi="Calibri" w:cs="Calibri"/>
          <w:b/>
          <w:bCs/>
          <w:sz w:val="24"/>
          <w:szCs w:val="24"/>
          <w:lang w:eastAsia="fr-FR"/>
        </w:rPr>
        <w:t>trois pour cent (3%) du montant TTC du marché.</w:t>
      </w:r>
    </w:p>
    <w:p w:rsidR="00A05C5A" w:rsidRPr="00CF5761" w:rsidRDefault="00A05C5A" w:rsidP="00B40BC2">
      <w:pPr>
        <w:spacing w:before="120" w:after="0" w:line="240" w:lineRule="auto"/>
        <w:ind w:left="600"/>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cautionnement sera restitué, ou la garantie libérée, dans un délai d’un mois suivant la date de réception provisoire des travaux, à la suite d’une mainlevée délivrée par</w:t>
      </w:r>
      <w:r w:rsidR="003C5A0B" w:rsidRPr="00CF5761">
        <w:rPr>
          <w:rFonts w:ascii="Calibri" w:eastAsia="Times New Roman" w:hAnsi="Calibri" w:cs="Calibri"/>
          <w:sz w:val="24"/>
          <w:szCs w:val="24"/>
          <w:lang w:eastAsia="fr-FR"/>
        </w:rPr>
        <w:t xml:space="preserve"> le  Préfet du Département de Dja et Lobo</w:t>
      </w:r>
      <w:r w:rsidRPr="00CF5761">
        <w:rPr>
          <w:rFonts w:ascii="Calibri" w:eastAsia="Times New Roman" w:hAnsi="Calibri" w:cs="Calibri"/>
          <w:sz w:val="24"/>
          <w:szCs w:val="24"/>
          <w:lang w:eastAsia="fr-FR"/>
        </w:rPr>
        <w:t>, Autorité Contractante après demande de l’entrepreneur.</w:t>
      </w:r>
    </w:p>
    <w:p w:rsidR="00A05C5A" w:rsidRPr="00CF5761" w:rsidRDefault="00A05C5A" w:rsidP="00B40BC2">
      <w:pPr>
        <w:spacing w:before="240" w:after="120" w:line="240" w:lineRule="auto"/>
        <w:contextualSpacing/>
        <w:jc w:val="both"/>
        <w:rPr>
          <w:rFonts w:ascii="Calibri" w:eastAsia="Times New Roman" w:hAnsi="Calibri" w:cs="Calibri"/>
          <w:i/>
          <w:iCs/>
          <w:sz w:val="24"/>
          <w:szCs w:val="24"/>
          <w:lang w:eastAsia="fr-FR"/>
        </w:rPr>
      </w:pPr>
      <w:r w:rsidRPr="00CF5761">
        <w:rPr>
          <w:rFonts w:ascii="Calibri" w:eastAsia="Times New Roman" w:hAnsi="Calibri" w:cs="Calibri"/>
          <w:i/>
          <w:iCs/>
          <w:sz w:val="24"/>
          <w:szCs w:val="24"/>
          <w:lang w:eastAsia="fr-FR"/>
        </w:rPr>
        <w:t>11.2 : Cautionnement de garantie</w:t>
      </w:r>
    </w:p>
    <w:p w:rsidR="00A05C5A" w:rsidRPr="00CF5761" w:rsidRDefault="00A05C5A" w:rsidP="00B40BC2">
      <w:pPr>
        <w:spacing w:before="120" w:after="120" w:line="240" w:lineRule="auto"/>
        <w:ind w:left="600"/>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La retenue de garantie est fixée à : </w:t>
      </w:r>
      <w:r w:rsidRPr="00CF5761">
        <w:rPr>
          <w:rFonts w:ascii="Calibri" w:eastAsia="Times New Roman" w:hAnsi="Calibri" w:cs="Calibri"/>
          <w:b/>
          <w:bCs/>
          <w:sz w:val="24"/>
          <w:szCs w:val="24"/>
          <w:lang w:eastAsia="fr-FR"/>
        </w:rPr>
        <w:t>dix pour cent (10%) du montant TTC du marché.</w:t>
      </w:r>
    </w:p>
    <w:p w:rsidR="00A05C5A" w:rsidRPr="00CF5761" w:rsidRDefault="00A05C5A" w:rsidP="00B40BC2">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12 : Montant du contrat (CCAG Articles 18 et 19 complétés)</w:t>
      </w:r>
    </w:p>
    <w:p w:rsidR="00A05C5A" w:rsidRPr="00CF5761" w:rsidRDefault="00A05C5A" w:rsidP="00B40BC2">
      <w:pPr>
        <w:spacing w:before="240" w:after="12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montant du marché calculé dans les conditions prévues à l’article 19 du CCAG, résulte de l’application au montant hors TVA, du taux de la taxe sur la valeur ajoutés (TVA) et du rabais éventuellement consenti par l’entrepreneur.</w:t>
      </w:r>
    </w:p>
    <w:p w:rsidR="00A05C5A" w:rsidRPr="00CF5761" w:rsidRDefault="00A05C5A" w:rsidP="00B40BC2">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13 : Lieu et mode de paiement</w:t>
      </w:r>
    </w:p>
    <w:p w:rsidR="00A05C5A" w:rsidRPr="00CF5761" w:rsidRDefault="00A05C5A" w:rsidP="00B40BC2">
      <w:pPr>
        <w:spacing w:before="240" w:after="120" w:line="240" w:lineRule="auto"/>
        <w:ind w:left="600" w:hanging="600"/>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13.1 :</w:t>
      </w:r>
      <w:r w:rsidRPr="00CF5761">
        <w:rPr>
          <w:rFonts w:ascii="Calibri" w:eastAsia="Times New Roman" w:hAnsi="Calibri" w:cs="Calibri"/>
          <w:sz w:val="24"/>
          <w:szCs w:val="24"/>
          <w:lang w:eastAsia="fr-FR"/>
        </w:rPr>
        <w:tab/>
        <w:t>En contrepartie des paiements par le Maître d’Ouvrage à l’entrepreneur, dans les conditions indiquées dans le marché, l’entrepreneur s’engage par les présentes à exécuter le marché conformément aux dispositions du marché.</w:t>
      </w:r>
    </w:p>
    <w:p w:rsidR="00A05C5A" w:rsidRPr="00CF5761" w:rsidRDefault="00A05C5A" w:rsidP="00B40BC2">
      <w:pPr>
        <w:autoSpaceDE w:val="0"/>
        <w:autoSpaceDN w:val="0"/>
        <w:adjustRightInd w:val="0"/>
        <w:spacing w:after="0" w:line="240" w:lineRule="auto"/>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13.2. Le Maître d’Ouvrage et  également Autorité Contractante se libérera des sommes dues de la manière suivante :</w:t>
      </w:r>
    </w:p>
    <w:p w:rsidR="00A05C5A" w:rsidRPr="00CF5761" w:rsidRDefault="00A05C5A" w:rsidP="00B40BC2">
      <w:pPr>
        <w:autoSpaceDE w:val="0"/>
        <w:autoSpaceDN w:val="0"/>
        <w:adjustRightInd w:val="0"/>
        <w:spacing w:after="0" w:line="240" w:lineRule="auto"/>
        <w:jc w:val="both"/>
        <w:rPr>
          <w:rFonts w:ascii="Calibri" w:eastAsia="Times New Roman" w:hAnsi="Calibri" w:cs="Calibri"/>
          <w:i/>
          <w:iCs/>
          <w:sz w:val="24"/>
          <w:szCs w:val="24"/>
          <w:lang w:eastAsia="fr-FR"/>
        </w:rPr>
      </w:pPr>
      <w:r w:rsidRPr="00CF5761">
        <w:rPr>
          <w:rFonts w:ascii="Calibri" w:eastAsia="Times New Roman" w:hAnsi="Calibri" w:cs="Calibri"/>
          <w:sz w:val="24"/>
          <w:szCs w:val="24"/>
          <w:lang w:eastAsia="fr-FR"/>
        </w:rPr>
        <w:t xml:space="preserve">Les règlements sont effectués en francs CFA, soit </w:t>
      </w:r>
      <w:r w:rsidRPr="00CF5761">
        <w:rPr>
          <w:rFonts w:ascii="Calibri" w:eastAsia="Times New Roman" w:hAnsi="Calibri" w:cs="Calibri"/>
          <w:i/>
          <w:iCs/>
          <w:sz w:val="24"/>
          <w:szCs w:val="24"/>
          <w:lang w:eastAsia="fr-FR"/>
        </w:rPr>
        <w:t>(montant en chiffres et en lettres HTVA)</w:t>
      </w:r>
      <w:r w:rsidRPr="00CF5761">
        <w:rPr>
          <w:rFonts w:ascii="Calibri" w:eastAsia="Times New Roman" w:hAnsi="Calibri" w:cs="Calibri"/>
          <w:sz w:val="24"/>
          <w:szCs w:val="24"/>
          <w:lang w:eastAsia="fr-FR"/>
        </w:rPr>
        <w:t>, par décomptes liquidés par le Chef service du marché et payés par le Receveur de……………...</w:t>
      </w:r>
    </w:p>
    <w:p w:rsidR="00A05C5A" w:rsidRPr="00CF5761" w:rsidRDefault="00A05C5A" w:rsidP="00B40BC2">
      <w:pPr>
        <w:spacing w:before="240" w:after="120" w:line="240" w:lineRule="auto"/>
        <w:ind w:left="600" w:hanging="600"/>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14 : Variation des prix (CCAG Article 20)</w:t>
      </w:r>
    </w:p>
    <w:p w:rsidR="00A05C5A" w:rsidRPr="00CF5761" w:rsidRDefault="00A05C5A" w:rsidP="00B40BC2">
      <w:pPr>
        <w:spacing w:before="240" w:after="120" w:line="240" w:lineRule="auto"/>
        <w:ind w:left="600" w:hanging="600"/>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14.1 :</w:t>
      </w:r>
      <w:r w:rsidRPr="00CF5761">
        <w:rPr>
          <w:rFonts w:ascii="Calibri" w:eastAsia="Times New Roman" w:hAnsi="Calibri" w:cs="Calibri"/>
          <w:sz w:val="24"/>
          <w:szCs w:val="24"/>
          <w:lang w:eastAsia="fr-FR"/>
        </w:rPr>
        <w:tab/>
        <w:t>Les prix sont fermes</w:t>
      </w:r>
    </w:p>
    <w:p w:rsidR="00A05C5A" w:rsidRPr="00CF5761" w:rsidRDefault="00A05C5A" w:rsidP="007A298F">
      <w:pPr>
        <w:numPr>
          <w:ilvl w:val="0"/>
          <w:numId w:val="23"/>
        </w:numPr>
        <w:tabs>
          <w:tab w:val="num" w:pos="960"/>
        </w:tabs>
        <w:spacing w:before="120" w:after="120" w:line="240" w:lineRule="auto"/>
        <w:ind w:left="958" w:hanging="357"/>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acomptes payés à l’entrepreneur au titre des avances ne sont pas révisables</w:t>
      </w:r>
    </w:p>
    <w:p w:rsidR="00A05C5A" w:rsidRPr="00CF5761" w:rsidRDefault="00A05C5A" w:rsidP="007A298F">
      <w:pPr>
        <w:numPr>
          <w:ilvl w:val="0"/>
          <w:numId w:val="23"/>
        </w:numPr>
        <w:tabs>
          <w:tab w:val="num" w:pos="960"/>
        </w:tabs>
        <w:spacing w:before="120" w:after="120" w:line="240" w:lineRule="auto"/>
        <w:ind w:left="958" w:hanging="357"/>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 révision est « gelée à l’expiration du délai contractuel, sauf en cas de baisse des prix.</w:t>
      </w:r>
    </w:p>
    <w:p w:rsidR="00A05C5A" w:rsidRPr="00CF5761" w:rsidRDefault="00A05C5A" w:rsidP="00B40BC2">
      <w:pPr>
        <w:spacing w:before="240" w:after="120" w:line="240" w:lineRule="auto"/>
        <w:ind w:left="600" w:hanging="600"/>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14.2 :</w:t>
      </w:r>
      <w:r w:rsidRPr="00CF5761">
        <w:rPr>
          <w:rFonts w:ascii="Calibri" w:eastAsia="Times New Roman" w:hAnsi="Calibri" w:cs="Calibri"/>
          <w:sz w:val="24"/>
          <w:szCs w:val="24"/>
          <w:lang w:eastAsia="fr-FR"/>
        </w:rPr>
        <w:tab/>
        <w:t xml:space="preserve">Modalités d’actualisation des prix </w:t>
      </w:r>
    </w:p>
    <w:p w:rsidR="00A05C5A" w:rsidRPr="00CF5761" w:rsidRDefault="00A05C5A" w:rsidP="00B40BC2">
      <w:pPr>
        <w:spacing w:before="120" w:after="120" w:line="240" w:lineRule="auto"/>
        <w:ind w:left="600"/>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Il n’est pas prévu d’actualisation des prix dans le cadre de l’exécution de ce marché.</w:t>
      </w:r>
    </w:p>
    <w:p w:rsidR="00A05C5A" w:rsidRPr="00CF5761" w:rsidRDefault="00A05C5A" w:rsidP="00B40BC2">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15 : Formules de révision des prix (CCAG Article 21)</w:t>
      </w:r>
    </w:p>
    <w:p w:rsidR="00A05C5A" w:rsidRPr="00CF5761" w:rsidRDefault="00A05C5A" w:rsidP="00B40BC2">
      <w:pPr>
        <w:spacing w:before="240" w:after="12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prix du présent marché sont fermes donc non révisables.</w:t>
      </w:r>
    </w:p>
    <w:p w:rsidR="00A05C5A" w:rsidRPr="00CF5761" w:rsidRDefault="00A05C5A" w:rsidP="00B40BC2">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16 : Formules d’actualisation des prix (CCAG Article 21)</w:t>
      </w:r>
    </w:p>
    <w:p w:rsidR="00A05C5A" w:rsidRPr="00CF5761" w:rsidRDefault="00A05C5A" w:rsidP="00B40BC2">
      <w:pPr>
        <w:spacing w:before="240" w:after="12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prix du présent marché ne sont pas actualisables.</w:t>
      </w:r>
    </w:p>
    <w:p w:rsidR="00A05C5A" w:rsidRPr="00CF5761" w:rsidRDefault="00A05C5A" w:rsidP="00B40BC2">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17 : Travaux en régie (CCAG Article 24 complété)</w:t>
      </w:r>
    </w:p>
    <w:p w:rsidR="00A05C5A" w:rsidRPr="00CF5761" w:rsidRDefault="00A05C5A" w:rsidP="00B40BC2">
      <w:pPr>
        <w:spacing w:before="240" w:after="120" w:line="240" w:lineRule="auto"/>
        <w:ind w:left="600" w:hanging="60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17.1 :</w:t>
      </w:r>
      <w:r w:rsidRPr="00CF5761">
        <w:rPr>
          <w:rFonts w:ascii="Calibri" w:eastAsia="Times New Roman" w:hAnsi="Calibri" w:cs="Calibri"/>
          <w:sz w:val="24"/>
          <w:szCs w:val="24"/>
          <w:lang w:eastAsia="fr-FR"/>
        </w:rPr>
        <w:tab/>
        <w:t>Le pourcentage des travaux en régie est de deux pour cent (2%) du montant du marché et de ses avenants, le cas échéant.</w:t>
      </w:r>
    </w:p>
    <w:p w:rsidR="00A05C5A" w:rsidRPr="00CF5761" w:rsidRDefault="00A05C5A" w:rsidP="00B40BC2">
      <w:pPr>
        <w:spacing w:before="240" w:after="120" w:line="240" w:lineRule="auto"/>
        <w:ind w:left="600" w:hanging="60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lastRenderedPageBreak/>
        <w:t>17.2 :</w:t>
      </w:r>
      <w:r w:rsidRPr="00CF5761">
        <w:rPr>
          <w:rFonts w:ascii="Calibri" w:eastAsia="Times New Roman" w:hAnsi="Calibri" w:cs="Calibri"/>
          <w:sz w:val="24"/>
          <w:szCs w:val="24"/>
          <w:lang w:eastAsia="fr-FR"/>
        </w:rPr>
        <w:tab/>
        <w:t>Dans le cas où l’entrepreneur serait invité à exécuter des travaux en régie, les dépenses exposées et dûment justifiées lui seront remboursées dans les conditions suivantes :</w:t>
      </w:r>
    </w:p>
    <w:p w:rsidR="00A05C5A" w:rsidRPr="00CF5761" w:rsidRDefault="00A05C5A" w:rsidP="007A298F">
      <w:pPr>
        <w:numPr>
          <w:ilvl w:val="0"/>
          <w:numId w:val="24"/>
        </w:numPr>
        <w:tabs>
          <w:tab w:val="num" w:pos="960"/>
        </w:tabs>
        <w:spacing w:before="240" w:after="120" w:line="240" w:lineRule="auto"/>
        <w:ind w:left="958"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Les quantités prises en compte seront les heures de mise à disposition ou les quantités de matériaux et matières mises en œuvre ayant fait l’objet d’attachements correspondants ;</w:t>
      </w:r>
    </w:p>
    <w:p w:rsidR="00A05C5A" w:rsidRPr="00CF5761" w:rsidRDefault="00A05C5A" w:rsidP="007A298F">
      <w:pPr>
        <w:numPr>
          <w:ilvl w:val="0"/>
          <w:numId w:val="24"/>
        </w:numPr>
        <w:tabs>
          <w:tab w:val="num" w:pos="960"/>
        </w:tabs>
        <w:spacing w:before="240" w:after="120" w:line="240" w:lineRule="auto"/>
        <w:ind w:left="958"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Les traitements et salaires effectivement payés à la main d’œuvre locale seront majorés pour tenir compte des charges sociales de quarante pour cent (40%) ;</w:t>
      </w:r>
    </w:p>
    <w:p w:rsidR="00A05C5A" w:rsidRPr="00CF5761" w:rsidRDefault="00A05C5A" w:rsidP="007A298F">
      <w:pPr>
        <w:numPr>
          <w:ilvl w:val="0"/>
          <w:numId w:val="24"/>
        </w:numPr>
        <w:tabs>
          <w:tab w:val="num" w:pos="960"/>
        </w:tabs>
        <w:spacing w:before="240" w:after="120" w:line="240" w:lineRule="auto"/>
        <w:ind w:left="958"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Les heures d’engin seront décomptées au taux figurant dans les sous-détails de prix ;</w:t>
      </w:r>
    </w:p>
    <w:p w:rsidR="00A05C5A" w:rsidRPr="00CF5761" w:rsidRDefault="00A05C5A" w:rsidP="007A298F">
      <w:pPr>
        <w:numPr>
          <w:ilvl w:val="0"/>
          <w:numId w:val="24"/>
        </w:numPr>
        <w:tabs>
          <w:tab w:val="num" w:pos="960"/>
        </w:tabs>
        <w:spacing w:before="240" w:after="120" w:line="240" w:lineRule="auto"/>
        <w:ind w:left="958"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Les matériaux et matières seront remboursées au prix de revient dûment justifié au lieu d’emploi majoré de dix pour cent (10%) pour pertes, magasinage et manutention ;</w:t>
      </w:r>
    </w:p>
    <w:p w:rsidR="00A05C5A" w:rsidRPr="00CF5761" w:rsidRDefault="00A05C5A" w:rsidP="007A298F">
      <w:pPr>
        <w:numPr>
          <w:ilvl w:val="0"/>
          <w:numId w:val="24"/>
        </w:numPr>
        <w:tabs>
          <w:tab w:val="num" w:pos="960"/>
        </w:tabs>
        <w:spacing w:before="240" w:after="120" w:line="240" w:lineRule="auto"/>
        <w:ind w:left="958"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Le montant des prestations ainsi calculé, y compris les heures d’engins, sera majoré de vingt pour cent (20%) pour tenir compte des frais généraux, bénéfices et aléas propres à l’entrepreneur.</w:t>
      </w:r>
    </w:p>
    <w:p w:rsidR="00A05C5A" w:rsidRPr="00CF5761" w:rsidRDefault="00A05C5A" w:rsidP="00B40BC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18 : Valorisation des travaux (CCAG Article 23)</w:t>
      </w:r>
    </w:p>
    <w:p w:rsidR="00A05C5A" w:rsidRPr="00CF5761" w:rsidRDefault="00A05C5A" w:rsidP="00B40BC2">
      <w:pPr>
        <w:spacing w:before="24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 présent marché est à prix unitaires et forfaitaires.</w:t>
      </w:r>
    </w:p>
    <w:p w:rsidR="00A05C5A" w:rsidRPr="00CF5761" w:rsidRDefault="00A05C5A" w:rsidP="00B40BC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19 : Valorisation des approvisionnements (CCAG Article 24 complété)</w:t>
      </w:r>
    </w:p>
    <w:p w:rsidR="00A05C5A" w:rsidRPr="00CF5761" w:rsidRDefault="00A05C5A" w:rsidP="00B40BC2">
      <w:pPr>
        <w:spacing w:before="240" w:after="120" w:line="240" w:lineRule="auto"/>
        <w:ind w:left="600" w:hanging="600"/>
        <w:jc w:val="both"/>
        <w:rPr>
          <w:rFonts w:eastAsia="Times New Roman" w:cstheme="minorHAnsi"/>
          <w:sz w:val="24"/>
          <w:szCs w:val="24"/>
          <w:lang w:eastAsia="fr-FR"/>
        </w:rPr>
      </w:pPr>
      <w:r w:rsidRPr="00CF5761">
        <w:rPr>
          <w:rFonts w:eastAsia="Times New Roman" w:cstheme="minorHAnsi"/>
          <w:sz w:val="24"/>
          <w:szCs w:val="24"/>
          <w:lang w:eastAsia="fr-FR"/>
        </w:rPr>
        <w:t>Il n’est pas prévu de règlement des approvisionnements.</w:t>
      </w:r>
    </w:p>
    <w:p w:rsidR="00A05C5A" w:rsidRPr="00CF5761" w:rsidRDefault="00A05C5A" w:rsidP="00B40BC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20 : Avance de démarrage (CCAG Article 28)</w:t>
      </w:r>
    </w:p>
    <w:p w:rsidR="00A05C5A" w:rsidRPr="00CF5761" w:rsidRDefault="00A05C5A" w:rsidP="00B40BC2">
      <w:pPr>
        <w:spacing w:before="24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Sans objet.</w:t>
      </w:r>
    </w:p>
    <w:p w:rsidR="00A05C5A" w:rsidRPr="00CF5761" w:rsidRDefault="00A05C5A" w:rsidP="00B40BC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21 : Règlement des travaux (cf. art. 26, 27 et 30 CCAG complétés)</w:t>
      </w:r>
    </w:p>
    <w:p w:rsidR="00A05C5A" w:rsidRPr="00CF5761" w:rsidRDefault="00A05C5A" w:rsidP="00B40BC2">
      <w:pPr>
        <w:spacing w:before="240" w:after="120" w:line="240" w:lineRule="auto"/>
        <w:ind w:left="601" w:hanging="600"/>
        <w:contextualSpacing/>
        <w:jc w:val="both"/>
        <w:rPr>
          <w:rFonts w:eastAsia="Times New Roman" w:cstheme="minorHAnsi"/>
          <w:i/>
          <w:iCs/>
          <w:sz w:val="24"/>
          <w:szCs w:val="24"/>
          <w:lang w:eastAsia="fr-FR"/>
        </w:rPr>
      </w:pPr>
      <w:r w:rsidRPr="00CF5761">
        <w:rPr>
          <w:rFonts w:eastAsia="Times New Roman" w:cstheme="minorHAnsi"/>
          <w:i/>
          <w:iCs/>
          <w:sz w:val="24"/>
          <w:szCs w:val="24"/>
          <w:lang w:eastAsia="fr-FR"/>
        </w:rPr>
        <w:t>21.1 :</w:t>
      </w:r>
      <w:r w:rsidRPr="00CF5761">
        <w:rPr>
          <w:rFonts w:eastAsia="Times New Roman" w:cstheme="minorHAnsi"/>
          <w:i/>
          <w:iCs/>
          <w:sz w:val="24"/>
          <w:szCs w:val="24"/>
          <w:lang w:eastAsia="fr-FR"/>
        </w:rPr>
        <w:tab/>
        <w:t xml:space="preserve">Constatation des travaux exécutés </w:t>
      </w:r>
    </w:p>
    <w:p w:rsidR="00A05C5A" w:rsidRPr="00CF5761" w:rsidRDefault="00A05C5A" w:rsidP="00B40BC2">
      <w:pPr>
        <w:spacing w:before="120" w:after="120" w:line="240" w:lineRule="auto"/>
        <w:ind w:left="601"/>
        <w:contextualSpacing/>
        <w:jc w:val="both"/>
        <w:rPr>
          <w:rFonts w:eastAsia="Times New Roman" w:cstheme="minorHAnsi"/>
          <w:sz w:val="24"/>
          <w:szCs w:val="24"/>
          <w:lang w:eastAsia="fr-FR"/>
        </w:rPr>
      </w:pPr>
      <w:r w:rsidRPr="00CF5761">
        <w:rPr>
          <w:rFonts w:eastAsia="Times New Roman" w:cstheme="minorHAnsi"/>
          <w:sz w:val="24"/>
          <w:szCs w:val="24"/>
          <w:lang w:eastAsia="fr-FR"/>
        </w:rPr>
        <w:t>Avant le 30 de chaque mois, l’entrepreneur et l’Ingénieur établissent un attachement contradictoire qui récapitule et fixe les quantités réalisées et constatées pour chaque poste du bordereau au cours du mois et pouvant donner droit au paiement.</w:t>
      </w:r>
    </w:p>
    <w:p w:rsidR="00A05C5A" w:rsidRPr="00CF5761" w:rsidRDefault="00A05C5A" w:rsidP="00B40BC2">
      <w:pPr>
        <w:spacing w:before="240" w:after="120" w:line="240" w:lineRule="auto"/>
        <w:ind w:left="601" w:hanging="600"/>
        <w:contextualSpacing/>
        <w:jc w:val="both"/>
        <w:rPr>
          <w:rFonts w:eastAsia="Times New Roman" w:cstheme="minorHAnsi"/>
          <w:i/>
          <w:iCs/>
          <w:sz w:val="24"/>
          <w:szCs w:val="24"/>
          <w:lang w:eastAsia="fr-FR"/>
        </w:rPr>
      </w:pPr>
      <w:r w:rsidRPr="00CF5761">
        <w:rPr>
          <w:rFonts w:eastAsia="Times New Roman" w:cstheme="minorHAnsi"/>
          <w:i/>
          <w:iCs/>
          <w:sz w:val="24"/>
          <w:szCs w:val="24"/>
          <w:lang w:eastAsia="fr-FR"/>
        </w:rPr>
        <w:t>21.2 :</w:t>
      </w:r>
      <w:r w:rsidRPr="00CF5761">
        <w:rPr>
          <w:rFonts w:eastAsia="Times New Roman" w:cstheme="minorHAnsi"/>
          <w:i/>
          <w:iCs/>
          <w:sz w:val="24"/>
          <w:szCs w:val="24"/>
          <w:lang w:eastAsia="fr-FR"/>
        </w:rPr>
        <w:tab/>
      </w:r>
      <w:r w:rsidRPr="00CF5761">
        <w:rPr>
          <w:rFonts w:eastAsia="Times New Roman" w:cstheme="minorHAnsi"/>
          <w:iCs/>
          <w:sz w:val="24"/>
          <w:szCs w:val="24"/>
          <w:lang w:eastAsia="fr-FR"/>
        </w:rPr>
        <w:t>Décompte mensuel</w:t>
      </w:r>
    </w:p>
    <w:p w:rsidR="00A05C5A" w:rsidRPr="00CF5761" w:rsidRDefault="00A05C5A" w:rsidP="00B40BC2">
      <w:pPr>
        <w:spacing w:before="120" w:after="120" w:line="240" w:lineRule="auto"/>
        <w:ind w:left="601"/>
        <w:contextualSpacing/>
        <w:jc w:val="both"/>
        <w:rPr>
          <w:rFonts w:eastAsia="Times New Roman" w:cstheme="minorHAnsi"/>
          <w:sz w:val="24"/>
          <w:szCs w:val="24"/>
          <w:lang w:eastAsia="fr-FR"/>
        </w:rPr>
      </w:pPr>
      <w:r w:rsidRPr="00CF5761">
        <w:rPr>
          <w:rFonts w:eastAsia="Times New Roman" w:cstheme="minorHAnsi"/>
          <w:sz w:val="24"/>
          <w:szCs w:val="24"/>
          <w:lang w:eastAsia="fr-FR"/>
        </w:rPr>
        <w:t>Au plus tard le cinq (5) du mois suivant le mois des prestations, l’entrepreneur remettra en sept (07) exemplaires au</w:t>
      </w:r>
      <w:r w:rsidR="003C5A0B" w:rsidRPr="00CF5761">
        <w:rPr>
          <w:rFonts w:eastAsia="Times New Roman" w:cstheme="minorHAnsi"/>
          <w:sz w:val="24"/>
          <w:szCs w:val="24"/>
          <w:lang w:eastAsia="fr-FR"/>
        </w:rPr>
        <w:t xml:space="preserve"> Préfet du Département de Dja et Lobo</w:t>
      </w:r>
      <w:r w:rsidRPr="00CF5761">
        <w:rPr>
          <w:rFonts w:eastAsia="Times New Roman" w:cstheme="minorHAnsi"/>
          <w:sz w:val="24"/>
          <w:szCs w:val="24"/>
          <w:lang w:eastAsia="fr-FR"/>
        </w:rPr>
        <w:t>, Autorité Contractante  et à l’Ingénieur du marché,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A05C5A" w:rsidRPr="00CF5761" w:rsidRDefault="00A05C5A" w:rsidP="00B40BC2">
      <w:pPr>
        <w:spacing w:before="120" w:after="120" w:line="240" w:lineRule="auto"/>
        <w:ind w:left="600"/>
        <w:jc w:val="both"/>
        <w:rPr>
          <w:rFonts w:eastAsia="Times New Roman" w:cstheme="minorHAnsi"/>
          <w:sz w:val="24"/>
          <w:szCs w:val="24"/>
          <w:lang w:eastAsia="fr-FR"/>
        </w:rPr>
      </w:pPr>
      <w:r w:rsidRPr="00CF5761">
        <w:rPr>
          <w:rFonts w:eastAsia="Times New Roman" w:cstheme="minorHAnsi"/>
          <w:sz w:val="24"/>
          <w:szCs w:val="24"/>
          <w:lang w:eastAsia="fr-FR"/>
        </w:rPr>
        <w:t>Seul le décompte hors TVA sera réglé à l’entrepreneur. Le décompte du montant des taxes fera l’objet d’une écriture d’ordre entre les budgets du Maître d’Ouvrage et du Ministère en charge des Finances.</w:t>
      </w:r>
    </w:p>
    <w:p w:rsidR="00A05C5A" w:rsidRPr="00CF5761" w:rsidRDefault="00A05C5A" w:rsidP="00B40BC2">
      <w:pPr>
        <w:spacing w:before="120" w:after="120" w:line="240" w:lineRule="auto"/>
        <w:ind w:left="600"/>
        <w:jc w:val="both"/>
        <w:rPr>
          <w:rFonts w:eastAsia="Times New Roman" w:cstheme="minorHAnsi"/>
          <w:sz w:val="24"/>
          <w:szCs w:val="24"/>
          <w:lang w:eastAsia="fr-FR"/>
        </w:rPr>
      </w:pPr>
      <w:r w:rsidRPr="00CF5761">
        <w:rPr>
          <w:rFonts w:eastAsia="Times New Roman" w:cstheme="minorHAnsi"/>
          <w:sz w:val="24"/>
          <w:szCs w:val="24"/>
          <w:lang w:eastAsia="fr-FR"/>
        </w:rPr>
        <w:t>Le montant HTVA de l’acompte à payer à l’entrepreneur sera mandaté comme suit :</w:t>
      </w:r>
    </w:p>
    <w:p w:rsidR="00A05C5A" w:rsidRPr="00CF5761" w:rsidRDefault="00A05C5A" w:rsidP="007A298F">
      <w:pPr>
        <w:numPr>
          <w:ilvl w:val="0"/>
          <w:numId w:val="33"/>
        </w:numPr>
        <w:spacing w:before="120" w:after="120" w:line="240" w:lineRule="auto"/>
        <w:contextualSpacing/>
        <w:jc w:val="both"/>
        <w:rPr>
          <w:rFonts w:eastAsia="Calibri" w:cstheme="minorHAnsi"/>
          <w:sz w:val="24"/>
          <w:szCs w:val="24"/>
          <w:lang w:val="en-US" w:bidi="en-US"/>
        </w:rPr>
      </w:pPr>
      <w:r w:rsidRPr="00CF5761">
        <w:rPr>
          <w:rFonts w:eastAsia="Calibri" w:cstheme="minorHAnsi"/>
          <w:sz w:val="24"/>
          <w:szCs w:val="24"/>
          <w:lang w:val="en-US" w:bidi="en-US"/>
        </w:rPr>
        <w:t>Pour le régime fiscal réel</w:t>
      </w:r>
    </w:p>
    <w:p w:rsidR="00A05C5A" w:rsidRPr="00CF5761" w:rsidRDefault="00A05C5A" w:rsidP="007A298F">
      <w:pPr>
        <w:numPr>
          <w:ilvl w:val="0"/>
          <w:numId w:val="24"/>
        </w:numPr>
        <w:tabs>
          <w:tab w:val="num" w:pos="960"/>
        </w:tabs>
        <w:spacing w:before="120" w:after="120" w:line="240" w:lineRule="auto"/>
        <w:ind w:left="958" w:hanging="357"/>
        <w:jc w:val="both"/>
        <w:rPr>
          <w:rFonts w:eastAsia="Times New Roman" w:cstheme="minorHAnsi"/>
          <w:sz w:val="24"/>
          <w:szCs w:val="24"/>
          <w:lang w:eastAsia="fr-FR"/>
        </w:rPr>
      </w:pPr>
      <w:r w:rsidRPr="00CF5761">
        <w:rPr>
          <w:rFonts w:eastAsia="Times New Roman" w:cstheme="minorHAnsi"/>
          <w:sz w:val="24"/>
          <w:szCs w:val="24"/>
          <w:lang w:eastAsia="fr-FR"/>
        </w:rPr>
        <w:t>98,9% versé directement au compte de l’entrepreneur ;</w:t>
      </w:r>
    </w:p>
    <w:p w:rsidR="00A05C5A" w:rsidRPr="00CF5761" w:rsidRDefault="00A05C5A" w:rsidP="007A298F">
      <w:pPr>
        <w:numPr>
          <w:ilvl w:val="0"/>
          <w:numId w:val="24"/>
        </w:numPr>
        <w:tabs>
          <w:tab w:val="num" w:pos="960"/>
        </w:tabs>
        <w:spacing w:before="120" w:after="120" w:line="240" w:lineRule="auto"/>
        <w:ind w:left="958" w:hanging="357"/>
        <w:jc w:val="both"/>
        <w:rPr>
          <w:rFonts w:eastAsia="Times New Roman" w:cstheme="minorHAnsi"/>
          <w:sz w:val="24"/>
          <w:szCs w:val="24"/>
          <w:lang w:eastAsia="fr-FR"/>
        </w:rPr>
      </w:pPr>
      <w:r w:rsidRPr="00CF5761">
        <w:rPr>
          <w:rFonts w:eastAsia="Times New Roman" w:cstheme="minorHAnsi"/>
          <w:sz w:val="24"/>
          <w:szCs w:val="24"/>
          <w:lang w:eastAsia="fr-FR"/>
        </w:rPr>
        <w:t>1,1 % versé au trésor public au titre de l’IR par l’entrepreneur.</w:t>
      </w:r>
    </w:p>
    <w:p w:rsidR="00A05C5A" w:rsidRPr="00CF5761" w:rsidRDefault="00A05C5A" w:rsidP="007A298F">
      <w:pPr>
        <w:numPr>
          <w:ilvl w:val="0"/>
          <w:numId w:val="24"/>
        </w:numPr>
        <w:spacing w:before="120" w:after="120" w:line="240" w:lineRule="auto"/>
        <w:contextualSpacing/>
        <w:jc w:val="both"/>
        <w:rPr>
          <w:rFonts w:eastAsia="Calibri" w:cstheme="minorHAnsi"/>
          <w:sz w:val="24"/>
          <w:szCs w:val="24"/>
          <w:lang w:bidi="en-US"/>
        </w:rPr>
      </w:pPr>
      <w:r w:rsidRPr="00CF5761">
        <w:rPr>
          <w:rFonts w:eastAsia="Calibri" w:cstheme="minorHAnsi"/>
          <w:sz w:val="24"/>
          <w:szCs w:val="24"/>
          <w:lang w:bidi="en-US"/>
        </w:rPr>
        <w:t>5,5% versé au trésor public au titre de l’IR  Pour le régime fiscal simplifié</w:t>
      </w:r>
    </w:p>
    <w:p w:rsidR="00A05C5A" w:rsidRPr="00CF5761" w:rsidRDefault="00A05C5A" w:rsidP="00B40BC2">
      <w:pPr>
        <w:tabs>
          <w:tab w:val="num" w:pos="960"/>
        </w:tabs>
        <w:spacing w:before="120" w:after="120" w:line="240" w:lineRule="auto"/>
        <w:ind w:left="600"/>
        <w:jc w:val="both"/>
        <w:rPr>
          <w:rFonts w:eastAsia="Times New Roman" w:cstheme="minorHAnsi"/>
          <w:sz w:val="24"/>
          <w:szCs w:val="24"/>
          <w:lang w:eastAsia="fr-FR"/>
        </w:rPr>
      </w:pPr>
      <w:r w:rsidRPr="00CF5761">
        <w:rPr>
          <w:rFonts w:eastAsia="Times New Roman" w:cstheme="minorHAnsi"/>
          <w:sz w:val="24"/>
          <w:szCs w:val="24"/>
          <w:lang w:eastAsia="fr-FR"/>
        </w:rPr>
        <w:lastRenderedPageBreak/>
        <w:t>L’Ingénieur du marché disposera d’un délai de sep</w:t>
      </w:r>
      <w:r w:rsidR="003C5A0B" w:rsidRPr="00CF5761">
        <w:rPr>
          <w:rFonts w:eastAsia="Times New Roman" w:cstheme="minorHAnsi"/>
          <w:sz w:val="24"/>
          <w:szCs w:val="24"/>
          <w:lang w:eastAsia="fr-FR"/>
        </w:rPr>
        <w:t>t (07) jours pour transmettre au Préfet du Département de Dja et Lobo</w:t>
      </w:r>
      <w:r w:rsidRPr="00CF5761">
        <w:rPr>
          <w:rFonts w:eastAsia="Times New Roman" w:cstheme="minorHAnsi"/>
          <w:sz w:val="24"/>
          <w:szCs w:val="24"/>
          <w:lang w:eastAsia="fr-FR"/>
        </w:rPr>
        <w:t xml:space="preserve">, Autorité Contractante et au Chef de service du marché les décomptes qu’il a approuvés. </w:t>
      </w:r>
    </w:p>
    <w:p w:rsidR="00A05C5A" w:rsidRPr="00CF5761" w:rsidRDefault="00A05C5A" w:rsidP="00345662">
      <w:pPr>
        <w:tabs>
          <w:tab w:val="num" w:pos="960"/>
        </w:tabs>
        <w:spacing w:before="120" w:after="120" w:line="240" w:lineRule="auto"/>
        <w:ind w:left="60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w:t>
      </w:r>
      <w:r w:rsidR="003C5A0B" w:rsidRPr="00CF5761">
        <w:rPr>
          <w:rFonts w:ascii="Calibri" w:eastAsia="Times New Roman" w:hAnsi="Calibri" w:cs="Calibri"/>
          <w:sz w:val="24"/>
          <w:szCs w:val="24"/>
          <w:lang w:eastAsia="fr-FR"/>
        </w:rPr>
        <w:t xml:space="preserve"> Préfet du Département de Dja et Lobo</w:t>
      </w:r>
      <w:r w:rsidRPr="00CF5761">
        <w:rPr>
          <w:rFonts w:ascii="Calibri" w:eastAsia="Times New Roman" w:hAnsi="Calibri" w:cs="Calibri"/>
          <w:sz w:val="24"/>
          <w:szCs w:val="24"/>
          <w:lang w:eastAsia="fr-FR"/>
        </w:rPr>
        <w:t>, Autorité Contractante et le  Chef de Service du marché  disposent  d’un délai de 21 jours maxi pour procéder à la signature des décomptes et leur transmission au comptable chargé du paiement.</w:t>
      </w:r>
    </w:p>
    <w:p w:rsidR="00A05C5A" w:rsidRPr="00CF5761" w:rsidRDefault="00A05C5A" w:rsidP="00345662">
      <w:pPr>
        <w:spacing w:before="240" w:after="120" w:line="240" w:lineRule="auto"/>
        <w:ind w:left="600" w:hanging="600"/>
        <w:jc w:val="both"/>
        <w:rPr>
          <w:rFonts w:eastAsia="Times New Roman" w:cstheme="minorHAnsi"/>
          <w:i/>
          <w:iCs/>
          <w:sz w:val="24"/>
          <w:szCs w:val="24"/>
          <w:lang w:eastAsia="fr-FR"/>
        </w:rPr>
      </w:pPr>
      <w:r w:rsidRPr="00CF5761">
        <w:rPr>
          <w:rFonts w:eastAsia="Times New Roman" w:cstheme="minorHAnsi"/>
          <w:i/>
          <w:iCs/>
          <w:sz w:val="24"/>
          <w:szCs w:val="24"/>
          <w:lang w:eastAsia="fr-FR"/>
        </w:rPr>
        <w:t>21.3 :</w:t>
      </w:r>
      <w:r w:rsidRPr="00CF5761">
        <w:rPr>
          <w:rFonts w:eastAsia="Times New Roman" w:cstheme="minorHAnsi"/>
          <w:i/>
          <w:iCs/>
          <w:sz w:val="24"/>
          <w:szCs w:val="24"/>
          <w:lang w:eastAsia="fr-FR"/>
        </w:rPr>
        <w:tab/>
        <w:t>Décompte d’avance de démarrage (sans objet)</w:t>
      </w:r>
    </w:p>
    <w:p w:rsidR="00A05C5A" w:rsidRPr="00CF5761" w:rsidRDefault="00A05C5A" w:rsidP="0034566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22 : Intérêts moratoires (CCAG Article 31)</w:t>
      </w:r>
    </w:p>
    <w:p w:rsidR="00A05C5A" w:rsidRPr="00CF5761" w:rsidRDefault="00A05C5A" w:rsidP="00345662">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Les intérêts moratoires éventuels sont payés par état de somme due conformément à l’article 88 du Décret n° 2018/366 du 20 juin 2018 portant Code des Marchés Publics.</w:t>
      </w:r>
    </w:p>
    <w:p w:rsidR="00A05C5A" w:rsidRPr="00CF5761" w:rsidRDefault="00A05C5A" w:rsidP="0034566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23 : Pénalités de retard (CCAG Article 32 complété)</w:t>
      </w:r>
    </w:p>
    <w:p w:rsidR="00A05C5A" w:rsidRPr="00CF5761" w:rsidRDefault="00A05C5A" w:rsidP="00345662">
      <w:pPr>
        <w:spacing w:before="240" w:after="120" w:line="240" w:lineRule="auto"/>
        <w:ind w:left="600" w:hanging="600"/>
        <w:contextualSpacing/>
        <w:jc w:val="both"/>
        <w:rPr>
          <w:rFonts w:eastAsia="Times New Roman" w:cstheme="minorHAnsi"/>
          <w:sz w:val="24"/>
          <w:szCs w:val="24"/>
          <w:lang w:eastAsia="fr-FR"/>
        </w:rPr>
      </w:pPr>
      <w:r w:rsidRPr="00CF5761">
        <w:rPr>
          <w:rFonts w:eastAsia="Times New Roman" w:cstheme="minorHAnsi"/>
          <w:sz w:val="24"/>
          <w:szCs w:val="24"/>
          <w:lang w:eastAsia="fr-FR"/>
        </w:rPr>
        <w:t>23.1 :</w:t>
      </w:r>
      <w:r w:rsidRPr="00CF5761">
        <w:rPr>
          <w:rFonts w:eastAsia="Times New Roman" w:cstheme="minorHAnsi"/>
          <w:sz w:val="24"/>
          <w:szCs w:val="24"/>
          <w:lang w:eastAsia="fr-FR"/>
        </w:rPr>
        <w:tab/>
        <w:t>Le montant des pénalités de retard est fixé comme suit :</w:t>
      </w:r>
    </w:p>
    <w:p w:rsidR="00A05C5A" w:rsidRPr="00CF5761" w:rsidRDefault="00A05C5A" w:rsidP="007A298F">
      <w:pPr>
        <w:numPr>
          <w:ilvl w:val="0"/>
          <w:numId w:val="25"/>
        </w:numPr>
        <w:tabs>
          <w:tab w:val="num" w:pos="960"/>
        </w:tabs>
        <w:spacing w:before="120" w:after="120" w:line="240" w:lineRule="auto"/>
        <w:ind w:left="958"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Un deux millième (1/2000e) du montant TTC du marché de base par jour calendaire de retard du premier au trentième jour au-delà du délai contractuel fixé par le marché ;</w:t>
      </w:r>
    </w:p>
    <w:p w:rsidR="00A05C5A" w:rsidRPr="00CF5761" w:rsidRDefault="00A05C5A" w:rsidP="007A298F">
      <w:pPr>
        <w:numPr>
          <w:ilvl w:val="0"/>
          <w:numId w:val="25"/>
        </w:numPr>
        <w:tabs>
          <w:tab w:val="num" w:pos="960"/>
        </w:tabs>
        <w:spacing w:before="120" w:after="120" w:line="240" w:lineRule="auto"/>
        <w:ind w:left="958" w:hanging="357"/>
        <w:contextualSpacing/>
        <w:jc w:val="both"/>
        <w:rPr>
          <w:rFonts w:eastAsia="Times New Roman" w:cstheme="minorHAnsi"/>
          <w:sz w:val="24"/>
          <w:szCs w:val="24"/>
          <w:lang w:eastAsia="fr-FR"/>
        </w:rPr>
      </w:pPr>
      <w:r w:rsidRPr="00CF5761">
        <w:rPr>
          <w:rFonts w:eastAsia="Times New Roman" w:cstheme="minorHAnsi"/>
          <w:sz w:val="24"/>
          <w:szCs w:val="24"/>
          <w:lang w:eastAsia="fr-FR"/>
        </w:rPr>
        <w:t>Un millième (1/1000e) du montant TTC du marché de base par jour calendaire de retard au-delà du trentième jour.</w:t>
      </w:r>
    </w:p>
    <w:p w:rsidR="00A05C5A" w:rsidRPr="00CF5761" w:rsidRDefault="00A05C5A" w:rsidP="00345662">
      <w:pPr>
        <w:spacing w:before="240" w:after="120" w:line="240" w:lineRule="auto"/>
        <w:ind w:left="600" w:hanging="600"/>
        <w:contextualSpacing/>
        <w:jc w:val="both"/>
        <w:rPr>
          <w:rFonts w:eastAsia="Times New Roman" w:cstheme="minorHAnsi"/>
          <w:sz w:val="24"/>
          <w:szCs w:val="24"/>
          <w:lang w:eastAsia="fr-FR"/>
        </w:rPr>
      </w:pPr>
      <w:r w:rsidRPr="00CF5761">
        <w:rPr>
          <w:rFonts w:eastAsia="Times New Roman" w:cstheme="minorHAnsi"/>
          <w:sz w:val="24"/>
          <w:szCs w:val="24"/>
          <w:lang w:eastAsia="fr-FR"/>
        </w:rPr>
        <w:t>23.2 :</w:t>
      </w:r>
      <w:r w:rsidRPr="00CF5761">
        <w:rPr>
          <w:rFonts w:eastAsia="Times New Roman" w:cstheme="minorHAnsi"/>
          <w:sz w:val="24"/>
          <w:szCs w:val="24"/>
          <w:lang w:eastAsia="fr-FR"/>
        </w:rPr>
        <w:tab/>
        <w:t>Le montant cumulé des pénalités est limité à dix pour cent (10%) du montant TTC du marché de base.</w:t>
      </w:r>
    </w:p>
    <w:p w:rsidR="00A05C5A" w:rsidRPr="00CF5761" w:rsidRDefault="00A05C5A" w:rsidP="0034566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24 : Règlement en cas de groupement d’entreprises (CCAG Article 33)</w:t>
      </w:r>
    </w:p>
    <w:p w:rsidR="00A05C5A" w:rsidRPr="00CF5761" w:rsidRDefault="00A05C5A" w:rsidP="00345662">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En cas de groupement d’entreprises, le règlement sera effectué au mandataire.</w:t>
      </w:r>
    </w:p>
    <w:p w:rsidR="00A05C5A" w:rsidRPr="00CF5761" w:rsidRDefault="00A05C5A" w:rsidP="0034566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25 : Décompte final (CCAG Article 34)</w:t>
      </w:r>
    </w:p>
    <w:p w:rsidR="00A05C5A" w:rsidRPr="00CF5761" w:rsidRDefault="00A05C5A" w:rsidP="00345662">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25.1 :</w:t>
      </w:r>
      <w:r w:rsidRPr="00CF5761">
        <w:rPr>
          <w:rFonts w:eastAsia="Times New Roman" w:cstheme="minorHAnsi"/>
          <w:sz w:val="24"/>
          <w:szCs w:val="24"/>
          <w:lang w:eastAsia="fr-FR"/>
        </w:rPr>
        <w:tab/>
        <w:t>Après achèvement des travaux, dans un délai maximum de sept (7) jours, après la date de réception provisoire, l’entrepreneur établira à partir des constats contradictoires, le projet de décompte final des travaux effectivement réalisés qui récapitule le montant total des sommes auxquelles il peut prétendre du fait de l’exécution du marché dans son ensemble.</w:t>
      </w:r>
    </w:p>
    <w:p w:rsidR="00A05C5A" w:rsidRPr="00CF5761" w:rsidRDefault="00A05C5A" w:rsidP="00345662">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b/>
          <w:sz w:val="24"/>
          <w:szCs w:val="24"/>
          <w:lang w:eastAsia="fr-FR"/>
        </w:rPr>
        <w:t xml:space="preserve">          Les décomptes définitifs sont contradictoirement signés par l’Entrepreneur, le maitre d’œuvre (le cas échéant), l’Ingénieur du marché, le Chef service du marché, le MINMAP et le Maitre d’ouvrage.</w:t>
      </w:r>
    </w:p>
    <w:p w:rsidR="00A05C5A" w:rsidRPr="00CF5761" w:rsidRDefault="00A05C5A" w:rsidP="00345662">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25.2 :</w:t>
      </w:r>
      <w:r w:rsidRPr="00CF5761">
        <w:rPr>
          <w:rFonts w:eastAsia="Times New Roman" w:cstheme="minorHAnsi"/>
          <w:sz w:val="24"/>
          <w:szCs w:val="24"/>
          <w:lang w:eastAsia="fr-FR"/>
        </w:rPr>
        <w:tab/>
        <w:t>le</w:t>
      </w:r>
      <w:r w:rsidR="003C5A0B" w:rsidRPr="00CF5761">
        <w:rPr>
          <w:rFonts w:eastAsia="Times New Roman" w:cstheme="minorHAnsi"/>
          <w:sz w:val="24"/>
          <w:szCs w:val="24"/>
          <w:lang w:eastAsia="fr-FR"/>
        </w:rPr>
        <w:t xml:space="preserve"> Préfet du Département de Dja et Lobo</w:t>
      </w:r>
      <w:r w:rsidRPr="00CF5761">
        <w:rPr>
          <w:rFonts w:eastAsia="Times New Roman" w:cstheme="minorHAnsi"/>
          <w:sz w:val="24"/>
          <w:szCs w:val="24"/>
          <w:lang w:eastAsia="fr-FR"/>
        </w:rPr>
        <w:t>, Autorité Contractante et L’Ingénieur du marché  disposent  d’un délai de quinze (15) jours pour notifier le projet rectifié et accepté à l’entrepreneur.</w:t>
      </w:r>
    </w:p>
    <w:p w:rsidR="00A05C5A" w:rsidRPr="00CF5761" w:rsidRDefault="00A05C5A" w:rsidP="00345662">
      <w:pPr>
        <w:spacing w:before="240" w:after="120" w:line="240" w:lineRule="auto"/>
        <w:ind w:left="601" w:hanging="601"/>
        <w:contextualSpacing/>
        <w:jc w:val="both"/>
        <w:rPr>
          <w:rFonts w:eastAsia="Times New Roman" w:cstheme="minorHAnsi"/>
          <w:sz w:val="24"/>
          <w:szCs w:val="24"/>
          <w:lang w:eastAsia="fr-FR"/>
        </w:rPr>
      </w:pPr>
      <w:r w:rsidRPr="00CF5761">
        <w:rPr>
          <w:rFonts w:eastAsia="Times New Roman" w:cstheme="minorHAnsi"/>
          <w:sz w:val="24"/>
          <w:szCs w:val="24"/>
          <w:lang w:eastAsia="fr-FR"/>
        </w:rPr>
        <w:t>25.3 :</w:t>
      </w:r>
      <w:r w:rsidRPr="00CF5761">
        <w:rPr>
          <w:rFonts w:eastAsia="Times New Roman" w:cstheme="minorHAnsi"/>
          <w:sz w:val="24"/>
          <w:szCs w:val="24"/>
          <w:lang w:eastAsia="fr-FR"/>
        </w:rPr>
        <w:tab/>
        <w:t>L’entrepreneur dispose d’un délai de quinze (15) jours pour renvoyer le décompte final revêtu de sa signature.</w:t>
      </w:r>
    </w:p>
    <w:p w:rsidR="00A05C5A" w:rsidRPr="00CF5761" w:rsidRDefault="00A05C5A" w:rsidP="00345662">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26 : Décompte général et définitif (CCAG Article 35)</w:t>
      </w:r>
    </w:p>
    <w:p w:rsidR="00A05C5A" w:rsidRPr="00CF5761" w:rsidRDefault="00A05C5A" w:rsidP="00345662">
      <w:pPr>
        <w:spacing w:before="240" w:after="120" w:line="240" w:lineRule="auto"/>
        <w:ind w:left="600" w:hanging="600"/>
        <w:jc w:val="both"/>
        <w:rPr>
          <w:rFonts w:eastAsia="Times New Roman" w:cstheme="minorHAnsi"/>
          <w:sz w:val="24"/>
          <w:szCs w:val="24"/>
          <w:lang w:eastAsia="fr-FR"/>
        </w:rPr>
      </w:pPr>
      <w:r w:rsidRPr="00CF5761">
        <w:rPr>
          <w:rFonts w:eastAsia="Times New Roman" w:cstheme="minorHAnsi"/>
          <w:sz w:val="24"/>
          <w:szCs w:val="24"/>
          <w:lang w:eastAsia="fr-FR"/>
        </w:rPr>
        <w:t>26.1 :</w:t>
      </w:r>
      <w:r w:rsidRPr="00CF5761">
        <w:rPr>
          <w:rFonts w:eastAsia="Times New Roman" w:cstheme="minorHAnsi"/>
          <w:sz w:val="24"/>
          <w:szCs w:val="24"/>
          <w:lang w:eastAsia="fr-FR"/>
        </w:rPr>
        <w:tab/>
        <w:t>A la fin de la période de garantie qui donne lieu à la réception définitive des travaux, l’Ingénieur dresse le décompte général et définitif du marché qu’il fait signer contradictoirement par l’entrepreneur et le Chef de service du marché et le DD/MINMAP/DL</w:t>
      </w:r>
    </w:p>
    <w:p w:rsidR="00A05C5A" w:rsidRPr="00CF5761" w:rsidRDefault="00A05C5A" w:rsidP="00345662">
      <w:pPr>
        <w:spacing w:before="120" w:after="120" w:line="240" w:lineRule="auto"/>
        <w:ind w:left="600"/>
        <w:jc w:val="both"/>
        <w:rPr>
          <w:rFonts w:eastAsia="Times New Roman" w:cstheme="minorHAnsi"/>
          <w:sz w:val="24"/>
          <w:szCs w:val="24"/>
          <w:lang w:eastAsia="fr-FR"/>
        </w:rPr>
      </w:pPr>
      <w:r w:rsidRPr="00CF5761">
        <w:rPr>
          <w:rFonts w:eastAsia="Times New Roman" w:cstheme="minorHAnsi"/>
          <w:sz w:val="24"/>
          <w:szCs w:val="24"/>
          <w:lang w:eastAsia="fr-FR"/>
        </w:rPr>
        <w:t>Ce décompte comprend :</w:t>
      </w:r>
    </w:p>
    <w:p w:rsidR="00A05C5A" w:rsidRPr="00CF5761" w:rsidRDefault="00A05C5A" w:rsidP="007A298F">
      <w:pPr>
        <w:numPr>
          <w:ilvl w:val="0"/>
          <w:numId w:val="24"/>
        </w:numPr>
        <w:tabs>
          <w:tab w:val="num" w:pos="960"/>
        </w:tabs>
        <w:spacing w:before="120" w:after="120" w:line="240" w:lineRule="auto"/>
        <w:ind w:left="958" w:hanging="357"/>
        <w:jc w:val="both"/>
        <w:rPr>
          <w:rFonts w:eastAsia="Times New Roman" w:cstheme="minorHAnsi"/>
          <w:sz w:val="24"/>
          <w:szCs w:val="24"/>
          <w:lang w:eastAsia="fr-FR"/>
        </w:rPr>
      </w:pPr>
      <w:r w:rsidRPr="00CF5761">
        <w:rPr>
          <w:rFonts w:eastAsia="Times New Roman" w:cstheme="minorHAnsi"/>
          <w:sz w:val="24"/>
          <w:szCs w:val="24"/>
          <w:lang w:eastAsia="fr-FR"/>
        </w:rPr>
        <w:lastRenderedPageBreak/>
        <w:t>Le décompte final</w:t>
      </w:r>
    </w:p>
    <w:p w:rsidR="00A05C5A" w:rsidRPr="00CF5761" w:rsidRDefault="00A05C5A" w:rsidP="007A298F">
      <w:pPr>
        <w:numPr>
          <w:ilvl w:val="0"/>
          <w:numId w:val="24"/>
        </w:numPr>
        <w:tabs>
          <w:tab w:val="num" w:pos="960"/>
        </w:tabs>
        <w:spacing w:before="120" w:after="120" w:line="240" w:lineRule="auto"/>
        <w:ind w:left="958" w:hanging="357"/>
        <w:jc w:val="both"/>
        <w:rPr>
          <w:rFonts w:eastAsia="Times New Roman" w:cstheme="minorHAnsi"/>
          <w:sz w:val="24"/>
          <w:szCs w:val="24"/>
          <w:lang w:eastAsia="fr-FR"/>
        </w:rPr>
      </w:pPr>
      <w:r w:rsidRPr="00CF5761">
        <w:rPr>
          <w:rFonts w:eastAsia="Times New Roman" w:cstheme="minorHAnsi"/>
          <w:sz w:val="24"/>
          <w:szCs w:val="24"/>
          <w:lang w:eastAsia="fr-FR"/>
        </w:rPr>
        <w:t>Le solde</w:t>
      </w:r>
    </w:p>
    <w:p w:rsidR="00A05C5A" w:rsidRPr="00CF5761" w:rsidRDefault="00A05C5A" w:rsidP="007A298F">
      <w:pPr>
        <w:numPr>
          <w:ilvl w:val="0"/>
          <w:numId w:val="24"/>
        </w:numPr>
        <w:tabs>
          <w:tab w:val="num" w:pos="960"/>
        </w:tabs>
        <w:spacing w:before="120" w:after="120" w:line="240" w:lineRule="auto"/>
        <w:ind w:left="958" w:hanging="357"/>
        <w:jc w:val="both"/>
        <w:rPr>
          <w:rFonts w:eastAsia="Times New Roman" w:cstheme="minorHAnsi"/>
          <w:sz w:val="24"/>
          <w:szCs w:val="24"/>
          <w:lang w:eastAsia="fr-FR"/>
        </w:rPr>
      </w:pPr>
      <w:r w:rsidRPr="00CF5761">
        <w:rPr>
          <w:rFonts w:eastAsia="Times New Roman" w:cstheme="minorHAnsi"/>
          <w:sz w:val="24"/>
          <w:szCs w:val="24"/>
          <w:lang w:eastAsia="fr-FR"/>
        </w:rPr>
        <w:t>La récapitulation des acomptes mensuels</w:t>
      </w:r>
    </w:p>
    <w:p w:rsidR="00A05C5A" w:rsidRPr="00CF5761" w:rsidRDefault="00A05C5A" w:rsidP="00A05C5A">
      <w:pPr>
        <w:tabs>
          <w:tab w:val="num" w:pos="960"/>
        </w:tabs>
        <w:spacing w:before="120" w:after="120" w:line="276" w:lineRule="auto"/>
        <w:ind w:left="600"/>
        <w:jc w:val="both"/>
        <w:rPr>
          <w:rFonts w:eastAsia="Times New Roman" w:cstheme="minorHAnsi"/>
          <w:sz w:val="24"/>
          <w:szCs w:val="24"/>
          <w:lang w:eastAsia="fr-FR"/>
        </w:rPr>
      </w:pPr>
      <w:r w:rsidRPr="00CF5761">
        <w:rPr>
          <w:rFonts w:eastAsia="Times New Roman" w:cstheme="minorHAnsi"/>
          <w:sz w:val="24"/>
          <w:szCs w:val="24"/>
          <w:lang w:eastAsia="fr-FR"/>
        </w:rPr>
        <w:t>La signature du décompte général et définitif sans réserves par l’entrepreneur, lie définitivement les parties et met fin au marché, sauf en ce qui concerne les intérêts moratoires.</w:t>
      </w:r>
    </w:p>
    <w:p w:rsidR="00A05C5A" w:rsidRPr="00CF5761" w:rsidRDefault="00A05C5A" w:rsidP="000A3A9B">
      <w:pPr>
        <w:tabs>
          <w:tab w:val="left" w:pos="720"/>
        </w:tabs>
        <w:autoSpaceDN w:val="0"/>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27 : Régime fiscal et douanier (CCAG Article 36)</w:t>
      </w:r>
    </w:p>
    <w:p w:rsidR="00A05C5A" w:rsidRPr="00CF5761" w:rsidRDefault="00A05C5A" w:rsidP="000A3A9B">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 décret n° 2003/651/PM du 16 avril 2003 définit les modalités de mise en œuvre du régime fiscal des marchés publics. La fiscalité applicable au présent marché comporte notamment :</w:t>
      </w:r>
    </w:p>
    <w:p w:rsidR="00A05C5A" w:rsidRPr="00CF5761" w:rsidRDefault="00A05C5A" w:rsidP="007A298F">
      <w:pPr>
        <w:numPr>
          <w:ilvl w:val="0"/>
          <w:numId w:val="26"/>
        </w:numPr>
        <w:tabs>
          <w:tab w:val="num" w:pos="480"/>
        </w:tabs>
        <w:spacing w:before="120" w:after="120" w:line="240" w:lineRule="auto"/>
        <w:ind w:left="480" w:hanging="480"/>
        <w:jc w:val="both"/>
        <w:rPr>
          <w:rFonts w:eastAsia="Times New Roman" w:cstheme="minorHAnsi"/>
          <w:sz w:val="24"/>
          <w:szCs w:val="24"/>
          <w:lang w:eastAsia="fr-FR"/>
        </w:rPr>
      </w:pPr>
      <w:r w:rsidRPr="00CF5761">
        <w:rPr>
          <w:rFonts w:eastAsia="Times New Roman" w:cstheme="minorHAnsi"/>
          <w:sz w:val="24"/>
          <w:szCs w:val="24"/>
          <w:lang w:eastAsia="fr-FR"/>
        </w:rPr>
        <w:t>Des impôts et taxes relatifs aux bénéfices industriels et commerciaux y compris l’AIR qui constitue un précompte sur l’impôt des sociétés.</w:t>
      </w:r>
    </w:p>
    <w:p w:rsidR="00A05C5A" w:rsidRPr="00CF5761" w:rsidRDefault="00A05C5A" w:rsidP="007A298F">
      <w:pPr>
        <w:numPr>
          <w:ilvl w:val="0"/>
          <w:numId w:val="26"/>
        </w:numPr>
        <w:tabs>
          <w:tab w:val="num" w:pos="480"/>
        </w:tabs>
        <w:spacing w:before="120" w:after="120" w:line="240" w:lineRule="auto"/>
        <w:ind w:left="480" w:hanging="480"/>
        <w:jc w:val="both"/>
        <w:rPr>
          <w:rFonts w:eastAsia="Times New Roman" w:cstheme="minorHAnsi"/>
          <w:sz w:val="24"/>
          <w:szCs w:val="24"/>
          <w:lang w:eastAsia="fr-FR"/>
        </w:rPr>
      </w:pPr>
      <w:r w:rsidRPr="00CF5761">
        <w:rPr>
          <w:rFonts w:eastAsia="Times New Roman" w:cstheme="minorHAnsi"/>
          <w:sz w:val="24"/>
          <w:szCs w:val="24"/>
          <w:lang w:eastAsia="fr-FR"/>
        </w:rPr>
        <w:t>Des droits d’enregistrement calculés conformément aux stipulations du code des impôts.</w:t>
      </w:r>
    </w:p>
    <w:p w:rsidR="00A05C5A" w:rsidRPr="00CF5761" w:rsidRDefault="00A05C5A" w:rsidP="007A298F">
      <w:pPr>
        <w:numPr>
          <w:ilvl w:val="0"/>
          <w:numId w:val="26"/>
        </w:numPr>
        <w:tabs>
          <w:tab w:val="num" w:pos="480"/>
        </w:tabs>
        <w:spacing w:before="120" w:after="120" w:line="240" w:lineRule="auto"/>
        <w:ind w:left="480" w:hanging="480"/>
        <w:jc w:val="both"/>
        <w:rPr>
          <w:rFonts w:eastAsia="Times New Roman" w:cstheme="minorHAnsi"/>
          <w:sz w:val="24"/>
          <w:szCs w:val="24"/>
          <w:lang w:eastAsia="fr-FR"/>
        </w:rPr>
      </w:pPr>
      <w:r w:rsidRPr="00CF5761">
        <w:rPr>
          <w:rFonts w:eastAsia="Times New Roman" w:cstheme="minorHAnsi"/>
          <w:sz w:val="24"/>
          <w:szCs w:val="24"/>
          <w:lang w:eastAsia="fr-FR"/>
        </w:rPr>
        <w:t>Des droits et taxes attachés à la réalisation des prestations prévues par le marché :</w:t>
      </w:r>
    </w:p>
    <w:p w:rsidR="00A05C5A" w:rsidRPr="00CF5761" w:rsidRDefault="00A05C5A" w:rsidP="007A298F">
      <w:pPr>
        <w:numPr>
          <w:ilvl w:val="0"/>
          <w:numId w:val="27"/>
        </w:numPr>
        <w:tabs>
          <w:tab w:val="num" w:pos="840"/>
        </w:tabs>
        <w:spacing w:before="120" w:after="120" w:line="240" w:lineRule="auto"/>
        <w:ind w:left="840"/>
        <w:jc w:val="both"/>
        <w:rPr>
          <w:rFonts w:eastAsia="Times New Roman" w:cstheme="minorHAnsi"/>
          <w:sz w:val="24"/>
          <w:szCs w:val="24"/>
          <w:lang w:eastAsia="fr-FR"/>
        </w:rPr>
      </w:pPr>
      <w:r w:rsidRPr="00CF5761">
        <w:rPr>
          <w:rFonts w:eastAsia="Times New Roman" w:cstheme="minorHAnsi"/>
          <w:sz w:val="24"/>
          <w:szCs w:val="24"/>
          <w:lang w:eastAsia="fr-FR"/>
        </w:rPr>
        <w:t>Des droits et taxes d’entrée sur le territoire camerounais (droits de douanes, TVA, taxe informatique) ;</w:t>
      </w:r>
    </w:p>
    <w:p w:rsidR="00A05C5A" w:rsidRPr="00CF5761" w:rsidRDefault="00A05C5A" w:rsidP="007A298F">
      <w:pPr>
        <w:numPr>
          <w:ilvl w:val="0"/>
          <w:numId w:val="27"/>
        </w:numPr>
        <w:tabs>
          <w:tab w:val="num" w:pos="840"/>
        </w:tabs>
        <w:spacing w:before="120" w:after="120" w:line="240" w:lineRule="auto"/>
        <w:ind w:left="840"/>
        <w:jc w:val="both"/>
        <w:rPr>
          <w:rFonts w:eastAsia="Times New Roman" w:cstheme="minorHAnsi"/>
          <w:sz w:val="24"/>
          <w:szCs w:val="24"/>
          <w:lang w:eastAsia="fr-FR"/>
        </w:rPr>
      </w:pPr>
      <w:r w:rsidRPr="00CF5761">
        <w:rPr>
          <w:rFonts w:eastAsia="Times New Roman" w:cstheme="minorHAnsi"/>
          <w:sz w:val="24"/>
          <w:szCs w:val="24"/>
          <w:lang w:eastAsia="fr-FR"/>
        </w:rPr>
        <w:t>Des droits et taxes communaux ;</w:t>
      </w:r>
    </w:p>
    <w:p w:rsidR="00A05C5A" w:rsidRPr="00CF5761" w:rsidRDefault="00A05C5A" w:rsidP="007A298F">
      <w:pPr>
        <w:numPr>
          <w:ilvl w:val="0"/>
          <w:numId w:val="27"/>
        </w:numPr>
        <w:tabs>
          <w:tab w:val="num" w:pos="840"/>
        </w:tabs>
        <w:spacing w:before="120" w:after="120" w:line="240" w:lineRule="auto"/>
        <w:ind w:left="840"/>
        <w:jc w:val="both"/>
        <w:rPr>
          <w:rFonts w:eastAsia="Times New Roman" w:cstheme="minorHAnsi"/>
          <w:sz w:val="24"/>
          <w:szCs w:val="24"/>
          <w:lang w:eastAsia="fr-FR"/>
        </w:rPr>
      </w:pPr>
      <w:r w:rsidRPr="00CF5761">
        <w:rPr>
          <w:rFonts w:eastAsia="Times New Roman" w:cstheme="minorHAnsi"/>
          <w:sz w:val="24"/>
          <w:szCs w:val="24"/>
          <w:lang w:eastAsia="fr-FR"/>
        </w:rPr>
        <w:t>Des droits et taxes relatifs au prélèvement des matériaux et d’eau.</w:t>
      </w:r>
    </w:p>
    <w:p w:rsidR="00A05C5A" w:rsidRPr="00CF5761" w:rsidRDefault="00A05C5A" w:rsidP="000A3A9B">
      <w:pPr>
        <w:tabs>
          <w:tab w:val="num" w:pos="480"/>
        </w:tabs>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Ces éléments doivent être intégrés dans les charges que l’entreprise impute sur ses coûts d’intervention et constituer l’un des éléments des sous-détails des prix hors taxes.</w:t>
      </w:r>
    </w:p>
    <w:p w:rsidR="00A05C5A" w:rsidRPr="00CF5761" w:rsidRDefault="00A05C5A" w:rsidP="000A3A9B">
      <w:pPr>
        <w:tabs>
          <w:tab w:val="num" w:pos="480"/>
        </w:tabs>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Le prix TTC s’entend TVA incluse.</w:t>
      </w:r>
    </w:p>
    <w:p w:rsidR="00A05C5A" w:rsidRPr="00CF5761" w:rsidRDefault="00A05C5A" w:rsidP="000A3A9B">
      <w:pPr>
        <w:tabs>
          <w:tab w:val="left" w:pos="720"/>
        </w:tabs>
        <w:autoSpaceDN w:val="0"/>
        <w:spacing w:before="12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28 : Timbres et enregistrement des contrats (CCAG Article 37)</w:t>
      </w:r>
    </w:p>
    <w:p w:rsidR="00A05C5A" w:rsidRPr="00CF5761" w:rsidRDefault="00A05C5A" w:rsidP="000A3A9B">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Sept (07) exemplaires originaux du marché seront timbrés et enregistrés par les soins et aux frais de l’entrepreneur, conformément à la réglementation en vigueur.</w:t>
      </w:r>
    </w:p>
    <w:p w:rsidR="00A05C5A" w:rsidRPr="00CF5761" w:rsidRDefault="00A05C5A" w:rsidP="000A3A9B">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Après enregistrement dans les délais règlementaires (</w:t>
      </w:r>
      <w:r w:rsidRPr="00CF5761">
        <w:rPr>
          <w:rFonts w:eastAsia="Times New Roman" w:cstheme="minorHAnsi"/>
          <w:b/>
          <w:sz w:val="24"/>
          <w:szCs w:val="24"/>
          <w:lang w:eastAsia="fr-FR"/>
        </w:rPr>
        <w:t xml:space="preserve">au plus trente (30) jours après notification du marché), </w:t>
      </w:r>
      <w:r w:rsidRPr="00CF5761">
        <w:rPr>
          <w:rFonts w:eastAsia="Times New Roman" w:cstheme="minorHAnsi"/>
          <w:sz w:val="24"/>
          <w:szCs w:val="24"/>
          <w:lang w:eastAsia="fr-FR"/>
        </w:rPr>
        <w:t>Six (06) exemplaires originaux enregistrés du marché devront être r</w:t>
      </w:r>
      <w:r w:rsidR="002972EB" w:rsidRPr="00CF5761">
        <w:rPr>
          <w:rFonts w:eastAsia="Times New Roman" w:cstheme="minorHAnsi"/>
          <w:sz w:val="24"/>
          <w:szCs w:val="24"/>
          <w:lang w:eastAsia="fr-FR"/>
        </w:rPr>
        <w:t>etournés à la Commission Départementale</w:t>
      </w:r>
      <w:r w:rsidRPr="00CF5761">
        <w:rPr>
          <w:rFonts w:eastAsia="Times New Roman" w:cstheme="minorHAnsi"/>
          <w:sz w:val="24"/>
          <w:szCs w:val="24"/>
          <w:lang w:eastAsia="fr-FR"/>
        </w:rPr>
        <w:t xml:space="preserve"> de Passation des Marchés </w:t>
      </w:r>
      <w:r w:rsidR="002972EB" w:rsidRPr="00CF5761">
        <w:rPr>
          <w:rFonts w:eastAsia="Times New Roman" w:cstheme="minorHAnsi"/>
          <w:sz w:val="24"/>
          <w:szCs w:val="24"/>
          <w:lang w:eastAsia="fr-FR"/>
        </w:rPr>
        <w:t xml:space="preserve">de Dja et Lobo </w:t>
      </w:r>
      <w:r w:rsidRPr="00CF5761">
        <w:rPr>
          <w:rFonts w:eastAsia="Times New Roman" w:cstheme="minorHAnsi"/>
          <w:sz w:val="24"/>
          <w:szCs w:val="24"/>
          <w:lang w:eastAsia="fr-FR"/>
        </w:rPr>
        <w:t>pour diffusion.</w:t>
      </w:r>
    </w:p>
    <w:p w:rsidR="00A05C5A" w:rsidRPr="00CF5761" w:rsidRDefault="00A05C5A" w:rsidP="000A3A9B">
      <w:pPr>
        <w:spacing w:before="240" w:after="480" w:line="240" w:lineRule="auto"/>
        <w:jc w:val="center"/>
        <w:rPr>
          <w:rFonts w:eastAsia="Times New Roman" w:cstheme="minorHAnsi"/>
          <w:b/>
          <w:bCs/>
          <w:sz w:val="24"/>
          <w:szCs w:val="24"/>
          <w:lang w:eastAsia="fr-FR"/>
        </w:rPr>
      </w:pPr>
      <w:r w:rsidRPr="00CF5761">
        <w:rPr>
          <w:rFonts w:eastAsia="Times New Roman" w:cstheme="minorHAnsi"/>
          <w:b/>
          <w:bCs/>
          <w:sz w:val="24"/>
          <w:szCs w:val="24"/>
          <w:lang w:eastAsia="fr-FR"/>
        </w:rPr>
        <w:t>Chapitre III : Exécution des travaux</w:t>
      </w:r>
    </w:p>
    <w:p w:rsidR="00A05C5A" w:rsidRPr="00CF5761" w:rsidRDefault="00A05C5A" w:rsidP="000A3A9B">
      <w:pPr>
        <w:spacing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29 : Délais d’exécution du contrat (CCAG Article 38)</w:t>
      </w:r>
    </w:p>
    <w:p w:rsidR="00A05C5A" w:rsidRPr="00CF5761" w:rsidRDefault="00A05C5A" w:rsidP="000A3A9B">
      <w:pPr>
        <w:spacing w:after="0" w:line="240" w:lineRule="auto"/>
        <w:ind w:left="600" w:hanging="600"/>
        <w:jc w:val="both"/>
        <w:rPr>
          <w:rFonts w:eastAsia="Times New Roman" w:cstheme="minorHAnsi"/>
          <w:b/>
          <w:bCs/>
          <w:sz w:val="24"/>
          <w:szCs w:val="24"/>
          <w:lang w:eastAsia="fr-FR"/>
        </w:rPr>
      </w:pPr>
      <w:r w:rsidRPr="00CF5761">
        <w:rPr>
          <w:rFonts w:eastAsia="Times New Roman" w:cstheme="minorHAnsi"/>
          <w:sz w:val="24"/>
          <w:szCs w:val="24"/>
          <w:lang w:eastAsia="fr-FR"/>
        </w:rPr>
        <w:t>29.1 :</w:t>
      </w:r>
      <w:r w:rsidRPr="00CF5761">
        <w:rPr>
          <w:rFonts w:eastAsia="Times New Roman" w:cstheme="minorHAnsi"/>
          <w:sz w:val="24"/>
          <w:szCs w:val="24"/>
          <w:lang w:eastAsia="fr-FR"/>
        </w:rPr>
        <w:tab/>
        <w:t xml:space="preserve">Le délai d’exécution des travaux objet de la présente lettre commande est de : </w:t>
      </w:r>
      <w:r w:rsidR="00740209" w:rsidRPr="00CF5761">
        <w:rPr>
          <w:rFonts w:eastAsia="Times New Roman" w:cstheme="minorHAnsi"/>
          <w:b/>
          <w:sz w:val="24"/>
          <w:szCs w:val="24"/>
          <w:lang w:eastAsia="fr-FR"/>
        </w:rPr>
        <w:t>quatre (04</w:t>
      </w:r>
      <w:r w:rsidRPr="00CF5761">
        <w:rPr>
          <w:rFonts w:eastAsia="Times New Roman" w:cstheme="minorHAnsi"/>
          <w:b/>
          <w:sz w:val="24"/>
          <w:szCs w:val="24"/>
          <w:lang w:eastAsia="fr-FR"/>
        </w:rPr>
        <w:t>) mois</w:t>
      </w:r>
      <w:r w:rsidRPr="00CF5761">
        <w:rPr>
          <w:rFonts w:eastAsia="Times New Roman" w:cstheme="minorHAnsi"/>
          <w:b/>
          <w:bCs/>
          <w:sz w:val="24"/>
          <w:szCs w:val="24"/>
          <w:lang w:eastAsia="fr-FR"/>
        </w:rPr>
        <w:t>.</w:t>
      </w:r>
    </w:p>
    <w:p w:rsidR="002972EB" w:rsidRPr="00CF5761" w:rsidRDefault="00A05C5A" w:rsidP="000A3A9B">
      <w:pPr>
        <w:spacing w:after="120" w:line="240" w:lineRule="auto"/>
        <w:ind w:left="600" w:hanging="600"/>
        <w:jc w:val="both"/>
        <w:rPr>
          <w:rFonts w:eastAsia="Times New Roman" w:cstheme="minorHAnsi"/>
          <w:sz w:val="24"/>
          <w:szCs w:val="24"/>
          <w:lang w:eastAsia="fr-FR"/>
        </w:rPr>
      </w:pPr>
      <w:r w:rsidRPr="00CF5761">
        <w:rPr>
          <w:rFonts w:eastAsia="Times New Roman" w:cstheme="minorHAnsi"/>
          <w:sz w:val="24"/>
          <w:szCs w:val="24"/>
          <w:lang w:eastAsia="fr-FR"/>
        </w:rPr>
        <w:t>29.2 :</w:t>
      </w:r>
      <w:r w:rsidRPr="00CF5761">
        <w:rPr>
          <w:rFonts w:eastAsia="Times New Roman" w:cstheme="minorHAnsi"/>
          <w:sz w:val="24"/>
          <w:szCs w:val="24"/>
          <w:lang w:eastAsia="fr-FR"/>
        </w:rPr>
        <w:tab/>
        <w:t>Ce délai court à compter de la date de notification de l’ordre de service de commencer les travaux.</w:t>
      </w:r>
    </w:p>
    <w:p w:rsidR="00A05C5A" w:rsidRPr="00CF5761" w:rsidRDefault="00A05C5A" w:rsidP="000A3A9B">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30 : Rôles et responsabilités de l’entrepreneur (CCAG Article 40)</w:t>
      </w:r>
    </w:p>
    <w:p w:rsidR="00A05C5A" w:rsidRPr="00CF5761" w:rsidRDefault="00A05C5A" w:rsidP="000A3A9B">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lastRenderedPageBreak/>
        <w:t>Le planning détaillé et général d’avancemen</w:t>
      </w:r>
      <w:r w:rsidR="002972EB" w:rsidRPr="00CF5761">
        <w:rPr>
          <w:rFonts w:eastAsia="Times New Roman" w:cstheme="minorHAnsi"/>
          <w:sz w:val="24"/>
          <w:szCs w:val="24"/>
          <w:lang w:eastAsia="fr-FR"/>
        </w:rPr>
        <w:t xml:space="preserve">t des travaux sera communiqué au Préfet du Département de Dja et </w:t>
      </w:r>
      <w:r w:rsidR="002B04D3" w:rsidRPr="00CF5761">
        <w:rPr>
          <w:rFonts w:eastAsia="Times New Roman" w:cstheme="minorHAnsi"/>
          <w:sz w:val="24"/>
          <w:szCs w:val="24"/>
          <w:lang w:eastAsia="fr-FR"/>
        </w:rPr>
        <w:t>Lobo,</w:t>
      </w:r>
      <w:r w:rsidRPr="00CF5761">
        <w:rPr>
          <w:rFonts w:eastAsia="Times New Roman" w:cstheme="minorHAnsi"/>
          <w:sz w:val="24"/>
          <w:szCs w:val="24"/>
          <w:lang w:eastAsia="fr-FR"/>
        </w:rPr>
        <w:t xml:space="preserve"> Autorité Contractante  et à l’Ingénieur  du Marché en trois (03) exemplaires à chaque début de mois.</w:t>
      </w:r>
    </w:p>
    <w:p w:rsidR="00A05C5A" w:rsidRPr="00CF5761" w:rsidRDefault="00A05C5A" w:rsidP="000A3A9B">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31 : Mise à disposition des documents et du site (CCAG Article 42)</w:t>
      </w:r>
    </w:p>
    <w:p w:rsidR="00A05C5A" w:rsidRPr="00CF5761" w:rsidRDefault="00A05C5A" w:rsidP="00A05C5A">
      <w:pPr>
        <w:spacing w:before="120" w:after="120" w:line="276" w:lineRule="auto"/>
        <w:jc w:val="both"/>
        <w:rPr>
          <w:rFonts w:ascii="Arial" w:eastAsia="Times New Roman" w:hAnsi="Arial" w:cs="Arial"/>
          <w:szCs w:val="24"/>
          <w:lang w:eastAsia="fr-FR"/>
        </w:rPr>
      </w:pPr>
      <w:r w:rsidRPr="00CF5761">
        <w:rPr>
          <w:rFonts w:ascii="Arial" w:eastAsia="Times New Roman" w:hAnsi="Arial" w:cs="Arial"/>
          <w:szCs w:val="24"/>
          <w:lang w:eastAsia="fr-FR"/>
        </w:rPr>
        <w:t>L’exemplaire reproductible des plans figurant dans le Dossier d’Appel d’Offres sera remis par l’Ingénieur.</w:t>
      </w:r>
    </w:p>
    <w:p w:rsidR="000A3A9B" w:rsidRPr="00CF5761" w:rsidRDefault="000A3A9B" w:rsidP="00A05C5A">
      <w:pPr>
        <w:spacing w:before="120" w:after="120" w:line="276" w:lineRule="auto"/>
        <w:jc w:val="both"/>
        <w:rPr>
          <w:rFonts w:ascii="Arial" w:eastAsia="Times New Roman" w:hAnsi="Arial" w:cs="Arial"/>
          <w:szCs w:val="24"/>
          <w:lang w:eastAsia="fr-FR"/>
        </w:rPr>
      </w:pP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32 : Assurances des ouvrages et responsabilités civiles (CCAG Article 45)</w:t>
      </w:r>
    </w:p>
    <w:p w:rsidR="00A05C5A" w:rsidRPr="00CF5761" w:rsidRDefault="00A05C5A" w:rsidP="000A3A9B">
      <w:pPr>
        <w:spacing w:before="120" w:after="120" w:line="240" w:lineRule="auto"/>
        <w:jc w:val="both"/>
        <w:rPr>
          <w:rFonts w:eastAsia="Times New Roman" w:cstheme="minorHAnsi"/>
          <w:szCs w:val="24"/>
          <w:lang w:eastAsia="fr-FR"/>
        </w:rPr>
      </w:pPr>
      <w:r w:rsidRPr="00CF5761">
        <w:rPr>
          <w:rFonts w:eastAsia="Times New Roman" w:cstheme="minorHAnsi"/>
          <w:szCs w:val="24"/>
          <w:lang w:eastAsia="fr-FR"/>
        </w:rPr>
        <w:t>Les polices d’assurances suivantes sont requises au titre du présent marché :</w:t>
      </w:r>
    </w:p>
    <w:p w:rsidR="00A05C5A" w:rsidRPr="00CF5761" w:rsidRDefault="00A05C5A" w:rsidP="007A298F">
      <w:pPr>
        <w:numPr>
          <w:ilvl w:val="0"/>
          <w:numId w:val="26"/>
        </w:numPr>
        <w:tabs>
          <w:tab w:val="num" w:pos="480"/>
        </w:tabs>
        <w:spacing w:before="120" w:after="0" w:line="240" w:lineRule="auto"/>
        <w:ind w:left="480" w:hanging="480"/>
        <w:jc w:val="both"/>
        <w:rPr>
          <w:rFonts w:eastAsia="Times New Roman" w:cstheme="minorHAnsi"/>
          <w:szCs w:val="24"/>
          <w:lang w:eastAsia="fr-FR"/>
        </w:rPr>
      </w:pPr>
      <w:r w:rsidRPr="00CF5761">
        <w:rPr>
          <w:rFonts w:eastAsia="Times New Roman" w:cstheme="minorHAnsi"/>
          <w:szCs w:val="24"/>
          <w:lang w:eastAsia="fr-FR"/>
        </w:rPr>
        <w:t>Assurance des risques causés à des tiers par son personnel salarié en activité au travail, par le matériel qu’il utilise, du fait des travaux ;</w:t>
      </w:r>
    </w:p>
    <w:p w:rsidR="00A05C5A" w:rsidRPr="00CF5761" w:rsidRDefault="00A05C5A" w:rsidP="007A298F">
      <w:pPr>
        <w:numPr>
          <w:ilvl w:val="0"/>
          <w:numId w:val="26"/>
        </w:numPr>
        <w:tabs>
          <w:tab w:val="num" w:pos="480"/>
        </w:tabs>
        <w:spacing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Assurance « Tous risques chantier »</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Assurance couvrant la responsabilité décennale.</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33 : Consistance des travaux (CCAG Article 46)</w:t>
      </w:r>
    </w:p>
    <w:p w:rsidR="00A05C5A" w:rsidRPr="00CF5761" w:rsidRDefault="00A05C5A" w:rsidP="000A3A9B">
      <w:pPr>
        <w:spacing w:after="0" w:line="240" w:lineRule="auto"/>
        <w:ind w:firstLine="708"/>
        <w:jc w:val="both"/>
        <w:rPr>
          <w:rFonts w:eastAsia="Times New Roman" w:cstheme="minorHAnsi"/>
          <w:sz w:val="12"/>
          <w:szCs w:val="12"/>
          <w:lang w:eastAsia="fr-FR"/>
        </w:rPr>
      </w:pPr>
      <w:r w:rsidRPr="00CF5761">
        <w:rPr>
          <w:rFonts w:eastAsia="Times New Roman" w:cstheme="minorHAnsi"/>
          <w:sz w:val="24"/>
          <w:szCs w:val="24"/>
          <w:lang w:eastAsia="fr-FR"/>
        </w:rPr>
        <w:t>La consistance des travaux est présentée au point 1.1 du RPAO</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34 : Pièces à fournir par l’entrepreneur (CCAG Article 49 complété)</w:t>
      </w:r>
    </w:p>
    <w:p w:rsidR="00A05C5A" w:rsidRPr="00CF5761" w:rsidRDefault="00A05C5A" w:rsidP="000A3A9B">
      <w:pPr>
        <w:spacing w:before="240" w:after="120" w:line="240" w:lineRule="auto"/>
        <w:ind w:left="600" w:hanging="600"/>
        <w:jc w:val="both"/>
        <w:rPr>
          <w:rFonts w:eastAsia="Times New Roman" w:cstheme="minorHAnsi"/>
          <w:i/>
          <w:iCs/>
          <w:szCs w:val="24"/>
          <w:lang w:eastAsia="fr-FR"/>
        </w:rPr>
      </w:pPr>
      <w:r w:rsidRPr="00CF5761">
        <w:rPr>
          <w:rFonts w:eastAsia="Times New Roman" w:cstheme="minorHAnsi"/>
          <w:i/>
          <w:iCs/>
          <w:szCs w:val="24"/>
          <w:lang w:eastAsia="fr-FR"/>
        </w:rPr>
        <w:t>34.1 :</w:t>
      </w:r>
      <w:r w:rsidRPr="00CF5761">
        <w:rPr>
          <w:rFonts w:eastAsia="Times New Roman" w:cstheme="minorHAnsi"/>
          <w:i/>
          <w:iCs/>
          <w:szCs w:val="24"/>
          <w:lang w:eastAsia="fr-FR"/>
        </w:rPr>
        <w:tab/>
        <w:t>Programme des travaux, Plan d’Assurance qualité</w:t>
      </w:r>
    </w:p>
    <w:p w:rsidR="00A05C5A" w:rsidRPr="00CF5761" w:rsidRDefault="00A05C5A" w:rsidP="007A298F">
      <w:pPr>
        <w:numPr>
          <w:ilvl w:val="0"/>
          <w:numId w:val="28"/>
        </w:numPr>
        <w:tabs>
          <w:tab w:val="clear" w:pos="770"/>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t>Dans un délai maximum de quinze (15) jours à compter de la notification de l’ordre de service de commencer les travaux, l’entrepreneur soumettra en cinq (05) exemplaires, pour approbation de l’Ingénieur, le programme d’exécution des travaux, son calendrier d’approvisionnement, son projet de Plan d’Assurance Qualité (PAQ) et son plan de gestion environnemental.</w:t>
      </w:r>
    </w:p>
    <w:p w:rsidR="00A05C5A" w:rsidRPr="00CF5761" w:rsidRDefault="00A05C5A" w:rsidP="000A3A9B">
      <w:pPr>
        <w:spacing w:before="120" w:after="120" w:line="240" w:lineRule="auto"/>
        <w:ind w:left="960"/>
        <w:jc w:val="both"/>
        <w:rPr>
          <w:rFonts w:eastAsia="Times New Roman" w:cstheme="minorHAnsi"/>
          <w:szCs w:val="24"/>
          <w:lang w:eastAsia="fr-FR"/>
        </w:rPr>
      </w:pPr>
      <w:r w:rsidRPr="00CF5761">
        <w:rPr>
          <w:rFonts w:eastAsia="Times New Roman" w:cstheme="minorHAnsi"/>
          <w:szCs w:val="24"/>
          <w:lang w:eastAsia="fr-FR"/>
        </w:rPr>
        <w:t>Ce programme sera exclusivement présenté selon les modèles fournis.</w:t>
      </w:r>
    </w:p>
    <w:p w:rsidR="00A05C5A" w:rsidRPr="00CF5761" w:rsidRDefault="00A05C5A" w:rsidP="000A3A9B">
      <w:pPr>
        <w:spacing w:before="120" w:after="120" w:line="240" w:lineRule="auto"/>
        <w:ind w:left="960"/>
        <w:jc w:val="both"/>
        <w:rPr>
          <w:rFonts w:eastAsia="Times New Roman" w:cstheme="minorHAnsi"/>
          <w:szCs w:val="24"/>
          <w:lang w:eastAsia="fr-FR"/>
        </w:rPr>
      </w:pPr>
      <w:r w:rsidRPr="00CF5761">
        <w:rPr>
          <w:rFonts w:eastAsia="Times New Roman" w:cstheme="minorHAnsi"/>
          <w:szCs w:val="24"/>
          <w:lang w:eastAsia="fr-FR"/>
        </w:rPr>
        <w:t>Deux (2) exemplaires de ces pièces lui seront retournés dans un délai de huit à quinze jours à partir de leur réception avec :</w:t>
      </w:r>
    </w:p>
    <w:p w:rsidR="00A05C5A" w:rsidRPr="00CF5761" w:rsidRDefault="00A05C5A" w:rsidP="007A298F">
      <w:pPr>
        <w:numPr>
          <w:ilvl w:val="0"/>
          <w:numId w:val="29"/>
        </w:numPr>
        <w:tabs>
          <w:tab w:val="num" w:pos="1440"/>
        </w:tabs>
        <w:spacing w:before="120" w:after="120" w:line="240" w:lineRule="auto"/>
        <w:ind w:left="1440" w:hanging="480"/>
        <w:jc w:val="both"/>
        <w:rPr>
          <w:rFonts w:eastAsia="Times New Roman" w:cstheme="minorHAnsi"/>
          <w:szCs w:val="24"/>
          <w:lang w:eastAsia="fr-FR"/>
        </w:rPr>
      </w:pPr>
      <w:r w:rsidRPr="00CF5761">
        <w:rPr>
          <w:rFonts w:eastAsia="Times New Roman" w:cstheme="minorHAnsi"/>
          <w:szCs w:val="24"/>
          <w:lang w:eastAsia="fr-FR"/>
        </w:rPr>
        <w:t>Soit la mention d’approbation «  BON POUR EXECUTION »</w:t>
      </w:r>
    </w:p>
    <w:p w:rsidR="00A05C5A" w:rsidRPr="00CF5761" w:rsidRDefault="00A05C5A" w:rsidP="007A298F">
      <w:pPr>
        <w:numPr>
          <w:ilvl w:val="0"/>
          <w:numId w:val="29"/>
        </w:numPr>
        <w:tabs>
          <w:tab w:val="num" w:pos="1440"/>
        </w:tabs>
        <w:spacing w:before="120" w:after="120" w:line="240" w:lineRule="auto"/>
        <w:ind w:left="1440" w:hanging="480"/>
        <w:jc w:val="both"/>
        <w:rPr>
          <w:rFonts w:eastAsia="Times New Roman" w:cstheme="minorHAnsi"/>
          <w:szCs w:val="24"/>
          <w:lang w:eastAsia="fr-FR"/>
        </w:rPr>
      </w:pPr>
      <w:r w:rsidRPr="00CF5761">
        <w:rPr>
          <w:rFonts w:eastAsia="Times New Roman" w:cstheme="minorHAnsi"/>
          <w:szCs w:val="24"/>
          <w:lang w:eastAsia="fr-FR"/>
        </w:rPr>
        <w:t>Soit la mention de leur rejet accompagnée des motifs du rejet.</w:t>
      </w:r>
    </w:p>
    <w:p w:rsidR="00A05C5A" w:rsidRPr="00CF5761" w:rsidRDefault="00A05C5A" w:rsidP="000A3A9B">
      <w:pPr>
        <w:spacing w:before="120" w:after="120" w:line="240" w:lineRule="auto"/>
        <w:ind w:left="960"/>
        <w:jc w:val="both"/>
        <w:rPr>
          <w:rFonts w:eastAsia="Times New Roman" w:cstheme="minorHAnsi"/>
          <w:szCs w:val="24"/>
          <w:lang w:eastAsia="fr-FR"/>
        </w:rPr>
      </w:pPr>
      <w:r w:rsidRPr="00CF5761">
        <w:rPr>
          <w:rFonts w:eastAsia="Times New Roman" w:cstheme="minorHAnsi"/>
          <w:szCs w:val="24"/>
          <w:lang w:eastAsia="fr-FR"/>
        </w:rPr>
        <w:t>L’entrepreneur disposera alors de huit (08) jours pour présenter un nouveau programme au</w:t>
      </w:r>
      <w:r w:rsidR="002972EB" w:rsidRPr="00CF5761">
        <w:rPr>
          <w:rFonts w:eastAsia="Times New Roman" w:cstheme="minorHAnsi"/>
          <w:szCs w:val="24"/>
          <w:lang w:eastAsia="fr-FR"/>
        </w:rPr>
        <w:t xml:space="preserve"> Préfet du Département de Dja et Lobo</w:t>
      </w:r>
      <w:r w:rsidRPr="00CF5761">
        <w:rPr>
          <w:rFonts w:eastAsia="Times New Roman" w:cstheme="minorHAnsi"/>
          <w:szCs w:val="24"/>
          <w:lang w:eastAsia="fr-FR"/>
        </w:rPr>
        <w:t>, Autorité Contractante et L’Ingénieur disposera alors d’un délai de cinq (5) jours pour donner son approbation ou faire d’éventuelles remarques. Dans ce cas, la procédure est relancée sans que cela ne puisse modifier le délai contractuel.</w:t>
      </w:r>
    </w:p>
    <w:p w:rsidR="00A05C5A" w:rsidRPr="00CF5761" w:rsidRDefault="00A05C5A" w:rsidP="000A3A9B">
      <w:pPr>
        <w:spacing w:before="120" w:after="120" w:line="240" w:lineRule="auto"/>
        <w:ind w:left="960"/>
        <w:jc w:val="both"/>
        <w:rPr>
          <w:rFonts w:eastAsia="Times New Roman" w:cstheme="minorHAnsi"/>
          <w:szCs w:val="24"/>
          <w:lang w:eastAsia="fr-FR"/>
        </w:rPr>
      </w:pPr>
      <w:r w:rsidRPr="00CF5761">
        <w:rPr>
          <w:rFonts w:eastAsia="Times New Roman" w:cstheme="minorHAnsi"/>
          <w:szCs w:val="24"/>
          <w:lang w:eastAsia="fr-FR"/>
        </w:rPr>
        <w:t>L’approbation donnée par le</w:t>
      </w:r>
      <w:r w:rsidR="00ED3941" w:rsidRPr="00CF5761">
        <w:rPr>
          <w:rFonts w:eastAsia="Times New Roman" w:cstheme="minorHAnsi"/>
          <w:szCs w:val="24"/>
          <w:lang w:eastAsia="fr-FR"/>
        </w:rPr>
        <w:t xml:space="preserve"> Préfet du Département de Dja et Lobo</w:t>
      </w:r>
      <w:r w:rsidRPr="00CF5761">
        <w:rPr>
          <w:rFonts w:eastAsia="Times New Roman" w:cstheme="minorHAnsi"/>
          <w:szCs w:val="24"/>
          <w:lang w:eastAsia="fr-FR"/>
        </w:rPr>
        <w:t>, Autorité Contractante  et l’Ingénieur n’atténuera en rien la responsabilité de l’entrepreneur. Cependant, les travaux exécutés avant l’approbation du programme ne seront ni constatés ni rémunérés. Le planning actualisé et approuvé deviendra le planning contractuel.</w:t>
      </w:r>
    </w:p>
    <w:p w:rsidR="00A05C5A" w:rsidRPr="00CF5761" w:rsidRDefault="00A05C5A" w:rsidP="007A298F">
      <w:pPr>
        <w:numPr>
          <w:ilvl w:val="0"/>
          <w:numId w:val="28"/>
        </w:numPr>
        <w:tabs>
          <w:tab w:val="clear" w:pos="770"/>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t>Le plan de Gestion Environnemental fera ressortir notamment les conditions de choix des liquides, des sites techniques et de base vie, les conditions d’emprunt de sites d’extraction et les conditions de remise en état des sites des travaux et d’installation.</w:t>
      </w:r>
    </w:p>
    <w:p w:rsidR="00A05C5A" w:rsidRPr="00CF5761" w:rsidRDefault="00A05C5A" w:rsidP="007A298F">
      <w:pPr>
        <w:numPr>
          <w:ilvl w:val="0"/>
          <w:numId w:val="28"/>
        </w:numPr>
        <w:tabs>
          <w:tab w:val="clear" w:pos="770"/>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t>L’entrepreneur indiquera dans ce programme les matériels et méthodes qu’il compte utiliser ainsi que les effectifs du personnel qu’il compte employer.</w:t>
      </w:r>
    </w:p>
    <w:p w:rsidR="00A05C5A" w:rsidRPr="00CF5761" w:rsidRDefault="00A05C5A" w:rsidP="007A298F">
      <w:pPr>
        <w:numPr>
          <w:ilvl w:val="0"/>
          <w:numId w:val="28"/>
        </w:numPr>
        <w:tabs>
          <w:tab w:val="clear" w:pos="770"/>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lastRenderedPageBreak/>
        <w:t>L’agrément donné par le</w:t>
      </w:r>
      <w:r w:rsidR="00ED3941" w:rsidRPr="00CF5761">
        <w:rPr>
          <w:rFonts w:eastAsia="Times New Roman" w:cstheme="minorHAnsi"/>
          <w:szCs w:val="24"/>
          <w:lang w:eastAsia="fr-FR"/>
        </w:rPr>
        <w:t xml:space="preserve"> Préfet du Département de Dja et Lobo</w:t>
      </w:r>
      <w:r w:rsidRPr="00CF5761">
        <w:rPr>
          <w:rFonts w:eastAsia="Times New Roman" w:cstheme="minorHAnsi"/>
          <w:szCs w:val="24"/>
          <w:lang w:eastAsia="fr-FR"/>
        </w:rPr>
        <w:t>, Autorité Contractante et l’Ingénieur ne diminue en rien la responsabilité de l’entrepreneur quant aux conséquences dommageables que leur mise en œuvre pourrait avoir tant à l’égard des tiers qu’à l’égard du respect des clauses du marché.</w:t>
      </w:r>
    </w:p>
    <w:p w:rsidR="00A05C5A" w:rsidRPr="00CF5761" w:rsidRDefault="00A05C5A" w:rsidP="000A3A9B">
      <w:pPr>
        <w:spacing w:before="240" w:after="120" w:line="240" w:lineRule="auto"/>
        <w:ind w:left="600" w:hanging="600"/>
        <w:jc w:val="both"/>
        <w:rPr>
          <w:rFonts w:eastAsia="Times New Roman" w:cstheme="minorHAnsi"/>
          <w:i/>
          <w:iCs/>
          <w:szCs w:val="24"/>
          <w:lang w:eastAsia="fr-FR"/>
        </w:rPr>
      </w:pPr>
      <w:r w:rsidRPr="00CF5761">
        <w:rPr>
          <w:rFonts w:eastAsia="Times New Roman" w:cstheme="minorHAnsi"/>
          <w:i/>
          <w:iCs/>
          <w:szCs w:val="24"/>
          <w:lang w:eastAsia="fr-FR"/>
        </w:rPr>
        <w:t>34.2 :</w:t>
      </w:r>
      <w:r w:rsidRPr="00CF5761">
        <w:rPr>
          <w:rFonts w:eastAsia="Times New Roman" w:cstheme="minorHAnsi"/>
          <w:i/>
          <w:iCs/>
          <w:szCs w:val="24"/>
          <w:lang w:eastAsia="fr-FR"/>
        </w:rPr>
        <w:tab/>
        <w:t>Projet d’exécution</w:t>
      </w:r>
    </w:p>
    <w:p w:rsidR="00A05C5A" w:rsidRPr="00CF5761" w:rsidRDefault="00A05C5A" w:rsidP="007A298F">
      <w:pPr>
        <w:numPr>
          <w:ilvl w:val="0"/>
          <w:numId w:val="30"/>
        </w:numPr>
        <w:tabs>
          <w:tab w:val="num" w:pos="960"/>
        </w:tabs>
        <w:spacing w:before="120" w:after="120" w:line="240" w:lineRule="auto"/>
        <w:ind w:left="960" w:hanging="480"/>
        <w:jc w:val="both"/>
        <w:rPr>
          <w:rFonts w:eastAsia="Times New Roman" w:cstheme="minorHAnsi"/>
          <w:sz w:val="24"/>
          <w:szCs w:val="24"/>
          <w:lang w:eastAsia="fr-FR"/>
        </w:rPr>
      </w:pPr>
      <w:r w:rsidRPr="00CF5761">
        <w:rPr>
          <w:rFonts w:eastAsia="Times New Roman" w:cstheme="minorHAnsi"/>
          <w:sz w:val="24"/>
          <w:szCs w:val="24"/>
          <w:lang w:eastAsia="fr-FR"/>
        </w:rPr>
        <w:t>Le dossier d’exécution (calcul et dessins) nécessaire à la réalisation de toutes les parties de l’ouvrage devra être soumis au visa de l’Ingénieur sept (07) jours au moins avant la date prévue pour le début de la réalisation de la partie d’ouvrage correspondante.</w:t>
      </w:r>
    </w:p>
    <w:p w:rsidR="00A05C5A" w:rsidRPr="00CF5761" w:rsidRDefault="00A05C5A" w:rsidP="007A298F">
      <w:pPr>
        <w:numPr>
          <w:ilvl w:val="0"/>
          <w:numId w:val="30"/>
        </w:numPr>
        <w:tabs>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t>L’Ingénieur disposera d’un délai de sept (7) jours pour les examiner et faire connaître ses observations. L’entrepreneur disposera alors d’un délai de cinq (5) jours pour présenter un nouveau dossier intégrant lesdites observations.</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35 : Organisation et sécurité des chantiers (CCAG Article 50)</w:t>
      </w:r>
    </w:p>
    <w:p w:rsidR="00A05C5A" w:rsidRPr="00CF5761" w:rsidRDefault="00A05C5A" w:rsidP="000A3A9B">
      <w:pPr>
        <w:spacing w:before="240" w:after="120" w:line="240" w:lineRule="auto"/>
        <w:jc w:val="both"/>
        <w:rPr>
          <w:rFonts w:eastAsia="Times New Roman" w:cstheme="minorHAnsi"/>
          <w:szCs w:val="24"/>
          <w:lang w:eastAsia="fr-FR"/>
        </w:rPr>
      </w:pPr>
      <w:r w:rsidRPr="00CF5761">
        <w:rPr>
          <w:rFonts w:eastAsia="Times New Roman" w:cstheme="minorHAnsi"/>
          <w:szCs w:val="24"/>
          <w:lang w:eastAsia="fr-FR"/>
        </w:rPr>
        <w:t>Le panneau de chantier placé à l’entrée du chantier, devra être mis en place dans un délai maximum de quinze (15) jours après la notification de l’ordre service de commencer les travaux. Il sera conforme au modèle fourni et portera les indications suivantes :</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Maître d’Ouvrage,</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Autorité contractante</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Chef de service du Marché</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Ingénieur du Marché</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Source de financement,</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Objet des travaux,</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Entreprise,</w:t>
      </w:r>
    </w:p>
    <w:p w:rsidR="00A05C5A" w:rsidRPr="00CF5761" w:rsidRDefault="00A05C5A" w:rsidP="007A298F">
      <w:pPr>
        <w:numPr>
          <w:ilvl w:val="0"/>
          <w:numId w:val="26"/>
        </w:numPr>
        <w:tabs>
          <w:tab w:val="num" w:pos="480"/>
        </w:tabs>
        <w:spacing w:before="120" w:after="120" w:line="240" w:lineRule="auto"/>
        <w:ind w:left="482" w:hanging="482"/>
        <w:contextualSpacing/>
        <w:jc w:val="both"/>
        <w:rPr>
          <w:rFonts w:eastAsia="Times New Roman" w:cstheme="minorHAnsi"/>
          <w:szCs w:val="24"/>
          <w:lang w:eastAsia="fr-FR"/>
        </w:rPr>
      </w:pPr>
      <w:r w:rsidRPr="00CF5761">
        <w:rPr>
          <w:rFonts w:eastAsia="Times New Roman" w:cstheme="minorHAnsi"/>
          <w:szCs w:val="24"/>
          <w:lang w:eastAsia="fr-FR"/>
        </w:rPr>
        <w:t>Délai d’exécution des travaux.</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36 : Implantation des ouvrages (CCAG Article 52)</w:t>
      </w:r>
    </w:p>
    <w:p w:rsidR="00A05C5A" w:rsidRPr="00CF5761" w:rsidRDefault="00A05C5A" w:rsidP="000A3A9B">
      <w:pPr>
        <w:spacing w:before="240" w:after="120" w:line="240" w:lineRule="auto"/>
        <w:jc w:val="both"/>
        <w:rPr>
          <w:rFonts w:eastAsia="Times New Roman" w:cstheme="minorHAnsi"/>
          <w:szCs w:val="24"/>
          <w:lang w:eastAsia="fr-FR"/>
        </w:rPr>
      </w:pPr>
      <w:r w:rsidRPr="00CF5761">
        <w:rPr>
          <w:rFonts w:eastAsia="Times New Roman" w:cstheme="minorHAnsi"/>
          <w:szCs w:val="24"/>
          <w:lang w:eastAsia="fr-FR"/>
        </w:rPr>
        <w:t>L’Ingénieur notifiera dans un délai de quinze (15) jours suivant la date de notification de l’ordre de service de commencer les travaux, les points et niveaux de base du projet.</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37 : Sous-traitance (CCAG Article 54)</w:t>
      </w:r>
    </w:p>
    <w:p w:rsidR="00A05C5A" w:rsidRPr="00CF5761" w:rsidRDefault="00A05C5A" w:rsidP="000A3A9B">
      <w:pPr>
        <w:spacing w:before="120" w:after="120" w:line="240" w:lineRule="auto"/>
        <w:jc w:val="both"/>
        <w:rPr>
          <w:rFonts w:eastAsia="Times New Roman" w:cstheme="minorHAnsi"/>
          <w:szCs w:val="24"/>
          <w:lang w:eastAsia="fr-FR"/>
        </w:rPr>
      </w:pPr>
      <w:r w:rsidRPr="00CF5761">
        <w:rPr>
          <w:rFonts w:eastAsia="Times New Roman" w:cstheme="minorHAnsi"/>
          <w:szCs w:val="24"/>
          <w:lang w:eastAsia="fr-FR"/>
        </w:rPr>
        <w:t>La part des travaux à sous-traiter est de vingt pour cent (20%) du marché de base et de ses avenants.</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38 : Laboratoire de chantier et essais (CCAG Article 55)</w:t>
      </w:r>
    </w:p>
    <w:p w:rsidR="00A05C5A" w:rsidRPr="00CF5761" w:rsidRDefault="00A05C5A" w:rsidP="000A3A9B">
      <w:pPr>
        <w:spacing w:before="240" w:after="120" w:line="240" w:lineRule="auto"/>
        <w:ind w:left="601" w:hanging="601"/>
        <w:contextualSpacing/>
        <w:jc w:val="both"/>
        <w:rPr>
          <w:rFonts w:eastAsia="Times New Roman" w:cstheme="minorHAnsi"/>
          <w:szCs w:val="24"/>
          <w:lang w:eastAsia="fr-FR"/>
        </w:rPr>
      </w:pPr>
      <w:r w:rsidRPr="00CF5761">
        <w:rPr>
          <w:rFonts w:eastAsia="Times New Roman" w:cstheme="minorHAnsi"/>
          <w:szCs w:val="24"/>
          <w:lang w:eastAsia="fr-FR"/>
        </w:rPr>
        <w:t>38.1 :</w:t>
      </w:r>
      <w:r w:rsidRPr="00CF5761">
        <w:rPr>
          <w:rFonts w:eastAsia="Times New Roman" w:cstheme="minorHAnsi"/>
          <w:szCs w:val="24"/>
          <w:lang w:eastAsia="fr-FR"/>
        </w:rPr>
        <w:tab/>
        <w:t>En cas de nécessité, les essais bactériologiques seront réalisés par l’entrepreneur dans un laboratoire agréé par le MINSANTE et le MINEE.</w:t>
      </w:r>
    </w:p>
    <w:p w:rsidR="00A05C5A" w:rsidRPr="00CF5761" w:rsidRDefault="00A05C5A" w:rsidP="000A3A9B">
      <w:pPr>
        <w:spacing w:before="240" w:after="120" w:line="240" w:lineRule="auto"/>
        <w:ind w:left="601" w:hanging="601"/>
        <w:contextualSpacing/>
        <w:jc w:val="both"/>
        <w:rPr>
          <w:rFonts w:eastAsia="Times New Roman" w:cstheme="minorHAnsi"/>
          <w:szCs w:val="24"/>
          <w:lang w:eastAsia="fr-FR"/>
        </w:rPr>
      </w:pPr>
      <w:r w:rsidRPr="00CF5761">
        <w:rPr>
          <w:rFonts w:eastAsia="Times New Roman" w:cstheme="minorHAnsi"/>
          <w:szCs w:val="24"/>
          <w:lang w:eastAsia="fr-FR"/>
        </w:rPr>
        <w:t>38.2 :</w:t>
      </w:r>
      <w:r w:rsidRPr="00CF5761">
        <w:rPr>
          <w:rFonts w:eastAsia="Times New Roman" w:cstheme="minorHAnsi"/>
          <w:szCs w:val="24"/>
          <w:lang w:eastAsia="fr-FR"/>
        </w:rPr>
        <w:tab/>
        <w:t>L’Ingénieur dispose d’un délai de sept (7) jours pour agréer le personnel et le laboratoire de l’entrepreneur, dès réception de la demande.</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39 : Journal de chantier (CCAG Article 56 complété)</w:t>
      </w:r>
    </w:p>
    <w:p w:rsidR="00A05C5A" w:rsidRPr="00CF5761" w:rsidRDefault="00A05C5A" w:rsidP="000A3A9B">
      <w:pPr>
        <w:spacing w:before="240" w:after="120" w:line="240" w:lineRule="auto"/>
        <w:ind w:left="601" w:hanging="601"/>
        <w:contextualSpacing/>
        <w:jc w:val="both"/>
        <w:rPr>
          <w:rFonts w:eastAsia="Times New Roman" w:cstheme="minorHAnsi"/>
          <w:szCs w:val="24"/>
          <w:lang w:eastAsia="fr-FR"/>
        </w:rPr>
      </w:pPr>
      <w:r w:rsidRPr="00CF5761">
        <w:rPr>
          <w:rFonts w:eastAsia="Times New Roman" w:cstheme="minorHAnsi"/>
          <w:szCs w:val="24"/>
          <w:lang w:eastAsia="fr-FR"/>
        </w:rPr>
        <w:t>39.1 :</w:t>
      </w:r>
      <w:r w:rsidRPr="00CF5761">
        <w:rPr>
          <w:rFonts w:eastAsia="Times New Roman" w:cstheme="minorHAnsi"/>
          <w:szCs w:val="24"/>
          <w:lang w:eastAsia="fr-FR"/>
        </w:rPr>
        <w:tab/>
        <w:t>Le journal de chantier sera s</w:t>
      </w:r>
      <w:r w:rsidR="00ED3941" w:rsidRPr="00CF5761">
        <w:rPr>
          <w:rFonts w:eastAsia="Times New Roman" w:cstheme="minorHAnsi"/>
          <w:szCs w:val="24"/>
          <w:lang w:eastAsia="fr-FR"/>
        </w:rPr>
        <w:t>igné contradictoirement par</w:t>
      </w:r>
      <w:r w:rsidRPr="00CF5761">
        <w:rPr>
          <w:rFonts w:eastAsia="Times New Roman" w:cstheme="minorHAnsi"/>
          <w:szCs w:val="24"/>
          <w:lang w:eastAsia="fr-FR"/>
        </w:rPr>
        <w:t xml:space="preserve"> l’Ingénieur du marché et le représentant de l’entrepreneur systématiquement lors des réunions de chantier et à chaque visite de chantier.</w:t>
      </w:r>
    </w:p>
    <w:p w:rsidR="00A05C5A" w:rsidRPr="00CF5761" w:rsidRDefault="00A05C5A" w:rsidP="000A3A9B">
      <w:pPr>
        <w:spacing w:before="240" w:after="120" w:line="240" w:lineRule="auto"/>
        <w:ind w:left="601" w:hanging="601"/>
        <w:contextualSpacing/>
        <w:jc w:val="both"/>
        <w:rPr>
          <w:rFonts w:eastAsia="Times New Roman" w:cstheme="minorHAnsi"/>
          <w:szCs w:val="24"/>
          <w:lang w:eastAsia="fr-FR"/>
        </w:rPr>
      </w:pPr>
      <w:r w:rsidRPr="00CF5761">
        <w:rPr>
          <w:rFonts w:eastAsia="Times New Roman" w:cstheme="minorHAnsi"/>
          <w:szCs w:val="24"/>
          <w:lang w:eastAsia="fr-FR"/>
        </w:rPr>
        <w:t>39.2 :</w:t>
      </w:r>
      <w:r w:rsidRPr="00CF5761">
        <w:rPr>
          <w:rFonts w:eastAsia="Times New Roman" w:cstheme="minorHAnsi"/>
          <w:szCs w:val="24"/>
          <w:lang w:eastAsia="fr-FR"/>
        </w:rPr>
        <w:tab/>
        <w:t>C’est un document contradictoire unique. Ses pages sont numérotées et visée. Aucune page ne doit être enlevée. Les parties raturées ou annulées sont signalées en marge pour validation.</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40 : Utilisation des explosifs (CCAG Article 60)</w:t>
      </w:r>
    </w:p>
    <w:p w:rsidR="00A05C5A" w:rsidRPr="00CF5761" w:rsidRDefault="00A05C5A" w:rsidP="000A3A9B">
      <w:pPr>
        <w:spacing w:before="240" w:after="120" w:line="240" w:lineRule="auto"/>
        <w:jc w:val="both"/>
        <w:rPr>
          <w:rFonts w:eastAsia="Times New Roman" w:cstheme="minorHAnsi"/>
          <w:szCs w:val="24"/>
          <w:lang w:eastAsia="fr-FR"/>
        </w:rPr>
      </w:pPr>
      <w:r w:rsidRPr="00CF5761">
        <w:rPr>
          <w:rFonts w:eastAsia="Times New Roman" w:cstheme="minorHAnsi"/>
          <w:szCs w:val="24"/>
          <w:lang w:eastAsia="fr-FR"/>
        </w:rPr>
        <w:lastRenderedPageBreak/>
        <w:t>Toute utilisation d’explosif fera l’objet de l’approbation du</w:t>
      </w:r>
      <w:r w:rsidR="00ED3941" w:rsidRPr="00CF5761">
        <w:rPr>
          <w:rFonts w:eastAsia="Times New Roman" w:cstheme="minorHAnsi"/>
          <w:szCs w:val="24"/>
          <w:lang w:eastAsia="fr-FR"/>
        </w:rPr>
        <w:t xml:space="preserve"> Préfet du Département de Dja et Lobo</w:t>
      </w:r>
      <w:r w:rsidRPr="00CF5761">
        <w:rPr>
          <w:rFonts w:eastAsia="Times New Roman" w:cstheme="minorHAnsi"/>
          <w:szCs w:val="24"/>
          <w:lang w:eastAsia="fr-FR"/>
        </w:rPr>
        <w:t>, Autorité Contractante et l’Ingénieur du Marché. L’entrepreneur prendra alors sous sa responsabilité, toutes les précautions nécessaires pour que l’emploi des explosifs ne présente aucun danger pour le personnel et pour les tiers, et ne cause aucun dommage aux propriétés et ouvrages voisins ainsi qu’aux ouvrages faisant l’objet du marché.</w:t>
      </w:r>
    </w:p>
    <w:p w:rsidR="00A05C5A" w:rsidRPr="00CF5761" w:rsidRDefault="00A05C5A" w:rsidP="000A3A9B">
      <w:pPr>
        <w:spacing w:before="240" w:after="0" w:line="240" w:lineRule="auto"/>
        <w:jc w:val="center"/>
        <w:rPr>
          <w:rFonts w:eastAsia="Times New Roman" w:cstheme="minorHAnsi"/>
          <w:b/>
          <w:bCs/>
          <w:sz w:val="28"/>
          <w:szCs w:val="24"/>
          <w:lang w:eastAsia="fr-FR"/>
        </w:rPr>
      </w:pPr>
      <w:r w:rsidRPr="00CF5761">
        <w:rPr>
          <w:rFonts w:eastAsia="Times New Roman" w:cstheme="minorHAnsi"/>
          <w:b/>
          <w:bCs/>
          <w:sz w:val="28"/>
          <w:szCs w:val="24"/>
          <w:lang w:eastAsia="fr-FR"/>
        </w:rPr>
        <w:t>Chapitre IV : De la réception</w:t>
      </w:r>
    </w:p>
    <w:p w:rsidR="00A05C5A" w:rsidRPr="00CF5761" w:rsidRDefault="00A05C5A" w:rsidP="000A3A9B">
      <w:pPr>
        <w:spacing w:before="240" w:after="120" w:line="240" w:lineRule="auto"/>
        <w:jc w:val="both"/>
        <w:rPr>
          <w:rFonts w:eastAsia="Times New Roman" w:cstheme="minorHAnsi"/>
          <w:b/>
          <w:bCs/>
          <w:szCs w:val="20"/>
          <w:lang w:eastAsia="fr-FR"/>
        </w:rPr>
      </w:pPr>
      <w:r w:rsidRPr="00CF5761">
        <w:rPr>
          <w:rFonts w:eastAsia="Times New Roman" w:cstheme="minorHAnsi"/>
          <w:b/>
          <w:bCs/>
          <w:szCs w:val="20"/>
          <w:lang w:eastAsia="fr-FR"/>
        </w:rPr>
        <w:t>Article 41 : Réception des travaux (CCAG Article 67)</w:t>
      </w:r>
    </w:p>
    <w:p w:rsidR="00A05C5A" w:rsidRPr="00CF5761" w:rsidRDefault="00A05C5A" w:rsidP="000A3A9B">
      <w:pPr>
        <w:spacing w:before="240" w:after="120" w:line="240" w:lineRule="auto"/>
        <w:ind w:firstLine="600"/>
        <w:jc w:val="both"/>
        <w:rPr>
          <w:rFonts w:ascii="Arial" w:eastAsia="Times New Roman" w:hAnsi="Arial" w:cs="Arial"/>
          <w:szCs w:val="24"/>
          <w:lang w:eastAsia="fr-FR"/>
        </w:rPr>
      </w:pPr>
      <w:r w:rsidRPr="00CF5761">
        <w:rPr>
          <w:rFonts w:eastAsia="Times New Roman" w:cstheme="minorHAnsi"/>
          <w:sz w:val="24"/>
          <w:szCs w:val="24"/>
          <w:lang w:eastAsia="fr-FR"/>
        </w:rPr>
        <w:t xml:space="preserve">Avant la réception provisoire des travaux, l’entrepreneur demande par écrit à l’Ingénieur du marché, </w:t>
      </w:r>
      <w:r w:rsidRPr="00CF5761">
        <w:rPr>
          <w:rFonts w:eastAsia="Times New Roman" w:cstheme="minorHAnsi"/>
          <w:b/>
          <w:bCs/>
          <w:sz w:val="24"/>
          <w:szCs w:val="24"/>
          <w:lang w:eastAsia="fr-FR"/>
        </w:rPr>
        <w:t>l’organisation d’une visite technique préalable à la réception</w:t>
      </w:r>
      <w:r w:rsidRPr="00CF5761">
        <w:rPr>
          <w:rFonts w:eastAsia="Times New Roman" w:cstheme="minorHAnsi"/>
          <w:sz w:val="24"/>
          <w:szCs w:val="24"/>
          <w:lang w:eastAsia="fr-FR"/>
        </w:rPr>
        <w:t xml:space="preserve"> avec copie au Chef de Service du Marché et au Maitre d’ouvrage. C’est à l’issue de cette réception technique, le cas éch</w:t>
      </w:r>
      <w:r w:rsidR="00B61146" w:rsidRPr="00CF5761">
        <w:rPr>
          <w:rFonts w:eastAsia="Times New Roman" w:cstheme="minorHAnsi"/>
          <w:sz w:val="24"/>
          <w:szCs w:val="24"/>
          <w:lang w:eastAsia="fr-FR"/>
        </w:rPr>
        <w:t>éant que l’entrepreneur demande</w:t>
      </w:r>
      <w:r w:rsidRPr="00CF5761">
        <w:rPr>
          <w:rFonts w:eastAsia="Times New Roman" w:cstheme="minorHAnsi"/>
          <w:sz w:val="24"/>
          <w:szCs w:val="24"/>
          <w:lang w:eastAsia="fr-FR"/>
        </w:rPr>
        <w:t xml:space="preserve"> par écrit une réception provisoire des travaux au</w:t>
      </w:r>
      <w:r w:rsidR="00B61146" w:rsidRPr="00CF5761">
        <w:rPr>
          <w:rFonts w:eastAsia="Times New Roman" w:cstheme="minorHAnsi"/>
          <w:sz w:val="24"/>
          <w:szCs w:val="24"/>
          <w:lang w:eastAsia="fr-FR"/>
        </w:rPr>
        <w:t xml:space="preserve"> Maitre d’ouvrage</w:t>
      </w:r>
      <w:r w:rsidRPr="00CF5761">
        <w:rPr>
          <w:rFonts w:eastAsia="Times New Roman" w:cstheme="minorHAnsi"/>
          <w:sz w:val="24"/>
          <w:szCs w:val="24"/>
          <w:lang w:eastAsia="fr-FR"/>
        </w:rPr>
        <w:t>, avec copie au chef service du marché</w:t>
      </w:r>
      <w:r w:rsidR="00B61146" w:rsidRPr="00CF5761">
        <w:rPr>
          <w:rFonts w:eastAsia="Times New Roman" w:cstheme="minorHAnsi"/>
          <w:sz w:val="24"/>
          <w:szCs w:val="24"/>
          <w:lang w:eastAsia="fr-FR"/>
        </w:rPr>
        <w:t xml:space="preserve"> et à l’ingénieur du marché</w:t>
      </w:r>
      <w:r w:rsidRPr="00CF5761">
        <w:rPr>
          <w:rFonts w:eastAsia="Times New Roman" w:cstheme="minorHAnsi"/>
          <w:sz w:val="24"/>
          <w:szCs w:val="24"/>
          <w:lang w:eastAsia="fr-FR"/>
        </w:rPr>
        <w:t>.</w:t>
      </w:r>
    </w:p>
    <w:p w:rsidR="00A05C5A" w:rsidRPr="00CF5761" w:rsidRDefault="00A05C5A" w:rsidP="00715790">
      <w:pPr>
        <w:spacing w:before="240" w:after="120" w:line="240" w:lineRule="auto"/>
        <w:ind w:left="600" w:hanging="600"/>
        <w:jc w:val="both"/>
        <w:rPr>
          <w:rFonts w:eastAsia="Times New Roman" w:cstheme="minorHAnsi"/>
          <w:i/>
          <w:iCs/>
          <w:szCs w:val="24"/>
          <w:lang w:eastAsia="fr-FR"/>
        </w:rPr>
      </w:pPr>
      <w:r w:rsidRPr="00CF5761">
        <w:rPr>
          <w:rFonts w:ascii="Arial" w:eastAsia="Times New Roman" w:hAnsi="Arial" w:cs="Arial"/>
          <w:i/>
          <w:iCs/>
          <w:szCs w:val="24"/>
          <w:lang w:eastAsia="fr-FR"/>
        </w:rPr>
        <w:t>41.1 :</w:t>
      </w:r>
      <w:r w:rsidRPr="00CF5761">
        <w:rPr>
          <w:rFonts w:ascii="Arial" w:eastAsia="Times New Roman" w:hAnsi="Arial" w:cs="Arial"/>
          <w:i/>
          <w:iCs/>
          <w:szCs w:val="24"/>
          <w:lang w:eastAsia="fr-FR"/>
        </w:rPr>
        <w:tab/>
      </w:r>
      <w:r w:rsidRPr="00CF5761">
        <w:rPr>
          <w:rFonts w:eastAsia="Times New Roman" w:cstheme="minorHAnsi"/>
          <w:i/>
          <w:iCs/>
          <w:szCs w:val="24"/>
          <w:lang w:eastAsia="fr-FR"/>
        </w:rPr>
        <w:t>Epreuves comprises dans les opérations préalables à la réception :</w:t>
      </w:r>
    </w:p>
    <w:p w:rsidR="00A05C5A" w:rsidRPr="00CF5761" w:rsidRDefault="00A05C5A" w:rsidP="00715790">
      <w:pPr>
        <w:spacing w:before="120" w:after="120" w:line="240" w:lineRule="auto"/>
        <w:ind w:left="960"/>
        <w:jc w:val="both"/>
        <w:rPr>
          <w:rFonts w:eastAsia="Times New Roman" w:cstheme="minorHAnsi"/>
          <w:szCs w:val="24"/>
          <w:lang w:eastAsia="fr-FR"/>
        </w:rPr>
      </w:pPr>
      <w:r w:rsidRPr="00CF5761">
        <w:rPr>
          <w:rFonts w:eastAsia="Times New Roman" w:cstheme="minorHAnsi"/>
          <w:szCs w:val="24"/>
          <w:lang w:eastAsia="fr-FR"/>
        </w:rPr>
        <w:t>L’entrepreneur prendre toutes les dispositions pour permettre à l’Ingénieur de vérifier que les installations hydrauliques sont fonctionnelles ;</w:t>
      </w:r>
    </w:p>
    <w:p w:rsidR="00A05C5A" w:rsidRPr="00CF5761" w:rsidRDefault="00A05C5A" w:rsidP="00715790">
      <w:pPr>
        <w:spacing w:before="240" w:after="120" w:line="240" w:lineRule="auto"/>
        <w:ind w:left="600" w:hanging="600"/>
        <w:jc w:val="both"/>
        <w:rPr>
          <w:rFonts w:eastAsia="Times New Roman" w:cstheme="minorHAnsi"/>
          <w:i/>
          <w:iCs/>
          <w:szCs w:val="24"/>
          <w:lang w:eastAsia="fr-FR"/>
        </w:rPr>
      </w:pPr>
      <w:r w:rsidRPr="00CF5761">
        <w:rPr>
          <w:rFonts w:eastAsia="Times New Roman" w:cstheme="minorHAnsi"/>
          <w:i/>
          <w:iCs/>
          <w:szCs w:val="24"/>
          <w:lang w:eastAsia="fr-FR"/>
        </w:rPr>
        <w:t>41.2 :</w:t>
      </w:r>
      <w:r w:rsidRPr="00CF5761">
        <w:rPr>
          <w:rFonts w:eastAsia="Times New Roman" w:cstheme="minorHAnsi"/>
          <w:i/>
          <w:iCs/>
          <w:szCs w:val="24"/>
          <w:lang w:eastAsia="fr-FR"/>
        </w:rPr>
        <w:tab/>
        <w:t>Constatations à effectuer :</w:t>
      </w:r>
    </w:p>
    <w:p w:rsidR="00A05C5A" w:rsidRPr="00CF5761" w:rsidRDefault="00A05C5A" w:rsidP="007A298F">
      <w:pPr>
        <w:numPr>
          <w:ilvl w:val="0"/>
          <w:numId w:val="31"/>
        </w:numPr>
        <w:tabs>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t>la constatation éventuelle de l’inexécution des prestations prévues au marché ;</w:t>
      </w:r>
    </w:p>
    <w:p w:rsidR="00A05C5A" w:rsidRPr="00CF5761" w:rsidRDefault="00A05C5A" w:rsidP="007A298F">
      <w:pPr>
        <w:numPr>
          <w:ilvl w:val="0"/>
          <w:numId w:val="31"/>
        </w:numPr>
        <w:tabs>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t>la constatation du repliement des installations de chantier et la remise en état des lieux ;</w:t>
      </w:r>
    </w:p>
    <w:p w:rsidR="00A05C5A" w:rsidRPr="00CF5761" w:rsidRDefault="00A05C5A" w:rsidP="007A298F">
      <w:pPr>
        <w:numPr>
          <w:ilvl w:val="0"/>
          <w:numId w:val="31"/>
        </w:numPr>
        <w:tabs>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t xml:space="preserve">les constatations relatives à l’achèvement des travaux ; </w:t>
      </w:r>
    </w:p>
    <w:p w:rsidR="00A05C5A" w:rsidRPr="00CF5761" w:rsidRDefault="00A05C5A" w:rsidP="007A298F">
      <w:pPr>
        <w:numPr>
          <w:ilvl w:val="0"/>
          <w:numId w:val="31"/>
        </w:numPr>
        <w:tabs>
          <w:tab w:val="num" w:pos="960"/>
        </w:tabs>
        <w:spacing w:before="120" w:after="120" w:line="240" w:lineRule="auto"/>
        <w:ind w:left="960" w:hanging="480"/>
        <w:jc w:val="both"/>
        <w:rPr>
          <w:rFonts w:eastAsia="Times New Roman" w:cstheme="minorHAnsi"/>
          <w:szCs w:val="24"/>
          <w:lang w:eastAsia="fr-FR"/>
        </w:rPr>
      </w:pPr>
      <w:r w:rsidRPr="00CF5761">
        <w:rPr>
          <w:rFonts w:eastAsia="Times New Roman" w:cstheme="minorHAnsi"/>
          <w:szCs w:val="24"/>
          <w:lang w:eastAsia="fr-FR"/>
        </w:rPr>
        <w:t>les constatations des quantités des travaux effectivement réalisés.</w:t>
      </w:r>
    </w:p>
    <w:p w:rsidR="00A05C5A" w:rsidRPr="00CF5761" w:rsidRDefault="00A05C5A" w:rsidP="00715790">
      <w:pPr>
        <w:spacing w:before="240" w:after="120" w:line="240" w:lineRule="auto"/>
        <w:jc w:val="both"/>
        <w:rPr>
          <w:rFonts w:eastAsia="Times New Roman" w:cstheme="minorHAnsi"/>
          <w:szCs w:val="24"/>
          <w:lang w:eastAsia="fr-FR"/>
        </w:rPr>
      </w:pPr>
      <w:r w:rsidRPr="00CF5761">
        <w:rPr>
          <w:rFonts w:eastAsia="Times New Roman" w:cstheme="minorHAnsi"/>
          <w:szCs w:val="24"/>
          <w:lang w:eastAsia="fr-FR"/>
        </w:rPr>
        <w:t>Ces opérations font l’objet d’un procès-verbal dressé sur-le-champ par l’Ingénieur et signé contradictoirement par lui et l’entrepreneur.</w:t>
      </w:r>
    </w:p>
    <w:p w:rsidR="00A05C5A" w:rsidRPr="00CF5761" w:rsidRDefault="00A05C5A" w:rsidP="00715790">
      <w:pPr>
        <w:spacing w:before="240" w:after="120" w:line="240" w:lineRule="auto"/>
        <w:jc w:val="both"/>
        <w:rPr>
          <w:rFonts w:eastAsia="Times New Roman" w:cstheme="minorHAnsi"/>
          <w:szCs w:val="24"/>
          <w:lang w:eastAsia="fr-FR"/>
        </w:rPr>
      </w:pPr>
      <w:r w:rsidRPr="00CF5761">
        <w:rPr>
          <w:rFonts w:eastAsia="Times New Roman" w:cstheme="minorHAnsi"/>
          <w:szCs w:val="24"/>
          <w:lang w:eastAsia="fr-FR"/>
        </w:rPr>
        <w:t>Au terme de cette visitetechnique préalable à la réception, l’Ingénieur spécifie éventuellement les réserves à lever et les travaux correspondants à effectuer avant la date de la réception provisoire retenue par le</w:t>
      </w:r>
      <w:r w:rsidR="00B61146" w:rsidRPr="00CF5761">
        <w:rPr>
          <w:rFonts w:eastAsia="Times New Roman" w:cstheme="minorHAnsi"/>
          <w:szCs w:val="24"/>
          <w:lang w:eastAsia="fr-FR"/>
        </w:rPr>
        <w:t xml:space="preserve"> Préfet du Département de Dja et Lobo</w:t>
      </w:r>
      <w:r w:rsidRPr="00CF5761">
        <w:rPr>
          <w:rFonts w:eastAsia="Times New Roman" w:cstheme="minorHAnsi"/>
          <w:szCs w:val="24"/>
          <w:lang w:eastAsia="fr-FR"/>
        </w:rPr>
        <w:t>, autorité contractante.</w:t>
      </w:r>
    </w:p>
    <w:p w:rsidR="00A05C5A" w:rsidRPr="00CF5761" w:rsidRDefault="00A05C5A" w:rsidP="00715790">
      <w:pPr>
        <w:spacing w:before="240" w:after="120" w:line="240" w:lineRule="auto"/>
        <w:ind w:left="600" w:hanging="600"/>
        <w:jc w:val="both"/>
        <w:rPr>
          <w:rFonts w:eastAsia="Times New Roman" w:cstheme="minorHAnsi"/>
          <w:i/>
          <w:iCs/>
          <w:szCs w:val="24"/>
          <w:lang w:eastAsia="fr-FR"/>
        </w:rPr>
      </w:pPr>
      <w:r w:rsidRPr="00CF5761">
        <w:rPr>
          <w:rFonts w:eastAsia="Times New Roman" w:cstheme="minorHAnsi"/>
          <w:i/>
          <w:iCs/>
          <w:szCs w:val="24"/>
          <w:lang w:eastAsia="fr-FR"/>
        </w:rPr>
        <w:t>41.3 :</w:t>
      </w:r>
      <w:r w:rsidRPr="00CF5761">
        <w:rPr>
          <w:rFonts w:eastAsia="Times New Roman" w:cstheme="minorHAnsi"/>
          <w:i/>
          <w:iCs/>
          <w:szCs w:val="24"/>
          <w:lang w:eastAsia="fr-FR"/>
        </w:rPr>
        <w:tab/>
        <w:t>Composition de la Commission de réception :</w:t>
      </w:r>
    </w:p>
    <w:p w:rsidR="00CA73EC" w:rsidRPr="00CF5761" w:rsidRDefault="00CA73EC" w:rsidP="00715790">
      <w:pPr>
        <w:spacing w:before="240" w:after="120" w:line="240" w:lineRule="auto"/>
        <w:ind w:left="600" w:hanging="600"/>
        <w:jc w:val="both"/>
        <w:rPr>
          <w:rFonts w:eastAsia="Times New Roman" w:cstheme="minorHAnsi"/>
          <w:iCs/>
          <w:szCs w:val="24"/>
          <w:lang w:eastAsia="fr-FR"/>
        </w:rPr>
      </w:pPr>
      <w:r w:rsidRPr="00CF5761">
        <w:rPr>
          <w:rFonts w:eastAsia="Times New Roman" w:cstheme="minorHAnsi"/>
          <w:i/>
          <w:iCs/>
          <w:szCs w:val="24"/>
          <w:lang w:eastAsia="fr-FR"/>
        </w:rPr>
        <w:t xml:space="preserve">           1) </w:t>
      </w:r>
      <w:r w:rsidRPr="00CF5761">
        <w:rPr>
          <w:rFonts w:eastAsia="Times New Roman" w:cstheme="minorHAnsi"/>
          <w:iCs/>
          <w:szCs w:val="24"/>
          <w:lang w:eastAsia="fr-FR"/>
        </w:rPr>
        <w:t>L’autorité contractante ou son représentant………………..Membre</w:t>
      </w:r>
    </w:p>
    <w:p w:rsidR="00A05C5A" w:rsidRPr="00CF5761" w:rsidRDefault="00CA73EC" w:rsidP="00CA73EC">
      <w:pPr>
        <w:spacing w:before="120" w:after="120" w:line="240" w:lineRule="auto"/>
        <w:rPr>
          <w:rFonts w:eastAsia="Times New Roman" w:cstheme="minorHAnsi"/>
          <w:sz w:val="20"/>
          <w:szCs w:val="24"/>
          <w:lang w:eastAsia="fr-FR"/>
        </w:rPr>
      </w:pPr>
      <w:r w:rsidRPr="00CF5761">
        <w:rPr>
          <w:rFonts w:eastAsia="Times New Roman" w:cstheme="minorHAnsi"/>
          <w:sz w:val="20"/>
          <w:szCs w:val="24"/>
          <w:lang w:eastAsia="fr-FR"/>
        </w:rPr>
        <w:t xml:space="preserve">            2) </w:t>
      </w:r>
      <w:r w:rsidR="00A05C5A" w:rsidRPr="00CF5761">
        <w:rPr>
          <w:rFonts w:eastAsia="Times New Roman" w:cstheme="minorHAnsi"/>
          <w:sz w:val="20"/>
          <w:szCs w:val="24"/>
          <w:lang w:eastAsia="fr-FR"/>
        </w:rPr>
        <w:t>Le Maitre d’ouvrageou son représentant: …………………………Président</w:t>
      </w:r>
    </w:p>
    <w:p w:rsidR="00A05C5A" w:rsidRPr="00CF5761" w:rsidRDefault="00CA73EC" w:rsidP="00CA73EC">
      <w:pPr>
        <w:spacing w:before="120" w:after="120" w:line="240" w:lineRule="auto"/>
        <w:ind w:left="567"/>
        <w:jc w:val="both"/>
        <w:rPr>
          <w:rFonts w:eastAsia="Times New Roman" w:cstheme="minorHAnsi"/>
          <w:szCs w:val="24"/>
          <w:lang w:eastAsia="fr-FR"/>
        </w:rPr>
      </w:pPr>
      <w:r w:rsidRPr="00CF5761">
        <w:rPr>
          <w:rFonts w:eastAsia="Times New Roman" w:cstheme="minorHAnsi"/>
          <w:szCs w:val="24"/>
          <w:lang w:eastAsia="fr-FR"/>
        </w:rPr>
        <w:t>3) Le</w:t>
      </w:r>
      <w:r w:rsidR="00B61146" w:rsidRPr="00CF5761">
        <w:rPr>
          <w:rFonts w:eastAsia="Times New Roman" w:cstheme="minorHAnsi"/>
          <w:szCs w:val="24"/>
          <w:lang w:eastAsia="fr-FR"/>
        </w:rPr>
        <w:t>chef service du marché……</w:t>
      </w:r>
      <w:r w:rsidR="00A05C5A" w:rsidRPr="00CF5761">
        <w:rPr>
          <w:rFonts w:eastAsia="Times New Roman" w:cstheme="minorHAnsi"/>
          <w:szCs w:val="24"/>
          <w:lang w:eastAsia="fr-FR"/>
        </w:rPr>
        <w:t>……………………...............Membre</w:t>
      </w:r>
    </w:p>
    <w:p w:rsidR="00A05C5A" w:rsidRPr="00CF5761" w:rsidRDefault="00CA73EC" w:rsidP="00CA73EC">
      <w:pPr>
        <w:spacing w:before="120" w:after="120" w:line="240" w:lineRule="auto"/>
        <w:ind w:left="567"/>
        <w:jc w:val="both"/>
        <w:rPr>
          <w:rFonts w:eastAsia="Times New Roman" w:cstheme="minorHAnsi"/>
          <w:lang w:eastAsia="fr-FR"/>
        </w:rPr>
      </w:pPr>
      <w:r w:rsidRPr="00CF5761">
        <w:rPr>
          <w:rFonts w:eastAsia="Times New Roman" w:cstheme="minorHAnsi"/>
          <w:lang w:eastAsia="fr-FR"/>
        </w:rPr>
        <w:t>4) L’Ingénieur</w:t>
      </w:r>
      <w:r w:rsidR="00B61146" w:rsidRPr="00CF5761">
        <w:rPr>
          <w:rFonts w:eastAsia="Times New Roman" w:cstheme="minorHAnsi"/>
          <w:lang w:eastAsia="fr-FR"/>
        </w:rPr>
        <w:t xml:space="preserve"> du Marché : …</w:t>
      </w:r>
      <w:r w:rsidR="00A05C5A" w:rsidRPr="00CF5761">
        <w:rPr>
          <w:rFonts w:eastAsia="Times New Roman" w:cstheme="minorHAnsi"/>
          <w:lang w:eastAsia="fr-FR"/>
        </w:rPr>
        <w:t>………………………………..………… Rapporteur</w:t>
      </w:r>
    </w:p>
    <w:p w:rsidR="00A05C5A" w:rsidRPr="00CF5761" w:rsidRDefault="00CA73EC" w:rsidP="00CA73EC">
      <w:pPr>
        <w:spacing w:before="120" w:after="120" w:line="240" w:lineRule="auto"/>
        <w:ind w:left="567"/>
        <w:jc w:val="both"/>
        <w:rPr>
          <w:rFonts w:eastAsia="Times New Roman" w:cstheme="minorHAnsi"/>
          <w:lang w:eastAsia="fr-FR"/>
        </w:rPr>
      </w:pPr>
      <w:r w:rsidRPr="00CF5761">
        <w:rPr>
          <w:rFonts w:eastAsia="Times New Roman" w:cstheme="minorHAnsi"/>
          <w:lang w:eastAsia="fr-FR"/>
        </w:rPr>
        <w:t>5) L’Entrepreneur</w:t>
      </w:r>
      <w:r w:rsidR="00B61146" w:rsidRPr="00CF5761">
        <w:rPr>
          <w:rFonts w:eastAsia="Times New Roman" w:cstheme="minorHAnsi"/>
          <w:lang w:eastAsia="fr-FR"/>
        </w:rPr>
        <w:t> …………………………………………</w:t>
      </w:r>
      <w:r w:rsidR="00A05C5A" w:rsidRPr="00CF5761">
        <w:rPr>
          <w:rFonts w:eastAsia="Times New Roman" w:cstheme="minorHAnsi"/>
          <w:lang w:eastAsia="fr-FR"/>
        </w:rPr>
        <w:t>………………….Membre</w:t>
      </w:r>
    </w:p>
    <w:p w:rsidR="00A05C5A" w:rsidRPr="00CF5761" w:rsidRDefault="00CA73EC" w:rsidP="00CA73EC">
      <w:pPr>
        <w:spacing w:before="120" w:after="120" w:line="240" w:lineRule="auto"/>
        <w:ind w:left="567"/>
        <w:jc w:val="both"/>
        <w:rPr>
          <w:rFonts w:eastAsia="Times New Roman" w:cstheme="minorHAnsi"/>
          <w:lang w:eastAsia="fr-FR"/>
        </w:rPr>
      </w:pPr>
      <w:r w:rsidRPr="00CF5761">
        <w:rPr>
          <w:rFonts w:eastAsia="Times New Roman" w:cstheme="minorHAnsi"/>
          <w:lang w:eastAsia="fr-FR"/>
        </w:rPr>
        <w:t xml:space="preserve">6) </w:t>
      </w:r>
      <w:r w:rsidR="00B61146" w:rsidRPr="00CF5761">
        <w:rPr>
          <w:rFonts w:eastAsia="Times New Roman" w:cstheme="minorHAnsi"/>
          <w:lang w:eastAsia="fr-FR"/>
        </w:rPr>
        <w:t xml:space="preserve">Le </w:t>
      </w:r>
      <w:r w:rsidR="00A05C5A" w:rsidRPr="00CF5761">
        <w:rPr>
          <w:rFonts w:eastAsia="Times New Roman" w:cstheme="minorHAnsi"/>
          <w:lang w:eastAsia="fr-FR"/>
        </w:rPr>
        <w:t>comptable ma</w:t>
      </w:r>
      <w:r w:rsidR="00B61146" w:rsidRPr="00CF5761">
        <w:rPr>
          <w:rFonts w:eastAsia="Times New Roman" w:cstheme="minorHAnsi"/>
          <w:lang w:eastAsia="fr-FR"/>
        </w:rPr>
        <w:t>tières compétent………………………</w:t>
      </w:r>
      <w:r w:rsidR="00A05C5A" w:rsidRPr="00CF5761">
        <w:rPr>
          <w:rFonts w:eastAsia="Times New Roman" w:cstheme="minorHAnsi"/>
          <w:lang w:eastAsia="fr-FR"/>
        </w:rPr>
        <w:t> ……………Membre</w:t>
      </w:r>
    </w:p>
    <w:p w:rsidR="00A05C5A" w:rsidRPr="00CF5761" w:rsidRDefault="00CA73EC" w:rsidP="00CA73EC">
      <w:pPr>
        <w:spacing w:before="120" w:after="120" w:line="240" w:lineRule="auto"/>
        <w:jc w:val="both"/>
        <w:rPr>
          <w:rFonts w:eastAsia="Times New Roman" w:cstheme="minorHAnsi"/>
          <w:lang w:eastAsia="fr-FR"/>
        </w:rPr>
      </w:pPr>
      <w:r w:rsidRPr="00CF5761">
        <w:rPr>
          <w:rFonts w:eastAsia="Times New Roman" w:cstheme="minorHAnsi"/>
          <w:lang w:eastAsia="fr-FR"/>
        </w:rPr>
        <w:t xml:space="preserve">            7) </w:t>
      </w:r>
      <w:r w:rsidR="00A05C5A" w:rsidRPr="00CF5761">
        <w:rPr>
          <w:rFonts w:eastAsia="Times New Roman" w:cstheme="minorHAnsi"/>
          <w:lang w:eastAsia="fr-FR"/>
        </w:rPr>
        <w:t>Le MINM</w:t>
      </w:r>
      <w:r w:rsidR="00715790" w:rsidRPr="00CF5761">
        <w:rPr>
          <w:rFonts w:eastAsia="Times New Roman" w:cstheme="minorHAnsi"/>
          <w:lang w:eastAsia="fr-FR"/>
        </w:rPr>
        <w:t xml:space="preserve">AP DL ou son représentant ……………   </w:t>
      </w:r>
      <w:r w:rsidR="00B61146" w:rsidRPr="00CF5761">
        <w:rPr>
          <w:rFonts w:eastAsia="Times New Roman" w:cstheme="minorHAnsi"/>
          <w:lang w:eastAsia="fr-FR"/>
        </w:rPr>
        <w:t>…………….</w:t>
      </w:r>
      <w:r w:rsidR="00A05C5A" w:rsidRPr="00CF5761">
        <w:rPr>
          <w:rFonts w:eastAsia="Times New Roman" w:cstheme="minorHAnsi"/>
          <w:lang w:eastAsia="fr-FR"/>
        </w:rPr>
        <w:t>..Observateur</w:t>
      </w:r>
    </w:p>
    <w:p w:rsidR="00A05C5A" w:rsidRPr="00CF5761" w:rsidRDefault="00A05C5A" w:rsidP="00715790">
      <w:pPr>
        <w:spacing w:before="240" w:after="120" w:line="240" w:lineRule="auto"/>
        <w:contextualSpacing/>
        <w:jc w:val="both"/>
        <w:rPr>
          <w:rFonts w:eastAsia="Times New Roman" w:cstheme="minorHAnsi"/>
          <w:lang w:eastAsia="fr-FR"/>
        </w:rPr>
      </w:pPr>
      <w:r w:rsidRPr="00CF5761">
        <w:rPr>
          <w:rFonts w:eastAsia="Times New Roman" w:cstheme="minorHAnsi"/>
          <w:lang w:eastAsia="fr-FR"/>
        </w:rPr>
        <w:t>L’entrepreneur est convoqué à la réception par courrier au moins cinq (05) jours avant la date de la réception. Il est tenu d’assister (ou de s’y faire représenter).</w:t>
      </w:r>
    </w:p>
    <w:p w:rsidR="00A05C5A" w:rsidRPr="00CF5761" w:rsidRDefault="00A05C5A" w:rsidP="00715790">
      <w:pPr>
        <w:spacing w:before="240" w:after="120" w:line="240" w:lineRule="auto"/>
        <w:contextualSpacing/>
        <w:jc w:val="both"/>
        <w:rPr>
          <w:rFonts w:eastAsia="Times New Roman" w:cstheme="minorHAnsi"/>
          <w:lang w:eastAsia="fr-FR"/>
        </w:rPr>
      </w:pPr>
      <w:r w:rsidRPr="00CF5761">
        <w:rPr>
          <w:rFonts w:eastAsia="Times New Roman" w:cstheme="minorHAnsi"/>
          <w:lang w:eastAsia="fr-FR"/>
        </w:rPr>
        <w:t>Il assiste à la réception en qualité d’observateur. Son absence équivaut à l’acceptation sans réserve des conclusions de la commission de réception.</w:t>
      </w:r>
    </w:p>
    <w:p w:rsidR="00A05C5A" w:rsidRPr="00CF5761" w:rsidRDefault="00B61146" w:rsidP="00715790">
      <w:pPr>
        <w:spacing w:before="240" w:after="120" w:line="240" w:lineRule="auto"/>
        <w:contextualSpacing/>
        <w:jc w:val="both"/>
        <w:rPr>
          <w:rFonts w:eastAsia="Times New Roman" w:cstheme="minorHAnsi"/>
          <w:lang w:eastAsia="fr-FR"/>
        </w:rPr>
      </w:pPr>
      <w:r w:rsidRPr="00CF5761">
        <w:rPr>
          <w:rFonts w:eastAsia="Times New Roman" w:cstheme="minorHAnsi"/>
          <w:lang w:eastAsia="fr-FR"/>
        </w:rPr>
        <w:lastRenderedPageBreak/>
        <w:t>La Commission après visite le</w:t>
      </w:r>
      <w:r w:rsidR="00A05C5A" w:rsidRPr="00CF5761">
        <w:rPr>
          <w:rFonts w:eastAsia="Times New Roman" w:cstheme="minorHAnsi"/>
          <w:lang w:eastAsia="fr-FR"/>
        </w:rPr>
        <w:t xml:space="preserve"> chantier examine le procès-verbal des opérations préalables à la réception et procède à la réception provisoire des travaux s’il y a lieu.</w:t>
      </w:r>
    </w:p>
    <w:p w:rsidR="00A05C5A" w:rsidRPr="00CF5761" w:rsidRDefault="00A05C5A" w:rsidP="00715790">
      <w:pPr>
        <w:spacing w:before="240" w:after="120" w:line="240" w:lineRule="auto"/>
        <w:contextualSpacing/>
        <w:jc w:val="both"/>
        <w:rPr>
          <w:rFonts w:eastAsia="Times New Roman" w:cstheme="minorHAnsi"/>
          <w:lang w:eastAsia="fr-FR"/>
        </w:rPr>
      </w:pPr>
      <w:r w:rsidRPr="00CF5761">
        <w:rPr>
          <w:rFonts w:eastAsia="Times New Roman" w:cstheme="minorHAnsi"/>
          <w:lang w:eastAsia="fr-FR"/>
        </w:rPr>
        <w:t>La visite de réception provisoire fera l’objet du procès-verbal de réception provisoire signé sur le champ par tous les membres de la commission.</w:t>
      </w:r>
    </w:p>
    <w:p w:rsidR="00A05C5A" w:rsidRPr="00CF5761" w:rsidRDefault="00A05C5A" w:rsidP="00715790">
      <w:pPr>
        <w:spacing w:before="240" w:after="120" w:line="240" w:lineRule="auto"/>
        <w:contextualSpacing/>
        <w:jc w:val="both"/>
        <w:rPr>
          <w:rFonts w:eastAsia="Times New Roman" w:cstheme="minorHAnsi"/>
          <w:lang w:eastAsia="fr-FR"/>
        </w:rPr>
      </w:pPr>
      <w:r w:rsidRPr="00CF5761">
        <w:rPr>
          <w:rFonts w:eastAsia="Times New Roman" w:cstheme="minorHAnsi"/>
          <w:lang w:eastAsia="fr-FR"/>
        </w:rPr>
        <w:t>Le procès-verbal de réception provisoire précise ou fixe la date d’achèvement des travaux.</w:t>
      </w:r>
    </w:p>
    <w:p w:rsidR="00A05C5A" w:rsidRPr="00CF5761" w:rsidRDefault="00A05C5A" w:rsidP="00715790">
      <w:pPr>
        <w:spacing w:before="240" w:after="120" w:line="240" w:lineRule="auto"/>
        <w:ind w:left="600" w:hanging="600"/>
        <w:jc w:val="both"/>
        <w:rPr>
          <w:rFonts w:eastAsia="Times New Roman" w:cstheme="minorHAnsi"/>
          <w:i/>
          <w:iCs/>
          <w:lang w:eastAsia="fr-FR"/>
        </w:rPr>
      </w:pPr>
      <w:r w:rsidRPr="00CF5761">
        <w:rPr>
          <w:rFonts w:eastAsia="Times New Roman" w:cstheme="minorHAnsi"/>
          <w:i/>
          <w:iCs/>
          <w:lang w:eastAsia="fr-FR"/>
        </w:rPr>
        <w:t>41.4 :</w:t>
      </w:r>
      <w:r w:rsidRPr="00CF5761">
        <w:rPr>
          <w:rFonts w:eastAsia="Times New Roman" w:cstheme="minorHAnsi"/>
          <w:i/>
          <w:iCs/>
          <w:lang w:eastAsia="fr-FR"/>
        </w:rPr>
        <w:tab/>
        <w:t>Réceptions techniques intermédiaires :</w:t>
      </w:r>
    </w:p>
    <w:p w:rsidR="00A05C5A" w:rsidRPr="00CF5761" w:rsidRDefault="00A05C5A" w:rsidP="00715790">
      <w:pPr>
        <w:spacing w:before="240" w:after="120" w:line="240" w:lineRule="auto"/>
        <w:jc w:val="both"/>
        <w:rPr>
          <w:rFonts w:eastAsia="Times New Roman" w:cstheme="minorHAnsi"/>
          <w:lang w:eastAsia="fr-FR"/>
        </w:rPr>
      </w:pPr>
      <w:r w:rsidRPr="00CF5761">
        <w:rPr>
          <w:rFonts w:eastAsia="Times New Roman" w:cstheme="minorHAnsi"/>
          <w:lang w:eastAsia="fr-FR"/>
        </w:rPr>
        <w:t>Certains corps d’état ou parties d’ouvrage feront l’objet d’une réception technique pendant l’exécution du marché avant le début des phases suivantes. Ces réceptions seront sanctionnées par un procès-verbal de réception technique signé contradictoirement par l’Ingénieur et l’entrepreneur ou son représentant. Ces procès-verbaux seront obligatoirement joints à la demande de la visite technique préalable à la réception provisoire.</w:t>
      </w:r>
    </w:p>
    <w:p w:rsidR="00A05C5A" w:rsidRPr="00CF5761" w:rsidRDefault="00A05C5A" w:rsidP="00715790">
      <w:pPr>
        <w:spacing w:before="240" w:after="120" w:line="240" w:lineRule="auto"/>
        <w:jc w:val="both"/>
        <w:rPr>
          <w:rFonts w:eastAsia="Times New Roman" w:cstheme="minorHAnsi"/>
          <w:lang w:eastAsia="fr-FR"/>
        </w:rPr>
      </w:pPr>
      <w:r w:rsidRPr="00CF5761">
        <w:rPr>
          <w:rFonts w:eastAsia="Times New Roman" w:cstheme="minorHAnsi"/>
          <w:lang w:eastAsia="fr-FR"/>
        </w:rPr>
        <w:t>Les parties d’ouvrage concernées par les réceptions techniques intermédiaires dans le cadre du présent marché sont les suivantes :</w:t>
      </w:r>
    </w:p>
    <w:p w:rsidR="00715790" w:rsidRPr="00CF5761" w:rsidRDefault="00715790" w:rsidP="00715790">
      <w:pPr>
        <w:spacing w:before="240" w:after="120" w:line="240" w:lineRule="auto"/>
        <w:jc w:val="both"/>
        <w:rPr>
          <w:rFonts w:eastAsia="Times New Roman" w:cstheme="minorHAnsi"/>
          <w:lang w:eastAsia="fr-FR"/>
        </w:rPr>
      </w:pPr>
    </w:p>
    <w:tbl>
      <w:tblPr>
        <w:tblpPr w:leftFromText="141" w:rightFromText="141" w:vertAnchor="text" w:horzAnchor="margin" w:tblpXSpec="center" w:tblpY="115"/>
        <w:tblW w:w="9001" w:type="dxa"/>
        <w:tblLayout w:type="fixed"/>
        <w:tblCellMar>
          <w:left w:w="70" w:type="dxa"/>
          <w:right w:w="70" w:type="dxa"/>
        </w:tblCellMar>
        <w:tblLook w:val="04A0"/>
      </w:tblPr>
      <w:tblGrid>
        <w:gridCol w:w="9001"/>
      </w:tblGrid>
      <w:tr w:rsidR="00CF5761" w:rsidRPr="00CF5761" w:rsidTr="00D44A68">
        <w:trPr>
          <w:trHeight w:val="1686"/>
        </w:trPr>
        <w:tc>
          <w:tcPr>
            <w:tcW w:w="9001" w:type="dxa"/>
            <w:tcBorders>
              <w:top w:val="nil"/>
            </w:tcBorders>
            <w:shd w:val="clear" w:color="auto" w:fill="auto"/>
            <w:noWrap/>
            <w:vAlign w:val="center"/>
            <w:hideMark/>
          </w:tcPr>
          <w:p w:rsidR="00A05C5A" w:rsidRPr="0016260A" w:rsidRDefault="001659D8" w:rsidP="007A298F">
            <w:pPr>
              <w:numPr>
                <w:ilvl w:val="0"/>
                <w:numId w:val="34"/>
              </w:numPr>
              <w:spacing w:after="200" w:line="240" w:lineRule="auto"/>
              <w:contextualSpacing/>
              <w:rPr>
                <w:rFonts w:eastAsia="Calibri" w:cstheme="minorHAnsi"/>
                <w:bCs/>
                <w:sz w:val="24"/>
                <w:szCs w:val="24"/>
                <w:lang w:bidi="en-US"/>
              </w:rPr>
            </w:pPr>
            <w:r w:rsidRPr="0016260A">
              <w:rPr>
                <w:rFonts w:eastAsia="Calibri" w:cstheme="minorHAnsi"/>
                <w:bCs/>
                <w:sz w:val="24"/>
                <w:szCs w:val="24"/>
                <w:lang w:bidi="en-US"/>
              </w:rPr>
              <w:t>Les travaux de foration, d’équipement et l</w:t>
            </w:r>
            <w:r w:rsidR="00A05C5A" w:rsidRPr="0016260A">
              <w:rPr>
                <w:rFonts w:eastAsia="Calibri" w:cstheme="minorHAnsi"/>
                <w:bCs/>
                <w:sz w:val="24"/>
                <w:szCs w:val="24"/>
                <w:lang w:bidi="en-US"/>
              </w:rPr>
              <w:t>’essai de pompage</w:t>
            </w:r>
          </w:p>
          <w:p w:rsidR="001659D8" w:rsidRPr="0016260A" w:rsidRDefault="003D572F" w:rsidP="007A298F">
            <w:pPr>
              <w:numPr>
                <w:ilvl w:val="0"/>
                <w:numId w:val="34"/>
              </w:numPr>
              <w:spacing w:after="240" w:line="240" w:lineRule="auto"/>
              <w:rPr>
                <w:rFonts w:eastAsia="Calibri" w:cstheme="minorHAnsi"/>
                <w:bCs/>
                <w:sz w:val="24"/>
                <w:szCs w:val="24"/>
                <w:lang w:bidi="en-US"/>
              </w:rPr>
            </w:pPr>
            <w:r w:rsidRPr="0016260A">
              <w:rPr>
                <w:rFonts w:eastAsia="Calibri" w:cstheme="minorHAnsi"/>
                <w:bCs/>
                <w:sz w:val="24"/>
                <w:szCs w:val="24"/>
                <w:lang w:bidi="en-US"/>
              </w:rPr>
              <w:t>Les</w:t>
            </w:r>
            <w:r w:rsidR="00B61146" w:rsidRPr="0016260A">
              <w:rPr>
                <w:rFonts w:eastAsia="Calibri" w:cstheme="minorHAnsi"/>
                <w:bCs/>
                <w:sz w:val="24"/>
                <w:szCs w:val="24"/>
                <w:lang w:bidi="en-US"/>
              </w:rPr>
              <w:t xml:space="preserve"> travaux </w:t>
            </w:r>
            <w:r w:rsidRPr="0016260A">
              <w:rPr>
                <w:rFonts w:eastAsia="Calibri" w:cstheme="minorHAnsi"/>
                <w:bCs/>
                <w:sz w:val="24"/>
                <w:szCs w:val="24"/>
                <w:lang w:bidi="en-US"/>
              </w:rPr>
              <w:t xml:space="preserve">de construction  du reservoir </w:t>
            </w:r>
            <w:r w:rsidR="00B61146" w:rsidRPr="0016260A">
              <w:rPr>
                <w:rFonts w:eastAsia="Calibri" w:cstheme="minorHAnsi"/>
                <w:bCs/>
                <w:sz w:val="24"/>
                <w:szCs w:val="24"/>
                <w:lang w:bidi="en-US"/>
              </w:rPr>
              <w:t xml:space="preserve">du </w:t>
            </w:r>
            <w:r w:rsidR="001659D8" w:rsidRPr="0016260A">
              <w:rPr>
                <w:rFonts w:eastAsia="Calibri" w:cstheme="minorHAnsi"/>
                <w:bCs/>
                <w:sz w:val="24"/>
                <w:szCs w:val="24"/>
                <w:lang w:bidi="en-US"/>
              </w:rPr>
              <w:t>reservoir</w:t>
            </w:r>
          </w:p>
          <w:p w:rsidR="00A05C5A" w:rsidRPr="0016260A" w:rsidRDefault="00B61146" w:rsidP="007A298F">
            <w:pPr>
              <w:numPr>
                <w:ilvl w:val="0"/>
                <w:numId w:val="34"/>
              </w:numPr>
              <w:spacing w:after="240" w:line="240" w:lineRule="auto"/>
              <w:rPr>
                <w:rFonts w:eastAsia="Calibri" w:cstheme="minorHAnsi"/>
                <w:bCs/>
                <w:sz w:val="24"/>
                <w:szCs w:val="24"/>
                <w:lang w:bidi="en-US"/>
              </w:rPr>
            </w:pPr>
            <w:r w:rsidRPr="00CF5761">
              <w:rPr>
                <w:rFonts w:eastAsia="Calibri" w:cstheme="minorHAnsi"/>
                <w:bCs/>
                <w:sz w:val="24"/>
                <w:szCs w:val="24"/>
                <w:lang w:bidi="en-US"/>
              </w:rPr>
              <w:t xml:space="preserve">Les réseaux de refoulement et </w:t>
            </w:r>
            <w:r w:rsidR="001659D8" w:rsidRPr="00CF5761">
              <w:rPr>
                <w:rFonts w:eastAsia="Calibri" w:cstheme="minorHAnsi"/>
                <w:bCs/>
                <w:sz w:val="24"/>
                <w:szCs w:val="24"/>
                <w:lang w:bidi="en-US"/>
              </w:rPr>
              <w:t xml:space="preserve">de </w:t>
            </w:r>
            <w:r w:rsidRPr="00CF5761">
              <w:rPr>
                <w:rFonts w:eastAsia="Calibri" w:cstheme="minorHAnsi"/>
                <w:bCs/>
                <w:sz w:val="24"/>
                <w:szCs w:val="24"/>
                <w:lang w:bidi="en-US"/>
              </w:rPr>
              <w:t>distribution</w:t>
            </w:r>
          </w:p>
          <w:p w:rsidR="00A05C5A" w:rsidRPr="00CF5761" w:rsidRDefault="00A05C5A" w:rsidP="007A298F">
            <w:pPr>
              <w:numPr>
                <w:ilvl w:val="0"/>
                <w:numId w:val="34"/>
              </w:numPr>
              <w:spacing w:after="200" w:line="240" w:lineRule="auto"/>
              <w:contextualSpacing/>
              <w:rPr>
                <w:rFonts w:ascii="Arial" w:eastAsia="Calibri" w:hAnsi="Arial" w:cs="Arial"/>
                <w:bCs/>
                <w:lang w:val="en-US" w:bidi="en-US"/>
              </w:rPr>
            </w:pPr>
            <w:r w:rsidRPr="00CF5761">
              <w:rPr>
                <w:rFonts w:eastAsia="Calibri" w:cstheme="minorHAnsi"/>
                <w:bCs/>
                <w:sz w:val="24"/>
                <w:szCs w:val="24"/>
                <w:lang w:val="en-US" w:bidi="en-US"/>
              </w:rPr>
              <w:t xml:space="preserve">Le fonctionnement </w:t>
            </w:r>
            <w:r w:rsidR="001659D8" w:rsidRPr="00CF5761">
              <w:rPr>
                <w:rFonts w:eastAsia="Calibri" w:cstheme="minorHAnsi"/>
                <w:bCs/>
                <w:sz w:val="24"/>
                <w:szCs w:val="24"/>
                <w:lang w:val="en-US" w:bidi="en-US"/>
              </w:rPr>
              <w:t xml:space="preserve">général </w:t>
            </w:r>
            <w:r w:rsidRPr="00CF5761">
              <w:rPr>
                <w:rFonts w:eastAsia="Calibri" w:cstheme="minorHAnsi"/>
                <w:bCs/>
                <w:sz w:val="24"/>
                <w:szCs w:val="24"/>
                <w:lang w:val="en-US" w:bidi="en-US"/>
              </w:rPr>
              <w:t>de l’ouvrage</w:t>
            </w:r>
          </w:p>
          <w:p w:rsidR="00715790" w:rsidRPr="00CF5761" w:rsidRDefault="00715790" w:rsidP="00715790">
            <w:pPr>
              <w:spacing w:after="200" w:line="240" w:lineRule="auto"/>
              <w:ind w:left="502"/>
              <w:contextualSpacing/>
              <w:rPr>
                <w:rFonts w:ascii="Arial" w:eastAsia="Calibri" w:hAnsi="Arial" w:cs="Arial"/>
                <w:bCs/>
                <w:lang w:val="en-US" w:bidi="en-US"/>
              </w:rPr>
            </w:pPr>
          </w:p>
        </w:tc>
      </w:tr>
    </w:tbl>
    <w:p w:rsidR="00A05C5A" w:rsidRPr="00CF5761" w:rsidRDefault="00A05C5A" w:rsidP="00715790">
      <w:pPr>
        <w:spacing w:before="240" w:after="120" w:line="240" w:lineRule="auto"/>
        <w:ind w:left="600" w:hanging="600"/>
        <w:jc w:val="both"/>
        <w:rPr>
          <w:rFonts w:eastAsia="Times New Roman" w:cstheme="minorHAnsi"/>
          <w:i/>
          <w:iCs/>
          <w:sz w:val="24"/>
          <w:szCs w:val="24"/>
          <w:lang w:eastAsia="fr-FR"/>
        </w:rPr>
      </w:pPr>
      <w:r w:rsidRPr="00CF5761">
        <w:rPr>
          <w:rFonts w:eastAsia="Times New Roman" w:cstheme="minorHAnsi"/>
          <w:i/>
          <w:iCs/>
          <w:sz w:val="24"/>
          <w:szCs w:val="24"/>
          <w:lang w:eastAsia="fr-FR"/>
        </w:rPr>
        <w:t>41.5 :</w:t>
      </w:r>
      <w:r w:rsidRPr="00CF5761">
        <w:rPr>
          <w:rFonts w:eastAsia="Times New Roman" w:cstheme="minorHAnsi"/>
          <w:i/>
          <w:iCs/>
          <w:sz w:val="24"/>
          <w:szCs w:val="24"/>
          <w:lang w:eastAsia="fr-FR"/>
        </w:rPr>
        <w:tab/>
        <w:t>Période de garantie des réceptions techniques intermédiaires</w:t>
      </w:r>
    </w:p>
    <w:p w:rsidR="00A05C5A" w:rsidRPr="00CF5761" w:rsidRDefault="00A05C5A" w:rsidP="00715790">
      <w:pPr>
        <w:spacing w:before="12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La période de garantie ne commence pas à la date de ces réceptions techniques intermédiaires.</w:t>
      </w:r>
    </w:p>
    <w:p w:rsidR="00A05C5A" w:rsidRPr="00CF5761" w:rsidRDefault="00A05C5A" w:rsidP="00715790">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42 : Documents à fournir après exécution (CCAG Article 68)</w:t>
      </w:r>
    </w:p>
    <w:p w:rsidR="00A05C5A" w:rsidRPr="00CF5761" w:rsidRDefault="00A05C5A" w:rsidP="00715790">
      <w:pPr>
        <w:spacing w:before="24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Dans les trente (30) jours suivant la date du procès-verbal provisoire et avant le paiement du dernier acompte, l’entrepreneur remettra à l’Ingénieur les plans conformes à l’exécution définitive des ouvrages en trois exemplaires, dont un  reproductible.</w:t>
      </w:r>
    </w:p>
    <w:p w:rsidR="00A05C5A" w:rsidRPr="00CF5761" w:rsidRDefault="00A05C5A" w:rsidP="00715790">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43 : Délai de garantie (CCAG Article 70)</w:t>
      </w:r>
    </w:p>
    <w:p w:rsidR="00A05C5A" w:rsidRPr="00CF5761" w:rsidRDefault="00A05C5A" w:rsidP="00715790">
      <w:pPr>
        <w:spacing w:before="24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t>Il est fixé à un  (01)  an.</w:t>
      </w:r>
    </w:p>
    <w:p w:rsidR="001659D8" w:rsidRPr="00CF5761" w:rsidRDefault="001659D8" w:rsidP="00715790">
      <w:pPr>
        <w:spacing w:before="240" w:after="120" w:line="240" w:lineRule="auto"/>
        <w:jc w:val="both"/>
        <w:rPr>
          <w:rFonts w:eastAsia="Times New Roman" w:cstheme="minorHAnsi"/>
          <w:sz w:val="24"/>
          <w:szCs w:val="24"/>
          <w:lang w:eastAsia="fr-FR"/>
        </w:rPr>
      </w:pPr>
    </w:p>
    <w:p w:rsidR="00A05C5A" w:rsidRPr="00CF5761" w:rsidRDefault="00A05C5A" w:rsidP="00715790">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44 : Réception définitive (CCAG Article 72)</w:t>
      </w:r>
    </w:p>
    <w:p w:rsidR="00A05C5A" w:rsidRPr="00CF5761" w:rsidRDefault="00A05C5A" w:rsidP="007A298F">
      <w:pPr>
        <w:numPr>
          <w:ilvl w:val="1"/>
          <w:numId w:val="32"/>
        </w:numPr>
        <w:tabs>
          <w:tab w:val="num" w:pos="720"/>
        </w:tabs>
        <w:spacing w:before="240" w:after="120" w:line="240" w:lineRule="auto"/>
        <w:ind w:left="720" w:hanging="720"/>
        <w:contextualSpacing/>
        <w:jc w:val="both"/>
        <w:rPr>
          <w:rFonts w:eastAsia="Times New Roman" w:cstheme="minorHAnsi"/>
          <w:sz w:val="24"/>
          <w:szCs w:val="24"/>
          <w:lang w:eastAsia="fr-FR"/>
        </w:rPr>
      </w:pPr>
      <w:r w:rsidRPr="00CF5761">
        <w:rPr>
          <w:rFonts w:eastAsia="Times New Roman" w:cstheme="minorHAnsi"/>
          <w:sz w:val="24"/>
          <w:szCs w:val="24"/>
          <w:lang w:eastAsia="fr-FR"/>
        </w:rPr>
        <w:t>la réception définitive s’effectuera dans un délai maximal de un an à compter de l’expiration du délai de garantie.</w:t>
      </w:r>
    </w:p>
    <w:p w:rsidR="001659D8" w:rsidRPr="00CF5761" w:rsidRDefault="00A05C5A" w:rsidP="007A298F">
      <w:pPr>
        <w:numPr>
          <w:ilvl w:val="1"/>
          <w:numId w:val="32"/>
        </w:numPr>
        <w:tabs>
          <w:tab w:val="num" w:pos="720"/>
        </w:tabs>
        <w:spacing w:before="240" w:after="120" w:line="240" w:lineRule="auto"/>
        <w:ind w:left="720" w:hanging="720"/>
        <w:contextualSpacing/>
        <w:jc w:val="both"/>
        <w:rPr>
          <w:rFonts w:eastAsia="Times New Roman" w:cstheme="minorHAnsi"/>
          <w:sz w:val="24"/>
          <w:szCs w:val="24"/>
          <w:lang w:eastAsia="fr-FR"/>
        </w:rPr>
      </w:pPr>
      <w:r w:rsidRPr="00CF5761">
        <w:rPr>
          <w:rFonts w:eastAsia="Times New Roman" w:cstheme="minorHAnsi"/>
          <w:sz w:val="24"/>
          <w:szCs w:val="24"/>
          <w:lang w:eastAsia="fr-FR"/>
        </w:rPr>
        <w:t>La procédure de réception est la même que celle de la réception provisoire.</w:t>
      </w:r>
    </w:p>
    <w:p w:rsidR="001659D8" w:rsidRPr="00CF5761" w:rsidRDefault="001659D8" w:rsidP="00715790">
      <w:pPr>
        <w:spacing w:before="240" w:after="120" w:line="240" w:lineRule="auto"/>
        <w:ind w:left="720"/>
        <w:contextualSpacing/>
        <w:jc w:val="both"/>
        <w:rPr>
          <w:rFonts w:eastAsia="Times New Roman" w:cstheme="minorHAnsi"/>
          <w:sz w:val="24"/>
          <w:szCs w:val="24"/>
          <w:lang w:eastAsia="fr-FR"/>
        </w:rPr>
      </w:pPr>
    </w:p>
    <w:p w:rsidR="00A05C5A" w:rsidRPr="00CF5761" w:rsidRDefault="00A05C5A" w:rsidP="00715790">
      <w:pPr>
        <w:spacing w:before="240" w:after="480" w:line="240" w:lineRule="auto"/>
        <w:jc w:val="center"/>
        <w:rPr>
          <w:rFonts w:eastAsia="Times New Roman" w:cstheme="minorHAnsi"/>
          <w:b/>
          <w:bCs/>
          <w:sz w:val="24"/>
          <w:szCs w:val="24"/>
          <w:lang w:eastAsia="fr-FR"/>
        </w:rPr>
      </w:pPr>
      <w:r w:rsidRPr="00CF5761">
        <w:rPr>
          <w:rFonts w:eastAsia="Times New Roman" w:cstheme="minorHAnsi"/>
          <w:b/>
          <w:bCs/>
          <w:sz w:val="24"/>
          <w:szCs w:val="24"/>
          <w:lang w:eastAsia="fr-FR"/>
        </w:rPr>
        <w:t>Chapitre IV : Dispositions diverses</w:t>
      </w:r>
    </w:p>
    <w:p w:rsidR="00A05C5A" w:rsidRPr="00CF5761" w:rsidRDefault="00A05C5A" w:rsidP="00715790">
      <w:pPr>
        <w:spacing w:before="240" w:after="12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Article 45 : Résiliation du marché (CCAG Articles 74, 75, et 76)</w:t>
      </w:r>
    </w:p>
    <w:p w:rsidR="00A05C5A" w:rsidRPr="00CF5761" w:rsidRDefault="00A05C5A" w:rsidP="00715790">
      <w:pPr>
        <w:spacing w:before="240" w:after="120" w:line="240" w:lineRule="auto"/>
        <w:jc w:val="both"/>
        <w:rPr>
          <w:rFonts w:eastAsia="Times New Roman" w:cstheme="minorHAnsi"/>
          <w:sz w:val="24"/>
          <w:szCs w:val="24"/>
          <w:lang w:eastAsia="fr-FR"/>
        </w:rPr>
      </w:pPr>
      <w:r w:rsidRPr="00CF5761">
        <w:rPr>
          <w:rFonts w:eastAsia="Times New Roman" w:cstheme="minorHAnsi"/>
          <w:sz w:val="24"/>
          <w:szCs w:val="24"/>
          <w:lang w:eastAsia="fr-FR"/>
        </w:rPr>
        <w:lastRenderedPageBreak/>
        <w:t>Le marché peut être résilié comme prévu à la section III Titre IV du décret n° 2018/366 du 20 juin 2018 portant Code des Marchés Publics  et également dans les conditions stipulées aux articles 74, 75, et 76 du CCAG, notamment dans l’un des cas de :</w:t>
      </w:r>
    </w:p>
    <w:p w:rsidR="00A05C5A" w:rsidRPr="00CF5761" w:rsidRDefault="00A05C5A" w:rsidP="007A298F">
      <w:pPr>
        <w:numPr>
          <w:ilvl w:val="0"/>
          <w:numId w:val="19"/>
        </w:numPr>
        <w:tabs>
          <w:tab w:val="left" w:pos="540"/>
        </w:tabs>
        <w:spacing w:before="120" w:after="120" w:line="240" w:lineRule="auto"/>
        <w:ind w:left="540" w:hanging="540"/>
        <w:jc w:val="both"/>
        <w:rPr>
          <w:rFonts w:eastAsia="Times New Roman" w:cstheme="minorHAnsi"/>
          <w:sz w:val="24"/>
          <w:szCs w:val="24"/>
          <w:lang w:eastAsia="fr-FR"/>
        </w:rPr>
      </w:pPr>
      <w:r w:rsidRPr="00CF5761">
        <w:rPr>
          <w:rFonts w:eastAsia="Times New Roman" w:cstheme="minorHAnsi"/>
          <w:sz w:val="24"/>
          <w:szCs w:val="24"/>
          <w:lang w:eastAsia="fr-FR"/>
        </w:rPr>
        <w:t>Retard de plus de quinze (15) jours calendaires dans l’exécution d’un ordre de service ou arrêt injustifié des travaux de plus de sept (07) jours calendaires ;</w:t>
      </w:r>
    </w:p>
    <w:p w:rsidR="00A05C5A" w:rsidRPr="00CF5761" w:rsidRDefault="00A05C5A" w:rsidP="007A298F">
      <w:pPr>
        <w:numPr>
          <w:ilvl w:val="0"/>
          <w:numId w:val="19"/>
        </w:numPr>
        <w:tabs>
          <w:tab w:val="left" w:pos="540"/>
        </w:tabs>
        <w:spacing w:before="120" w:after="120" w:line="240" w:lineRule="auto"/>
        <w:ind w:left="540" w:hanging="540"/>
        <w:jc w:val="both"/>
        <w:rPr>
          <w:rFonts w:eastAsia="Times New Roman" w:cstheme="minorHAnsi"/>
          <w:sz w:val="24"/>
          <w:szCs w:val="24"/>
          <w:lang w:eastAsia="fr-FR"/>
        </w:rPr>
      </w:pPr>
      <w:r w:rsidRPr="00CF5761">
        <w:rPr>
          <w:rFonts w:eastAsia="Times New Roman" w:cstheme="minorHAnsi"/>
          <w:sz w:val="24"/>
          <w:szCs w:val="24"/>
          <w:lang w:eastAsia="fr-FR"/>
        </w:rPr>
        <w:t>Retard dans l’exécution des travaux entraînant des pénalités de plus dix pour cent (10%) du montant des travaux ;</w:t>
      </w:r>
    </w:p>
    <w:p w:rsidR="00A05C5A" w:rsidRPr="00CF5761" w:rsidRDefault="00A05C5A" w:rsidP="007A298F">
      <w:pPr>
        <w:numPr>
          <w:ilvl w:val="0"/>
          <w:numId w:val="19"/>
        </w:numPr>
        <w:tabs>
          <w:tab w:val="left" w:pos="540"/>
        </w:tabs>
        <w:spacing w:before="120" w:after="120" w:line="240" w:lineRule="auto"/>
        <w:ind w:left="540" w:hanging="540"/>
        <w:jc w:val="both"/>
        <w:rPr>
          <w:rFonts w:eastAsia="Times New Roman" w:cstheme="minorHAnsi"/>
          <w:sz w:val="24"/>
          <w:szCs w:val="24"/>
          <w:lang w:eastAsia="fr-FR"/>
        </w:rPr>
      </w:pPr>
      <w:r w:rsidRPr="00CF5761">
        <w:rPr>
          <w:rFonts w:eastAsia="Times New Roman" w:cstheme="minorHAnsi"/>
          <w:sz w:val="24"/>
          <w:szCs w:val="24"/>
          <w:lang w:eastAsia="fr-FR"/>
        </w:rPr>
        <w:t>Refus de la reprise des travaux mal exécutés ;</w:t>
      </w:r>
    </w:p>
    <w:p w:rsidR="00A05C5A" w:rsidRPr="00CF5761" w:rsidRDefault="00A05C5A" w:rsidP="007A298F">
      <w:pPr>
        <w:numPr>
          <w:ilvl w:val="0"/>
          <w:numId w:val="19"/>
        </w:numPr>
        <w:tabs>
          <w:tab w:val="left" w:pos="540"/>
        </w:tabs>
        <w:spacing w:before="120" w:after="120" w:line="240" w:lineRule="auto"/>
        <w:ind w:left="540" w:hanging="540"/>
        <w:jc w:val="both"/>
        <w:rPr>
          <w:rFonts w:eastAsia="Times New Roman" w:cstheme="minorHAnsi"/>
          <w:sz w:val="24"/>
          <w:szCs w:val="24"/>
          <w:lang w:eastAsia="fr-FR"/>
        </w:rPr>
      </w:pPr>
      <w:r w:rsidRPr="00CF5761">
        <w:rPr>
          <w:rFonts w:eastAsia="Times New Roman" w:cstheme="minorHAnsi"/>
          <w:sz w:val="24"/>
          <w:szCs w:val="24"/>
          <w:lang w:eastAsia="fr-FR"/>
        </w:rPr>
        <w:t>Défaillance de l’entrepreneur ;</w:t>
      </w:r>
    </w:p>
    <w:p w:rsidR="00A05C5A" w:rsidRPr="00CF5761" w:rsidRDefault="00A05C5A" w:rsidP="007A298F">
      <w:pPr>
        <w:numPr>
          <w:ilvl w:val="0"/>
          <w:numId w:val="19"/>
        </w:numPr>
        <w:tabs>
          <w:tab w:val="left" w:pos="540"/>
        </w:tabs>
        <w:spacing w:before="120" w:after="120" w:line="240" w:lineRule="auto"/>
        <w:ind w:left="540" w:hanging="540"/>
        <w:jc w:val="both"/>
        <w:rPr>
          <w:rFonts w:eastAsia="Times New Roman" w:cstheme="minorHAnsi"/>
          <w:sz w:val="24"/>
          <w:szCs w:val="24"/>
          <w:lang w:eastAsia="fr-FR"/>
        </w:rPr>
      </w:pPr>
      <w:r w:rsidRPr="00CF5761">
        <w:rPr>
          <w:rFonts w:eastAsia="Times New Roman" w:cstheme="minorHAnsi"/>
          <w:sz w:val="24"/>
          <w:szCs w:val="24"/>
          <w:lang w:eastAsia="fr-FR"/>
        </w:rPr>
        <w:t>Non-paiement persistant des prestations.</w:t>
      </w:r>
    </w:p>
    <w:p w:rsidR="00715790" w:rsidRPr="00CF5761" w:rsidRDefault="00715790" w:rsidP="00715790">
      <w:pPr>
        <w:tabs>
          <w:tab w:val="left" w:pos="540"/>
        </w:tabs>
        <w:spacing w:before="120" w:after="120" w:line="240" w:lineRule="auto"/>
        <w:jc w:val="both"/>
        <w:rPr>
          <w:rFonts w:eastAsia="Times New Roman" w:cstheme="minorHAnsi"/>
          <w:sz w:val="24"/>
          <w:szCs w:val="24"/>
          <w:lang w:eastAsia="fr-FR"/>
        </w:rPr>
      </w:pPr>
    </w:p>
    <w:p w:rsidR="00715790" w:rsidRPr="00CF5761" w:rsidRDefault="00715790" w:rsidP="00715790">
      <w:pPr>
        <w:tabs>
          <w:tab w:val="left" w:pos="540"/>
        </w:tabs>
        <w:spacing w:before="120" w:after="120" w:line="240" w:lineRule="auto"/>
        <w:jc w:val="both"/>
        <w:rPr>
          <w:rFonts w:eastAsia="Times New Roman" w:cstheme="minorHAnsi"/>
          <w:sz w:val="24"/>
          <w:szCs w:val="24"/>
          <w:lang w:eastAsia="fr-FR"/>
        </w:rPr>
      </w:pPr>
    </w:p>
    <w:p w:rsidR="00A05C5A" w:rsidRPr="00CF5761" w:rsidRDefault="00A05C5A" w:rsidP="00715790">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46 : Cas de force majeure (CCAG Article 75)</w:t>
      </w:r>
    </w:p>
    <w:p w:rsidR="00A05C5A" w:rsidRPr="00CF5761" w:rsidRDefault="00A05C5A" w:rsidP="00715790">
      <w:pPr>
        <w:spacing w:before="240" w:after="12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Dans le cas où l’entrepreneur invoquerait le cas de force majeure, les seuils en deçà desquels aucune réclamation ne sera admise sont :</w:t>
      </w:r>
    </w:p>
    <w:p w:rsidR="00A05C5A" w:rsidRPr="00CF5761" w:rsidRDefault="00A05C5A" w:rsidP="007A298F">
      <w:pPr>
        <w:numPr>
          <w:ilvl w:val="0"/>
          <w:numId w:val="19"/>
        </w:numPr>
        <w:tabs>
          <w:tab w:val="left" w:pos="540"/>
        </w:tabs>
        <w:spacing w:before="120" w:after="120" w:line="240" w:lineRule="auto"/>
        <w:ind w:left="540" w:hanging="54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Pluie :</w:t>
      </w:r>
      <w:r w:rsidRPr="00CF5761">
        <w:rPr>
          <w:rFonts w:ascii="Calibri" w:eastAsia="Times New Roman" w:hAnsi="Calibri" w:cs="Calibri"/>
          <w:sz w:val="24"/>
          <w:szCs w:val="24"/>
          <w:lang w:eastAsia="fr-FR"/>
        </w:rPr>
        <w:tab/>
      </w:r>
      <w:smartTag w:uri="urn:schemas-microsoft-com:office:smarttags" w:element="metricconverter">
        <w:smartTagPr>
          <w:attr w:name="ProductID" w:val="200 millim￨tres"/>
        </w:smartTagPr>
        <w:r w:rsidRPr="00CF5761">
          <w:rPr>
            <w:rFonts w:ascii="Calibri" w:eastAsia="Times New Roman" w:hAnsi="Calibri" w:cs="Calibri"/>
            <w:sz w:val="24"/>
            <w:szCs w:val="24"/>
            <w:lang w:eastAsia="fr-FR"/>
          </w:rPr>
          <w:t>200 millimètres</w:t>
        </w:r>
      </w:smartTag>
      <w:r w:rsidRPr="00CF5761">
        <w:rPr>
          <w:rFonts w:ascii="Calibri" w:eastAsia="Times New Roman" w:hAnsi="Calibri" w:cs="Calibri"/>
          <w:sz w:val="24"/>
          <w:szCs w:val="24"/>
          <w:lang w:eastAsia="fr-FR"/>
        </w:rPr>
        <w:t xml:space="preserve"> en 24 heures ;</w:t>
      </w:r>
    </w:p>
    <w:p w:rsidR="00A05C5A" w:rsidRPr="00CF5761" w:rsidRDefault="00A05C5A" w:rsidP="007A298F">
      <w:pPr>
        <w:numPr>
          <w:ilvl w:val="0"/>
          <w:numId w:val="19"/>
        </w:numPr>
        <w:tabs>
          <w:tab w:val="left" w:pos="540"/>
        </w:tabs>
        <w:spacing w:before="120" w:after="120" w:line="240" w:lineRule="auto"/>
        <w:ind w:left="540" w:hanging="54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Vent :</w:t>
      </w:r>
      <w:r w:rsidRPr="00CF5761">
        <w:rPr>
          <w:rFonts w:ascii="Calibri" w:eastAsia="Times New Roman" w:hAnsi="Calibri" w:cs="Calibri"/>
          <w:sz w:val="24"/>
          <w:szCs w:val="24"/>
          <w:lang w:eastAsia="fr-FR"/>
        </w:rPr>
        <w:tab/>
      </w:r>
      <w:smartTag w:uri="urn:schemas-microsoft-com:office:smarttags" w:element="metricconverter">
        <w:smartTagPr>
          <w:attr w:name="ProductID" w:val="40 m￨tres"/>
        </w:smartTagPr>
        <w:r w:rsidRPr="00CF5761">
          <w:rPr>
            <w:rFonts w:ascii="Calibri" w:eastAsia="Times New Roman" w:hAnsi="Calibri" w:cs="Calibri"/>
            <w:sz w:val="24"/>
            <w:szCs w:val="24"/>
            <w:lang w:eastAsia="fr-FR"/>
          </w:rPr>
          <w:t>40 mètres</w:t>
        </w:r>
      </w:smartTag>
      <w:r w:rsidRPr="00CF5761">
        <w:rPr>
          <w:rFonts w:ascii="Calibri" w:eastAsia="Times New Roman" w:hAnsi="Calibri" w:cs="Calibri"/>
          <w:sz w:val="24"/>
          <w:szCs w:val="24"/>
          <w:lang w:eastAsia="fr-FR"/>
        </w:rPr>
        <w:t xml:space="preserve"> par seconde ;</w:t>
      </w:r>
    </w:p>
    <w:p w:rsidR="00A05C5A" w:rsidRPr="00CF5761" w:rsidRDefault="00A05C5A" w:rsidP="007A298F">
      <w:pPr>
        <w:numPr>
          <w:ilvl w:val="0"/>
          <w:numId w:val="19"/>
        </w:numPr>
        <w:tabs>
          <w:tab w:val="left" w:pos="540"/>
        </w:tabs>
        <w:spacing w:before="120" w:after="120" w:line="240" w:lineRule="auto"/>
        <w:ind w:left="540" w:hanging="54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Crue :</w:t>
      </w:r>
      <w:r w:rsidRPr="00CF5761">
        <w:rPr>
          <w:rFonts w:ascii="Calibri" w:eastAsia="Times New Roman" w:hAnsi="Calibri" w:cs="Calibri"/>
          <w:sz w:val="24"/>
          <w:szCs w:val="24"/>
          <w:lang w:eastAsia="fr-FR"/>
        </w:rPr>
        <w:tab/>
        <w:t>la crue de fréquence décennale.</w:t>
      </w:r>
    </w:p>
    <w:p w:rsidR="00A05C5A" w:rsidRPr="00CF5761" w:rsidRDefault="00A05C5A" w:rsidP="00715790">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47 : Différends et litiges (CCAG Article 79)</w:t>
      </w:r>
    </w:p>
    <w:p w:rsidR="00A05C5A" w:rsidRPr="00CF5761" w:rsidRDefault="00A05C5A" w:rsidP="00715790">
      <w:pPr>
        <w:spacing w:before="240" w:after="12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Lorsqu’aucune solution amiable ne peut être apportée au différend, celui-ci est porté devant la juridiction camerounaise compétente.</w:t>
      </w:r>
    </w:p>
    <w:p w:rsidR="00A05C5A" w:rsidRPr="00CF5761" w:rsidRDefault="00A05C5A" w:rsidP="00715790">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48 : Edition et diffusion du présent marché</w:t>
      </w:r>
    </w:p>
    <w:p w:rsidR="00A05C5A" w:rsidRPr="00CF5761" w:rsidRDefault="00A05C5A" w:rsidP="00715790">
      <w:pPr>
        <w:spacing w:before="240" w:after="120" w:line="240" w:lineRule="auto"/>
        <w:jc w:val="both"/>
        <w:rPr>
          <w:rFonts w:ascii="Calibri" w:eastAsia="Times New Roman" w:hAnsi="Calibri" w:cs="Calibri"/>
          <w:sz w:val="24"/>
          <w:szCs w:val="24"/>
          <w:lang w:eastAsia="fr-FR"/>
        </w:rPr>
      </w:pPr>
      <w:r w:rsidRPr="00CF5761">
        <w:rPr>
          <w:rFonts w:ascii="Calibri" w:eastAsia="Times New Roman" w:hAnsi="Calibri" w:cs="Calibri"/>
          <w:b/>
          <w:bCs/>
          <w:sz w:val="24"/>
          <w:szCs w:val="24"/>
          <w:lang w:eastAsia="fr-FR"/>
        </w:rPr>
        <w:t>Quinze (15) exemplaires</w:t>
      </w:r>
      <w:r w:rsidRPr="00CF5761">
        <w:rPr>
          <w:rFonts w:ascii="Calibri" w:eastAsia="Times New Roman" w:hAnsi="Calibri" w:cs="Calibri"/>
          <w:sz w:val="24"/>
          <w:szCs w:val="24"/>
          <w:lang w:eastAsia="fr-FR"/>
        </w:rPr>
        <w:t xml:space="preserve"> du présent marché seront édités à la charge de l’Autorité Contractante  et fourni à l’entrepreneur pour enregistrement. </w:t>
      </w:r>
    </w:p>
    <w:p w:rsidR="00A05C5A" w:rsidRPr="00CF5761" w:rsidRDefault="00A05C5A" w:rsidP="00715790">
      <w:pPr>
        <w:spacing w:before="240" w:after="12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49 et dernier : Entrée en vigueur du marché</w:t>
      </w:r>
    </w:p>
    <w:p w:rsidR="00A05C5A" w:rsidRPr="00CF5761" w:rsidRDefault="00A05C5A" w:rsidP="00715790">
      <w:pPr>
        <w:tabs>
          <w:tab w:val="left" w:pos="720"/>
        </w:tabs>
        <w:spacing w:before="120" w:after="12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 présente lettre commande ne deviendra définitif qu’après sa signature par le Préfet du Département de Dja et Lobo</w:t>
      </w:r>
      <w:r w:rsidR="001659D8" w:rsidRPr="00CF5761">
        <w:rPr>
          <w:rFonts w:ascii="Calibri" w:eastAsia="Times New Roman" w:hAnsi="Calibri" w:cs="Calibri"/>
          <w:sz w:val="24"/>
          <w:szCs w:val="24"/>
          <w:lang w:eastAsia="fr-FR"/>
        </w:rPr>
        <w:t>,</w:t>
      </w:r>
      <w:r w:rsidRPr="00CF5761">
        <w:rPr>
          <w:rFonts w:ascii="Calibri" w:eastAsia="Times New Roman" w:hAnsi="Calibri" w:cs="Calibri"/>
          <w:sz w:val="24"/>
          <w:szCs w:val="24"/>
          <w:lang w:eastAsia="fr-FR"/>
        </w:rPr>
        <w:t xml:space="preserve"> Autorité Contractante. Il entrera en vigueur dès sa notification à l’Entrepreneur par ce dernier.</w:t>
      </w:r>
    </w:p>
    <w:p w:rsidR="00A05C5A" w:rsidRPr="00CF5761" w:rsidRDefault="00A05C5A" w:rsidP="00715790">
      <w:pPr>
        <w:spacing w:after="0" w:line="240" w:lineRule="auto"/>
        <w:jc w:val="both"/>
        <w:rPr>
          <w:rFonts w:ascii="Calibri" w:eastAsia="Times New Roman" w:hAnsi="Calibri" w:cs="Calibri"/>
          <w:sz w:val="24"/>
          <w:szCs w:val="24"/>
          <w:lang w:val="fr-CA" w:eastAsia="fr-FR"/>
        </w:rPr>
      </w:pPr>
      <w:r w:rsidRPr="00CF5761">
        <w:rPr>
          <w:rFonts w:ascii="Calibri" w:eastAsia="Times New Roman" w:hAnsi="Calibri" w:cs="Calibri"/>
          <w:sz w:val="24"/>
          <w:szCs w:val="24"/>
          <w:lang w:eastAsia="fr-FR"/>
        </w:rPr>
        <w:br w:type="page"/>
      </w:r>
    </w:p>
    <w:p w:rsidR="00A05C5A" w:rsidRPr="00CF5761" w:rsidRDefault="00A05C5A" w:rsidP="00A05C5A">
      <w:pPr>
        <w:spacing w:after="0" w:line="276" w:lineRule="auto"/>
        <w:jc w:val="center"/>
        <w:rPr>
          <w:rFonts w:ascii="Arial" w:eastAsia="Times New Roman" w:hAnsi="Arial" w:cs="Arial"/>
          <w:sz w:val="24"/>
          <w:szCs w:val="24"/>
          <w:lang w:eastAsia="fr-FR"/>
        </w:rPr>
      </w:pPr>
    </w:p>
    <w:bookmarkEnd w:id="145"/>
    <w:bookmarkEnd w:id="146"/>
    <w:p w:rsidR="00A05C5A" w:rsidRPr="00CF5761" w:rsidRDefault="00A05C5A" w:rsidP="00A05C5A">
      <w:pPr>
        <w:widowControl w:val="0"/>
        <w:autoSpaceDE w:val="0"/>
        <w:autoSpaceDN w:val="0"/>
        <w:adjustRightInd w:val="0"/>
        <w:spacing w:after="0" w:line="276" w:lineRule="auto"/>
        <w:ind w:left="5664"/>
        <w:jc w:val="center"/>
        <w:rPr>
          <w:rFonts w:ascii="Arial" w:eastAsia="Times New Roman" w:hAnsi="Arial" w:cs="Arial"/>
          <w:sz w:val="24"/>
          <w:szCs w:val="24"/>
          <w:lang w:eastAsia="fr-FR"/>
        </w:rPr>
      </w:pPr>
    </w:p>
    <w:p w:rsidR="00A05C5A" w:rsidRPr="00CF5761" w:rsidRDefault="00A05C5A" w:rsidP="00A05C5A">
      <w:pPr>
        <w:tabs>
          <w:tab w:val="left" w:pos="2900"/>
        </w:tabs>
        <w:spacing w:after="0" w:line="276" w:lineRule="auto"/>
        <w:rPr>
          <w:rFonts w:ascii="Arial" w:eastAsia="Times New Roman" w:hAnsi="Arial" w:cs="Arial"/>
          <w:sz w:val="24"/>
          <w:szCs w:val="24"/>
          <w:lang w:eastAsia="fr-FR"/>
        </w:rPr>
      </w:pPr>
      <w:r w:rsidRPr="00CF5761">
        <w:rPr>
          <w:rFonts w:ascii="Arial" w:eastAsia="Times New Roman" w:hAnsi="Arial" w:cs="Arial"/>
          <w:sz w:val="24"/>
          <w:szCs w:val="24"/>
          <w:lang w:eastAsia="fr-FR"/>
        </w:rPr>
        <w:tab/>
      </w:r>
    </w:p>
    <w:p w:rsidR="00A05C5A" w:rsidRPr="00CF5761" w:rsidRDefault="00A05C5A" w:rsidP="00A05C5A">
      <w:pPr>
        <w:tabs>
          <w:tab w:val="left" w:pos="2900"/>
        </w:tabs>
        <w:spacing w:after="0" w:line="276" w:lineRule="auto"/>
        <w:rPr>
          <w:rFonts w:ascii="Arial" w:eastAsia="Times New Roman" w:hAnsi="Arial" w:cs="Arial"/>
          <w:sz w:val="24"/>
          <w:szCs w:val="24"/>
          <w:lang w:eastAsia="fr-FR"/>
        </w:rPr>
      </w:pPr>
    </w:p>
    <w:p w:rsidR="00A05C5A" w:rsidRPr="00CF5761" w:rsidRDefault="00A05C5A" w:rsidP="00A05C5A">
      <w:pPr>
        <w:tabs>
          <w:tab w:val="left" w:pos="2900"/>
        </w:tabs>
        <w:spacing w:after="0" w:line="276" w:lineRule="auto"/>
        <w:rPr>
          <w:rFonts w:ascii="Arial" w:eastAsia="Times New Roman" w:hAnsi="Arial" w:cs="Arial"/>
          <w:sz w:val="24"/>
          <w:szCs w:val="24"/>
          <w:lang w:eastAsia="fr-FR"/>
        </w:rPr>
      </w:pPr>
    </w:p>
    <w:p w:rsidR="00A05C5A" w:rsidRPr="00CF5761" w:rsidRDefault="00A05C5A" w:rsidP="00A05C5A">
      <w:pPr>
        <w:tabs>
          <w:tab w:val="left" w:pos="2900"/>
        </w:tabs>
        <w:spacing w:after="0" w:line="276" w:lineRule="auto"/>
        <w:rPr>
          <w:rFonts w:ascii="Arial" w:eastAsia="Times New Roman" w:hAnsi="Arial" w:cs="Arial"/>
          <w:sz w:val="24"/>
          <w:szCs w:val="24"/>
          <w:lang w:eastAsia="fr-FR"/>
        </w:rPr>
      </w:pPr>
    </w:p>
    <w:p w:rsidR="00A05C5A" w:rsidRPr="00CF5761" w:rsidRDefault="00A05C5A" w:rsidP="00A05C5A">
      <w:pPr>
        <w:tabs>
          <w:tab w:val="left" w:pos="2900"/>
        </w:tabs>
        <w:spacing w:after="0" w:line="276" w:lineRule="auto"/>
        <w:rPr>
          <w:rFonts w:ascii="Arial" w:eastAsia="Times New Roman" w:hAnsi="Arial" w:cs="Arial"/>
          <w:sz w:val="24"/>
          <w:szCs w:val="24"/>
          <w:lang w:eastAsia="fr-FR"/>
        </w:rPr>
      </w:pPr>
    </w:p>
    <w:p w:rsidR="00A05C5A" w:rsidRPr="00CF5761" w:rsidRDefault="00A05C5A" w:rsidP="00A05C5A">
      <w:pPr>
        <w:tabs>
          <w:tab w:val="left" w:pos="2900"/>
        </w:tabs>
        <w:spacing w:after="0" w:line="276" w:lineRule="auto"/>
        <w:rPr>
          <w:rFonts w:ascii="Arial" w:eastAsia="Times New Roman" w:hAnsi="Arial" w:cs="Arial"/>
          <w:sz w:val="24"/>
          <w:szCs w:val="24"/>
          <w:lang w:eastAsia="fr-FR"/>
        </w:rPr>
      </w:pPr>
    </w:p>
    <w:p w:rsidR="00A05C5A" w:rsidRPr="00CF5761" w:rsidRDefault="00A05C5A" w:rsidP="00A5641F">
      <w:pPr>
        <w:jc w:val="both"/>
        <w:rPr>
          <w:rFonts w:ascii="Arial" w:hAnsi="Arial" w:cs="Arial"/>
          <w:b/>
          <w:sz w:val="24"/>
          <w:szCs w:val="24"/>
        </w:rPr>
      </w:pPr>
    </w:p>
    <w:p w:rsidR="00A05C5A" w:rsidRPr="00CF5761" w:rsidRDefault="00A05C5A"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A05C5A" w:rsidRPr="00CF5761" w:rsidRDefault="00DE2B84" w:rsidP="00A5641F">
      <w:pPr>
        <w:jc w:val="both"/>
        <w:rPr>
          <w:rFonts w:ascii="Arial" w:hAnsi="Arial" w:cs="Arial"/>
          <w:b/>
          <w:sz w:val="24"/>
          <w:szCs w:val="24"/>
        </w:rPr>
      </w:pPr>
      <w:r w:rsidRPr="00DE2B84">
        <w:rPr>
          <w:rFonts w:ascii="Arial" w:eastAsia="Times New Roman" w:hAnsi="Arial" w:cs="Arial"/>
          <w:noProof/>
          <w:sz w:val="24"/>
          <w:szCs w:val="24"/>
          <w:lang w:eastAsia="fr-FR"/>
        </w:rPr>
        <w:pict>
          <v:roundrect id="Rectangle à coins arrondis 15" o:spid="_x0000_s1038" style="position:absolute;left:0;text-align:left;margin-left:0;margin-top:24.75pt;width:379.55pt;height:111pt;z-index:251672576;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">
            <v:shadow on="t" opacity=".5" offset="6pt,6pt"/>
            <v:textbox>
              <w:txbxContent>
                <w:p w:rsidR="00351955" w:rsidRPr="00E2702C" w:rsidRDefault="00351955" w:rsidP="004C4945">
                  <w:pPr>
                    <w:pStyle w:val="Titre1"/>
                    <w:rPr>
                      <w:bCs w:val="0"/>
                    </w:rPr>
                  </w:pPr>
                </w:p>
                <w:p w:rsidR="00351955" w:rsidRPr="004C4945" w:rsidRDefault="00351955" w:rsidP="004C4945">
                  <w:pPr>
                    <w:pStyle w:val="Titre1"/>
                    <w:rPr>
                      <w:rFonts w:cs="Arial"/>
                      <w:bCs w:val="0"/>
                      <w:color w:val="00B0F0"/>
                      <w:sz w:val="28"/>
                      <w:szCs w:val="28"/>
                    </w:rPr>
                  </w:pPr>
                  <w:r w:rsidRPr="004C4945">
                    <w:rPr>
                      <w:rFonts w:cs="Arial"/>
                      <w:bCs w:val="0"/>
                      <w:color w:val="00B0F0"/>
                      <w:sz w:val="28"/>
                      <w:szCs w:val="28"/>
                    </w:rPr>
                    <w:t>PIECE N° 5</w:t>
                  </w:r>
                </w:p>
                <w:p w:rsidR="00351955" w:rsidRPr="004C4945" w:rsidRDefault="00351955" w:rsidP="004C4945">
                  <w:pPr>
                    <w:pStyle w:val="Titre1"/>
                    <w:jc w:val="left"/>
                    <w:rPr>
                      <w:rFonts w:cs="Arial"/>
                      <w:bCs w:val="0"/>
                      <w:color w:val="00B0F0"/>
                      <w:sz w:val="28"/>
                      <w:szCs w:val="28"/>
                    </w:rPr>
                  </w:pPr>
                </w:p>
                <w:p w:rsidR="00351955" w:rsidRPr="004C4945" w:rsidRDefault="00351955" w:rsidP="004C4945">
                  <w:pPr>
                    <w:pStyle w:val="Titre1"/>
                    <w:rPr>
                      <w:rFonts w:cs="Arial"/>
                      <w:bCs w:val="0"/>
                      <w:color w:val="00B0F0"/>
                      <w:sz w:val="28"/>
                      <w:szCs w:val="28"/>
                    </w:rPr>
                  </w:pPr>
                  <w:r w:rsidRPr="004C4945">
                    <w:rPr>
                      <w:rFonts w:cs="Arial"/>
                      <w:bCs w:val="0"/>
                      <w:color w:val="00B0F0"/>
                      <w:sz w:val="28"/>
                      <w:szCs w:val="28"/>
                    </w:rPr>
                    <w:t xml:space="preserve">Cahier de Clauses Techniques Particulières </w:t>
                  </w:r>
                </w:p>
                <w:p w:rsidR="00351955" w:rsidRPr="004C4945" w:rsidRDefault="00351955" w:rsidP="004C4945">
                  <w:pPr>
                    <w:pStyle w:val="Titre1"/>
                    <w:rPr>
                      <w:rFonts w:cs="Arial"/>
                      <w:bCs w:val="0"/>
                      <w:color w:val="00B0F0"/>
                      <w:sz w:val="28"/>
                      <w:szCs w:val="28"/>
                    </w:rPr>
                  </w:pPr>
                  <w:r w:rsidRPr="004C4945">
                    <w:rPr>
                      <w:rFonts w:cs="Arial"/>
                      <w:bCs w:val="0"/>
                      <w:color w:val="00B0F0"/>
                      <w:sz w:val="28"/>
                      <w:szCs w:val="28"/>
                    </w:rPr>
                    <w:t>(CCTP)</w:t>
                  </w:r>
                </w:p>
                <w:p w:rsidR="00351955" w:rsidRPr="004C4945" w:rsidRDefault="00351955" w:rsidP="004C4945">
                  <w:pPr>
                    <w:pStyle w:val="Titre1"/>
                    <w:rPr>
                      <w:color w:val="00B0F0"/>
                      <w:sz w:val="28"/>
                      <w:szCs w:val="28"/>
                    </w:rPr>
                  </w:pPr>
                </w:p>
              </w:txbxContent>
            </v:textbox>
            <w10:wrap anchorx="margin"/>
          </v:roundrect>
        </w:pict>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r w:rsidR="004C4945" w:rsidRPr="00CF5761">
        <w:rPr>
          <w:rFonts w:ascii="Arial" w:hAnsi="Arial" w:cs="Arial"/>
          <w:b/>
          <w:sz w:val="24"/>
          <w:szCs w:val="24"/>
        </w:rPr>
        <w:tab/>
      </w: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B366A2" w:rsidRPr="00CF5761" w:rsidRDefault="00B366A2"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4C4945" w:rsidRPr="00CF5761" w:rsidRDefault="004C4945" w:rsidP="00A5641F">
      <w:pPr>
        <w:jc w:val="both"/>
        <w:rPr>
          <w:rFonts w:ascii="Arial" w:hAnsi="Arial" w:cs="Arial"/>
          <w:b/>
          <w:sz w:val="24"/>
          <w:szCs w:val="24"/>
        </w:rPr>
      </w:pPr>
    </w:p>
    <w:p w:rsidR="00794BD6" w:rsidRPr="00CF5761" w:rsidRDefault="00794BD6" w:rsidP="007D09CF">
      <w:pPr>
        <w:spacing w:after="0" w:line="240" w:lineRule="auto"/>
        <w:rPr>
          <w:rFonts w:ascii="Calibri" w:eastAsia="Times New Roman" w:hAnsi="Calibri" w:cs="Calibri"/>
          <w:b/>
          <w:bCs/>
          <w:sz w:val="24"/>
          <w:szCs w:val="24"/>
          <w:lang w:eastAsia="fr-FR"/>
        </w:rPr>
      </w:pPr>
    </w:p>
    <w:p w:rsidR="00794BD6" w:rsidRPr="00CF5761" w:rsidRDefault="00E06724" w:rsidP="007D09CF">
      <w:pPr>
        <w:spacing w:after="0" w:line="240" w:lineRule="auto"/>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SOMMAIRE</w:t>
      </w:r>
    </w:p>
    <w:p w:rsidR="00E06724" w:rsidRPr="00CF5761" w:rsidRDefault="00E06724" w:rsidP="007D09CF">
      <w:pPr>
        <w:spacing w:after="0" w:line="240" w:lineRule="auto"/>
        <w:rPr>
          <w:rFonts w:ascii="Calibri" w:eastAsia="Times New Roman" w:hAnsi="Calibri" w:cs="Calibri"/>
          <w:b/>
          <w:bCs/>
          <w:sz w:val="24"/>
          <w:szCs w:val="24"/>
          <w:lang w:eastAsia="fr-FR"/>
        </w:rPr>
      </w:pPr>
    </w:p>
    <w:p w:rsidR="00E06724" w:rsidRPr="00CF5761" w:rsidRDefault="00E06724" w:rsidP="007D09CF">
      <w:pPr>
        <w:spacing w:after="0" w:line="240" w:lineRule="auto"/>
        <w:rPr>
          <w:rFonts w:ascii="Calibri" w:eastAsia="Times New Roman" w:hAnsi="Calibri" w:cs="Calibri"/>
          <w:b/>
          <w:bCs/>
          <w:sz w:val="24"/>
          <w:szCs w:val="24"/>
          <w:lang w:eastAsia="fr-FR"/>
        </w:rPr>
      </w:pPr>
    </w:p>
    <w:p w:rsidR="00E06724" w:rsidRPr="00CF5761" w:rsidRDefault="00E06724" w:rsidP="007D09CF">
      <w:pPr>
        <w:spacing w:after="0" w:line="240" w:lineRule="auto"/>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Chapitre 1 ; Objet et consistance des travaux</w:t>
      </w:r>
    </w:p>
    <w:p w:rsidR="00E06724" w:rsidRPr="00CF5761" w:rsidRDefault="00E06724" w:rsidP="007D09CF">
      <w:pPr>
        <w:spacing w:after="0" w:line="240" w:lineRule="auto"/>
        <w:rPr>
          <w:rFonts w:ascii="Calibri" w:eastAsia="Times New Roman" w:hAnsi="Calibri" w:cs="Calibri"/>
          <w:bCs/>
          <w:sz w:val="24"/>
          <w:szCs w:val="24"/>
          <w:lang w:eastAsia="fr-FR"/>
        </w:rPr>
      </w:pPr>
    </w:p>
    <w:p w:rsidR="00E06724" w:rsidRPr="00CF5761" w:rsidRDefault="00E06724"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1 : Objet des travaux</w:t>
      </w:r>
    </w:p>
    <w:p w:rsidR="00E06724" w:rsidRPr="00CF5761" w:rsidRDefault="00E06724" w:rsidP="007D09CF">
      <w:pPr>
        <w:spacing w:after="0" w:line="240" w:lineRule="auto"/>
        <w:rPr>
          <w:rFonts w:ascii="Calibri" w:eastAsia="Times New Roman" w:hAnsi="Calibri" w:cs="Calibri"/>
          <w:bCs/>
          <w:sz w:val="24"/>
          <w:szCs w:val="24"/>
          <w:lang w:eastAsia="fr-FR"/>
        </w:rPr>
      </w:pPr>
    </w:p>
    <w:p w:rsidR="00E06724" w:rsidRPr="00CF5761" w:rsidRDefault="00E06724"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2 : Consistance sommaire des travaux</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3 : Dispositions générales</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Chapitre 2 : Réalisation des ouvrages</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1 : Construction du forage</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2 : Travaux de génie civil : construction du château</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2.1 : Travaux de génie hydraulique</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3 : Travaux de génie électrique</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4 : Note de calcul/dimensionnement</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5 : Normes et textes généraux</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6 : Qualité, origine du matériel et matériaux, tests</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7 : Suivi des travaux</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8 : Cahier de chantier</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9 : Stérilisation des ouvrages avant leur mise en service</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10 : Délai d’exécution des travaux</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7D09CF">
      <w:pPr>
        <w:spacing w:after="0" w:line="240" w:lineRule="auto"/>
        <w:rPr>
          <w:rFonts w:ascii="Calibri" w:eastAsia="Times New Roman" w:hAnsi="Calibri" w:cs="Calibri"/>
          <w:bCs/>
          <w:sz w:val="24"/>
          <w:szCs w:val="24"/>
          <w:lang w:eastAsia="fr-FR"/>
        </w:rPr>
      </w:pPr>
      <w:r w:rsidRPr="00CF5761">
        <w:rPr>
          <w:rFonts w:ascii="Calibri" w:eastAsia="Times New Roman" w:hAnsi="Calibri" w:cs="Calibri"/>
          <w:bCs/>
          <w:sz w:val="24"/>
          <w:szCs w:val="24"/>
          <w:lang w:eastAsia="fr-FR"/>
        </w:rPr>
        <w:t>Article : Plan de recollement</w:t>
      </w:r>
    </w:p>
    <w:p w:rsidR="00444731" w:rsidRPr="00CF5761" w:rsidRDefault="00444731" w:rsidP="007D09CF">
      <w:pPr>
        <w:spacing w:after="0" w:line="240" w:lineRule="auto"/>
        <w:rPr>
          <w:rFonts w:ascii="Calibri" w:eastAsia="Times New Roman" w:hAnsi="Calibri" w:cs="Calibri"/>
          <w:bCs/>
          <w:sz w:val="24"/>
          <w:szCs w:val="24"/>
          <w:lang w:eastAsia="fr-FR"/>
        </w:rPr>
      </w:pPr>
    </w:p>
    <w:p w:rsidR="00444731" w:rsidRPr="00CF5761" w:rsidRDefault="00444731" w:rsidP="004C4945">
      <w:pPr>
        <w:spacing w:after="0" w:line="240" w:lineRule="auto"/>
        <w:jc w:val="center"/>
        <w:rPr>
          <w:rFonts w:ascii="Times New Roman" w:eastAsia="Times New Roman" w:hAnsi="Times New Roman" w:cs="Times New Roman"/>
          <w:b/>
          <w:bCs/>
          <w:sz w:val="24"/>
          <w:szCs w:val="24"/>
          <w:lang w:eastAsia="fr-FR"/>
        </w:rPr>
      </w:pPr>
    </w:p>
    <w:p w:rsidR="00E06724" w:rsidRPr="00CF5761" w:rsidRDefault="00E06724" w:rsidP="004C4945">
      <w:pPr>
        <w:spacing w:after="0" w:line="240" w:lineRule="auto"/>
        <w:jc w:val="center"/>
        <w:rPr>
          <w:rFonts w:ascii="Times New Roman" w:eastAsia="Times New Roman" w:hAnsi="Times New Roman" w:cs="Times New Roman"/>
          <w:b/>
          <w:bCs/>
          <w:sz w:val="24"/>
          <w:szCs w:val="24"/>
          <w:lang w:eastAsia="fr-FR"/>
        </w:rPr>
      </w:pPr>
    </w:p>
    <w:p w:rsidR="00E06724" w:rsidRPr="00CF5761" w:rsidRDefault="00E06724" w:rsidP="004C4945">
      <w:pPr>
        <w:spacing w:after="0" w:line="240" w:lineRule="auto"/>
        <w:jc w:val="center"/>
        <w:rPr>
          <w:rFonts w:ascii="Times New Roman" w:eastAsia="Times New Roman" w:hAnsi="Times New Roman" w:cs="Times New Roman"/>
          <w:b/>
          <w:bCs/>
          <w:sz w:val="24"/>
          <w:szCs w:val="24"/>
          <w:lang w:eastAsia="fr-FR"/>
        </w:rPr>
      </w:pPr>
    </w:p>
    <w:p w:rsidR="00794BD6" w:rsidRPr="00CF5761" w:rsidRDefault="00794BD6" w:rsidP="004C4945">
      <w:pPr>
        <w:spacing w:after="0" w:line="240" w:lineRule="auto"/>
        <w:jc w:val="center"/>
        <w:rPr>
          <w:rFonts w:ascii="Times New Roman" w:eastAsia="Times New Roman" w:hAnsi="Times New Roman" w:cs="Times New Roman"/>
          <w:b/>
          <w:bCs/>
          <w:sz w:val="24"/>
          <w:szCs w:val="24"/>
          <w:lang w:eastAsia="fr-FR"/>
        </w:rPr>
      </w:pPr>
    </w:p>
    <w:p w:rsidR="00794BD6" w:rsidRPr="00CF5761" w:rsidRDefault="00794BD6" w:rsidP="004C4945">
      <w:pPr>
        <w:spacing w:after="0" w:line="240" w:lineRule="auto"/>
        <w:jc w:val="center"/>
        <w:rPr>
          <w:rFonts w:ascii="Times New Roman" w:eastAsia="Times New Roman" w:hAnsi="Times New Roman" w:cs="Times New Roman"/>
          <w:b/>
          <w:bCs/>
          <w:sz w:val="24"/>
          <w:szCs w:val="24"/>
          <w:lang w:eastAsia="fr-FR"/>
        </w:rPr>
      </w:pPr>
    </w:p>
    <w:p w:rsidR="00794BD6" w:rsidRPr="00CF5761" w:rsidRDefault="00794BD6" w:rsidP="004C4945">
      <w:pPr>
        <w:spacing w:after="0" w:line="240" w:lineRule="auto"/>
        <w:jc w:val="center"/>
        <w:rPr>
          <w:rFonts w:ascii="Times New Roman" w:eastAsia="Times New Roman" w:hAnsi="Times New Roman" w:cs="Times New Roman"/>
          <w:b/>
          <w:bCs/>
          <w:sz w:val="24"/>
          <w:szCs w:val="24"/>
          <w:lang w:eastAsia="fr-FR"/>
        </w:rPr>
      </w:pPr>
    </w:p>
    <w:p w:rsidR="00794BD6" w:rsidRPr="00CF5761" w:rsidRDefault="00794BD6" w:rsidP="004C4945">
      <w:pPr>
        <w:spacing w:after="0" w:line="240" w:lineRule="auto"/>
        <w:jc w:val="center"/>
        <w:rPr>
          <w:rFonts w:ascii="Times New Roman" w:eastAsia="Times New Roman" w:hAnsi="Times New Roman" w:cs="Times New Roman"/>
          <w:b/>
          <w:bCs/>
          <w:sz w:val="24"/>
          <w:szCs w:val="24"/>
          <w:lang w:eastAsia="fr-FR"/>
        </w:rPr>
      </w:pPr>
    </w:p>
    <w:p w:rsidR="00794BD6" w:rsidRPr="00CF5761" w:rsidRDefault="00794BD6" w:rsidP="004C4945">
      <w:pPr>
        <w:spacing w:after="0" w:line="240" w:lineRule="auto"/>
        <w:jc w:val="center"/>
        <w:rPr>
          <w:rFonts w:ascii="Times New Roman" w:eastAsia="Times New Roman" w:hAnsi="Times New Roman" w:cs="Times New Roman"/>
          <w:b/>
          <w:bCs/>
          <w:sz w:val="24"/>
          <w:szCs w:val="24"/>
          <w:lang w:eastAsia="fr-FR"/>
        </w:rPr>
      </w:pPr>
    </w:p>
    <w:p w:rsidR="00794BD6" w:rsidRPr="00CF5761" w:rsidRDefault="00794BD6" w:rsidP="007D09CF">
      <w:pPr>
        <w:spacing w:after="0" w:line="240" w:lineRule="auto"/>
        <w:rPr>
          <w:rFonts w:ascii="Times New Roman" w:eastAsia="Times New Roman" w:hAnsi="Times New Roman" w:cs="Times New Roman"/>
          <w:b/>
          <w:bCs/>
          <w:sz w:val="24"/>
          <w:szCs w:val="24"/>
          <w:lang w:eastAsia="fr-FR"/>
        </w:rPr>
      </w:pPr>
    </w:p>
    <w:p w:rsidR="003347C4" w:rsidRPr="00CF5761" w:rsidRDefault="003347C4" w:rsidP="007D09CF">
      <w:pPr>
        <w:spacing w:after="0" w:line="240" w:lineRule="auto"/>
        <w:rPr>
          <w:rFonts w:ascii="Times New Roman" w:eastAsia="Times New Roman" w:hAnsi="Times New Roman" w:cs="Times New Roman"/>
          <w:b/>
          <w:bCs/>
          <w:sz w:val="24"/>
          <w:szCs w:val="24"/>
          <w:lang w:eastAsia="fr-FR"/>
        </w:rPr>
      </w:pPr>
    </w:p>
    <w:p w:rsidR="00794BD6" w:rsidRPr="00CF5761" w:rsidRDefault="00794BD6" w:rsidP="004C4945">
      <w:pPr>
        <w:spacing w:after="0" w:line="240" w:lineRule="auto"/>
        <w:jc w:val="center"/>
        <w:rPr>
          <w:rFonts w:ascii="Times New Roman" w:eastAsia="Times New Roman" w:hAnsi="Times New Roman" w:cs="Times New Roman"/>
          <w:b/>
          <w:bCs/>
          <w:sz w:val="24"/>
          <w:szCs w:val="24"/>
          <w:lang w:eastAsia="fr-FR"/>
        </w:rPr>
      </w:pPr>
    </w:p>
    <w:p w:rsidR="004C4945" w:rsidRPr="00CF5761" w:rsidRDefault="00903683" w:rsidP="004C4945">
      <w:pPr>
        <w:spacing w:after="0" w:line="240" w:lineRule="auto"/>
        <w:jc w:val="center"/>
        <w:rPr>
          <w:rFonts w:eastAsia="Times New Roman" w:cstheme="minorHAnsi"/>
          <w:b/>
          <w:bCs/>
          <w:sz w:val="24"/>
          <w:szCs w:val="24"/>
          <w:lang w:eastAsia="fr-FR"/>
        </w:rPr>
      </w:pPr>
      <w:r w:rsidRPr="00CF5761">
        <w:rPr>
          <w:rFonts w:eastAsia="Times New Roman" w:cstheme="minorHAnsi"/>
          <w:b/>
          <w:bCs/>
          <w:sz w:val="24"/>
          <w:szCs w:val="24"/>
          <w:lang w:eastAsia="fr-FR"/>
        </w:rPr>
        <w:lastRenderedPageBreak/>
        <w:t>CHAPITRE</w:t>
      </w:r>
      <w:r w:rsidR="006C41BF" w:rsidRPr="00CF5761">
        <w:rPr>
          <w:rFonts w:eastAsia="Times New Roman" w:cstheme="minorHAnsi"/>
          <w:b/>
          <w:bCs/>
          <w:sz w:val="24"/>
          <w:szCs w:val="24"/>
          <w:lang w:eastAsia="fr-FR"/>
        </w:rPr>
        <w:t xml:space="preserve"> 1 </w:t>
      </w:r>
      <w:r w:rsidR="004C4945" w:rsidRPr="00CF5761">
        <w:rPr>
          <w:rFonts w:eastAsia="Times New Roman" w:cstheme="minorHAnsi"/>
          <w:b/>
          <w:bCs/>
          <w:sz w:val="24"/>
          <w:szCs w:val="24"/>
          <w:lang w:eastAsia="fr-FR"/>
        </w:rPr>
        <w:t>: OBJET  ET CONSISTANCE DES TRAVAUX</w:t>
      </w:r>
    </w:p>
    <w:p w:rsidR="00903683" w:rsidRPr="00CF5761" w:rsidRDefault="00903683" w:rsidP="004C4945">
      <w:pPr>
        <w:spacing w:after="0" w:line="240" w:lineRule="auto"/>
        <w:jc w:val="center"/>
        <w:rPr>
          <w:rFonts w:eastAsia="Times New Roman" w:cstheme="minorHAnsi"/>
          <w:b/>
          <w:bCs/>
          <w:sz w:val="24"/>
          <w:szCs w:val="24"/>
          <w:lang w:eastAsia="fr-FR"/>
        </w:rPr>
      </w:pPr>
    </w:p>
    <w:p w:rsidR="004C4945" w:rsidRPr="00CF5761" w:rsidRDefault="00903683" w:rsidP="00903683">
      <w:pPr>
        <w:spacing w:after="0" w:line="240" w:lineRule="auto"/>
        <w:jc w:val="both"/>
        <w:rPr>
          <w:rFonts w:eastAsia="Times New Roman" w:cstheme="minorHAnsi"/>
          <w:b/>
          <w:sz w:val="24"/>
          <w:szCs w:val="24"/>
          <w:lang w:eastAsia="fr-FR"/>
        </w:rPr>
      </w:pPr>
      <w:r w:rsidRPr="00CF5761">
        <w:rPr>
          <w:rFonts w:eastAsia="Times New Roman" w:cstheme="minorHAnsi"/>
          <w:b/>
          <w:sz w:val="24"/>
          <w:szCs w:val="24"/>
          <w:lang w:eastAsia="fr-FR"/>
        </w:rPr>
        <w:t xml:space="preserve">Article 1 : </w:t>
      </w:r>
      <w:r w:rsidR="004C4945" w:rsidRPr="00CF5761">
        <w:rPr>
          <w:rFonts w:eastAsia="Times New Roman" w:cstheme="minorHAnsi"/>
          <w:b/>
          <w:sz w:val="24"/>
          <w:szCs w:val="24"/>
          <w:lang w:eastAsia="fr-FR"/>
        </w:rPr>
        <w:t>OBJET DES TRAVAUX</w:t>
      </w:r>
    </w:p>
    <w:p w:rsidR="00903683" w:rsidRPr="00CF5761" w:rsidRDefault="00903683" w:rsidP="00903683">
      <w:pPr>
        <w:spacing w:after="0" w:line="240" w:lineRule="auto"/>
        <w:jc w:val="both"/>
        <w:rPr>
          <w:rFonts w:eastAsia="Times New Roman" w:cstheme="minorHAnsi"/>
          <w:b/>
          <w:sz w:val="24"/>
          <w:szCs w:val="24"/>
          <w:lang w:eastAsia="fr-FR"/>
        </w:rPr>
      </w:pPr>
    </w:p>
    <w:p w:rsidR="004C4945" w:rsidRPr="00CF5761" w:rsidRDefault="004C4945" w:rsidP="004C4945">
      <w:pPr>
        <w:widowControl w:val="0"/>
        <w:autoSpaceDE w:val="0"/>
        <w:autoSpaceDN w:val="0"/>
        <w:adjustRightInd w:val="0"/>
        <w:spacing w:after="240" w:line="240" w:lineRule="auto"/>
        <w:ind w:right="-16"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 présent Cahier des Clauses  Techniques Particulières (C.C.T.P) est relatif  aux travaux </w:t>
      </w:r>
      <w:bookmarkStart w:id="147" w:name="_Toc332707624"/>
      <w:r w:rsidRPr="00CF5761">
        <w:rPr>
          <w:rFonts w:eastAsia="Times New Roman" w:cstheme="minorHAnsi"/>
          <w:sz w:val="24"/>
          <w:szCs w:val="24"/>
          <w:lang w:eastAsia="fr-FR"/>
        </w:rPr>
        <w:t>de</w:t>
      </w:r>
      <w:r w:rsidR="00B366A2" w:rsidRPr="00CF5761">
        <w:rPr>
          <w:rFonts w:eastAsia="Times New Roman" w:cstheme="minorHAnsi"/>
          <w:sz w:val="24"/>
          <w:szCs w:val="24"/>
          <w:lang w:eastAsia="fr-FR"/>
        </w:rPr>
        <w:t xml:space="preserve"> construction d’une </w:t>
      </w:r>
      <w:r w:rsidR="00C92042" w:rsidRPr="00CF5761">
        <w:rPr>
          <w:rFonts w:eastAsia="Times New Roman" w:cstheme="minorHAnsi"/>
          <w:sz w:val="24"/>
          <w:szCs w:val="24"/>
          <w:lang w:eastAsia="fr-FR"/>
        </w:rPr>
        <w:t>mini-</w:t>
      </w:r>
      <w:r w:rsidR="00B366A2" w:rsidRPr="00CF5761">
        <w:rPr>
          <w:rFonts w:eastAsia="Times New Roman" w:cstheme="minorHAnsi"/>
          <w:sz w:val="24"/>
          <w:szCs w:val="24"/>
          <w:lang w:eastAsia="fr-FR"/>
        </w:rPr>
        <w:t xml:space="preserve">adduction d’eau potable </w:t>
      </w:r>
      <w:r w:rsidR="00845661" w:rsidRPr="00CF5761">
        <w:rPr>
          <w:rFonts w:eastAsia="Times New Roman" w:cstheme="minorHAnsi"/>
          <w:sz w:val="24"/>
          <w:szCs w:val="24"/>
          <w:lang w:eastAsia="fr-FR"/>
        </w:rPr>
        <w:t>par pompage</w:t>
      </w:r>
      <w:r w:rsidR="00C92042" w:rsidRPr="00CF5761">
        <w:rPr>
          <w:rFonts w:eastAsia="Times New Roman" w:cstheme="minorHAnsi"/>
          <w:sz w:val="24"/>
          <w:szCs w:val="24"/>
          <w:lang w:eastAsia="fr-FR"/>
        </w:rPr>
        <w:t xml:space="preserve"> électrique à la perception de Meyomessi</w:t>
      </w:r>
      <w:r w:rsidR="00B366A2" w:rsidRPr="00CF5761">
        <w:rPr>
          <w:rFonts w:eastAsia="Times New Roman" w:cstheme="minorHAnsi"/>
          <w:sz w:val="24"/>
          <w:szCs w:val="24"/>
          <w:lang w:eastAsia="fr-FR"/>
        </w:rPr>
        <w:t>,</w:t>
      </w:r>
      <w:r w:rsidR="00C92042" w:rsidRPr="00CF5761">
        <w:rPr>
          <w:rFonts w:eastAsia="Times New Roman" w:cstheme="minorHAnsi"/>
          <w:sz w:val="24"/>
          <w:szCs w:val="24"/>
          <w:lang w:eastAsia="fr-FR"/>
        </w:rPr>
        <w:t xml:space="preserve"> Arrondissement de Meyomessi</w:t>
      </w:r>
      <w:r w:rsidR="00B366A2" w:rsidRPr="00CF5761">
        <w:rPr>
          <w:rFonts w:eastAsia="Times New Roman" w:cstheme="minorHAnsi"/>
          <w:sz w:val="24"/>
          <w:szCs w:val="24"/>
          <w:lang w:eastAsia="fr-FR"/>
        </w:rPr>
        <w:t>,</w:t>
      </w:r>
      <w:r w:rsidRPr="00CF5761">
        <w:rPr>
          <w:rFonts w:eastAsia="Arial Unicode MS" w:cstheme="minorHAnsi"/>
          <w:sz w:val="24"/>
          <w:szCs w:val="24"/>
          <w:lang w:val="fr-CM" w:eastAsia="fr-FR"/>
        </w:rPr>
        <w:t xml:space="preserve">Département du Dja et Lobo, </w:t>
      </w:r>
      <w:r w:rsidR="00B366A2" w:rsidRPr="00CF5761">
        <w:rPr>
          <w:rFonts w:eastAsia="Arial Unicode MS" w:cstheme="minorHAnsi"/>
          <w:sz w:val="24"/>
          <w:szCs w:val="24"/>
          <w:lang w:val="fr-CM" w:eastAsia="fr-FR"/>
        </w:rPr>
        <w:t>Région</w:t>
      </w:r>
      <w:r w:rsidRPr="00CF5761">
        <w:rPr>
          <w:rFonts w:eastAsia="Arial Unicode MS" w:cstheme="minorHAnsi"/>
          <w:sz w:val="24"/>
          <w:szCs w:val="24"/>
          <w:lang w:val="fr-CM" w:eastAsia="fr-FR"/>
        </w:rPr>
        <w:t xml:space="preserve"> du Sud</w:t>
      </w:r>
      <w:r w:rsidRPr="00CF5761">
        <w:rPr>
          <w:rFonts w:eastAsia="Times New Roman" w:cstheme="minorHAnsi"/>
          <w:sz w:val="24"/>
          <w:szCs w:val="24"/>
          <w:lang w:eastAsia="fr-FR"/>
        </w:rPr>
        <w:t xml:space="preserve">. </w:t>
      </w:r>
    </w:p>
    <w:p w:rsidR="004C4945" w:rsidRPr="00CF5761" w:rsidRDefault="00903683" w:rsidP="00903683">
      <w:pPr>
        <w:pStyle w:val="Paragraphedeliste"/>
        <w:widowControl w:val="0"/>
        <w:autoSpaceDE w:val="0"/>
        <w:autoSpaceDN w:val="0"/>
        <w:adjustRightInd w:val="0"/>
        <w:spacing w:after="0" w:line="240" w:lineRule="auto"/>
        <w:ind w:right="-16"/>
        <w:jc w:val="both"/>
        <w:rPr>
          <w:rFonts w:eastAsia="Times New Roman" w:cstheme="minorHAnsi"/>
          <w:b/>
          <w:sz w:val="24"/>
          <w:szCs w:val="24"/>
          <w:lang w:eastAsia="fr-FR"/>
        </w:rPr>
      </w:pPr>
      <w:r w:rsidRPr="00CF5761">
        <w:rPr>
          <w:rFonts w:eastAsia="Times New Roman" w:cstheme="minorHAnsi"/>
          <w:b/>
          <w:sz w:val="24"/>
          <w:szCs w:val="24"/>
          <w:lang w:eastAsia="fr-FR"/>
        </w:rPr>
        <w:t xml:space="preserve">Article 2 : </w:t>
      </w:r>
      <w:r w:rsidR="004C4945" w:rsidRPr="00CF5761">
        <w:rPr>
          <w:rFonts w:eastAsia="Times New Roman" w:cstheme="minorHAnsi"/>
          <w:b/>
          <w:sz w:val="24"/>
          <w:szCs w:val="24"/>
          <w:lang w:eastAsia="fr-FR"/>
        </w:rPr>
        <w:t>CONSISTANCE SOMMAIRE DES TRAVAUX</w:t>
      </w:r>
      <w:bookmarkEnd w:id="147"/>
    </w:p>
    <w:p w:rsidR="004C4945" w:rsidRPr="00CF5761" w:rsidRDefault="004C4945" w:rsidP="004C4945">
      <w:pPr>
        <w:spacing w:after="0" w:line="240" w:lineRule="auto"/>
        <w:ind w:firstLine="708"/>
        <w:jc w:val="both"/>
        <w:rPr>
          <w:rFonts w:eastAsia="Times New Roman" w:cstheme="minorHAnsi"/>
          <w:noProof/>
          <w:sz w:val="24"/>
          <w:szCs w:val="24"/>
          <w:lang w:eastAsia="fr-FR"/>
        </w:rPr>
      </w:pPr>
      <w:r w:rsidRPr="00CF5761">
        <w:rPr>
          <w:rFonts w:eastAsia="Times New Roman" w:cstheme="minorHAnsi"/>
          <w:noProof/>
          <w:sz w:val="24"/>
          <w:szCs w:val="24"/>
          <w:lang w:eastAsia="fr-FR"/>
        </w:rPr>
        <w:t xml:space="preserve">Une adduction d’eau potable est un ensemble d’ouvrages constitués : d’un forage équipé d’une pompe </w:t>
      </w:r>
      <w:r w:rsidR="00B366A2" w:rsidRPr="00CF5761">
        <w:rPr>
          <w:rFonts w:eastAsia="Times New Roman" w:cstheme="minorHAnsi"/>
          <w:noProof/>
          <w:sz w:val="24"/>
          <w:szCs w:val="24"/>
          <w:lang w:eastAsia="fr-FR"/>
        </w:rPr>
        <w:t xml:space="preserve">immergée </w:t>
      </w:r>
      <w:r w:rsidRPr="00CF5761">
        <w:rPr>
          <w:rFonts w:eastAsia="Times New Roman" w:cstheme="minorHAnsi"/>
          <w:noProof/>
          <w:sz w:val="24"/>
          <w:szCs w:val="24"/>
          <w:lang w:eastAsia="fr-FR"/>
        </w:rPr>
        <w:t xml:space="preserve">solaire </w:t>
      </w:r>
      <w:r w:rsidR="00B366A2" w:rsidRPr="00CF5761">
        <w:rPr>
          <w:rFonts w:eastAsia="Times New Roman" w:cstheme="minorHAnsi"/>
          <w:noProof/>
          <w:sz w:val="24"/>
          <w:szCs w:val="24"/>
          <w:lang w:eastAsia="fr-FR"/>
        </w:rPr>
        <w:t xml:space="preserve">ou électrique </w:t>
      </w:r>
      <w:r w:rsidRPr="00CF5761">
        <w:rPr>
          <w:rFonts w:eastAsia="Times New Roman" w:cstheme="minorHAnsi"/>
          <w:noProof/>
          <w:sz w:val="24"/>
          <w:szCs w:val="24"/>
          <w:lang w:eastAsia="fr-FR"/>
        </w:rPr>
        <w:t xml:space="preserve">et accessoires, un </w:t>
      </w:r>
      <w:r w:rsidR="00B366A2" w:rsidRPr="00CF5761">
        <w:rPr>
          <w:rFonts w:eastAsia="Times New Roman" w:cstheme="minorHAnsi"/>
          <w:noProof/>
          <w:sz w:val="24"/>
          <w:szCs w:val="24"/>
          <w:lang w:eastAsia="fr-FR"/>
        </w:rPr>
        <w:t>château comme reservoir, d’un ré</w:t>
      </w:r>
      <w:r w:rsidRPr="00CF5761">
        <w:rPr>
          <w:rFonts w:eastAsia="Times New Roman" w:cstheme="minorHAnsi"/>
          <w:noProof/>
          <w:sz w:val="24"/>
          <w:szCs w:val="24"/>
          <w:lang w:eastAsia="fr-FR"/>
        </w:rPr>
        <w:t>seau de refoulement et de distribution, des bornes fontaines et accessoires.</w:t>
      </w:r>
    </w:p>
    <w:p w:rsidR="004C4945" w:rsidRPr="00CF5761" w:rsidRDefault="004C4945" w:rsidP="004C4945">
      <w:pPr>
        <w:spacing w:after="0" w:line="240" w:lineRule="auto"/>
        <w:jc w:val="both"/>
        <w:rPr>
          <w:rFonts w:eastAsia="Times New Roman" w:cstheme="minorHAnsi"/>
          <w:noProof/>
          <w:sz w:val="24"/>
          <w:szCs w:val="24"/>
          <w:lang w:eastAsia="fr-FR"/>
        </w:rPr>
      </w:pPr>
    </w:p>
    <w:p w:rsidR="004C4945" w:rsidRPr="00CF5761" w:rsidRDefault="004C4945" w:rsidP="004C4945">
      <w:pPr>
        <w:spacing w:after="0" w:line="240" w:lineRule="auto"/>
        <w:ind w:firstLine="708"/>
        <w:jc w:val="both"/>
        <w:rPr>
          <w:rFonts w:eastAsia="Times New Roman" w:cstheme="minorHAnsi"/>
          <w:noProof/>
          <w:sz w:val="24"/>
          <w:szCs w:val="24"/>
          <w:lang w:eastAsia="fr-FR"/>
        </w:rPr>
      </w:pPr>
      <w:r w:rsidRPr="00CF5761">
        <w:rPr>
          <w:rFonts w:eastAsia="Times New Roman" w:cstheme="minorHAnsi"/>
          <w:noProof/>
          <w:sz w:val="24"/>
          <w:szCs w:val="24"/>
          <w:lang w:eastAsia="fr-FR"/>
        </w:rPr>
        <w:t>Le forage permet de capter les arrivées d'eau dans le socle, offrant ainsi une meilleure protection contre les pollutions superficielles.</w:t>
      </w:r>
    </w:p>
    <w:p w:rsidR="004C4945" w:rsidRPr="00CF5761" w:rsidRDefault="004C4945" w:rsidP="004C4945">
      <w:pPr>
        <w:spacing w:before="160" w:after="0" w:line="240" w:lineRule="auto"/>
        <w:ind w:firstLine="426"/>
        <w:jc w:val="both"/>
        <w:rPr>
          <w:rFonts w:eastAsia="Times New Roman" w:cstheme="minorHAnsi"/>
          <w:noProof/>
          <w:sz w:val="24"/>
          <w:szCs w:val="24"/>
          <w:lang w:eastAsia="fr-FR"/>
        </w:rPr>
      </w:pPr>
      <w:r w:rsidRPr="00CF5761">
        <w:rPr>
          <w:rFonts w:eastAsia="Times New Roman" w:cstheme="minorHAnsi"/>
          <w:noProof/>
          <w:sz w:val="24"/>
          <w:szCs w:val="24"/>
          <w:lang w:eastAsia="fr-FR"/>
        </w:rPr>
        <w:t>Il sera implanté après une étude des conditions hydrogéologiques du site et une petite reconnaissance par prospection géophysique et électrique (traînés et sondages électriques).</w:t>
      </w:r>
    </w:p>
    <w:p w:rsidR="00B366A2" w:rsidRPr="00CF5761" w:rsidRDefault="00B366A2" w:rsidP="004C4945">
      <w:pPr>
        <w:widowControl w:val="0"/>
        <w:autoSpaceDE w:val="0"/>
        <w:autoSpaceDN w:val="0"/>
        <w:adjustRightInd w:val="0"/>
        <w:spacing w:after="0" w:line="240" w:lineRule="auto"/>
        <w:ind w:left="426" w:right="141"/>
        <w:rPr>
          <w:rFonts w:eastAsia="Times New Roman" w:cstheme="minorHAnsi"/>
          <w:sz w:val="24"/>
          <w:szCs w:val="24"/>
          <w:lang w:eastAsia="fr-FR"/>
        </w:rPr>
      </w:pPr>
    </w:p>
    <w:p w:rsidR="004C4945" w:rsidRPr="00CF5761" w:rsidRDefault="004C4945" w:rsidP="004C4945">
      <w:pPr>
        <w:widowControl w:val="0"/>
        <w:autoSpaceDE w:val="0"/>
        <w:autoSpaceDN w:val="0"/>
        <w:adjustRightInd w:val="0"/>
        <w:spacing w:after="0" w:line="240" w:lineRule="auto"/>
        <w:ind w:left="426" w:right="141"/>
        <w:rPr>
          <w:rFonts w:eastAsia="Times New Roman" w:cstheme="minorHAnsi"/>
          <w:sz w:val="24"/>
          <w:szCs w:val="24"/>
          <w:lang w:eastAsia="fr-FR"/>
        </w:rPr>
      </w:pPr>
      <w:r w:rsidRPr="00CF5761">
        <w:rPr>
          <w:rFonts w:eastAsia="Times New Roman" w:cstheme="minorHAnsi"/>
          <w:sz w:val="24"/>
          <w:szCs w:val="24"/>
          <w:lang w:eastAsia="fr-FR"/>
        </w:rPr>
        <w:t>Définition des travaux:</w:t>
      </w:r>
    </w:p>
    <w:p w:rsidR="004C4945" w:rsidRPr="00CF5761" w:rsidRDefault="004C4945" w:rsidP="004C4945">
      <w:pPr>
        <w:widowControl w:val="0"/>
        <w:autoSpaceDE w:val="0"/>
        <w:autoSpaceDN w:val="0"/>
        <w:adjustRightInd w:val="0"/>
        <w:spacing w:after="0" w:line="240" w:lineRule="auto"/>
        <w:ind w:left="426" w:right="141"/>
        <w:jc w:val="both"/>
        <w:rPr>
          <w:rFonts w:eastAsia="Times New Roman" w:cstheme="minorHAnsi"/>
          <w:sz w:val="24"/>
          <w:szCs w:val="24"/>
          <w:lang w:eastAsia="fr-FR"/>
        </w:rPr>
      </w:pPr>
      <w:r w:rsidRPr="00CF5761">
        <w:rPr>
          <w:rFonts w:eastAsia="Times New Roman" w:cstheme="minorHAnsi"/>
          <w:sz w:val="24"/>
          <w:szCs w:val="24"/>
          <w:lang w:eastAsia="fr-FR"/>
        </w:rPr>
        <w:t xml:space="preserve">La consistance des travaux se  présente comme suit : </w:t>
      </w:r>
    </w:p>
    <w:p w:rsidR="006C41BF" w:rsidRPr="00CF5761" w:rsidRDefault="006C41BF" w:rsidP="004C4945">
      <w:pPr>
        <w:widowControl w:val="0"/>
        <w:autoSpaceDE w:val="0"/>
        <w:autoSpaceDN w:val="0"/>
        <w:adjustRightInd w:val="0"/>
        <w:spacing w:after="0" w:line="240" w:lineRule="auto"/>
        <w:ind w:left="426" w:right="141"/>
        <w:jc w:val="both"/>
        <w:rPr>
          <w:rFonts w:eastAsia="Times New Roman" w:cstheme="minorHAnsi"/>
          <w:sz w:val="24"/>
          <w:szCs w:val="24"/>
          <w:lang w:eastAsia="fr-FR"/>
        </w:rPr>
      </w:pPr>
    </w:p>
    <w:p w:rsidR="004C4945" w:rsidRPr="00CF5761" w:rsidRDefault="004C4945" w:rsidP="007A298F">
      <w:pPr>
        <w:pStyle w:val="Paragraphedeliste"/>
        <w:widowControl w:val="0"/>
        <w:numPr>
          <w:ilvl w:val="0"/>
          <w:numId w:val="37"/>
        </w:numPr>
        <w:autoSpaceDE w:val="0"/>
        <w:autoSpaceDN w:val="0"/>
        <w:adjustRightInd w:val="0"/>
        <w:spacing w:after="0" w:line="240" w:lineRule="auto"/>
        <w:ind w:right="141"/>
        <w:jc w:val="both"/>
        <w:rPr>
          <w:rFonts w:eastAsia="Times New Roman" w:cstheme="minorHAnsi"/>
          <w:sz w:val="24"/>
          <w:szCs w:val="24"/>
          <w:lang w:eastAsia="fr-FR"/>
        </w:rPr>
      </w:pPr>
      <w:r w:rsidRPr="00CF5761">
        <w:rPr>
          <w:rFonts w:eastAsia="Times New Roman" w:cstheme="minorHAnsi"/>
          <w:sz w:val="24"/>
          <w:szCs w:val="24"/>
          <w:lang w:eastAsia="fr-FR"/>
        </w:rPr>
        <w:t>Les études géophysiques ;</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L’installation du chantier, y compris l’amené et repli de tout le matériel nécessaire pour la réalisation des travaux ;</w:t>
      </w:r>
    </w:p>
    <w:p w:rsidR="004C4945" w:rsidRPr="00CF5761" w:rsidRDefault="00B366A2"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L’implantation</w:t>
      </w:r>
      <w:r w:rsidR="004C4945" w:rsidRPr="00CF5761">
        <w:rPr>
          <w:rFonts w:eastAsia="Times New Roman" w:cstheme="minorHAnsi"/>
          <w:sz w:val="24"/>
          <w:szCs w:val="24"/>
          <w:lang w:eastAsia="fr-FR"/>
        </w:rPr>
        <w:t xml:space="preserve"> du forage, du château et des bornes fontaines;</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La mobilisation de l’atelier de foration ;</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 xml:space="preserve">Les travaux de foration, </w:t>
      </w:r>
      <w:r w:rsidR="00B366A2" w:rsidRPr="00CF5761">
        <w:rPr>
          <w:rFonts w:eastAsia="Times New Roman" w:cstheme="minorHAnsi"/>
          <w:sz w:val="24"/>
          <w:szCs w:val="24"/>
          <w:lang w:eastAsia="fr-FR"/>
        </w:rPr>
        <w:t>Le développement,</w:t>
      </w:r>
      <w:r w:rsidRPr="00CF5761">
        <w:rPr>
          <w:rFonts w:eastAsia="Times New Roman" w:cstheme="minorHAnsi"/>
          <w:sz w:val="24"/>
          <w:szCs w:val="24"/>
          <w:lang w:eastAsia="fr-FR"/>
        </w:rPr>
        <w:t xml:space="preserve"> essais de débits ;</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Construction d’un regard de protection du forage ;</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Les travaux de construction</w:t>
      </w:r>
      <w:r w:rsidR="00B366A2" w:rsidRPr="00CF5761">
        <w:rPr>
          <w:rFonts w:eastAsia="Times New Roman" w:cstheme="minorHAnsi"/>
          <w:sz w:val="24"/>
          <w:szCs w:val="24"/>
          <w:lang w:eastAsia="fr-FR"/>
        </w:rPr>
        <w:t xml:space="preserve"> du château d’une capacité de 5</w:t>
      </w:r>
      <w:r w:rsidRPr="00CF5761">
        <w:rPr>
          <w:rFonts w:eastAsia="Times New Roman" w:cstheme="minorHAnsi"/>
          <w:sz w:val="24"/>
          <w:szCs w:val="24"/>
          <w:lang w:eastAsia="fr-FR"/>
        </w:rPr>
        <w:t>m</w:t>
      </w:r>
      <w:r w:rsidRPr="00CF5761">
        <w:rPr>
          <w:rFonts w:eastAsia="Times New Roman" w:cstheme="minorHAnsi"/>
          <w:sz w:val="24"/>
          <w:szCs w:val="24"/>
          <w:vertAlign w:val="superscript"/>
          <w:lang w:eastAsia="fr-FR"/>
        </w:rPr>
        <w:t>3</w:t>
      </w:r>
      <w:r w:rsidRPr="00CF5761">
        <w:rPr>
          <w:rFonts w:eastAsia="Times New Roman" w:cstheme="minorHAnsi"/>
          <w:sz w:val="24"/>
          <w:szCs w:val="24"/>
          <w:lang w:eastAsia="fr-FR"/>
        </w:rPr>
        <w:t>et accessoires ;</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Les fouilles en rigole pour le refoulement et la distribution de l’eau ;</w:t>
      </w:r>
    </w:p>
    <w:p w:rsidR="004C4945" w:rsidRPr="00CF5761" w:rsidRDefault="006C41BF"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La construction de</w:t>
      </w:r>
      <w:r w:rsidR="004C4945" w:rsidRPr="00CF5761">
        <w:rPr>
          <w:rFonts w:eastAsia="Times New Roman" w:cstheme="minorHAnsi"/>
          <w:sz w:val="24"/>
          <w:szCs w:val="24"/>
          <w:lang w:eastAsia="fr-FR"/>
        </w:rPr>
        <w:t xml:space="preserve"> quatre (04) bornes fontaines équipées chacune de deux (02) robinets, l’aménagement de l’aire de puisage légèrement inclinée en Béton armée, rigoles et les </w:t>
      </w:r>
      <w:r w:rsidR="00B366A2" w:rsidRPr="00CF5761">
        <w:rPr>
          <w:rFonts w:eastAsia="Times New Roman" w:cstheme="minorHAnsi"/>
          <w:sz w:val="24"/>
          <w:szCs w:val="24"/>
          <w:lang w:eastAsia="fr-FR"/>
        </w:rPr>
        <w:t>puits perdus</w:t>
      </w:r>
      <w:r w:rsidR="004C4945" w:rsidRPr="00CF5761">
        <w:rPr>
          <w:rFonts w:eastAsia="Times New Roman" w:cstheme="minorHAnsi"/>
          <w:sz w:val="24"/>
          <w:szCs w:val="24"/>
          <w:lang w:eastAsia="fr-FR"/>
        </w:rPr>
        <w:t> ;</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La construction des regards de visite sur le réseau de distribution ;</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 xml:space="preserve">L’installation </w:t>
      </w:r>
      <w:r w:rsidR="00B366A2" w:rsidRPr="00CF5761">
        <w:rPr>
          <w:rFonts w:eastAsia="Times New Roman" w:cstheme="minorHAnsi"/>
          <w:sz w:val="24"/>
          <w:szCs w:val="24"/>
          <w:lang w:eastAsia="fr-FR"/>
        </w:rPr>
        <w:t xml:space="preserve">d’une </w:t>
      </w:r>
      <w:r w:rsidR="00CA73EC" w:rsidRPr="00CF5761">
        <w:rPr>
          <w:rFonts w:eastAsia="Times New Roman" w:cstheme="minorHAnsi"/>
          <w:sz w:val="24"/>
          <w:szCs w:val="24"/>
          <w:lang w:eastAsia="fr-FR"/>
        </w:rPr>
        <w:t>pompe hybride immergée</w:t>
      </w:r>
      <w:r w:rsidR="006C41BF" w:rsidRPr="00CF5761">
        <w:rPr>
          <w:rFonts w:eastAsia="Times New Roman" w:cstheme="minorHAnsi"/>
          <w:sz w:val="24"/>
          <w:szCs w:val="24"/>
          <w:lang w:eastAsia="fr-FR"/>
        </w:rPr>
        <w:t>,HMT =150; Q=</w:t>
      </w:r>
      <w:r w:rsidR="00CA73EC" w:rsidRPr="00CF5761">
        <w:rPr>
          <w:rFonts w:eastAsia="Times New Roman" w:cstheme="minorHAnsi"/>
          <w:sz w:val="24"/>
          <w:szCs w:val="24"/>
          <w:lang w:eastAsia="fr-FR"/>
        </w:rPr>
        <w:t>1-</w:t>
      </w:r>
      <w:r w:rsidR="006C41BF" w:rsidRPr="00CF5761">
        <w:rPr>
          <w:rFonts w:eastAsia="Times New Roman" w:cstheme="minorHAnsi"/>
          <w:sz w:val="24"/>
          <w:szCs w:val="24"/>
          <w:lang w:eastAsia="fr-FR"/>
        </w:rPr>
        <w:t>3m</w:t>
      </w:r>
      <w:r w:rsidR="006C41BF" w:rsidRPr="00CF5761">
        <w:rPr>
          <w:rFonts w:eastAsia="Times New Roman" w:cstheme="minorHAnsi"/>
          <w:sz w:val="24"/>
          <w:szCs w:val="24"/>
          <w:vertAlign w:val="superscript"/>
          <w:lang w:eastAsia="fr-FR"/>
        </w:rPr>
        <w:t>3</w:t>
      </w:r>
      <w:r w:rsidR="00CA73EC" w:rsidRPr="00CF5761">
        <w:rPr>
          <w:rFonts w:eastAsia="Times New Roman" w:cstheme="minorHAnsi"/>
          <w:sz w:val="24"/>
          <w:szCs w:val="24"/>
          <w:lang w:eastAsia="fr-FR"/>
        </w:rPr>
        <w:t>/h; P=1,5</w:t>
      </w:r>
      <w:r w:rsidR="006C41BF" w:rsidRPr="00CF5761">
        <w:rPr>
          <w:rFonts w:eastAsia="Times New Roman" w:cstheme="minorHAnsi"/>
          <w:sz w:val="24"/>
          <w:szCs w:val="24"/>
          <w:lang w:eastAsia="fr-FR"/>
        </w:rPr>
        <w:t xml:space="preserve">Kw, </w:t>
      </w:r>
      <w:r w:rsidRPr="00CF5761">
        <w:rPr>
          <w:rFonts w:eastAsia="Times New Roman" w:cstheme="minorHAnsi"/>
          <w:sz w:val="24"/>
          <w:szCs w:val="24"/>
          <w:lang w:eastAsia="fr-FR"/>
        </w:rPr>
        <w:t>et accessoires ;</w:t>
      </w:r>
    </w:p>
    <w:p w:rsidR="004C4945" w:rsidRPr="00CF5761" w:rsidRDefault="004C4945" w:rsidP="007A298F">
      <w:pPr>
        <w:widowControl w:val="0"/>
        <w:numPr>
          <w:ilvl w:val="0"/>
          <w:numId w:val="37"/>
        </w:numPr>
        <w:autoSpaceDE w:val="0"/>
        <w:autoSpaceDN w:val="0"/>
        <w:adjustRightInd w:val="0"/>
        <w:spacing w:after="0" w:line="240" w:lineRule="auto"/>
        <w:ind w:right="-16"/>
        <w:jc w:val="both"/>
        <w:rPr>
          <w:rFonts w:eastAsia="Times New Roman" w:cstheme="minorHAnsi"/>
          <w:sz w:val="24"/>
          <w:szCs w:val="24"/>
          <w:lang w:eastAsia="fr-FR"/>
        </w:rPr>
      </w:pPr>
      <w:r w:rsidRPr="00CF5761">
        <w:rPr>
          <w:rFonts w:eastAsia="Times New Roman" w:cstheme="minorHAnsi"/>
          <w:sz w:val="24"/>
          <w:szCs w:val="24"/>
          <w:lang w:eastAsia="fr-FR"/>
        </w:rPr>
        <w:t>La fourniture des Plans de recollement du château, réseau refoulement et distribution</w:t>
      </w:r>
      <w:r w:rsidR="00B366A2" w:rsidRPr="00CF5761">
        <w:rPr>
          <w:rFonts w:eastAsia="Times New Roman" w:cstheme="minorHAnsi"/>
          <w:sz w:val="24"/>
          <w:szCs w:val="24"/>
          <w:lang w:eastAsia="fr-FR"/>
        </w:rPr>
        <w:t> ;</w:t>
      </w:r>
    </w:p>
    <w:p w:rsidR="004C4945" w:rsidRPr="00CF5761" w:rsidRDefault="004C4945" w:rsidP="004C4945">
      <w:pPr>
        <w:spacing w:before="160" w:line="240" w:lineRule="auto"/>
        <w:jc w:val="both"/>
        <w:rPr>
          <w:rFonts w:eastAsia="Times New Roman" w:cstheme="minorHAnsi"/>
          <w:sz w:val="24"/>
          <w:szCs w:val="24"/>
          <w:lang w:eastAsia="fr-FR"/>
        </w:rPr>
      </w:pPr>
      <w:r w:rsidRPr="00CF5761">
        <w:rPr>
          <w:rFonts w:eastAsia="Times New Roman" w:cstheme="minorHAnsi"/>
          <w:sz w:val="24"/>
          <w:szCs w:val="24"/>
          <w:lang w:eastAsia="fr-FR"/>
        </w:rPr>
        <w:t xml:space="preserve">        Les travaux seront réalisés suivant les standards et normes homologuées, conformément aux documents d’exécution qui seront préalablement soumis à l’approbation de l’Ingénieur du marché avant le démarrage effectif des travaux.</w:t>
      </w:r>
    </w:p>
    <w:p w:rsidR="004C4945" w:rsidRPr="00CF5761" w:rsidRDefault="00B366A2" w:rsidP="004C4945">
      <w:pPr>
        <w:spacing w:before="160" w:line="240" w:lineRule="auto"/>
        <w:ind w:firstLine="426"/>
        <w:jc w:val="both"/>
        <w:rPr>
          <w:rFonts w:eastAsia="Times New Roman" w:cstheme="minorHAnsi"/>
          <w:noProof/>
          <w:sz w:val="24"/>
          <w:szCs w:val="24"/>
          <w:lang w:eastAsia="fr-FR"/>
        </w:rPr>
      </w:pPr>
      <w:r w:rsidRPr="00CF5761">
        <w:rPr>
          <w:rFonts w:eastAsia="Times New Roman" w:cstheme="minorHAnsi"/>
          <w:noProof/>
          <w:sz w:val="24"/>
          <w:szCs w:val="24"/>
          <w:lang w:eastAsia="fr-FR"/>
        </w:rPr>
        <w:t>Le Cocontractant devra pré</w:t>
      </w:r>
      <w:r w:rsidR="004C4945" w:rsidRPr="00CF5761">
        <w:rPr>
          <w:rFonts w:eastAsia="Times New Roman" w:cstheme="minorHAnsi"/>
          <w:noProof/>
          <w:sz w:val="24"/>
          <w:szCs w:val="24"/>
          <w:lang w:eastAsia="fr-FR"/>
        </w:rPr>
        <w:t>voir l’usage d’équipement mixte pour la foration afin de faire face à toutes les éventualités de conditions hydrogéologiques des sites.</w:t>
      </w:r>
    </w:p>
    <w:p w:rsidR="004C4945" w:rsidRPr="00CF5761" w:rsidRDefault="004C4945" w:rsidP="004C4945">
      <w:pPr>
        <w:spacing w:before="160" w:line="240" w:lineRule="auto"/>
        <w:ind w:firstLine="426"/>
        <w:jc w:val="both"/>
        <w:rPr>
          <w:rFonts w:eastAsia="Times New Roman" w:cstheme="minorHAnsi"/>
          <w:sz w:val="24"/>
          <w:szCs w:val="24"/>
          <w:lang w:eastAsia="fr-FR"/>
        </w:rPr>
      </w:pPr>
      <w:r w:rsidRPr="00CF5761">
        <w:rPr>
          <w:rFonts w:eastAsia="Times New Roman" w:cstheme="minorHAnsi"/>
          <w:sz w:val="24"/>
          <w:szCs w:val="24"/>
          <w:lang w:eastAsia="fr-FR"/>
        </w:rPr>
        <w:t xml:space="preserve"> En tout état de cause, le choix des options technologiques pour la réalisation des travaux envisagés dans le présent marché sera fait par le soumissionnaire. Ce choix doit  </w:t>
      </w:r>
      <w:r w:rsidRPr="00CF5761">
        <w:rPr>
          <w:rFonts w:eastAsia="Times New Roman" w:cstheme="minorHAnsi"/>
          <w:sz w:val="24"/>
          <w:szCs w:val="24"/>
          <w:lang w:eastAsia="fr-FR"/>
        </w:rPr>
        <w:lastRenderedPageBreak/>
        <w:t>garantir la réalisation efficace des travaux et une  meilleure  fonctionnalité des installations dans le respect des règles de l’art, de sécurité pour la protection des biens et des personnes.</w:t>
      </w:r>
    </w:p>
    <w:p w:rsidR="006C41BF" w:rsidRPr="00CF5761" w:rsidRDefault="004C4945" w:rsidP="004C4945">
      <w:pPr>
        <w:spacing w:before="160" w:line="240" w:lineRule="auto"/>
        <w:jc w:val="both"/>
        <w:rPr>
          <w:rFonts w:eastAsia="Times New Roman" w:cstheme="minorHAnsi"/>
          <w:sz w:val="24"/>
          <w:szCs w:val="24"/>
          <w:lang w:eastAsia="fr-FR"/>
        </w:rPr>
      </w:pPr>
      <w:r w:rsidRPr="00CF5761">
        <w:rPr>
          <w:rFonts w:eastAsia="Times New Roman" w:cstheme="minorHAnsi"/>
          <w:sz w:val="24"/>
          <w:szCs w:val="24"/>
          <w:lang w:eastAsia="fr-FR"/>
        </w:rPr>
        <w:t>Il a été établi, pour préciser et compléter, les indications du devis estimatif et des pièces graphiques nonobstant les clauses du contrat.</w:t>
      </w:r>
    </w:p>
    <w:p w:rsidR="004C4945" w:rsidRPr="00CF5761" w:rsidRDefault="00903683" w:rsidP="004C4945">
      <w:pPr>
        <w:spacing w:after="240" w:line="240" w:lineRule="auto"/>
        <w:ind w:left="720"/>
        <w:jc w:val="both"/>
        <w:rPr>
          <w:rFonts w:eastAsia="Times New Roman" w:cstheme="minorHAnsi"/>
          <w:b/>
          <w:bCs/>
          <w:sz w:val="24"/>
          <w:szCs w:val="24"/>
          <w:lang w:eastAsia="fr-FR"/>
        </w:rPr>
      </w:pPr>
      <w:bookmarkStart w:id="148" w:name="_Toc332707626"/>
      <w:r w:rsidRPr="00CF5761">
        <w:rPr>
          <w:rFonts w:eastAsia="Times New Roman" w:cstheme="minorHAnsi"/>
          <w:b/>
          <w:bCs/>
          <w:sz w:val="24"/>
          <w:szCs w:val="24"/>
          <w:lang w:eastAsia="fr-FR"/>
        </w:rPr>
        <w:t xml:space="preserve">Article 3 : </w:t>
      </w:r>
      <w:r w:rsidR="004C4945" w:rsidRPr="00CF5761">
        <w:rPr>
          <w:rFonts w:eastAsia="Times New Roman" w:cstheme="minorHAnsi"/>
          <w:b/>
          <w:bCs/>
          <w:sz w:val="24"/>
          <w:szCs w:val="24"/>
          <w:lang w:eastAsia="fr-FR"/>
        </w:rPr>
        <w:t>DISPOSITIONS GENERALES</w:t>
      </w:r>
      <w:bookmarkEnd w:id="148"/>
    </w:p>
    <w:p w:rsidR="004C4945" w:rsidRPr="00CF5761" w:rsidRDefault="00903683" w:rsidP="00903683">
      <w:pPr>
        <w:spacing w:before="100" w:after="0" w:line="240" w:lineRule="auto"/>
        <w:ind w:left="360"/>
        <w:jc w:val="both"/>
        <w:rPr>
          <w:rFonts w:eastAsia="Times New Roman" w:cstheme="minorHAnsi"/>
          <w:b/>
          <w:bCs/>
          <w:sz w:val="24"/>
          <w:szCs w:val="24"/>
          <w:lang w:eastAsia="fr-FR"/>
        </w:rPr>
      </w:pPr>
      <w:r w:rsidRPr="00CF5761">
        <w:rPr>
          <w:rFonts w:eastAsia="Times New Roman" w:cstheme="minorHAnsi"/>
          <w:b/>
          <w:bCs/>
          <w:sz w:val="24"/>
          <w:szCs w:val="24"/>
          <w:lang w:eastAsia="fr-FR"/>
        </w:rPr>
        <w:t xml:space="preserve">3.1 </w:t>
      </w:r>
      <w:r w:rsidR="004C4945" w:rsidRPr="00CF5761">
        <w:rPr>
          <w:rFonts w:eastAsia="Times New Roman" w:cstheme="minorHAnsi"/>
          <w:b/>
          <w:bCs/>
          <w:sz w:val="24"/>
          <w:szCs w:val="24"/>
          <w:lang w:eastAsia="fr-FR"/>
        </w:rPr>
        <w:t xml:space="preserve">  MOYENS MIS EN ŒUVRE</w:t>
      </w:r>
    </w:p>
    <w:p w:rsidR="004C4945" w:rsidRPr="00CF5761" w:rsidRDefault="004C4945" w:rsidP="004C4945">
      <w:pPr>
        <w:spacing w:before="160" w:line="240" w:lineRule="auto"/>
        <w:ind w:firstLine="360"/>
        <w:jc w:val="both"/>
        <w:rPr>
          <w:rFonts w:eastAsia="Times New Roman" w:cstheme="minorHAnsi"/>
          <w:sz w:val="24"/>
          <w:szCs w:val="24"/>
          <w:lang w:eastAsia="fr-FR"/>
        </w:rPr>
      </w:pPr>
      <w:r w:rsidRPr="00CF5761">
        <w:rPr>
          <w:rFonts w:eastAsia="Times New Roman" w:cstheme="minorHAnsi"/>
          <w:sz w:val="24"/>
          <w:szCs w:val="24"/>
          <w:lang w:eastAsia="fr-FR"/>
        </w:rPr>
        <w:t>Le soumissionnaire est tenu de décrire dans son offre, les moyens en personnels et matériels qui seront mis en place pour effectuer les travaux.</w:t>
      </w:r>
    </w:p>
    <w:p w:rsidR="004C4945" w:rsidRPr="00CF5761" w:rsidRDefault="004C4945" w:rsidP="004C4945">
      <w:pPr>
        <w:tabs>
          <w:tab w:val="left" w:pos="6946"/>
        </w:tabs>
        <w:spacing w:before="160" w:line="240" w:lineRule="auto"/>
        <w:ind w:firstLine="426"/>
        <w:jc w:val="both"/>
        <w:rPr>
          <w:rFonts w:eastAsia="Times New Roman" w:cstheme="minorHAnsi"/>
          <w:sz w:val="24"/>
          <w:szCs w:val="24"/>
          <w:lang w:eastAsia="fr-FR"/>
        </w:rPr>
      </w:pPr>
      <w:r w:rsidRPr="00CF5761">
        <w:rPr>
          <w:rFonts w:eastAsia="Times New Roman" w:cstheme="minorHAnsi"/>
          <w:sz w:val="24"/>
          <w:szCs w:val="24"/>
          <w:lang w:eastAsia="fr-FR"/>
        </w:rPr>
        <w:t xml:space="preserve">Il a à sa charge le personnel, et doit fournir tout le matériel, accessoires, carburant, moyens de transport du matériel et du personnel, moyens de liaison, etc. nécessaires à la bonne exécution des travaux dans les délais prescrits. </w:t>
      </w:r>
    </w:p>
    <w:p w:rsidR="004C4945" w:rsidRPr="00CF5761" w:rsidRDefault="004C4945" w:rsidP="004C4945">
      <w:pPr>
        <w:tabs>
          <w:tab w:val="left" w:pos="6946"/>
        </w:tabs>
        <w:spacing w:before="160" w:line="240" w:lineRule="auto"/>
        <w:ind w:firstLine="426"/>
        <w:jc w:val="both"/>
        <w:rPr>
          <w:rFonts w:eastAsia="Times New Roman" w:cstheme="minorHAnsi"/>
          <w:sz w:val="24"/>
          <w:szCs w:val="24"/>
          <w:lang w:eastAsia="fr-FR"/>
        </w:rPr>
      </w:pPr>
      <w:r w:rsidRPr="00CF5761">
        <w:rPr>
          <w:rFonts w:eastAsia="Times New Roman" w:cstheme="minorHAnsi"/>
          <w:sz w:val="24"/>
          <w:szCs w:val="24"/>
          <w:lang w:eastAsia="fr-FR"/>
        </w:rPr>
        <w:t>A cet effet, le soumissionnaire remettra avec son offre les curriculums vitae du personnel qu’il propose ainsi que le chronogramme correspondant aux différentes activités.</w:t>
      </w:r>
    </w:p>
    <w:p w:rsidR="004C4945" w:rsidRPr="00CF5761" w:rsidRDefault="004C4945" w:rsidP="004C4945">
      <w:pPr>
        <w:tabs>
          <w:tab w:val="left" w:pos="6946"/>
        </w:tabs>
        <w:spacing w:before="160" w:line="240" w:lineRule="auto"/>
        <w:ind w:firstLine="426"/>
        <w:jc w:val="both"/>
        <w:rPr>
          <w:rFonts w:eastAsia="Times New Roman" w:cstheme="minorHAnsi"/>
          <w:noProof/>
          <w:sz w:val="24"/>
          <w:szCs w:val="24"/>
          <w:lang w:eastAsia="fr-FR"/>
        </w:rPr>
      </w:pPr>
      <w:r w:rsidRPr="00CF5761">
        <w:rPr>
          <w:rFonts w:eastAsia="Times New Roman" w:cstheme="minorHAnsi"/>
          <w:sz w:val="24"/>
          <w:szCs w:val="24"/>
          <w:lang w:eastAsia="fr-FR"/>
        </w:rPr>
        <w:t xml:space="preserve">Par ailleurs, il est à noter que </w:t>
      </w:r>
      <w:r w:rsidR="00B366A2" w:rsidRPr="00CF5761">
        <w:rPr>
          <w:rFonts w:eastAsia="Times New Roman" w:cstheme="minorHAnsi"/>
          <w:noProof/>
          <w:sz w:val="24"/>
          <w:szCs w:val="24"/>
          <w:lang w:eastAsia="fr-FR"/>
        </w:rPr>
        <w:t>la conception générale del’atelier</w:t>
      </w:r>
      <w:r w:rsidRPr="00CF5761">
        <w:rPr>
          <w:rFonts w:eastAsia="Times New Roman" w:cstheme="minorHAnsi"/>
          <w:noProof/>
          <w:sz w:val="24"/>
          <w:szCs w:val="24"/>
          <w:lang w:eastAsia="fr-FR"/>
        </w:rPr>
        <w:t xml:space="preserve"> de forage et de l'ensemble du matériel devra être adaptée aux conditions locales d'utilisation, nature des couches à traverser à l'état des pistes et des accès, au rythme d'exécution défini précédemment. </w:t>
      </w:r>
    </w:p>
    <w:p w:rsidR="004C4945" w:rsidRPr="00CF5761" w:rsidRDefault="004C4945" w:rsidP="004C4945">
      <w:pPr>
        <w:tabs>
          <w:tab w:val="left" w:pos="6946"/>
        </w:tabs>
        <w:spacing w:before="160" w:line="240" w:lineRule="auto"/>
        <w:ind w:firstLine="426"/>
        <w:jc w:val="both"/>
        <w:rPr>
          <w:rFonts w:eastAsia="Times New Roman" w:cstheme="minorHAnsi"/>
          <w:noProof/>
          <w:sz w:val="24"/>
          <w:szCs w:val="24"/>
          <w:lang w:eastAsia="fr-FR"/>
        </w:rPr>
      </w:pPr>
      <w:r w:rsidRPr="00CF5761">
        <w:rPr>
          <w:rFonts w:eastAsia="Times New Roman" w:cstheme="minorHAnsi"/>
          <w:noProof/>
          <w:sz w:val="24"/>
          <w:szCs w:val="24"/>
          <w:lang w:eastAsia="fr-FR"/>
        </w:rPr>
        <w:t>Une méthodologie d’exécution, prenant en compte les résultats et recommantdations des é</w:t>
      </w:r>
      <w:r w:rsidR="00B366A2" w:rsidRPr="00CF5761">
        <w:rPr>
          <w:rFonts w:eastAsia="Times New Roman" w:cstheme="minorHAnsi"/>
          <w:noProof/>
          <w:sz w:val="24"/>
          <w:szCs w:val="24"/>
          <w:lang w:eastAsia="fr-FR"/>
        </w:rPr>
        <w:t xml:space="preserve">tudes </w:t>
      </w:r>
      <w:r w:rsidRPr="00CF5761">
        <w:rPr>
          <w:rFonts w:eastAsia="Times New Roman" w:cstheme="minorHAnsi"/>
          <w:noProof/>
          <w:sz w:val="24"/>
          <w:szCs w:val="24"/>
          <w:lang w:eastAsia="fr-FR"/>
        </w:rPr>
        <w:t xml:space="preserve"> géophysiques et d</w:t>
      </w:r>
      <w:r w:rsidR="00B366A2" w:rsidRPr="00CF5761">
        <w:rPr>
          <w:rFonts w:eastAsia="Times New Roman" w:cstheme="minorHAnsi"/>
          <w:noProof/>
          <w:sz w:val="24"/>
          <w:szCs w:val="24"/>
          <w:lang w:eastAsia="fr-FR"/>
        </w:rPr>
        <w:t>écrivant de manière détaillé l’atelier de forage</w:t>
      </w:r>
      <w:r w:rsidRPr="00CF5761">
        <w:rPr>
          <w:rFonts w:eastAsia="Times New Roman" w:cstheme="minorHAnsi"/>
          <w:noProof/>
          <w:sz w:val="24"/>
          <w:szCs w:val="24"/>
          <w:lang w:eastAsia="fr-FR"/>
        </w:rPr>
        <w:t xml:space="preserve"> et autres moyens</w:t>
      </w:r>
      <w:r w:rsidR="00B366A2" w:rsidRPr="00CF5761">
        <w:rPr>
          <w:rFonts w:eastAsia="Times New Roman" w:cstheme="minorHAnsi"/>
          <w:noProof/>
          <w:sz w:val="24"/>
          <w:szCs w:val="24"/>
          <w:lang w:eastAsia="fr-FR"/>
        </w:rPr>
        <w:t xml:space="preserve"> matériels et humains à employer</w:t>
      </w:r>
      <w:r w:rsidRPr="00CF5761">
        <w:rPr>
          <w:rFonts w:eastAsia="Times New Roman" w:cstheme="minorHAnsi"/>
          <w:noProof/>
          <w:sz w:val="24"/>
          <w:szCs w:val="24"/>
          <w:lang w:eastAsia="fr-FR"/>
        </w:rPr>
        <w:t xml:space="preserve"> sera soumise à l’approbation du maitre d’œuvre avant le démarrage effectif des travaux.</w:t>
      </w:r>
    </w:p>
    <w:p w:rsidR="004C4945" w:rsidRPr="00CF5761" w:rsidRDefault="004C4945" w:rsidP="004C4945">
      <w:pPr>
        <w:spacing w:after="0" w:line="240" w:lineRule="auto"/>
        <w:ind w:firstLine="426"/>
        <w:jc w:val="both"/>
        <w:rPr>
          <w:rFonts w:eastAsia="Times New Roman" w:cstheme="minorHAnsi"/>
          <w:noProof/>
          <w:sz w:val="24"/>
          <w:szCs w:val="24"/>
          <w:lang w:eastAsia="fr-FR"/>
        </w:rPr>
      </w:pPr>
      <w:r w:rsidRPr="00CF5761">
        <w:rPr>
          <w:rFonts w:eastAsia="Times New Roman" w:cstheme="minorHAnsi"/>
          <w:noProof/>
          <w:sz w:val="24"/>
          <w:szCs w:val="24"/>
          <w:lang w:eastAsia="fr-FR"/>
        </w:rPr>
        <w:t>Il est à noter que le Maître d’Ouvrage  se réserve le droit d’effectuer une visite de conformité dans la base matériel du Cocontractant avant sa  mobilisation sur les différents sites, dans le but de vérifier :</w:t>
      </w:r>
    </w:p>
    <w:p w:rsidR="004C4945" w:rsidRPr="00CF5761" w:rsidRDefault="004C4945" w:rsidP="007A298F">
      <w:pPr>
        <w:numPr>
          <w:ilvl w:val="0"/>
          <w:numId w:val="40"/>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la conformité avec les matériels proposés dans l'offre et/ou la méthodologie d’exécution ;</w:t>
      </w:r>
    </w:p>
    <w:p w:rsidR="004C4945" w:rsidRPr="00CF5761" w:rsidRDefault="004C4945" w:rsidP="007A298F">
      <w:pPr>
        <w:numPr>
          <w:ilvl w:val="0"/>
          <w:numId w:val="40"/>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la compatibilité entre les capacités de ce matériel, les prescriptions du CCTP et/o</w:t>
      </w:r>
      <w:r w:rsidR="00B366A2" w:rsidRPr="00CF5761">
        <w:rPr>
          <w:rFonts w:eastAsia="Times New Roman" w:cstheme="minorHAnsi"/>
          <w:noProof/>
          <w:sz w:val="24"/>
          <w:szCs w:val="24"/>
          <w:lang w:eastAsia="fr-FR"/>
        </w:rPr>
        <w:t>u des études</w:t>
      </w:r>
      <w:r w:rsidRPr="00CF5761">
        <w:rPr>
          <w:rFonts w:eastAsia="Times New Roman" w:cstheme="minorHAnsi"/>
          <w:noProof/>
          <w:sz w:val="24"/>
          <w:szCs w:val="24"/>
          <w:lang w:eastAsia="fr-FR"/>
        </w:rPr>
        <w:t xml:space="preserve"> géophysiques, les délais d'exécution.</w:t>
      </w:r>
    </w:p>
    <w:p w:rsidR="004C4945" w:rsidRPr="00CF5761" w:rsidRDefault="004C4945" w:rsidP="004C4945">
      <w:pPr>
        <w:spacing w:after="0" w:line="240" w:lineRule="auto"/>
        <w:jc w:val="both"/>
        <w:rPr>
          <w:rFonts w:eastAsia="Times New Roman" w:cstheme="minorHAnsi"/>
          <w:noProof/>
          <w:sz w:val="24"/>
          <w:szCs w:val="24"/>
          <w:lang w:eastAsia="fr-FR"/>
        </w:rPr>
      </w:pPr>
    </w:p>
    <w:p w:rsidR="004C4945" w:rsidRPr="00CF5761" w:rsidRDefault="004C4945" w:rsidP="004C4945">
      <w:pPr>
        <w:spacing w:after="0" w:line="240" w:lineRule="auto"/>
        <w:ind w:firstLine="426"/>
        <w:jc w:val="both"/>
        <w:rPr>
          <w:rFonts w:eastAsia="Times New Roman" w:cstheme="minorHAnsi"/>
          <w:noProof/>
          <w:sz w:val="24"/>
          <w:szCs w:val="24"/>
          <w:lang w:eastAsia="fr-FR"/>
        </w:rPr>
      </w:pPr>
      <w:r w:rsidRPr="00CF5761">
        <w:rPr>
          <w:rFonts w:eastAsia="Times New Roman" w:cstheme="minorHAnsi"/>
          <w:noProof/>
          <w:sz w:val="24"/>
          <w:szCs w:val="24"/>
          <w:lang w:eastAsia="fr-FR"/>
        </w:rPr>
        <w:t xml:space="preserve">La prononciation de cette conformité par procès-verbal ne libère en rien </w:t>
      </w:r>
      <w:r w:rsidRPr="00CF5761">
        <w:rPr>
          <w:rFonts w:eastAsia="Times New Roman" w:cstheme="minorHAnsi"/>
          <w:sz w:val="24"/>
          <w:szCs w:val="24"/>
          <w:lang w:eastAsia="fr-FR"/>
        </w:rPr>
        <w:t>le Cocontractant</w:t>
      </w:r>
      <w:r w:rsidRPr="00CF5761">
        <w:rPr>
          <w:rFonts w:eastAsia="Times New Roman" w:cstheme="minorHAnsi"/>
          <w:noProof/>
          <w:sz w:val="24"/>
          <w:szCs w:val="24"/>
          <w:lang w:eastAsia="fr-FR"/>
        </w:rPr>
        <w:t xml:space="preserve"> de ses engagements.</w:t>
      </w:r>
    </w:p>
    <w:p w:rsidR="004C4945" w:rsidRPr="00CF5761" w:rsidRDefault="004C4945" w:rsidP="004C4945">
      <w:pPr>
        <w:spacing w:after="0" w:line="240" w:lineRule="auto"/>
        <w:jc w:val="both"/>
        <w:rPr>
          <w:rFonts w:eastAsia="Times New Roman" w:cstheme="minorHAnsi"/>
          <w:noProof/>
          <w:sz w:val="16"/>
          <w:szCs w:val="24"/>
          <w:lang w:eastAsia="fr-FR"/>
        </w:rPr>
      </w:pPr>
    </w:p>
    <w:p w:rsidR="004C4945" w:rsidRPr="00CF5761" w:rsidRDefault="004C4945" w:rsidP="007A298F">
      <w:pPr>
        <w:pStyle w:val="Paragraphedeliste"/>
        <w:numPr>
          <w:ilvl w:val="1"/>
          <w:numId w:val="46"/>
        </w:numPr>
        <w:spacing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CONFORMITE AUX NORMES ET PRESCRIPTIONS</w:t>
      </w:r>
    </w:p>
    <w:p w:rsidR="004C4945" w:rsidRPr="00CF5761" w:rsidRDefault="004C4945" w:rsidP="004C4945">
      <w:pPr>
        <w:spacing w:line="240" w:lineRule="auto"/>
        <w:ind w:firstLine="360"/>
        <w:jc w:val="both"/>
        <w:rPr>
          <w:rFonts w:eastAsia="Times New Roman" w:cstheme="minorHAnsi"/>
          <w:sz w:val="24"/>
          <w:szCs w:val="24"/>
          <w:lang w:eastAsia="fr-FR"/>
        </w:rPr>
      </w:pPr>
      <w:r w:rsidRPr="00CF5761">
        <w:rPr>
          <w:rFonts w:eastAsia="Times New Roman" w:cstheme="minorHAnsi"/>
          <w:sz w:val="24"/>
          <w:szCs w:val="24"/>
          <w:lang w:eastAsia="fr-FR"/>
        </w:rPr>
        <w:t>Les normes Iso, NF ou équivalentes, relatives aux travaux de forages d’eau potable seront utilisées. Le cocontractant utilisera également les documents règlementaires tels que les Fascicules du CCTG et les DTU relatifs aux travaux de forages d’eau potable, pour les études et exécutions des présentes prestations.</w:t>
      </w:r>
    </w:p>
    <w:p w:rsidR="004C4945" w:rsidRPr="00CF5761" w:rsidRDefault="004C4945" w:rsidP="004C4945">
      <w:pPr>
        <w:spacing w:before="160" w:line="240" w:lineRule="auto"/>
        <w:jc w:val="both"/>
        <w:rPr>
          <w:rFonts w:eastAsia="Times New Roman" w:cstheme="minorHAnsi"/>
          <w:sz w:val="24"/>
          <w:szCs w:val="24"/>
          <w:lang w:eastAsia="fr-FR"/>
        </w:rPr>
      </w:pPr>
      <w:r w:rsidRPr="00CF5761">
        <w:rPr>
          <w:rFonts w:eastAsia="Times New Roman" w:cstheme="minorHAnsi"/>
          <w:sz w:val="24"/>
          <w:szCs w:val="24"/>
          <w:lang w:eastAsia="fr-FR"/>
        </w:rPr>
        <w:tab/>
        <w:t>Cependant, pour les tuyaux et les pompes d’exhaure, il peut être fait application des normes ou références du pays de fabrication si le Cocontractant fournit la preuve que la durabilité et le rendement obtenus sont au moins équivalents à ceux prescrits.</w:t>
      </w:r>
    </w:p>
    <w:p w:rsidR="004C4945" w:rsidRPr="00CF5761" w:rsidRDefault="004C4945" w:rsidP="004C4945">
      <w:pPr>
        <w:spacing w:before="16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Dans ce cas, le Cocontractant fournit au Maître </w:t>
      </w:r>
      <w:r w:rsidR="00B366A2" w:rsidRPr="00CF5761">
        <w:rPr>
          <w:rFonts w:eastAsia="Times New Roman" w:cstheme="minorHAnsi"/>
          <w:sz w:val="24"/>
          <w:szCs w:val="24"/>
          <w:lang w:eastAsia="fr-FR"/>
        </w:rPr>
        <w:t>d’Ouvrage,</w:t>
      </w:r>
      <w:r w:rsidRPr="00CF5761">
        <w:rPr>
          <w:rFonts w:eastAsia="Times New Roman" w:cstheme="minorHAnsi"/>
          <w:sz w:val="24"/>
          <w:szCs w:val="24"/>
          <w:lang w:eastAsia="fr-FR"/>
        </w:rPr>
        <w:t xml:space="preserve"> dans les vingt (20) jours qui suivront la notification du marché, des exemplaires des normes appliquées et leur traduction en français ou en anglais certifiés conforme.</w:t>
      </w:r>
    </w:p>
    <w:p w:rsidR="004C4945" w:rsidRPr="00CF5761" w:rsidRDefault="004C4945" w:rsidP="004C4945">
      <w:pPr>
        <w:spacing w:before="16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lastRenderedPageBreak/>
        <w:t>À défaut de normes, le Cocontractant propose à l'agrément du Maître d’Ouvrage ses propres albums et catalogues ou, à défaut, ceux de ses fournisseurs.</w:t>
      </w:r>
    </w:p>
    <w:p w:rsidR="004C4945" w:rsidRPr="00CF5761" w:rsidRDefault="004C4945" w:rsidP="004C4945">
      <w:pPr>
        <w:spacing w:before="16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En tout état de cause, la provenance, la qualité, les caractéristiques, le type, dimensions et poids, les modalités d'essais, de marquage, de contrôle et de réception des conduites, pièces spéciales et produits fabriqués doivent être conformes aux normes en vigueur au Cameroun ou de qualité équivalente.</w:t>
      </w:r>
    </w:p>
    <w:p w:rsidR="004C4945" w:rsidRPr="00CF5761" w:rsidRDefault="004C4945" w:rsidP="004C4945">
      <w:pPr>
        <w:spacing w:before="160" w:line="240" w:lineRule="auto"/>
        <w:ind w:firstLine="360"/>
        <w:jc w:val="both"/>
        <w:rPr>
          <w:rFonts w:eastAsia="Times New Roman" w:cstheme="minorHAnsi"/>
          <w:sz w:val="24"/>
          <w:szCs w:val="24"/>
          <w:lang w:eastAsia="fr-FR"/>
        </w:rPr>
      </w:pPr>
      <w:r w:rsidRPr="00CF5761">
        <w:rPr>
          <w:rFonts w:eastAsia="Times New Roman" w:cstheme="minorHAnsi"/>
          <w:sz w:val="24"/>
          <w:szCs w:val="24"/>
          <w:lang w:eastAsia="fr-FR"/>
        </w:rPr>
        <w:t>Le choix des pompes devra tenir compte de la politique gouvernementale à la standardisation des équipements hydrauliques en milieu rural.</w:t>
      </w:r>
    </w:p>
    <w:p w:rsidR="004C4945" w:rsidRPr="00CF5761" w:rsidRDefault="00B366A2" w:rsidP="007A298F">
      <w:pPr>
        <w:pStyle w:val="Paragraphedeliste"/>
        <w:numPr>
          <w:ilvl w:val="1"/>
          <w:numId w:val="46"/>
        </w:numPr>
        <w:spacing w:before="100"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 xml:space="preserve">ETUDES </w:t>
      </w:r>
      <w:r w:rsidR="004C4945" w:rsidRPr="00CF5761">
        <w:rPr>
          <w:rFonts w:ascii="Calibri" w:eastAsia="Times New Roman" w:hAnsi="Calibri" w:cs="Calibri"/>
          <w:b/>
          <w:bCs/>
          <w:sz w:val="24"/>
          <w:szCs w:val="24"/>
          <w:lang w:eastAsia="fr-FR"/>
        </w:rPr>
        <w:t xml:space="preserve">GEOPHYSIQUES, </w:t>
      </w:r>
      <w:r w:rsidR="002B04D3" w:rsidRPr="00CF5761">
        <w:rPr>
          <w:rFonts w:ascii="Calibri" w:eastAsia="Times New Roman" w:hAnsi="Calibri" w:cs="Calibri"/>
          <w:b/>
          <w:bCs/>
          <w:sz w:val="24"/>
          <w:szCs w:val="24"/>
          <w:lang w:eastAsia="fr-FR"/>
        </w:rPr>
        <w:t xml:space="preserve">GEOTECHNIQUES, </w:t>
      </w:r>
      <w:r w:rsidR="004C4945" w:rsidRPr="00CF5761">
        <w:rPr>
          <w:rFonts w:ascii="Calibri" w:eastAsia="Times New Roman" w:hAnsi="Calibri" w:cs="Calibri"/>
          <w:b/>
          <w:bCs/>
          <w:sz w:val="24"/>
          <w:szCs w:val="24"/>
          <w:lang w:eastAsia="fr-FR"/>
        </w:rPr>
        <w:t>ESSAIS, NOTES DE CALCULS ET PLANS D’EXECUTIONS</w:t>
      </w:r>
    </w:p>
    <w:p w:rsidR="004C4945" w:rsidRPr="00CF5761" w:rsidRDefault="004C4945" w:rsidP="004C4945">
      <w:pPr>
        <w:spacing w:before="16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Le Cocontractant fera des études </w:t>
      </w:r>
      <w:r w:rsidR="00B366A2" w:rsidRPr="00CF5761">
        <w:rPr>
          <w:rFonts w:ascii="Calibri" w:eastAsia="Times New Roman" w:hAnsi="Calibri" w:cs="Calibri"/>
          <w:b/>
          <w:sz w:val="24"/>
          <w:szCs w:val="24"/>
          <w:lang w:eastAsia="fr-FR"/>
        </w:rPr>
        <w:t>géotechniques</w:t>
      </w:r>
      <w:r w:rsidRPr="00CF5761">
        <w:rPr>
          <w:rFonts w:ascii="Calibri" w:eastAsia="Times New Roman" w:hAnsi="Calibri" w:cs="Calibri"/>
          <w:sz w:val="24"/>
          <w:szCs w:val="24"/>
          <w:lang w:eastAsia="fr-FR"/>
        </w:rPr>
        <w:t xml:space="preserve"> et géophysiques complètes, avant le début des travaux. Le dossier complet des dites études doit être soumis à l’Ingénieur du marché pour approbation. Au terme des dites études, une méthodologie d’exécution, définis</w:t>
      </w:r>
      <w:r w:rsidR="00B366A2" w:rsidRPr="00CF5761">
        <w:rPr>
          <w:rFonts w:ascii="Calibri" w:eastAsia="Times New Roman" w:hAnsi="Calibri" w:cs="Calibri"/>
          <w:sz w:val="24"/>
          <w:szCs w:val="24"/>
          <w:lang w:eastAsia="fr-FR"/>
        </w:rPr>
        <w:t>sant clairement au minimum : la profondeur du forage</w:t>
      </w:r>
      <w:r w:rsidRPr="00CF5761">
        <w:rPr>
          <w:rFonts w:ascii="Calibri" w:eastAsia="Times New Roman" w:hAnsi="Calibri" w:cs="Calibri"/>
          <w:sz w:val="24"/>
          <w:szCs w:val="24"/>
          <w:lang w:eastAsia="fr-FR"/>
        </w:rPr>
        <w:t xml:space="preserve"> pour atteindre les débits requis; les moyens à mobiliser pour les travaux; le type d’équi</w:t>
      </w:r>
      <w:r w:rsidR="00B366A2" w:rsidRPr="00CF5761">
        <w:rPr>
          <w:rFonts w:ascii="Calibri" w:eastAsia="Times New Roman" w:hAnsi="Calibri" w:cs="Calibri"/>
          <w:sz w:val="24"/>
          <w:szCs w:val="24"/>
          <w:lang w:eastAsia="fr-FR"/>
        </w:rPr>
        <w:t>pement pour le développement du forage</w:t>
      </w:r>
      <w:r w:rsidRPr="00CF5761">
        <w:rPr>
          <w:rFonts w:ascii="Calibri" w:eastAsia="Times New Roman" w:hAnsi="Calibri" w:cs="Calibri"/>
          <w:sz w:val="24"/>
          <w:szCs w:val="24"/>
          <w:lang w:eastAsia="fr-FR"/>
        </w:rPr>
        <w:t>. Cette méthodologie prendra en compte les conclusions et recommandations des études.</w:t>
      </w:r>
    </w:p>
    <w:p w:rsidR="004C4945" w:rsidRPr="00CF5761" w:rsidRDefault="004C4945" w:rsidP="004C4945">
      <w:pPr>
        <w:spacing w:before="16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Par ailleurs, le Cocontractant est te</w:t>
      </w:r>
      <w:r w:rsidR="00B366A2" w:rsidRPr="00CF5761">
        <w:rPr>
          <w:rFonts w:ascii="Calibri" w:eastAsia="Times New Roman" w:hAnsi="Calibri" w:cs="Calibri"/>
          <w:sz w:val="24"/>
          <w:szCs w:val="24"/>
          <w:lang w:eastAsia="fr-FR"/>
        </w:rPr>
        <w:t>nu de justifier la stabilité del’ouvrage</w:t>
      </w:r>
      <w:r w:rsidRPr="00CF5761">
        <w:rPr>
          <w:rFonts w:ascii="Calibri" w:eastAsia="Times New Roman" w:hAnsi="Calibri" w:cs="Calibri"/>
          <w:sz w:val="24"/>
          <w:szCs w:val="24"/>
          <w:lang w:eastAsia="fr-FR"/>
        </w:rPr>
        <w:t xml:space="preserve"> en appliquant un mode de calculs et en respectant les prescriptions citées plus haut  et la résistance admissible des matériaux. Les essais de sol (s'ils sont jugés nécessaires) sont à la charge du Cocontractant.</w:t>
      </w:r>
    </w:p>
    <w:p w:rsidR="004C4945" w:rsidRPr="00CF5761" w:rsidRDefault="004C4945" w:rsidP="004C4945">
      <w:pPr>
        <w:spacing w:before="160" w:after="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Les calculs doivent faire ressortir dans chaque cas les fatigues unitaires maximales des matériaux. En outre, lorsqu'un matériau présente des caractéristiques spéciales, et notamment peut être constitué d'éléments de caractéristiques variées, le Cocontractant peut être tenu de présenter une note justificative complémentaire au Maître  </w:t>
      </w:r>
      <w:r w:rsidR="00B366A2" w:rsidRPr="00CF5761">
        <w:rPr>
          <w:rFonts w:ascii="Calibri" w:eastAsia="Times New Roman" w:hAnsi="Calibri" w:cs="Calibri"/>
          <w:sz w:val="24"/>
          <w:szCs w:val="24"/>
          <w:lang w:eastAsia="fr-FR"/>
        </w:rPr>
        <w:t>d’Ouvrage.</w:t>
      </w:r>
    </w:p>
    <w:p w:rsidR="004C4945" w:rsidRPr="00CF5761" w:rsidRDefault="004C4945" w:rsidP="004C4945">
      <w:pPr>
        <w:spacing w:before="160" w:after="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calcul et l'exécution du béton armé doivent répondre aux normes AFNOR ou équivalent.</w:t>
      </w:r>
    </w:p>
    <w:p w:rsidR="004C4945" w:rsidRPr="00CF5761" w:rsidRDefault="004C4945" w:rsidP="004C4945">
      <w:pPr>
        <w:spacing w:before="160" w:after="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rsidR="004C4945" w:rsidRPr="00CF5761" w:rsidRDefault="004C4945" w:rsidP="004C4945">
      <w:pPr>
        <w:spacing w:before="160" w:after="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Tous les plans concernant les essais de débits et les notes de calculs doivent recevoir l'approbation de l’Ingénieur.</w:t>
      </w:r>
    </w:p>
    <w:p w:rsidR="004C4945" w:rsidRPr="00CF5761" w:rsidRDefault="004C4945" w:rsidP="004C4945">
      <w:pPr>
        <w:spacing w:before="160" w:after="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 la fin de chantier, avant la réception provisoire, le Cocontractant est tenu de fournir l’ensemble des documents (plans détaillés, notes de calculs des ouvrages, résultats de tous les essais (sols, débits, tubes), analyse des eaux, fiches de conformités des tubes, pompes et équipements, etc.) TQC (Tels Que Construits).</w:t>
      </w:r>
    </w:p>
    <w:p w:rsidR="004C4945" w:rsidRPr="00CF5761" w:rsidRDefault="004C4945" w:rsidP="007A298F">
      <w:pPr>
        <w:pStyle w:val="Paragraphedeliste"/>
        <w:numPr>
          <w:ilvl w:val="1"/>
          <w:numId w:val="46"/>
        </w:numPr>
        <w:spacing w:before="100"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CONTROLE, SURVEILLANCE DES TRAVAUX</w:t>
      </w:r>
    </w:p>
    <w:p w:rsidR="004C4945" w:rsidRPr="00CF5761" w:rsidRDefault="004C4945" w:rsidP="004C4945">
      <w:pPr>
        <w:spacing w:before="160" w:after="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La surveillance des travaux est assurée par l’Ingénieur ou son représentant dûment habilité. Le Cocontractant ou son représentant tient un journal de chantier sur lequel sont notées toutes les décisions du maître d’œuvre, les réserves éventuelles du Cocontractant et toutes les observations nécessaires, y compris le rendement par jour et toutes les opérations </w:t>
      </w:r>
      <w:r w:rsidRPr="00CF5761">
        <w:rPr>
          <w:rFonts w:ascii="Calibri" w:eastAsia="Times New Roman" w:hAnsi="Calibri" w:cs="Calibri"/>
          <w:sz w:val="24"/>
          <w:szCs w:val="24"/>
          <w:lang w:eastAsia="fr-FR"/>
        </w:rPr>
        <w:lastRenderedPageBreak/>
        <w:t>effectuées. Ce journal a une valeur officielle qui lui sera donnée par ordre de service émis avant le début du chantier.</w:t>
      </w:r>
    </w:p>
    <w:p w:rsidR="004C4945" w:rsidRPr="00CF5761" w:rsidRDefault="004C4945" w:rsidP="004C4945">
      <w:pPr>
        <w:spacing w:before="16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Pour les opérations et décisions particulièrement importantes (arrêt des travaux, modification de programme, etc.), le Maître d’Ouvrage  établit un ordre de service.</w:t>
      </w:r>
    </w:p>
    <w:p w:rsidR="004C4945" w:rsidRPr="00CF5761" w:rsidRDefault="004C4945" w:rsidP="004C4945">
      <w:pPr>
        <w:spacing w:before="160" w:line="240" w:lineRule="auto"/>
        <w:ind w:firstLine="360"/>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En particulier, le Cocontractant doit, préalablement à tout commencement d'exécution, faire connaître au Maître d’Ouvrage ou son représentant, le programme qu'il se propose d'adopter pour la mise en place du  béton. Ce programme est établi avec le souci de réduire au maximum les reprises de bétonnage et de les disposer de manière satisfaisante, tant au point de vue de l'aspect que de la tenue mécanique de l'ouvrage.</w:t>
      </w:r>
    </w:p>
    <w:p w:rsidR="00903683" w:rsidRPr="00CF5761" w:rsidRDefault="004C4945" w:rsidP="00C03A83">
      <w:pPr>
        <w:spacing w:before="160" w:line="240" w:lineRule="auto"/>
        <w:ind w:firstLine="360"/>
        <w:jc w:val="both"/>
        <w:rPr>
          <w:rFonts w:eastAsia="Times New Roman" w:cstheme="minorHAnsi"/>
          <w:sz w:val="24"/>
          <w:szCs w:val="24"/>
          <w:lang w:eastAsia="fr-FR"/>
        </w:rPr>
      </w:pPr>
      <w:r w:rsidRPr="00CF5761">
        <w:rPr>
          <w:rFonts w:eastAsia="Times New Roman" w:cstheme="minorHAnsi"/>
          <w:sz w:val="24"/>
          <w:szCs w:val="24"/>
          <w:lang w:eastAsia="fr-FR"/>
        </w:rPr>
        <w:t>Le Maître d’œuvre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de brise-béton pneumatiques ou d'explosifs ne se fait qu'apr</w:t>
      </w:r>
      <w:bookmarkStart w:id="149" w:name="_Toc318272148"/>
      <w:bookmarkStart w:id="150" w:name="_Toc318277978"/>
      <w:r w:rsidR="00D727CF" w:rsidRPr="00CF5761">
        <w:rPr>
          <w:rFonts w:eastAsia="Times New Roman" w:cstheme="minorHAnsi"/>
          <w:sz w:val="24"/>
          <w:szCs w:val="24"/>
          <w:lang w:eastAsia="fr-FR"/>
        </w:rPr>
        <w:t>ès accord du Maître d’ Ouvrage.</w:t>
      </w:r>
    </w:p>
    <w:p w:rsidR="00C03A83" w:rsidRPr="00CF5761" w:rsidRDefault="00903683"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 xml:space="preserve">CHAPITRE </w:t>
      </w:r>
      <w:r w:rsidR="004C4945" w:rsidRPr="00CF5761">
        <w:rPr>
          <w:rFonts w:eastAsia="Times New Roman" w:cstheme="minorHAnsi"/>
          <w:b/>
          <w:bCs/>
          <w:sz w:val="24"/>
          <w:szCs w:val="24"/>
          <w:lang w:eastAsia="fr-FR"/>
        </w:rPr>
        <w:t>2 : REALISATION DES OUVRAGES</w:t>
      </w:r>
      <w:bookmarkEnd w:id="149"/>
      <w:bookmarkEnd w:id="150"/>
    </w:p>
    <w:p w:rsidR="004C4945" w:rsidRPr="00CF5761" w:rsidRDefault="00903683" w:rsidP="00C03A83">
      <w:pPr>
        <w:spacing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 xml:space="preserve">Article </w:t>
      </w:r>
      <w:r w:rsidR="004C4945" w:rsidRPr="00CF5761">
        <w:rPr>
          <w:rFonts w:eastAsia="Times New Roman" w:cstheme="minorHAnsi"/>
          <w:b/>
          <w:bCs/>
          <w:sz w:val="24"/>
          <w:szCs w:val="24"/>
          <w:lang w:eastAsia="fr-FR"/>
        </w:rPr>
        <w:t>1 : Construction du forage</w:t>
      </w:r>
    </w:p>
    <w:p w:rsidR="004C4945" w:rsidRPr="00CF5761" w:rsidRDefault="004C4945" w:rsidP="00C03A83">
      <w:pPr>
        <w:spacing w:after="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Le forage sera exécuté conformément au choix technique du présent CCTP et sera considéré comme productif (positi</w:t>
      </w:r>
      <w:r w:rsidR="00B366A2" w:rsidRPr="00CF5761">
        <w:rPr>
          <w:rFonts w:eastAsia="Times New Roman" w:cstheme="minorHAnsi"/>
          <w:bCs/>
          <w:sz w:val="24"/>
          <w:szCs w:val="24"/>
          <w:lang w:eastAsia="fr-FR"/>
        </w:rPr>
        <w:t>f) si le débit est supérieur ou égal à 1</w:t>
      </w:r>
      <w:r w:rsidRPr="00CF5761">
        <w:rPr>
          <w:rFonts w:eastAsia="Times New Roman" w:cstheme="minorHAnsi"/>
          <w:bCs/>
          <w:sz w:val="24"/>
          <w:szCs w:val="24"/>
          <w:lang w:eastAsia="fr-FR"/>
        </w:rPr>
        <w:t>m</w:t>
      </w:r>
      <w:r w:rsidRPr="00CF5761">
        <w:rPr>
          <w:rFonts w:eastAsia="Times New Roman" w:cstheme="minorHAnsi"/>
          <w:bCs/>
          <w:sz w:val="24"/>
          <w:szCs w:val="24"/>
          <w:vertAlign w:val="superscript"/>
          <w:lang w:eastAsia="fr-FR"/>
        </w:rPr>
        <w:t>3</w:t>
      </w:r>
      <w:r w:rsidRPr="00CF5761">
        <w:rPr>
          <w:rFonts w:eastAsia="Times New Roman" w:cstheme="minorHAnsi"/>
          <w:bCs/>
          <w:sz w:val="24"/>
          <w:szCs w:val="24"/>
          <w:lang w:eastAsia="fr-FR"/>
        </w:rPr>
        <w:t>/h, et l’eau potable.</w:t>
      </w:r>
    </w:p>
    <w:p w:rsidR="00903683" w:rsidRPr="00CF5761" w:rsidRDefault="00903683" w:rsidP="00C03A83">
      <w:pPr>
        <w:spacing w:after="0" w:line="240" w:lineRule="auto"/>
        <w:ind w:firstLine="708"/>
        <w:jc w:val="both"/>
        <w:rPr>
          <w:rFonts w:eastAsia="Times New Roman" w:cstheme="minorHAnsi"/>
          <w:bCs/>
          <w:sz w:val="24"/>
          <w:szCs w:val="24"/>
          <w:lang w:eastAsia="fr-FR"/>
        </w:rPr>
      </w:pPr>
    </w:p>
    <w:p w:rsidR="004C4945" w:rsidRPr="00CF5761" w:rsidRDefault="00903683" w:rsidP="00C03A83">
      <w:pPr>
        <w:spacing w:after="0" w:line="240" w:lineRule="auto"/>
        <w:jc w:val="both"/>
        <w:rPr>
          <w:rFonts w:eastAsia="Times New Roman" w:cstheme="minorHAnsi"/>
          <w:i/>
          <w:iCs/>
          <w:sz w:val="24"/>
          <w:szCs w:val="24"/>
          <w:lang w:eastAsia="fr-FR"/>
        </w:rPr>
      </w:pPr>
      <w:r w:rsidRPr="00CF5761">
        <w:rPr>
          <w:rFonts w:eastAsia="Times New Roman" w:cstheme="minorHAnsi"/>
          <w:b/>
          <w:bCs/>
          <w:sz w:val="24"/>
          <w:szCs w:val="24"/>
          <w:lang w:eastAsia="fr-FR"/>
        </w:rPr>
        <w:t>1.1</w:t>
      </w:r>
      <w:r w:rsidR="004C4945" w:rsidRPr="00CF5761">
        <w:rPr>
          <w:rFonts w:eastAsia="Times New Roman" w:cstheme="minorHAnsi"/>
          <w:b/>
          <w:bCs/>
          <w:sz w:val="24"/>
          <w:szCs w:val="24"/>
          <w:lang w:eastAsia="fr-FR"/>
        </w:rPr>
        <w:t> : Organisation du chantier de forage</w:t>
      </w:r>
    </w:p>
    <w:p w:rsidR="004C4945" w:rsidRPr="00CF5761" w:rsidRDefault="004C4945" w:rsidP="00C03A83">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Compte tenu des résultats acquis au cours des campagnes antérieures, il est p</w:t>
      </w:r>
      <w:r w:rsidR="00B01208" w:rsidRPr="00CF5761">
        <w:rPr>
          <w:rFonts w:eastAsia="Times New Roman" w:cstheme="minorHAnsi"/>
          <w:sz w:val="24"/>
          <w:szCs w:val="24"/>
          <w:lang w:eastAsia="fr-FR"/>
        </w:rPr>
        <w:t>révu une profondeur moyenne de 7</w:t>
      </w:r>
      <w:r w:rsidRPr="00CF5761">
        <w:rPr>
          <w:rFonts w:eastAsia="Times New Roman" w:cstheme="minorHAnsi"/>
          <w:sz w:val="24"/>
          <w:szCs w:val="24"/>
          <w:lang w:eastAsia="fr-FR"/>
        </w:rPr>
        <w:t>0 m</w:t>
      </w:r>
      <w:r w:rsidR="00B01208" w:rsidRPr="00CF5761">
        <w:rPr>
          <w:rFonts w:eastAsia="Times New Roman" w:cstheme="minorHAnsi"/>
          <w:sz w:val="24"/>
          <w:szCs w:val="24"/>
          <w:lang w:eastAsia="fr-FR"/>
        </w:rPr>
        <w:t xml:space="preserve"> et maximale de 100m</w:t>
      </w:r>
      <w:r w:rsidRPr="00CF5761">
        <w:rPr>
          <w:rFonts w:eastAsia="Times New Roman" w:cstheme="minorHAnsi"/>
          <w:sz w:val="24"/>
          <w:szCs w:val="24"/>
          <w:lang w:eastAsia="fr-FR"/>
        </w:rPr>
        <w:t>.</w:t>
      </w:r>
    </w:p>
    <w:p w:rsidR="004C4945" w:rsidRPr="00CF5761" w:rsidRDefault="004C4945" w:rsidP="00C03A83">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La réussite du projet dépend de la parfaite coordination des différentes actions de l’entrepreneur. Cette coordination nécessaire impose le respect strict du calendrier d’exécution du forage autour duquel sont calés les calendriers des autres actions.</w:t>
      </w:r>
    </w:p>
    <w:p w:rsidR="004C4945" w:rsidRPr="00CF5761" w:rsidRDefault="004C4945" w:rsidP="00C03A83">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L’ensemble des moyens de l’entrepreneur sera placé sous l’autorité d’un chef de projet qui sera seul interlocuteur avec l’administration (ou son représentant). </w:t>
      </w:r>
    </w:p>
    <w:p w:rsidR="004C4945" w:rsidRPr="00CF5761" w:rsidRDefault="004C4945" w:rsidP="00C03A83">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Les prestations relatives à l’exécution du forage seront conduites sur le terrain par un superviseur parfaitement qualifié en forage et en organisation. </w:t>
      </w:r>
    </w:p>
    <w:p w:rsidR="004C4945" w:rsidRPr="00CF5761" w:rsidRDefault="004C4945" w:rsidP="00C03A83">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Un état d’avancement sera dressé après un (01) mois d’activités. S’il apparaît que les retards éventuels cumulés enregistrés en cette date ne sont pas susceptibles d’être rattrapés avec le matériel engagé, l’entrepreneur aura obligation de renforcer ses moyens pour terminer les prestations dans les délais contractuels.</w:t>
      </w:r>
    </w:p>
    <w:p w:rsidR="004C4945" w:rsidRPr="00CF5761" w:rsidRDefault="004C4945" w:rsidP="00C03A83">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Par ailleurs, l’administration se réserve le droit d’augmenter ou de diminuer la cadence de réali</w:t>
      </w:r>
      <w:r w:rsidR="00903683" w:rsidRPr="00CF5761">
        <w:rPr>
          <w:rFonts w:eastAsia="Times New Roman" w:cstheme="minorHAnsi"/>
          <w:sz w:val="24"/>
          <w:szCs w:val="24"/>
          <w:lang w:eastAsia="fr-FR"/>
        </w:rPr>
        <w:t>sation au cours des prestations</w:t>
      </w:r>
    </w:p>
    <w:p w:rsidR="00903683" w:rsidRPr="00CF5761" w:rsidRDefault="00903683" w:rsidP="00C03A83">
      <w:pPr>
        <w:spacing w:after="0" w:line="240" w:lineRule="auto"/>
        <w:ind w:firstLine="708"/>
        <w:jc w:val="both"/>
        <w:rPr>
          <w:rFonts w:eastAsia="Times New Roman" w:cstheme="minorHAnsi"/>
          <w:sz w:val="24"/>
          <w:szCs w:val="24"/>
          <w:lang w:eastAsia="fr-FR"/>
        </w:rPr>
      </w:pPr>
    </w:p>
    <w:p w:rsidR="004C4945" w:rsidRPr="00CF5761" w:rsidRDefault="004C4945" w:rsidP="00C03A83">
      <w:pPr>
        <w:spacing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1.2 : Horaires de travail</w:t>
      </w:r>
    </w:p>
    <w:p w:rsidR="004C4945" w:rsidRPr="00CF5761" w:rsidRDefault="004C4945" w:rsidP="00C03A83">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Les conditions générales de travail fixé par la réglementation Camerounaise sont applicables au personnel de chantier de l’entrepreneur. Le travail de nuit est proscrit, sauf dérogation contraire et exceptionnelle. </w:t>
      </w:r>
    </w:p>
    <w:p w:rsidR="00903683" w:rsidRPr="00CF5761" w:rsidRDefault="00903683" w:rsidP="00C03A83">
      <w:pPr>
        <w:spacing w:after="0" w:line="240" w:lineRule="auto"/>
        <w:jc w:val="both"/>
        <w:rPr>
          <w:rFonts w:eastAsia="Times New Roman" w:cstheme="minorHAnsi"/>
          <w:sz w:val="24"/>
          <w:szCs w:val="24"/>
          <w:lang w:eastAsia="fr-FR"/>
        </w:rPr>
      </w:pPr>
    </w:p>
    <w:p w:rsidR="004C4945" w:rsidRPr="00CF5761" w:rsidRDefault="004C4945" w:rsidP="00C03A83">
      <w:pPr>
        <w:spacing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1.3 : Matériel d’exécution</w:t>
      </w:r>
    </w:p>
    <w:p w:rsidR="00903683" w:rsidRPr="00CF5761" w:rsidRDefault="00903683" w:rsidP="00C03A83">
      <w:pPr>
        <w:spacing w:after="0" w:line="240" w:lineRule="auto"/>
        <w:jc w:val="both"/>
        <w:rPr>
          <w:rFonts w:eastAsia="Times New Roman" w:cstheme="minorHAnsi"/>
          <w:b/>
          <w:bCs/>
          <w:sz w:val="24"/>
          <w:szCs w:val="24"/>
          <w:lang w:eastAsia="fr-FR"/>
        </w:rPr>
      </w:pPr>
    </w:p>
    <w:p w:rsidR="004C4945" w:rsidRPr="00CF5761" w:rsidRDefault="004C4945" w:rsidP="00C03A83">
      <w:pPr>
        <w:spacing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1.3.1 : Conception générale du matériel</w:t>
      </w:r>
    </w:p>
    <w:p w:rsidR="004C4945" w:rsidRPr="00CF5761" w:rsidRDefault="004C4945" w:rsidP="00C03A83">
      <w:pPr>
        <w:spacing w:before="100" w:after="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Le choix des matériels relève de la responsabilité de l’entrepreneur.</w:t>
      </w:r>
    </w:p>
    <w:p w:rsidR="004C4945" w:rsidRPr="00CF5761" w:rsidRDefault="004C4945" w:rsidP="00C03A83">
      <w:pPr>
        <w:spacing w:before="100" w:after="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lastRenderedPageBreak/>
        <w:t xml:space="preserve">La conception générale de l’atelier de forage et de l’ensemble du matériel devra être adaptée aux conditions locales d’utilisation, à l’état des pistes et des accès, au rythme d’exécution défini précédemment. </w:t>
      </w:r>
    </w:p>
    <w:p w:rsidR="003347C4" w:rsidRPr="00CF5761" w:rsidRDefault="003347C4" w:rsidP="00C03A83">
      <w:pPr>
        <w:spacing w:before="100" w:after="0" w:line="240" w:lineRule="auto"/>
        <w:ind w:firstLine="708"/>
        <w:jc w:val="both"/>
        <w:rPr>
          <w:rFonts w:eastAsia="Times New Roman" w:cstheme="minorHAnsi"/>
          <w:bCs/>
          <w:sz w:val="24"/>
          <w:szCs w:val="24"/>
          <w:lang w:eastAsia="fr-FR"/>
        </w:rPr>
      </w:pP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1.3.2 : Etat du matériel</w:t>
      </w:r>
    </w:p>
    <w:p w:rsidR="004C4945" w:rsidRPr="00CF5761" w:rsidRDefault="004C4945" w:rsidP="00C03A83">
      <w:pPr>
        <w:spacing w:before="100" w:after="0" w:line="240" w:lineRule="auto"/>
        <w:ind w:firstLine="708"/>
        <w:jc w:val="both"/>
        <w:rPr>
          <w:rFonts w:eastAsia="Times New Roman" w:cstheme="minorHAnsi"/>
          <w:bCs/>
          <w:sz w:val="24"/>
          <w:szCs w:val="24"/>
          <w:lang w:eastAsia="fr-FR"/>
        </w:rPr>
      </w:pPr>
      <w:r w:rsidRPr="00CF5761">
        <w:rPr>
          <w:rFonts w:eastAsia="Times New Roman" w:cstheme="minorHAnsi"/>
          <w:bCs/>
          <w:sz w:val="24"/>
          <w:szCs w:val="24"/>
          <w:lang w:eastAsia="fr-FR"/>
        </w:rPr>
        <w:t>Le calendrier d’exécution exige la possession de l’atelier de forage par l’entrepreneur.</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1.3.3 : Description et spécialisation du matériel</w:t>
      </w:r>
    </w:p>
    <w:p w:rsidR="004C4945" w:rsidRPr="00CF5761" w:rsidRDefault="004C4945" w:rsidP="00C03A83">
      <w:pPr>
        <w:spacing w:before="100" w:after="0" w:line="240" w:lineRule="auto"/>
        <w:ind w:firstLine="360"/>
        <w:jc w:val="both"/>
        <w:rPr>
          <w:rFonts w:eastAsia="Times New Roman" w:cstheme="minorHAnsi"/>
          <w:bCs/>
          <w:sz w:val="24"/>
          <w:szCs w:val="24"/>
          <w:lang w:eastAsia="fr-FR"/>
        </w:rPr>
      </w:pPr>
      <w:r w:rsidRPr="00CF5761">
        <w:rPr>
          <w:rFonts w:eastAsia="Times New Roman" w:cstheme="minorHAnsi"/>
          <w:bCs/>
          <w:sz w:val="24"/>
          <w:szCs w:val="24"/>
          <w:lang w:eastAsia="fr-FR"/>
        </w:rPr>
        <w:t>L’atelier de forage devra répondre aux prescriptions et spécifications suivantes :</w:t>
      </w:r>
    </w:p>
    <w:p w:rsidR="004C4945" w:rsidRPr="00CF5761" w:rsidRDefault="004C4945" w:rsidP="007A298F">
      <w:pPr>
        <w:numPr>
          <w:ilvl w:val="0"/>
          <w:numId w:val="39"/>
        </w:numPr>
        <w:spacing w:before="100" w:after="0" w:line="240" w:lineRule="auto"/>
        <w:jc w:val="both"/>
        <w:rPr>
          <w:rFonts w:eastAsia="Times New Roman" w:cstheme="minorHAnsi"/>
          <w:b/>
          <w:bCs/>
          <w:sz w:val="24"/>
          <w:szCs w:val="24"/>
          <w:u w:val="single"/>
          <w:lang w:eastAsia="fr-FR"/>
        </w:rPr>
      </w:pPr>
      <w:r w:rsidRPr="00CF5761">
        <w:rPr>
          <w:rFonts w:eastAsia="Times New Roman" w:cstheme="minorHAnsi"/>
          <w:b/>
          <w:bCs/>
          <w:sz w:val="24"/>
          <w:szCs w:val="24"/>
          <w:u w:val="single"/>
          <w:lang w:eastAsia="fr-FR"/>
        </w:rPr>
        <w:t xml:space="preserve">Sondeuse </w:t>
      </w:r>
    </w:p>
    <w:p w:rsidR="004C4945" w:rsidRPr="00CF5761" w:rsidRDefault="004C4945" w:rsidP="00C03A83">
      <w:p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Appareil rotary conventionnel fonctionnant à l’air, à l’eau, à la mousse ou à la boue, spécialement adapté à l’utilisation du MFT, équipé d’une disposition de tubage à l’avancement ou permettant l’emploi des tubages de travail en acier ou PVC, permettant de forer différemment les terrains tendres et les terrains durs.</w:t>
      </w:r>
    </w:p>
    <w:p w:rsidR="004C4945" w:rsidRPr="00CF5761" w:rsidRDefault="004C4945" w:rsidP="007A298F">
      <w:pPr>
        <w:numPr>
          <w:ilvl w:val="0"/>
          <w:numId w:val="39"/>
        </w:numPr>
        <w:spacing w:before="100" w:after="0" w:line="240" w:lineRule="auto"/>
        <w:jc w:val="both"/>
        <w:rPr>
          <w:rFonts w:eastAsia="Times New Roman" w:cstheme="minorHAnsi"/>
          <w:b/>
          <w:sz w:val="24"/>
          <w:szCs w:val="24"/>
          <w:u w:val="single"/>
          <w:lang w:eastAsia="fr-FR"/>
        </w:rPr>
      </w:pPr>
      <w:r w:rsidRPr="00CF5761">
        <w:rPr>
          <w:rFonts w:eastAsia="Times New Roman" w:cstheme="minorHAnsi"/>
          <w:b/>
          <w:sz w:val="24"/>
          <w:szCs w:val="24"/>
          <w:u w:val="single"/>
          <w:lang w:eastAsia="fr-FR"/>
        </w:rPr>
        <w:t xml:space="preserve">Autres équipements </w:t>
      </w:r>
    </w:p>
    <w:p w:rsidR="004C4945" w:rsidRPr="00CF5761" w:rsidRDefault="004C4945" w:rsidP="00C03A83">
      <w:pPr>
        <w:spacing w:before="100" w:after="0" w:line="240" w:lineRule="auto"/>
        <w:ind w:left="360"/>
        <w:jc w:val="both"/>
        <w:rPr>
          <w:rFonts w:eastAsia="Times New Roman" w:cstheme="minorHAnsi"/>
          <w:sz w:val="24"/>
          <w:szCs w:val="24"/>
          <w:lang w:eastAsia="fr-FR"/>
        </w:rPr>
      </w:pPr>
      <w:r w:rsidRPr="00CF5761">
        <w:rPr>
          <w:rFonts w:eastAsia="Times New Roman" w:cstheme="minorHAnsi"/>
          <w:sz w:val="24"/>
          <w:szCs w:val="24"/>
          <w:lang w:eastAsia="fr-FR"/>
        </w:rPr>
        <w:t>L’atelier sera doté d’un compresseur  d’au moins 5 m</w:t>
      </w:r>
      <w:r w:rsidRPr="00CF5761">
        <w:rPr>
          <w:rFonts w:eastAsia="Times New Roman" w:cstheme="minorHAnsi"/>
          <w:sz w:val="24"/>
          <w:szCs w:val="24"/>
          <w:vertAlign w:val="superscript"/>
          <w:lang w:eastAsia="fr-FR"/>
        </w:rPr>
        <w:t>3</w:t>
      </w:r>
      <w:r w:rsidRPr="00CF5761">
        <w:rPr>
          <w:rFonts w:eastAsia="Times New Roman" w:cstheme="minorHAnsi"/>
          <w:sz w:val="24"/>
          <w:szCs w:val="24"/>
          <w:lang w:eastAsia="fr-FR"/>
        </w:rPr>
        <w:t>/mn à 7 bars ;</w:t>
      </w:r>
    </w:p>
    <w:p w:rsidR="004C4945" w:rsidRPr="00CF5761" w:rsidRDefault="004C4945" w:rsidP="00C03A83">
      <w:pPr>
        <w:spacing w:before="100" w:after="0" w:line="240" w:lineRule="auto"/>
        <w:ind w:left="360"/>
        <w:jc w:val="both"/>
        <w:rPr>
          <w:rFonts w:eastAsia="Times New Roman" w:cstheme="minorHAnsi"/>
          <w:sz w:val="24"/>
          <w:szCs w:val="24"/>
          <w:lang w:eastAsia="fr-FR"/>
        </w:rPr>
      </w:pPr>
      <w:r w:rsidRPr="00CF5761">
        <w:rPr>
          <w:rFonts w:eastAsia="Times New Roman" w:cstheme="minorHAnsi"/>
          <w:sz w:val="24"/>
          <w:szCs w:val="24"/>
          <w:lang w:eastAsia="fr-FR"/>
        </w:rPr>
        <w:t xml:space="preserve">Il sera fait usage d’une pompe électrique immergé d’un diamètre inférieur à </w:t>
      </w:r>
      <w:smartTag w:uri="urn:schemas-microsoft-com:office:smarttags" w:element="metricconverter">
        <w:smartTagPr>
          <w:attr w:name="ProductID" w:val="110 mm"/>
        </w:smartTagPr>
        <w:r w:rsidRPr="00CF5761">
          <w:rPr>
            <w:rFonts w:eastAsia="Times New Roman" w:cstheme="minorHAnsi"/>
            <w:sz w:val="24"/>
            <w:szCs w:val="24"/>
            <w:lang w:eastAsia="fr-FR"/>
          </w:rPr>
          <w:t>110 mm</w:t>
        </w:r>
      </w:smartTag>
      <w:r w:rsidRPr="00CF5761">
        <w:rPr>
          <w:rFonts w:eastAsia="Times New Roman" w:cstheme="minorHAnsi"/>
          <w:sz w:val="24"/>
          <w:szCs w:val="24"/>
          <w:lang w:eastAsia="fr-FR"/>
        </w:rPr>
        <w:t>, capable de fournir des débits de 10 m</w:t>
      </w:r>
      <w:r w:rsidRPr="00CF5761">
        <w:rPr>
          <w:rFonts w:eastAsia="Times New Roman" w:cstheme="minorHAnsi"/>
          <w:sz w:val="24"/>
          <w:szCs w:val="24"/>
          <w:vertAlign w:val="superscript"/>
          <w:lang w:eastAsia="fr-FR"/>
        </w:rPr>
        <w:t>3</w:t>
      </w:r>
      <w:r w:rsidRPr="00CF5761">
        <w:rPr>
          <w:rFonts w:eastAsia="Times New Roman" w:cstheme="minorHAnsi"/>
          <w:sz w:val="24"/>
          <w:szCs w:val="24"/>
          <w:lang w:eastAsia="fr-FR"/>
        </w:rPr>
        <w:t xml:space="preserve">/h à </w:t>
      </w:r>
      <w:smartTag w:uri="urn:schemas-microsoft-com:office:smarttags" w:element="metricconverter">
        <w:smartTagPr>
          <w:attr w:name="ProductID" w:val="30 m"/>
        </w:smartTagPr>
        <w:r w:rsidRPr="00CF5761">
          <w:rPr>
            <w:rFonts w:eastAsia="Times New Roman" w:cstheme="minorHAnsi"/>
            <w:sz w:val="24"/>
            <w:szCs w:val="24"/>
            <w:lang w:eastAsia="fr-FR"/>
          </w:rPr>
          <w:t>30 m</w:t>
        </w:r>
      </w:smartTag>
      <w:r w:rsidRPr="00CF5761">
        <w:rPr>
          <w:rFonts w:eastAsia="Times New Roman" w:cstheme="minorHAnsi"/>
          <w:sz w:val="24"/>
          <w:szCs w:val="24"/>
          <w:lang w:eastAsia="fr-FR"/>
        </w:rPr>
        <w:t xml:space="preserve"> de profondeur et de 6m</w:t>
      </w:r>
      <w:r w:rsidRPr="00CF5761">
        <w:rPr>
          <w:rFonts w:eastAsia="Times New Roman" w:cstheme="minorHAnsi"/>
          <w:sz w:val="24"/>
          <w:szCs w:val="24"/>
          <w:vertAlign w:val="superscript"/>
          <w:lang w:eastAsia="fr-FR"/>
        </w:rPr>
        <w:t>3</w:t>
      </w:r>
      <w:r w:rsidRPr="00CF5761">
        <w:rPr>
          <w:rFonts w:eastAsia="Times New Roman" w:cstheme="minorHAnsi"/>
          <w:sz w:val="24"/>
          <w:szCs w:val="24"/>
          <w:lang w:eastAsia="fr-FR"/>
        </w:rPr>
        <w:t xml:space="preserve">/h à </w:t>
      </w:r>
      <w:smartTag w:uri="urn:schemas-microsoft-com:office:smarttags" w:element="metricconverter">
        <w:smartTagPr>
          <w:attr w:name="ProductID" w:val="80 m"/>
        </w:smartTagPr>
        <w:r w:rsidRPr="00CF5761">
          <w:rPr>
            <w:rFonts w:eastAsia="Times New Roman" w:cstheme="minorHAnsi"/>
            <w:sz w:val="24"/>
            <w:szCs w:val="24"/>
            <w:lang w:eastAsia="fr-FR"/>
          </w:rPr>
          <w:t>80 m</w:t>
        </w:r>
      </w:smartTag>
      <w:r w:rsidRPr="00CF5761">
        <w:rPr>
          <w:rFonts w:eastAsia="Times New Roman" w:cstheme="minorHAnsi"/>
          <w:sz w:val="24"/>
          <w:szCs w:val="24"/>
          <w:lang w:eastAsia="fr-FR"/>
        </w:rPr>
        <w:t>.</w:t>
      </w:r>
    </w:p>
    <w:p w:rsidR="004C4945" w:rsidRPr="00CF5761" w:rsidRDefault="00FA38E7"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 xml:space="preserve">1.4 Description du forage </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1.4.1 Mode d’exécution du forage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Le choix des méthodes et des matériels à mettre en œuvre ainsi qu</w:t>
      </w:r>
      <w:r w:rsidR="00B366A2" w:rsidRPr="00CF5761">
        <w:rPr>
          <w:rFonts w:eastAsia="Times New Roman" w:cstheme="minorHAnsi"/>
          <w:sz w:val="24"/>
          <w:szCs w:val="24"/>
          <w:lang w:eastAsia="fr-FR"/>
        </w:rPr>
        <w:t xml:space="preserve">e celui des diamètres exacts du forage </w:t>
      </w:r>
      <w:r w:rsidRPr="00CF5761">
        <w:rPr>
          <w:rFonts w:eastAsia="Times New Roman" w:cstheme="minorHAnsi"/>
          <w:sz w:val="24"/>
          <w:szCs w:val="24"/>
          <w:lang w:eastAsia="fr-FR"/>
        </w:rPr>
        <w:t xml:space="preserve">resteront à l’initiative de l’entrepreneur et sous sa seule responsabilité. </w:t>
      </w:r>
    </w:p>
    <w:p w:rsidR="004C4945" w:rsidRPr="00CF5761" w:rsidRDefault="004C4945" w:rsidP="00C03A83">
      <w:p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Les spécifications ci-dessous sont avancées à titre indicatif. Toutefois, il est précisé que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Sauf dérogation exceptionnelle, la foration au marteau fond de trou dans le socle ne pourra pas s’effectuer sans la pose d’un tubage provisoire en PVC au droit des formations d’altération.</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La traversée des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l’entrepreneur pourra utiliser des boues bentonitiques.</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Le choix des méthodes et matériels à mettre en œuvre ainsi que celui des diamètres exacts du forage seront conforme à l’offre de l’entrepreneur.</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1.4.2 Prise d’échantillons</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Au cours de la foration, les cuttings seront prélevés à chaque changement de terrain ou au moins tous les mètres.</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lastRenderedPageBreak/>
        <w:t>Les échantillons seront gardés au chantier dans les sacs en plasti</w:t>
      </w:r>
      <w:r w:rsidR="00B366A2" w:rsidRPr="00CF5761">
        <w:rPr>
          <w:rFonts w:eastAsia="Times New Roman" w:cstheme="minorHAnsi"/>
          <w:sz w:val="24"/>
          <w:szCs w:val="24"/>
          <w:lang w:eastAsia="fr-FR"/>
        </w:rPr>
        <w:t>que</w:t>
      </w:r>
      <w:r w:rsidRPr="00CF5761">
        <w:rPr>
          <w:rFonts w:eastAsia="Times New Roman" w:cstheme="minorHAnsi"/>
          <w:sz w:val="24"/>
          <w:szCs w:val="24"/>
          <w:lang w:eastAsia="fr-FR"/>
        </w:rPr>
        <w:t xml:space="preserve"> numérotés, à la disposition de l’Ingénieur de contrôle, qui décidera de leur conservation ou non. </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1.4.3 Caractéristiques de l’ouvrage</w:t>
      </w:r>
    </w:p>
    <w:p w:rsidR="004C4945" w:rsidRPr="00CF5761" w:rsidRDefault="004C4945" w:rsidP="00C03A83">
      <w:p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Les principales caractéristiques de l’ouvrage sont résumées ainsi qu’il suit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Foration des altérites au rotary en 9’’ 5/8 minimum jusqu’au toit du socle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Mise en place d’une colonne de travail provisoire en PVC 178/195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 xml:space="preserve">Poursuite du forage dans le socle au MFT, en Ø </w:t>
      </w:r>
      <w:smartTag w:uri="urn:schemas-microsoft-com:office:smarttags" w:element="metricconverter">
        <w:smartTagPr>
          <w:attr w:name="ProductID" w:val="165 mm"/>
        </w:smartTagPr>
        <w:r w:rsidRPr="00CF5761">
          <w:rPr>
            <w:rFonts w:eastAsia="Times New Roman" w:cstheme="minorHAnsi"/>
            <w:sz w:val="24"/>
            <w:szCs w:val="24"/>
            <w:lang w:eastAsia="fr-FR"/>
          </w:rPr>
          <w:t>165 mm</w:t>
        </w:r>
      </w:smartTag>
      <w:r w:rsidRPr="00CF5761">
        <w:rPr>
          <w:rFonts w:eastAsia="Times New Roman" w:cstheme="minorHAnsi"/>
          <w:sz w:val="24"/>
          <w:szCs w:val="24"/>
          <w:lang w:eastAsia="fr-FR"/>
        </w:rPr>
        <w:t>, jusqu’à une profondeur maximale de 100 m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Mise en place d’une colonne de captage PVC de 110/125 mm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Mise en place d’un massif de gravier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Mise en place d’un bouchon d’argile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Extraction de la colonne de travail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 xml:space="preserve">Cimentation en tête sur </w:t>
      </w:r>
      <w:smartTag w:uri="urn:schemas-microsoft-com:office:smarttags" w:element="metricconverter">
        <w:smartTagPr>
          <w:attr w:name="ProductID" w:val="7 m"/>
        </w:smartTagPr>
        <w:r w:rsidRPr="00CF5761">
          <w:rPr>
            <w:rFonts w:eastAsia="Times New Roman" w:cstheme="minorHAnsi"/>
            <w:sz w:val="24"/>
            <w:szCs w:val="24"/>
            <w:lang w:eastAsia="fr-FR"/>
          </w:rPr>
          <w:t>7 m</w:t>
        </w:r>
      </w:smartTag>
      <w:r w:rsidRPr="00CF5761">
        <w:rPr>
          <w:rFonts w:eastAsia="Times New Roman" w:cstheme="minorHAnsi"/>
          <w:sz w:val="24"/>
          <w:szCs w:val="24"/>
          <w:lang w:eastAsia="fr-FR"/>
        </w:rPr>
        <w:t xml:space="preserve"> minimum.</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.1.5 Equipement du forage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Si le forage est jugé exploitable il sera équipé aussitôt après foration sur toute sa hauteur d’une colonne de captage en PVC Ø 110/125 mm.</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La colonne sera crépinée au droit des venues d’eau par les éléments de 3 à 6 m ; sa base sera obturée par un sabot de pied.</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L’espace annulaire entre terrain et colonne sera gravillonné sur la hauteur des crépines sur plus de </w:t>
      </w:r>
      <w:smartTag w:uri="urn:schemas-microsoft-com:office:smarttags" w:element="metricconverter">
        <w:smartTagPr>
          <w:attr w:name="ProductID" w:val="3 m"/>
        </w:smartTagPr>
        <w:r w:rsidRPr="00CF5761">
          <w:rPr>
            <w:rFonts w:eastAsia="Times New Roman" w:cstheme="minorHAnsi"/>
            <w:sz w:val="24"/>
            <w:szCs w:val="24"/>
            <w:lang w:eastAsia="fr-FR"/>
          </w:rPr>
          <w:t>3 m</w:t>
        </w:r>
      </w:smartTag>
      <w:r w:rsidRPr="00CF5761">
        <w:rPr>
          <w:rFonts w:eastAsia="Times New Roman" w:cstheme="minorHAnsi"/>
          <w:sz w:val="24"/>
          <w:szCs w:val="24"/>
          <w:lang w:eastAsia="fr-FR"/>
        </w:rPr>
        <w:t xml:space="preserve">. </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Le gravier sera désinfecté avant son introduction dans l’espace annulaire du forage.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La granulométrie du gravier sera de 1-</w:t>
      </w:r>
      <w:smartTag w:uri="urn:schemas-microsoft-com:office:smarttags" w:element="metricconverter">
        <w:smartTagPr>
          <w:attr w:name="ProductID" w:val="3 mm"/>
        </w:smartTagPr>
        <w:r w:rsidRPr="00CF5761">
          <w:rPr>
            <w:rFonts w:eastAsia="Times New Roman" w:cstheme="minorHAnsi"/>
            <w:sz w:val="24"/>
            <w:szCs w:val="24"/>
            <w:lang w:eastAsia="fr-FR"/>
          </w:rPr>
          <w:t>3 mm</w:t>
        </w:r>
      </w:smartTag>
      <w:r w:rsidRPr="00CF5761">
        <w:rPr>
          <w:rFonts w:eastAsia="Times New Roman" w:cstheme="minorHAnsi"/>
          <w:sz w:val="24"/>
          <w:szCs w:val="24"/>
          <w:lang w:eastAsia="fr-FR"/>
        </w:rPr>
        <w:t>.</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Le gravier sera constitué par un matériau quartzeux propre, roulé.</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Au sommet du filtre de gravier, un joint d’argile de 1m d’épaisseur sera mis en place, il aura pour but d’éviter la contamination du forage.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Au-dessus du joint d’argile, le forage sera comblé par un tout-venant, dans la mesure </w:t>
      </w:r>
      <w:r w:rsidR="00B366A2" w:rsidRPr="00CF5761">
        <w:rPr>
          <w:rFonts w:eastAsia="Times New Roman" w:cstheme="minorHAnsi"/>
          <w:sz w:val="24"/>
          <w:szCs w:val="24"/>
          <w:lang w:eastAsia="fr-FR"/>
        </w:rPr>
        <w:t>où</w:t>
      </w:r>
      <w:r w:rsidRPr="00CF5761">
        <w:rPr>
          <w:rFonts w:eastAsia="Times New Roman" w:cstheme="minorHAnsi"/>
          <w:sz w:val="24"/>
          <w:szCs w:val="24"/>
          <w:lang w:eastAsia="fr-FR"/>
        </w:rPr>
        <w:t xml:space="preserve"> celui-ci constitue un matériau de remplissage adéquat, et enfin cimenté sur 5m en tête.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 tubage dépassera de 0,50m la surface du sol. Il sera momentanément fermé par un bouchon vissé. </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1.6 Développement</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Le développement se fera à l’air lift double tube, par l’atelier de forage ou par une unité indépendante.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 débit obtenu au développement ne devra pas être inférieur de plus de 10% au débit obtenu en fin de foration. </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Le développement sera poursuivi jusqu’à obtention d’eau claire, sans particules sableuse ou argileuse.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lastRenderedPageBreak/>
        <w:t xml:space="preserve">L’entrepreneur devra contrôler la teneur en sable par la méthode de la tâche de sable observée dans un seau de </w:t>
      </w:r>
      <w:smartTag w:uri="urn:schemas-microsoft-com:office:smarttags" w:element="metricconverter">
        <w:smartTagPr>
          <w:attr w:name="ProductID" w:val="10 l"/>
        </w:smartTagPr>
        <w:r w:rsidRPr="00CF5761">
          <w:rPr>
            <w:rFonts w:eastAsia="Times New Roman" w:cstheme="minorHAnsi"/>
            <w:sz w:val="24"/>
            <w:szCs w:val="24"/>
            <w:lang w:eastAsia="fr-FR"/>
          </w:rPr>
          <w:t>10 l</w:t>
        </w:r>
      </w:smartTag>
      <w:r w:rsidRPr="00CF5761">
        <w:rPr>
          <w:rFonts w:eastAsia="Times New Roman" w:cstheme="minorHAnsi"/>
          <w:sz w:val="24"/>
          <w:szCs w:val="24"/>
          <w:lang w:eastAsia="fr-FR"/>
        </w:rPr>
        <w:t xml:space="preserve"> et dont le diamètre ne devra pas excéder un cm en fin de développement.</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La durée moyenne du développement sera de 4 heures.</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Si les défauts d’exécution apparaissent lors de la réalisation du forage ou pendant le développement, la poursuite des opérations de développement au-delà de 4 h sera à la charge de l’entrepreneur et, si elles ne peuvent aboutir à l’obtention d’eau claire, le forage ne sera pas réceptionné.</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Le débit sera mesuré toutes les 15 minutes. Le niveau d’eau et la profondeur de l’ouvrage seront mesurés avant et après le développement.</w:t>
      </w:r>
    </w:p>
    <w:p w:rsidR="004C4945" w:rsidRPr="00CF5761" w:rsidRDefault="004C4945" w:rsidP="00C03A83">
      <w:p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 xml:space="preserve">La précision exigée pour toutes les mesures (y compris lors des essais de pompage) sera de :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10% pour les débits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smartTag w:uri="urn:schemas-microsoft-com:office:smarttags" w:element="metricconverter">
        <w:smartTagPr>
          <w:attr w:name="ProductID" w:val="1 cm"/>
        </w:smartTagPr>
        <w:r w:rsidRPr="00CF5761">
          <w:rPr>
            <w:rFonts w:eastAsia="Times New Roman" w:cstheme="minorHAnsi"/>
            <w:sz w:val="24"/>
            <w:szCs w:val="24"/>
            <w:lang w:eastAsia="fr-FR"/>
          </w:rPr>
          <w:t>1 cm</w:t>
        </w:r>
      </w:smartTag>
      <w:r w:rsidRPr="00CF5761">
        <w:rPr>
          <w:rFonts w:eastAsia="Times New Roman" w:cstheme="minorHAnsi"/>
          <w:sz w:val="24"/>
          <w:szCs w:val="24"/>
          <w:lang w:eastAsia="fr-FR"/>
        </w:rPr>
        <w:t xml:space="preserve"> pour les niveaux d’eau ;</w:t>
      </w:r>
    </w:p>
    <w:p w:rsidR="004C4945" w:rsidRPr="00CF5761" w:rsidRDefault="004C4945" w:rsidP="007A298F">
      <w:pPr>
        <w:numPr>
          <w:ilvl w:val="0"/>
          <w:numId w:val="38"/>
        </w:numPr>
        <w:spacing w:before="100" w:after="0" w:line="240" w:lineRule="auto"/>
        <w:jc w:val="both"/>
        <w:rPr>
          <w:rFonts w:eastAsia="Times New Roman" w:cstheme="minorHAnsi"/>
          <w:sz w:val="24"/>
          <w:szCs w:val="24"/>
          <w:lang w:eastAsia="fr-FR"/>
        </w:rPr>
      </w:pPr>
      <w:smartTag w:uri="urn:schemas-microsoft-com:office:smarttags" w:element="metricconverter">
        <w:smartTagPr>
          <w:attr w:name="ProductID" w:val="5 cm"/>
        </w:smartTagPr>
        <w:r w:rsidRPr="00CF5761">
          <w:rPr>
            <w:rFonts w:eastAsia="Times New Roman" w:cstheme="minorHAnsi"/>
            <w:sz w:val="24"/>
            <w:szCs w:val="24"/>
            <w:lang w:eastAsia="fr-FR"/>
          </w:rPr>
          <w:t>5 cm</w:t>
        </w:r>
      </w:smartTag>
      <w:r w:rsidRPr="00CF5761">
        <w:rPr>
          <w:rFonts w:eastAsia="Times New Roman" w:cstheme="minorHAnsi"/>
          <w:sz w:val="24"/>
          <w:szCs w:val="24"/>
          <w:lang w:eastAsia="fr-FR"/>
        </w:rPr>
        <w:t xml:space="preserve"> pour les mesures de profondeur.</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 xml:space="preserve">1.7 Regard de protection-Essai de débit –désinfection et analyses de l’eau </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1.7.1 Regard de protection du forage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Il sera construit un regard de 50cmx50cm en béton armé avec un couvercle en dallette à la sortie du forage pour protéger l’ouvrage.</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1.7.2 Essai de débit</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Ces essais seront exécutés à l’aide d’une pompe immergée d’une capacité minimale de 10m</w:t>
      </w:r>
      <w:r w:rsidRPr="00CF5761">
        <w:rPr>
          <w:rFonts w:eastAsia="Times New Roman" w:cstheme="minorHAnsi"/>
          <w:sz w:val="24"/>
          <w:szCs w:val="24"/>
          <w:vertAlign w:val="superscript"/>
          <w:lang w:eastAsia="fr-FR"/>
        </w:rPr>
        <w:t>3</w:t>
      </w:r>
      <w:r w:rsidRPr="00CF5761">
        <w:rPr>
          <w:rFonts w:eastAsia="Times New Roman" w:cstheme="minorHAnsi"/>
          <w:sz w:val="24"/>
          <w:szCs w:val="24"/>
          <w:lang w:eastAsia="fr-FR"/>
        </w:rPr>
        <w:t>/h à une profondeur de 30m ou 6m</w:t>
      </w:r>
      <w:r w:rsidRPr="00CF5761">
        <w:rPr>
          <w:rFonts w:eastAsia="Times New Roman" w:cstheme="minorHAnsi"/>
          <w:sz w:val="24"/>
          <w:szCs w:val="24"/>
          <w:vertAlign w:val="superscript"/>
          <w:lang w:eastAsia="fr-FR"/>
        </w:rPr>
        <w:t>3</w:t>
      </w:r>
      <w:r w:rsidRPr="00CF5761">
        <w:rPr>
          <w:rFonts w:eastAsia="Times New Roman" w:cstheme="minorHAnsi"/>
          <w:sz w:val="24"/>
          <w:szCs w:val="24"/>
          <w:lang w:eastAsia="fr-FR"/>
        </w:rPr>
        <w:t>/h à 80m.</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L’essai de pompage (type CIEH) aura une durée de 4 heures (trois paliers à débit croissant : premier palier de 2h et deux paliers de 1h chacun). </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La remontée du niveau de l’eau après pompage sera suivie pendant une heure. </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Les mesures de profondeur du niveau d’eau seront effectuées à la sonde électrique. </w:t>
      </w:r>
    </w:p>
    <w:p w:rsidR="00D52517"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Les mesures de débit seront faites au fût de </w:t>
      </w:r>
      <w:smartTag w:uri="urn:schemas-microsoft-com:office:smarttags" w:element="metricconverter">
        <w:smartTagPr>
          <w:attr w:name="ProductID" w:val="200 l"/>
        </w:smartTagPr>
        <w:r w:rsidRPr="00CF5761">
          <w:rPr>
            <w:rFonts w:eastAsia="Times New Roman" w:cstheme="minorHAnsi"/>
            <w:sz w:val="24"/>
            <w:szCs w:val="24"/>
            <w:lang w:eastAsia="fr-FR"/>
          </w:rPr>
          <w:t>200 l</w:t>
        </w:r>
      </w:smartTag>
      <w:r w:rsidRPr="00CF5761">
        <w:rPr>
          <w:rFonts w:eastAsia="Times New Roman" w:cstheme="minorHAnsi"/>
          <w:sz w:val="24"/>
          <w:szCs w:val="24"/>
          <w:lang w:eastAsia="fr-FR"/>
        </w:rPr>
        <w:t>, toutes les mesures seront notées sur une fiche agrée par l’administration.</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1.7.3 Désinfection du forage</w:t>
      </w:r>
    </w:p>
    <w:p w:rsidR="004C4945" w:rsidRPr="00CF5761" w:rsidRDefault="004C4945" w:rsidP="00C03A83">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A la fin du développement, il sera procédé à la désinfection du forage par injection de l’hypochlorite de calcium (ou équivalent).</w:t>
      </w:r>
    </w:p>
    <w:p w:rsidR="004C4945" w:rsidRPr="00CF5761" w:rsidRDefault="004C4945" w:rsidP="00C03A83">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1.7.4 Analyses de l’eau</w:t>
      </w:r>
    </w:p>
    <w:p w:rsidR="00B366A2" w:rsidRPr="00CF5761" w:rsidRDefault="004C4945" w:rsidP="00C03A83">
      <w:pPr>
        <w:spacing w:after="0" w:line="240" w:lineRule="auto"/>
        <w:ind w:firstLine="708"/>
        <w:jc w:val="both"/>
        <w:rPr>
          <w:rFonts w:eastAsia="Times New Roman" w:cstheme="minorHAnsi"/>
          <w:noProof/>
          <w:sz w:val="24"/>
          <w:szCs w:val="24"/>
          <w:lang w:eastAsia="fr-FR"/>
        </w:rPr>
      </w:pPr>
      <w:r w:rsidRPr="00CF5761">
        <w:rPr>
          <w:rFonts w:eastAsia="Times New Roman" w:cstheme="minorHAnsi"/>
          <w:sz w:val="24"/>
          <w:szCs w:val="24"/>
          <w:lang w:eastAsia="fr-FR"/>
        </w:rPr>
        <w:t xml:space="preserve">A la fin de l’essai de débit, l’entrepreneur effectuera </w:t>
      </w:r>
      <w:r w:rsidR="00B366A2" w:rsidRPr="00CF5761">
        <w:rPr>
          <w:rFonts w:eastAsia="Times New Roman" w:cstheme="minorHAnsi"/>
          <w:sz w:val="24"/>
          <w:szCs w:val="24"/>
          <w:lang w:eastAsia="fr-FR"/>
        </w:rPr>
        <w:t xml:space="preserve"> en présence de l’ingénieur du marché, </w:t>
      </w:r>
      <w:r w:rsidRPr="00CF5761">
        <w:rPr>
          <w:rFonts w:eastAsia="Times New Roman" w:cstheme="minorHAnsi"/>
          <w:sz w:val="24"/>
          <w:szCs w:val="24"/>
          <w:lang w:eastAsia="fr-FR"/>
        </w:rPr>
        <w:t>le prélèvement des échantillons d’eau pour analyses physico-chimiques et bactériologiques qu’il fera analyser dans un laboratoire agréé par l’administration. Les paramètres physicochimiques doivent être analysés in situ en présence de l’ingénieur et les paramètres microbiologiques</w:t>
      </w:r>
      <w:r w:rsidRPr="00CF5761">
        <w:rPr>
          <w:rFonts w:eastAsia="Times New Roman" w:cstheme="minorHAnsi"/>
          <w:noProof/>
          <w:sz w:val="24"/>
          <w:szCs w:val="24"/>
          <w:lang w:eastAsia="fr-FR"/>
        </w:rPr>
        <w:t xml:space="preserve"> dans un laboratoire agréé par le MINEE</w:t>
      </w:r>
      <w:r w:rsidR="00B366A2" w:rsidRPr="00CF5761">
        <w:rPr>
          <w:rFonts w:eastAsia="Times New Roman" w:cstheme="minorHAnsi"/>
          <w:noProof/>
          <w:sz w:val="24"/>
          <w:szCs w:val="24"/>
          <w:lang w:eastAsia="fr-FR"/>
        </w:rPr>
        <w:t xml:space="preserve"> et le MINSANTE</w:t>
      </w:r>
      <w:r w:rsidRPr="00CF5761">
        <w:rPr>
          <w:rFonts w:eastAsia="Times New Roman" w:cstheme="minorHAnsi"/>
          <w:noProof/>
          <w:sz w:val="24"/>
          <w:szCs w:val="24"/>
          <w:lang w:eastAsia="fr-FR"/>
        </w:rPr>
        <w:t>.</w:t>
      </w:r>
    </w:p>
    <w:p w:rsidR="004C4945" w:rsidRPr="00CF5761" w:rsidRDefault="00D52517" w:rsidP="00C03A83">
      <w:pPr>
        <w:spacing w:before="100"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 xml:space="preserve">Article </w:t>
      </w:r>
      <w:r w:rsidR="004C4945" w:rsidRPr="00CF5761">
        <w:rPr>
          <w:rFonts w:eastAsia="Times New Roman" w:cstheme="minorHAnsi"/>
          <w:b/>
          <w:bCs/>
          <w:sz w:val="24"/>
          <w:szCs w:val="24"/>
          <w:lang w:eastAsia="fr-FR"/>
        </w:rPr>
        <w:t xml:space="preserve">2 : </w:t>
      </w:r>
      <w:r w:rsidR="00276694" w:rsidRPr="00CF5761">
        <w:rPr>
          <w:rFonts w:eastAsia="Times New Roman" w:cstheme="minorHAnsi"/>
          <w:b/>
          <w:bCs/>
          <w:sz w:val="24"/>
          <w:szCs w:val="24"/>
          <w:lang w:eastAsia="fr-FR"/>
        </w:rPr>
        <w:t>T</w:t>
      </w:r>
      <w:r w:rsidR="00CD56CF" w:rsidRPr="00CF5761">
        <w:rPr>
          <w:rFonts w:eastAsia="Times New Roman" w:cstheme="minorHAnsi"/>
          <w:b/>
          <w:bCs/>
          <w:sz w:val="24"/>
          <w:szCs w:val="24"/>
          <w:lang w:eastAsia="fr-FR"/>
        </w:rPr>
        <w:t>ravaux de génie civil : c</w:t>
      </w:r>
      <w:r w:rsidR="004C4945" w:rsidRPr="00CF5761">
        <w:rPr>
          <w:rFonts w:eastAsia="Times New Roman" w:cstheme="minorHAnsi"/>
          <w:b/>
          <w:bCs/>
          <w:sz w:val="24"/>
          <w:szCs w:val="24"/>
          <w:lang w:eastAsia="fr-FR"/>
        </w:rPr>
        <w:t>onstruction du château</w:t>
      </w:r>
    </w:p>
    <w:p w:rsidR="008B1CA2" w:rsidRPr="00CF5761" w:rsidRDefault="008B1CA2" w:rsidP="004C4945">
      <w:pPr>
        <w:spacing w:before="100" w:after="0" w:line="240" w:lineRule="auto"/>
        <w:jc w:val="both"/>
        <w:rPr>
          <w:rFonts w:ascii="Times New Roman" w:eastAsia="Times New Roman" w:hAnsi="Times New Roman" w:cs="Times New Roman"/>
          <w:b/>
          <w:bCs/>
          <w:sz w:val="24"/>
          <w:szCs w:val="24"/>
          <w:lang w:eastAsia="fr-FR"/>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7513"/>
      </w:tblGrid>
      <w:tr w:rsidR="00CF5761" w:rsidRPr="00CF5761" w:rsidTr="00F83B81">
        <w:trPr>
          <w:trHeight w:val="564"/>
          <w:tblHeader/>
        </w:trPr>
        <w:tc>
          <w:tcPr>
            <w:tcW w:w="1980" w:type="dxa"/>
            <w:vAlign w:val="center"/>
          </w:tcPr>
          <w:p w:rsidR="004C4945" w:rsidRPr="00CF5761" w:rsidRDefault="004C4945" w:rsidP="00C03A83">
            <w:pPr>
              <w:spacing w:after="0" w:line="240" w:lineRule="auto"/>
              <w:jc w:val="center"/>
              <w:rPr>
                <w:rFonts w:eastAsia="Times New Roman" w:cstheme="minorHAnsi"/>
                <w:b/>
                <w:sz w:val="20"/>
                <w:szCs w:val="20"/>
                <w:lang w:eastAsia="fr-FR"/>
              </w:rPr>
            </w:pPr>
            <w:r w:rsidRPr="00CF5761">
              <w:rPr>
                <w:rFonts w:eastAsia="Times New Roman" w:cstheme="minorHAnsi"/>
                <w:b/>
                <w:sz w:val="20"/>
                <w:szCs w:val="20"/>
                <w:lang w:eastAsia="fr-FR"/>
              </w:rPr>
              <w:lastRenderedPageBreak/>
              <w:t>DESIGNATION</w:t>
            </w:r>
          </w:p>
        </w:tc>
        <w:tc>
          <w:tcPr>
            <w:tcW w:w="7513" w:type="dxa"/>
            <w:vAlign w:val="center"/>
          </w:tcPr>
          <w:p w:rsidR="004C4945" w:rsidRPr="00CF5761" w:rsidRDefault="004C4945" w:rsidP="00C03A83">
            <w:pPr>
              <w:spacing w:after="0" w:line="240" w:lineRule="auto"/>
              <w:jc w:val="center"/>
              <w:rPr>
                <w:rFonts w:eastAsia="Times New Roman" w:cstheme="minorHAnsi"/>
                <w:b/>
                <w:sz w:val="20"/>
                <w:szCs w:val="20"/>
                <w:lang w:eastAsia="fr-FR"/>
              </w:rPr>
            </w:pPr>
            <w:r w:rsidRPr="00CF5761">
              <w:rPr>
                <w:rFonts w:eastAsia="Times New Roman" w:cstheme="minorHAnsi"/>
                <w:b/>
                <w:sz w:val="20"/>
                <w:szCs w:val="20"/>
                <w:lang w:eastAsia="fr-FR"/>
              </w:rPr>
              <w:t>DESCRIPTIF TECHNIQUE</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Etudes</w:t>
            </w:r>
          </w:p>
        </w:tc>
        <w:tc>
          <w:tcPr>
            <w:tcW w:w="7513" w:type="dxa"/>
            <w:vAlign w:val="center"/>
          </w:tcPr>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Etudes géophysique et géotechnique pour l’implantation des ouvrages</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Etablissement des plans d’exécution et de détails aux échelles convenables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Etablissement du Projet d’Exécution;</w:t>
            </w:r>
          </w:p>
          <w:p w:rsidR="004C4945" w:rsidRPr="00CF5761" w:rsidRDefault="004C4945" w:rsidP="00C03A83">
            <w:pPr>
              <w:spacing w:before="60" w:after="60" w:line="240" w:lineRule="auto"/>
              <w:ind w:left="130"/>
              <w:jc w:val="both"/>
              <w:rPr>
                <w:rFonts w:eastAsia="Times New Roman" w:cstheme="minorHAnsi"/>
                <w:sz w:val="20"/>
                <w:szCs w:val="20"/>
                <w:lang w:eastAsia="fr-FR"/>
              </w:rPr>
            </w:pPr>
            <w:r w:rsidRPr="00CF5761">
              <w:rPr>
                <w:rFonts w:eastAsia="Times New Roman" w:cstheme="minorHAnsi"/>
                <w:sz w:val="20"/>
                <w:szCs w:val="20"/>
                <w:lang w:eastAsia="fr-FR"/>
              </w:rPr>
              <w:t>Ces documents doivent être mis à la disposition de l’Ingénieur au démarrage des travaux.</w:t>
            </w:r>
          </w:p>
        </w:tc>
      </w:tr>
      <w:tr w:rsidR="00CF5761" w:rsidRPr="00CF5761" w:rsidTr="00F83B81">
        <w:trPr>
          <w:trHeight w:val="619"/>
        </w:trPr>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Débroussaillement du site</w:t>
            </w:r>
          </w:p>
        </w:tc>
        <w:tc>
          <w:tcPr>
            <w:tcW w:w="7513" w:type="dxa"/>
            <w:vAlign w:val="center"/>
          </w:tcPr>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 xml:space="preserve">Débroussaillement de l’emprise de l’ouvrage et 10m autour de celui-ci ; </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Installation de chantier et implantation.</w:t>
            </w:r>
          </w:p>
        </w:tc>
        <w:tc>
          <w:tcPr>
            <w:tcW w:w="7513" w:type="dxa"/>
            <w:vAlign w:val="center"/>
          </w:tcPr>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Construction ou location d’un local pour magasin et bureau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Panneau d’information du chantier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Implantation de l’ouvrage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Nettoyage et remise en état des lieux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Toutes sujétions de suivi de chantier.</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 xml:space="preserve">Fouilles </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Les fouilles seront descendues jusqu’au bon sol assurant une parfaite stabilité de l’ouvrage. Dans tous les cas, leur profondeur n</w:t>
            </w:r>
            <w:r w:rsidR="00501764" w:rsidRPr="00CF5761">
              <w:rPr>
                <w:rFonts w:eastAsia="Times New Roman" w:cstheme="minorHAnsi"/>
                <w:sz w:val="20"/>
                <w:szCs w:val="20"/>
                <w:lang w:eastAsia="fr-FR"/>
              </w:rPr>
              <w:t>e devra pas être inférieure à 1</w:t>
            </w:r>
            <w:r w:rsidRPr="00CF5761">
              <w:rPr>
                <w:rFonts w:eastAsia="Times New Roman" w:cstheme="minorHAnsi"/>
                <w:sz w:val="20"/>
                <w:szCs w:val="20"/>
                <w:lang w:eastAsia="fr-FR"/>
              </w:rPr>
              <w:t xml:space="preserve">m en tous points. </w:t>
            </w:r>
          </w:p>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 xml:space="preserve">Les parois des fouilles seront bien dressées et les fonds parfaitement nivelés.  </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Remblai de terre</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 xml:space="preserve">Les terres provenant des fouilles seront, sous réserve de leur qualité, utilisées pour les remblais. Ceux-ci seront exécutés par couches successives de </w:t>
            </w:r>
            <w:smartTag w:uri="urn:schemas-microsoft-com:office:smarttags" w:element="metricconverter">
              <w:smartTagPr>
                <w:attr w:name="ProductID" w:val="10 cm"/>
              </w:smartTagPr>
              <w:r w:rsidRPr="00CF5761">
                <w:rPr>
                  <w:rFonts w:eastAsia="Times New Roman" w:cstheme="minorHAnsi"/>
                  <w:sz w:val="20"/>
                  <w:szCs w:val="20"/>
                  <w:lang w:eastAsia="fr-FR"/>
                </w:rPr>
                <w:t>10 cm</w:t>
              </w:r>
            </w:smartTag>
            <w:r w:rsidRPr="00CF5761">
              <w:rPr>
                <w:rFonts w:eastAsia="Times New Roman" w:cstheme="minorHAnsi"/>
                <w:sz w:val="20"/>
                <w:szCs w:val="20"/>
                <w:lang w:eastAsia="fr-FR"/>
              </w:rPr>
              <w:t xml:space="preserve"> bien compactées.</w:t>
            </w:r>
          </w:p>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 xml:space="preserve">Les terres excédentaires ainsi que celles de mauvaise qualité seront évacuées en un lieu agréé par l’Ingénieur. </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Béton de propreté</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Un béton dosé à 150 kg/m</w:t>
            </w:r>
            <w:r w:rsidRPr="00CF5761">
              <w:rPr>
                <w:rFonts w:eastAsia="Times New Roman" w:cstheme="minorHAnsi"/>
                <w:sz w:val="20"/>
                <w:szCs w:val="20"/>
                <w:vertAlign w:val="superscript"/>
                <w:lang w:eastAsia="fr-FR"/>
              </w:rPr>
              <w:t>3</w:t>
            </w:r>
            <w:r w:rsidRPr="00CF5761">
              <w:rPr>
                <w:rFonts w:eastAsia="Times New Roman" w:cstheme="minorHAnsi"/>
                <w:sz w:val="20"/>
                <w:szCs w:val="20"/>
                <w:lang w:eastAsia="fr-FR"/>
              </w:rPr>
              <w:t xml:space="preserve"> de </w:t>
            </w:r>
            <w:smartTag w:uri="urn:schemas-microsoft-com:office:smarttags" w:element="metricconverter">
              <w:smartTagPr>
                <w:attr w:name="ProductID" w:val="5 cm"/>
              </w:smartTagPr>
              <w:r w:rsidRPr="00CF5761">
                <w:rPr>
                  <w:rFonts w:eastAsia="Times New Roman" w:cstheme="minorHAnsi"/>
                  <w:sz w:val="20"/>
                  <w:szCs w:val="20"/>
                  <w:lang w:eastAsia="fr-FR"/>
                </w:rPr>
                <w:t>5 cm</w:t>
              </w:r>
            </w:smartTag>
            <w:r w:rsidRPr="00CF5761">
              <w:rPr>
                <w:rFonts w:eastAsia="Times New Roman" w:cstheme="minorHAnsi"/>
                <w:sz w:val="20"/>
                <w:szCs w:val="20"/>
                <w:lang w:eastAsia="fr-FR"/>
              </w:rPr>
              <w:t xml:space="preserve"> d’épaisseur sera régalé sur le fond des fouilles.</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Semelle filante</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En béton armé dosé à 350 kg/m</w:t>
            </w:r>
            <w:r w:rsidRPr="00CF5761">
              <w:rPr>
                <w:rFonts w:eastAsia="Times New Roman" w:cstheme="minorHAnsi"/>
                <w:sz w:val="20"/>
                <w:szCs w:val="20"/>
                <w:vertAlign w:val="superscript"/>
                <w:lang w:eastAsia="fr-FR"/>
              </w:rPr>
              <w:t>3</w:t>
            </w:r>
            <w:r w:rsidRPr="00CF5761">
              <w:rPr>
                <w:rFonts w:eastAsia="Times New Roman" w:cstheme="minorHAnsi"/>
                <w:sz w:val="20"/>
                <w:szCs w:val="20"/>
                <w:lang w:eastAsia="fr-FR"/>
              </w:rPr>
              <w:t> ;</w:t>
            </w:r>
          </w:p>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 xml:space="preserve">Aciers : cadres </w:t>
            </w:r>
            <w:r w:rsidRPr="00CF5761">
              <w:rPr>
                <w:rFonts w:eastAsia="Times New Roman" w:cstheme="minorHAnsi"/>
                <w:sz w:val="20"/>
                <w:szCs w:val="20"/>
                <w:lang w:eastAsia="fr-FR"/>
              </w:rPr>
              <w:t>6 (esp max=20cm) + 4 filants T12.</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Semelle isolée sous poteau</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En béton armé dosé à 350 kg/m</w:t>
            </w:r>
            <w:r w:rsidRPr="00CF5761">
              <w:rPr>
                <w:rFonts w:eastAsia="Times New Roman" w:cstheme="minorHAnsi"/>
                <w:sz w:val="20"/>
                <w:szCs w:val="20"/>
                <w:vertAlign w:val="superscript"/>
                <w:lang w:eastAsia="fr-FR"/>
              </w:rPr>
              <w:t>3</w:t>
            </w:r>
            <w:r w:rsidRPr="00CF5761">
              <w:rPr>
                <w:rFonts w:eastAsia="Times New Roman" w:cstheme="minorHAnsi"/>
                <w:sz w:val="20"/>
                <w:szCs w:val="20"/>
                <w:lang w:eastAsia="fr-FR"/>
              </w:rPr>
              <w:t>. Le dimensionnement sera fait selon les cas.</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Mur de fondation</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Exécutés en agglomérés de ciment de 20x20x40 bourrés au béton ordinaire dosé à 200 kg/m</w:t>
            </w:r>
            <w:r w:rsidRPr="00CF5761">
              <w:rPr>
                <w:rFonts w:eastAsia="Times New Roman" w:cstheme="minorHAnsi"/>
                <w:sz w:val="20"/>
                <w:szCs w:val="20"/>
                <w:vertAlign w:val="superscript"/>
                <w:lang w:eastAsia="fr-FR"/>
              </w:rPr>
              <w:t>3</w:t>
            </w:r>
            <w:r w:rsidRPr="00CF5761">
              <w:rPr>
                <w:rFonts w:eastAsia="Times New Roman" w:cstheme="minorHAnsi"/>
                <w:sz w:val="20"/>
                <w:szCs w:val="20"/>
                <w:lang w:eastAsia="fr-FR"/>
              </w:rPr>
              <w:t xml:space="preserve"> et hourdés au mortier de ciment ordinaire. </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Poteaux en fondation</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En béton armé dosé à 350 kg/m</w:t>
            </w:r>
            <w:r w:rsidRPr="00CF5761">
              <w:rPr>
                <w:rFonts w:eastAsia="Times New Roman" w:cstheme="minorHAnsi"/>
                <w:sz w:val="20"/>
                <w:szCs w:val="20"/>
                <w:vertAlign w:val="superscript"/>
                <w:lang w:eastAsia="fr-FR"/>
              </w:rPr>
              <w:t>3</w:t>
            </w:r>
            <w:r w:rsidRPr="00CF5761">
              <w:rPr>
                <w:rFonts w:eastAsia="Times New Roman" w:cstheme="minorHAnsi"/>
                <w:sz w:val="20"/>
                <w:szCs w:val="20"/>
                <w:lang w:eastAsia="fr-FR"/>
              </w:rPr>
              <w:t>  de section 25x25;</w:t>
            </w:r>
          </w:p>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Aciers : cadre Ø6  + 4 filants T12.</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Longrine (chaînage bas)</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En béton armé dosé à 350 kg/m</w:t>
            </w:r>
            <w:r w:rsidRPr="00CF5761">
              <w:rPr>
                <w:rFonts w:eastAsia="Times New Roman" w:cstheme="minorHAnsi"/>
                <w:sz w:val="20"/>
                <w:szCs w:val="20"/>
                <w:vertAlign w:val="superscript"/>
                <w:lang w:eastAsia="fr-FR"/>
              </w:rPr>
              <w:t>3</w:t>
            </w:r>
            <w:r w:rsidRPr="00CF5761">
              <w:rPr>
                <w:rFonts w:eastAsia="Times New Roman" w:cstheme="minorHAnsi"/>
                <w:sz w:val="20"/>
                <w:szCs w:val="20"/>
                <w:lang w:eastAsia="fr-FR"/>
              </w:rPr>
              <w:t>  de section 25x25;</w:t>
            </w:r>
          </w:p>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Aciers : cadres Ø6 (esp max=20cm) + 4 filants T12.</w:t>
            </w:r>
          </w:p>
        </w:tc>
      </w:tr>
      <w:tr w:rsidR="00CF5761" w:rsidRPr="00CF5761" w:rsidTr="00F83B81">
        <w:trPr>
          <w:cantSplit/>
        </w:trPr>
        <w:tc>
          <w:tcPr>
            <w:tcW w:w="1980" w:type="dxa"/>
            <w:tcBorders>
              <w:bottom w:val="single" w:sz="4" w:space="0" w:color="auto"/>
            </w:tcBorders>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Dallage du sol</w:t>
            </w:r>
          </w:p>
        </w:tc>
        <w:tc>
          <w:tcPr>
            <w:tcW w:w="7513" w:type="dxa"/>
            <w:tcBorders>
              <w:bottom w:val="single" w:sz="4" w:space="0" w:color="auto"/>
            </w:tcBorders>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Le dallage du sol sera constitué, de bas en haut, des éléments ci-après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Couche de sable de 5cm d’épaisseur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Un film polyamine de 400 microns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u w:val="single"/>
                <w:lang w:eastAsia="fr-FR"/>
              </w:rPr>
            </w:pPr>
            <w:r w:rsidRPr="00CF5761">
              <w:rPr>
                <w:rFonts w:eastAsia="Times New Roman" w:cstheme="minorHAnsi"/>
                <w:sz w:val="20"/>
                <w:szCs w:val="20"/>
                <w:lang w:eastAsia="fr-FR"/>
              </w:rPr>
              <w:t>Un béton armé d’un treillis en T6 dosé à 350 kg/m</w:t>
            </w:r>
            <w:r w:rsidRPr="00CF5761">
              <w:rPr>
                <w:rFonts w:eastAsia="Times New Roman" w:cstheme="minorHAnsi"/>
                <w:sz w:val="20"/>
                <w:szCs w:val="20"/>
                <w:vertAlign w:val="superscript"/>
                <w:lang w:eastAsia="fr-FR"/>
              </w:rPr>
              <w:t>3</w:t>
            </w:r>
            <w:r w:rsidRPr="00CF5761">
              <w:rPr>
                <w:rFonts w:eastAsia="Times New Roman" w:cstheme="minorHAnsi"/>
                <w:sz w:val="20"/>
                <w:szCs w:val="20"/>
                <w:lang w:eastAsia="fr-FR"/>
              </w:rPr>
              <w:t>, de 8 à 12cm d’épaisseur selon les cas. La finition est talochée.</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Murs.</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 xml:space="preserve">Montés en agglomérés de ciment de 15x20x40 </w:t>
            </w:r>
          </w:p>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Une ouverture (fenêtre sera prévue pour l’aération du local de commande)</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Poteaux grimpants</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 xml:space="preserve">En béton armé dosé à 350 kg/m3 de section 20x20 cm </w:t>
            </w:r>
          </w:p>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 xml:space="preserve">Aciers : </w:t>
            </w:r>
          </w:p>
          <w:p w:rsidR="004C4945" w:rsidRPr="00CF5761" w:rsidRDefault="004C4945" w:rsidP="007A298F">
            <w:pPr>
              <w:numPr>
                <w:ilvl w:val="0"/>
                <w:numId w:val="43"/>
              </w:numPr>
              <w:tabs>
                <w:tab w:val="num" w:pos="492"/>
              </w:tabs>
              <w:spacing w:before="60" w:after="60" w:line="240" w:lineRule="auto"/>
              <w:ind w:left="487" w:hanging="357"/>
              <w:jc w:val="both"/>
              <w:rPr>
                <w:rFonts w:eastAsia="Times New Roman" w:cstheme="minorHAnsi"/>
                <w:sz w:val="20"/>
                <w:szCs w:val="20"/>
                <w:lang w:eastAsia="fr-FR"/>
              </w:rPr>
            </w:pPr>
            <w:r w:rsidRPr="00CF5761">
              <w:rPr>
                <w:rFonts w:eastAsia="Times New Roman" w:cstheme="minorHAnsi"/>
                <w:sz w:val="20"/>
                <w:szCs w:val="20"/>
                <w:lang w:eastAsia="fr-FR"/>
              </w:rPr>
              <w:t>poteaux de 20x20 : cadres Ø6 tous les 15 cm + 6 filants T12 ;</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t>Linteau</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En béton armé dosé à 350 kg/m3  de section 20x20cm;</w:t>
            </w:r>
          </w:p>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 xml:space="preserve">Aciers : cadres Ø6 tous les </w:t>
            </w:r>
            <w:smartTag w:uri="urn:schemas-microsoft-com:office:smarttags" w:element="metricconverter">
              <w:smartTagPr>
                <w:attr w:name="ProductID" w:val="15 cm"/>
              </w:smartTagPr>
              <w:r w:rsidRPr="00CF5761">
                <w:rPr>
                  <w:rFonts w:eastAsia="Times New Roman" w:cstheme="minorHAnsi"/>
                  <w:sz w:val="20"/>
                  <w:szCs w:val="20"/>
                  <w:lang w:eastAsia="fr-FR"/>
                </w:rPr>
                <w:t>15 cm</w:t>
              </w:r>
            </w:smartTag>
            <w:r w:rsidRPr="00CF5761">
              <w:rPr>
                <w:rFonts w:eastAsia="Times New Roman" w:cstheme="minorHAnsi"/>
                <w:sz w:val="20"/>
                <w:szCs w:val="20"/>
                <w:lang w:eastAsia="fr-FR"/>
              </w:rPr>
              <w:t xml:space="preserve"> + 6 filants T10.</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sz w:val="20"/>
                <w:szCs w:val="20"/>
                <w:lang w:eastAsia="fr-FR"/>
              </w:rPr>
            </w:pPr>
            <w:r w:rsidRPr="00CF5761">
              <w:rPr>
                <w:rFonts w:eastAsia="Times New Roman" w:cstheme="minorHAnsi"/>
                <w:sz w:val="20"/>
                <w:szCs w:val="20"/>
                <w:lang w:eastAsia="fr-FR"/>
              </w:rPr>
              <w:lastRenderedPageBreak/>
              <w:t>Enduit</w:t>
            </w:r>
          </w:p>
        </w:tc>
        <w:tc>
          <w:tcPr>
            <w:tcW w:w="7513" w:type="dxa"/>
            <w:vAlign w:val="center"/>
          </w:tcPr>
          <w:p w:rsidR="004C4945" w:rsidRPr="00CF5761" w:rsidRDefault="004C4945"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En béton dosé à 500 kg/m3</w:t>
            </w:r>
          </w:p>
        </w:tc>
      </w:tr>
      <w:tr w:rsidR="00CF5761" w:rsidRPr="00CF5761" w:rsidTr="00F83B81">
        <w:tc>
          <w:tcPr>
            <w:tcW w:w="1980" w:type="dxa"/>
            <w:vAlign w:val="center"/>
          </w:tcPr>
          <w:p w:rsidR="004C4945" w:rsidRPr="00CF5761" w:rsidRDefault="004C4945" w:rsidP="003347C4">
            <w:pPr>
              <w:spacing w:after="0" w:line="240" w:lineRule="auto"/>
              <w:rPr>
                <w:rFonts w:eastAsia="Times New Roman" w:cstheme="minorHAnsi"/>
                <w:iCs/>
                <w:sz w:val="20"/>
                <w:szCs w:val="20"/>
                <w:lang w:eastAsia="fr-FR"/>
              </w:rPr>
            </w:pPr>
            <w:r w:rsidRPr="00CF5761">
              <w:rPr>
                <w:rFonts w:eastAsia="Times New Roman" w:cstheme="minorHAnsi"/>
                <w:iCs/>
                <w:sz w:val="20"/>
                <w:szCs w:val="20"/>
                <w:lang w:eastAsia="fr-FR"/>
              </w:rPr>
              <w:t xml:space="preserve">Dalle </w:t>
            </w:r>
            <w:r w:rsidR="003347C4" w:rsidRPr="00CF5761">
              <w:rPr>
                <w:rFonts w:eastAsia="Times New Roman" w:cstheme="minorHAnsi"/>
                <w:iCs/>
                <w:sz w:val="20"/>
                <w:szCs w:val="20"/>
                <w:lang w:eastAsia="fr-FR"/>
              </w:rPr>
              <w:t>porte cubitenaire</w:t>
            </w:r>
          </w:p>
        </w:tc>
        <w:tc>
          <w:tcPr>
            <w:tcW w:w="7513" w:type="dxa"/>
            <w:vAlign w:val="center"/>
          </w:tcPr>
          <w:p w:rsidR="004C4945" w:rsidRPr="00CF5761" w:rsidRDefault="008B1CA2" w:rsidP="00C03A83">
            <w:pPr>
              <w:spacing w:before="60" w:after="60" w:line="240" w:lineRule="auto"/>
              <w:jc w:val="both"/>
              <w:rPr>
                <w:rFonts w:eastAsia="Times New Roman" w:cstheme="minorHAnsi"/>
                <w:sz w:val="20"/>
                <w:szCs w:val="20"/>
                <w:lang w:eastAsia="fr-FR"/>
              </w:rPr>
            </w:pPr>
            <w:r w:rsidRPr="00CF5761">
              <w:rPr>
                <w:rFonts w:eastAsia="Times New Roman" w:cstheme="minorHAnsi"/>
                <w:sz w:val="20"/>
                <w:szCs w:val="20"/>
                <w:lang w:eastAsia="fr-FR"/>
              </w:rPr>
              <w:t>En béton armé dosé à 40</w:t>
            </w:r>
            <w:r w:rsidR="004C4945" w:rsidRPr="00CF5761">
              <w:rPr>
                <w:rFonts w:eastAsia="Times New Roman" w:cstheme="minorHAnsi"/>
                <w:sz w:val="20"/>
                <w:szCs w:val="20"/>
                <w:lang w:eastAsia="fr-FR"/>
              </w:rPr>
              <w:t xml:space="preserve">0 kg/m3 de section 20x20 cm ; ferraillage en fer diam </w:t>
            </w:r>
            <w:r w:rsidRPr="00CF5761">
              <w:rPr>
                <w:rFonts w:eastAsia="Times New Roman" w:cstheme="minorHAnsi"/>
                <w:sz w:val="20"/>
                <w:szCs w:val="20"/>
                <w:lang w:eastAsia="fr-FR"/>
              </w:rPr>
              <w:t>12 et 14</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iCs/>
                <w:sz w:val="20"/>
                <w:szCs w:val="20"/>
                <w:lang w:eastAsia="fr-FR"/>
              </w:rPr>
            </w:pPr>
          </w:p>
        </w:tc>
        <w:tc>
          <w:tcPr>
            <w:tcW w:w="7513" w:type="dxa"/>
            <w:vAlign w:val="center"/>
          </w:tcPr>
          <w:p w:rsidR="004C4945" w:rsidRPr="00CF5761" w:rsidRDefault="004C4945" w:rsidP="00C03A83">
            <w:pPr>
              <w:spacing w:after="120" w:line="240" w:lineRule="auto"/>
              <w:jc w:val="both"/>
              <w:rPr>
                <w:rFonts w:eastAsia="Times New Roman" w:cstheme="minorHAnsi"/>
                <w:sz w:val="20"/>
                <w:szCs w:val="20"/>
                <w:lang w:eastAsia="fr-FR"/>
              </w:rPr>
            </w:pPr>
          </w:p>
          <w:p w:rsidR="002A2CCC" w:rsidRPr="00CF5761" w:rsidRDefault="002A2CCC" w:rsidP="00C03A83">
            <w:pPr>
              <w:spacing w:after="120" w:line="240" w:lineRule="auto"/>
              <w:jc w:val="both"/>
              <w:rPr>
                <w:rFonts w:eastAsia="Times New Roman" w:cstheme="minorHAnsi"/>
                <w:iCs/>
                <w:sz w:val="20"/>
                <w:szCs w:val="20"/>
                <w:lang w:eastAsia="fr-FR"/>
              </w:rPr>
            </w:pP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iCs/>
                <w:sz w:val="20"/>
                <w:szCs w:val="20"/>
                <w:lang w:eastAsia="fr-FR"/>
              </w:rPr>
            </w:pPr>
          </w:p>
        </w:tc>
        <w:tc>
          <w:tcPr>
            <w:tcW w:w="7513" w:type="dxa"/>
            <w:vAlign w:val="center"/>
          </w:tcPr>
          <w:p w:rsidR="004C4945" w:rsidRPr="00CF5761" w:rsidRDefault="004C4945" w:rsidP="00C03A83">
            <w:pPr>
              <w:spacing w:before="60" w:after="60" w:line="240" w:lineRule="auto"/>
              <w:jc w:val="both"/>
              <w:rPr>
                <w:rFonts w:eastAsia="Times New Roman" w:cstheme="minorHAnsi"/>
                <w:iCs/>
                <w:sz w:val="20"/>
                <w:szCs w:val="20"/>
                <w:lang w:eastAsia="fr-FR"/>
              </w:rPr>
            </w:pPr>
          </w:p>
          <w:p w:rsidR="002A2CCC" w:rsidRPr="00CF5761" w:rsidRDefault="002A2CCC" w:rsidP="00C03A83">
            <w:pPr>
              <w:spacing w:before="60" w:after="60" w:line="240" w:lineRule="auto"/>
              <w:jc w:val="both"/>
              <w:rPr>
                <w:rFonts w:eastAsia="Times New Roman" w:cstheme="minorHAnsi"/>
                <w:iCs/>
                <w:sz w:val="20"/>
                <w:szCs w:val="20"/>
                <w:lang w:eastAsia="fr-FR"/>
              </w:rPr>
            </w:pPr>
          </w:p>
        </w:tc>
      </w:tr>
      <w:tr w:rsidR="00CF5761" w:rsidRPr="00CF5761" w:rsidTr="00F83B81">
        <w:trPr>
          <w:trHeight w:val="495"/>
        </w:trPr>
        <w:tc>
          <w:tcPr>
            <w:tcW w:w="1980" w:type="dxa"/>
            <w:vAlign w:val="center"/>
          </w:tcPr>
          <w:p w:rsidR="004C4945" w:rsidRPr="00CF5761" w:rsidRDefault="004C4945" w:rsidP="00C03A83">
            <w:pPr>
              <w:spacing w:before="60" w:after="60" w:line="240" w:lineRule="auto"/>
              <w:rPr>
                <w:rFonts w:eastAsia="Times New Roman" w:cstheme="minorHAnsi"/>
                <w:sz w:val="20"/>
                <w:szCs w:val="20"/>
                <w:lang w:eastAsia="fr-FR"/>
              </w:rPr>
            </w:pPr>
            <w:r w:rsidRPr="00CF5761">
              <w:rPr>
                <w:rFonts w:eastAsia="Times New Roman" w:cstheme="minorHAnsi"/>
                <w:sz w:val="20"/>
                <w:szCs w:val="20"/>
                <w:lang w:eastAsia="fr-FR"/>
              </w:rPr>
              <w:t>Revêtement extérieur</w:t>
            </w:r>
          </w:p>
        </w:tc>
        <w:tc>
          <w:tcPr>
            <w:tcW w:w="7513" w:type="dxa"/>
            <w:vAlign w:val="center"/>
          </w:tcPr>
          <w:p w:rsidR="004C4945" w:rsidRPr="00CF5761" w:rsidRDefault="004C4945" w:rsidP="00C03A83">
            <w:pPr>
              <w:spacing w:before="60" w:after="60" w:line="240" w:lineRule="auto"/>
              <w:rPr>
                <w:rFonts w:eastAsia="Times New Roman" w:cstheme="minorHAnsi"/>
                <w:sz w:val="20"/>
                <w:szCs w:val="20"/>
                <w:lang w:eastAsia="fr-FR"/>
              </w:rPr>
            </w:pPr>
            <w:r w:rsidRPr="00CF5761">
              <w:rPr>
                <w:rFonts w:eastAsia="Times New Roman" w:cstheme="minorHAnsi"/>
                <w:sz w:val="20"/>
                <w:szCs w:val="20"/>
                <w:lang w:eastAsia="fr-FR"/>
              </w:rPr>
              <w:t>Enduit en béton dosé à 400 kg/m3</w:t>
            </w:r>
          </w:p>
        </w:tc>
      </w:tr>
      <w:tr w:rsidR="00CF5761" w:rsidRPr="00CF5761" w:rsidTr="00F83B81">
        <w:tc>
          <w:tcPr>
            <w:tcW w:w="1980" w:type="dxa"/>
            <w:vAlign w:val="center"/>
          </w:tcPr>
          <w:p w:rsidR="004C4945" w:rsidRPr="00CF5761" w:rsidRDefault="004C4945" w:rsidP="00C03A83">
            <w:pPr>
              <w:spacing w:after="0" w:line="240" w:lineRule="auto"/>
              <w:rPr>
                <w:rFonts w:eastAsia="Times New Roman" w:cstheme="minorHAnsi"/>
                <w:iCs/>
                <w:sz w:val="20"/>
                <w:szCs w:val="20"/>
                <w:lang w:eastAsia="fr-FR"/>
              </w:rPr>
            </w:pPr>
          </w:p>
        </w:tc>
        <w:tc>
          <w:tcPr>
            <w:tcW w:w="7513" w:type="dxa"/>
            <w:vAlign w:val="center"/>
          </w:tcPr>
          <w:p w:rsidR="004C4945" w:rsidRPr="00CF5761" w:rsidRDefault="004C4945" w:rsidP="00C03A83">
            <w:pPr>
              <w:spacing w:before="60" w:after="60" w:line="240" w:lineRule="auto"/>
              <w:jc w:val="both"/>
              <w:rPr>
                <w:rFonts w:eastAsia="Times New Roman" w:cstheme="minorHAnsi"/>
                <w:iCs/>
                <w:sz w:val="20"/>
                <w:szCs w:val="20"/>
                <w:lang w:eastAsia="fr-FR"/>
              </w:rPr>
            </w:pPr>
          </w:p>
          <w:p w:rsidR="002A2CCC" w:rsidRPr="00CF5761" w:rsidRDefault="002A2CCC" w:rsidP="00C03A83">
            <w:pPr>
              <w:spacing w:before="60" w:after="60" w:line="240" w:lineRule="auto"/>
              <w:jc w:val="both"/>
              <w:rPr>
                <w:rFonts w:eastAsia="Times New Roman" w:cstheme="minorHAnsi"/>
                <w:iCs/>
                <w:sz w:val="20"/>
                <w:szCs w:val="20"/>
                <w:lang w:eastAsia="fr-FR"/>
              </w:rPr>
            </w:pPr>
          </w:p>
        </w:tc>
      </w:tr>
    </w:tbl>
    <w:p w:rsidR="00920A25" w:rsidRPr="00CF5761" w:rsidRDefault="00920A25" w:rsidP="00C03A83">
      <w:pPr>
        <w:spacing w:before="100" w:after="0" w:line="240" w:lineRule="auto"/>
        <w:jc w:val="both"/>
        <w:rPr>
          <w:rFonts w:ascii="Calibri" w:eastAsia="Batang" w:hAnsi="Calibri" w:cs="Calibri"/>
          <w:b/>
          <w:bCs/>
          <w:sz w:val="16"/>
          <w:szCs w:val="16"/>
          <w:lang w:val="fr-CM" w:eastAsia="fr-FR"/>
        </w:rPr>
      </w:pPr>
    </w:p>
    <w:p w:rsidR="00920A25" w:rsidRPr="00CF5761" w:rsidRDefault="00920A25" w:rsidP="00C03A83">
      <w:pPr>
        <w:spacing w:before="100" w:after="0" w:line="240" w:lineRule="auto"/>
        <w:jc w:val="both"/>
        <w:rPr>
          <w:rFonts w:ascii="Calibri" w:eastAsia="Batang" w:hAnsi="Calibri" w:cs="Calibri"/>
          <w:b/>
          <w:bCs/>
          <w:sz w:val="16"/>
          <w:szCs w:val="16"/>
          <w:lang w:val="fr-CM" w:eastAsia="fr-FR"/>
        </w:rPr>
      </w:pPr>
    </w:p>
    <w:p w:rsidR="00920A25" w:rsidRPr="00CF5761" w:rsidRDefault="00920A25" w:rsidP="00C03A83">
      <w:pPr>
        <w:spacing w:before="100" w:after="0" w:line="240" w:lineRule="auto"/>
        <w:jc w:val="both"/>
        <w:rPr>
          <w:rFonts w:ascii="Calibri" w:eastAsia="Batang" w:hAnsi="Calibri" w:cs="Calibri"/>
          <w:b/>
          <w:bCs/>
          <w:sz w:val="16"/>
          <w:szCs w:val="16"/>
          <w:lang w:val="fr-CM" w:eastAsia="fr-FR"/>
        </w:rPr>
      </w:pPr>
    </w:p>
    <w:p w:rsidR="00DF04F0" w:rsidRPr="00CF5761" w:rsidRDefault="00CD56CF" w:rsidP="00F83B81">
      <w:pPr>
        <w:spacing w:before="100"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Article 2.1 : Travaux de génie hydraulique </w:t>
      </w:r>
      <w:r w:rsidR="00CD04F3" w:rsidRPr="00CF5761">
        <w:rPr>
          <w:rFonts w:ascii="Calibri" w:eastAsia="Times New Roman" w:hAnsi="Calibri" w:cs="Calibri"/>
          <w:b/>
          <w:bCs/>
          <w:sz w:val="24"/>
          <w:szCs w:val="24"/>
          <w:lang w:eastAsia="fr-FR"/>
        </w:rPr>
        <w:t>: conduites</w:t>
      </w:r>
      <w:r w:rsidR="00276694" w:rsidRPr="00CF5761">
        <w:rPr>
          <w:rFonts w:ascii="Calibri" w:eastAsia="Times New Roman" w:hAnsi="Calibri" w:cs="Calibri"/>
          <w:b/>
          <w:bCs/>
          <w:sz w:val="24"/>
          <w:szCs w:val="24"/>
          <w:lang w:eastAsia="fr-FR"/>
        </w:rPr>
        <w:t>, Bor</w:t>
      </w:r>
      <w:r w:rsidRPr="00CF5761">
        <w:rPr>
          <w:rFonts w:ascii="Calibri" w:eastAsia="Times New Roman" w:hAnsi="Calibri" w:cs="Calibri"/>
          <w:b/>
          <w:bCs/>
          <w:sz w:val="24"/>
          <w:szCs w:val="24"/>
          <w:lang w:eastAsia="fr-FR"/>
        </w:rPr>
        <w:t>nes fontaines, regard</w:t>
      </w:r>
      <w:r w:rsidR="00DF04F0" w:rsidRPr="00CF5761">
        <w:rPr>
          <w:rFonts w:ascii="Calibri" w:eastAsia="Times New Roman" w:hAnsi="Calibri" w:cs="Calibri"/>
          <w:b/>
          <w:bCs/>
          <w:sz w:val="24"/>
          <w:szCs w:val="24"/>
          <w:lang w:eastAsia="fr-FR"/>
        </w:rPr>
        <w:t xml:space="preserve">s, vannes,   </w:t>
      </w:r>
    </w:p>
    <w:p w:rsidR="00276694" w:rsidRPr="00CF5761" w:rsidRDefault="00DF04F0" w:rsidP="00F83B81">
      <w:pPr>
        <w:spacing w:before="100"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t xml:space="preserve">                     installation de la </w:t>
      </w:r>
      <w:r w:rsidR="009952A5" w:rsidRPr="00CF5761">
        <w:rPr>
          <w:rFonts w:ascii="Calibri" w:eastAsia="Times New Roman" w:hAnsi="Calibri" w:cs="Calibri"/>
          <w:b/>
          <w:bCs/>
          <w:sz w:val="24"/>
          <w:szCs w:val="24"/>
          <w:lang w:eastAsia="fr-FR"/>
        </w:rPr>
        <w:t xml:space="preserve">pompe </w:t>
      </w:r>
    </w:p>
    <w:p w:rsidR="00276694" w:rsidRPr="00CF5761" w:rsidRDefault="00276694" w:rsidP="00C03A83">
      <w:pPr>
        <w:widowControl w:val="0"/>
        <w:autoSpaceDE w:val="0"/>
        <w:autoSpaceDN w:val="0"/>
        <w:adjustRightInd w:val="0"/>
        <w:spacing w:after="0" w:line="240" w:lineRule="auto"/>
        <w:jc w:val="both"/>
        <w:rPr>
          <w:rFonts w:ascii="Calibri" w:eastAsia="Times New Roman" w:hAnsi="Calibri" w:cs="Calibri"/>
          <w:sz w:val="24"/>
          <w:szCs w:val="24"/>
          <w:lang w:eastAsia="fr-FR" w:bidi="he-IL"/>
        </w:rPr>
      </w:pPr>
    </w:p>
    <w:p w:rsidR="00276694" w:rsidRPr="00CF5761" w:rsidRDefault="00276694" w:rsidP="00C03A83">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b/>
        <w:t>Les conduites et les raccords doivent être de qualité alimentaire et conforme aux normes applicables ou à la norme AFNOR NF055Rev.16 ; ils doivent satisfaire à toutes les conditions ou sujétions normales d’emploi, notamment en ce qui concerne la pression intérieure, les charges extérieures, les surcharges roulantes et particulièrement les coups de bélier ;</w:t>
      </w:r>
    </w:p>
    <w:p w:rsidR="00276694" w:rsidRPr="00CF5761" w:rsidRDefault="00276694" w:rsidP="00C03A83">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b/>
        <w:t>Toutes les fournitures telles les tuyaux, vannes, accessoires et autres pièces importantes doivent porter les indications suivantes de manière à déterminer si la fourniture correspond aux prescriptions requises :</w:t>
      </w:r>
    </w:p>
    <w:p w:rsidR="00276694" w:rsidRPr="00CF5761" w:rsidRDefault="00276694" w:rsidP="007A298F">
      <w:pPr>
        <w:numPr>
          <w:ilvl w:val="0"/>
          <w:numId w:val="44"/>
        </w:numPr>
        <w:spacing w:after="0" w:line="240" w:lineRule="auto"/>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Marque de l’usine ;</w:t>
      </w:r>
    </w:p>
    <w:p w:rsidR="00276694" w:rsidRPr="00CF5761" w:rsidRDefault="00276694" w:rsidP="007A298F">
      <w:pPr>
        <w:numPr>
          <w:ilvl w:val="0"/>
          <w:numId w:val="44"/>
        </w:numPr>
        <w:spacing w:after="0" w:line="240" w:lineRule="auto"/>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Tampons ou plaques permettant l’identification du matériel et la pression nominale autorisée ;</w:t>
      </w:r>
    </w:p>
    <w:p w:rsidR="00276694" w:rsidRPr="00CF5761" w:rsidRDefault="00276694" w:rsidP="007A298F">
      <w:pPr>
        <w:numPr>
          <w:ilvl w:val="0"/>
          <w:numId w:val="44"/>
        </w:numPr>
        <w:spacing w:after="0" w:line="240" w:lineRule="auto"/>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Diamètre nominal ;</w:t>
      </w:r>
    </w:p>
    <w:p w:rsidR="00276694" w:rsidRPr="00CF5761" w:rsidRDefault="00276694" w:rsidP="007A298F">
      <w:pPr>
        <w:numPr>
          <w:ilvl w:val="0"/>
          <w:numId w:val="44"/>
        </w:numPr>
        <w:spacing w:after="0" w:line="240" w:lineRule="auto"/>
        <w:contextualSpacing/>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Qualité des matériaux ;</w:t>
      </w:r>
    </w:p>
    <w:p w:rsidR="00276694" w:rsidRPr="00CF5761" w:rsidRDefault="00276694" w:rsidP="00C03A83">
      <w:pPr>
        <w:spacing w:after="0" w:line="240" w:lineRule="auto"/>
        <w:jc w:val="both"/>
        <w:rPr>
          <w:rFonts w:ascii="Calibri" w:eastAsia="Times New Roman" w:hAnsi="Calibri" w:cs="Calibri"/>
          <w:sz w:val="24"/>
          <w:szCs w:val="24"/>
          <w:lang w:eastAsia="fr-FR"/>
        </w:rPr>
      </w:pP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Les conduites ainsi que les moyens d’assemblages, accessoires, robinetterie ; équipements, etc… doivent être protégés intérieurement contre la corrosion. </w:t>
      </w: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En ce qui concerne les assemblages et les pièces de raccord,  les tuyaux comportent un bout mâle et un bout évasé femelle ; les emboîtements se feront toujours, par rapport au sens de l’écoulement de l’eau, du bout mâle dans le bout femelle; jamais dans le sens contraire afin d’éviter les fuites d’eau dues à la forte pression d’eau ;</w:t>
      </w: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La jonction avec des éléments de conduite d’une autre matière ou avec des pièces de robinetterie doit être constituée par des brides à emboîtement. Il est nécessaire de prévoir des manchons coulissants pour prendre en compte les dilatations de la conduite ;</w:t>
      </w: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coudes à grands rayons et les manchons doubles sont en PVC ; les pièces spéciales (tés, cônes de réduction, brides unies, brides à emboîtement), sont en PVC fortes pressions ;</w:t>
      </w: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Stockage des tuyaux en PVC</w:t>
      </w:r>
    </w:p>
    <w:p w:rsidR="00D727CF" w:rsidRPr="00CF5761" w:rsidRDefault="00276694" w:rsidP="00C03A8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lastRenderedPageBreak/>
        <w:t>Les tuyaux PVC sont stockés sur une aire plane, débarrassée de tout corps durs ; l’ingénieur se réserve le droit de refuser tout tuyau percé,  abîmé, déformé ou défectueux et d’exiger son remplacement par un tuyau en bon état ;</w:t>
      </w:r>
    </w:p>
    <w:p w:rsidR="00D727CF" w:rsidRPr="00CF5761" w:rsidRDefault="00D727CF" w:rsidP="00C03A83">
      <w:pPr>
        <w:spacing w:after="0" w:line="240" w:lineRule="auto"/>
        <w:ind w:firstLine="708"/>
        <w:jc w:val="both"/>
        <w:rPr>
          <w:rFonts w:ascii="Calibri" w:eastAsia="Times New Roman" w:hAnsi="Calibri" w:cs="Calibri"/>
          <w:sz w:val="24"/>
          <w:szCs w:val="24"/>
          <w:lang w:eastAsia="fr-FR"/>
        </w:rPr>
      </w:pPr>
    </w:p>
    <w:p w:rsidR="00276694" w:rsidRPr="00CF5761" w:rsidRDefault="00CD04F3" w:rsidP="00C03A83">
      <w:pPr>
        <w:spacing w:after="0" w:line="240" w:lineRule="auto"/>
        <w:ind w:firstLine="708"/>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2.</w:t>
      </w:r>
      <w:r w:rsidR="000B744C" w:rsidRPr="00CF5761">
        <w:rPr>
          <w:rFonts w:ascii="Calibri" w:eastAsia="Times New Roman" w:hAnsi="Calibri" w:cs="Calibri"/>
          <w:b/>
          <w:sz w:val="24"/>
          <w:szCs w:val="24"/>
          <w:lang w:eastAsia="fr-FR"/>
        </w:rPr>
        <w:t xml:space="preserve">1.a </w:t>
      </w:r>
      <w:r w:rsidR="00276694" w:rsidRPr="00CF5761">
        <w:rPr>
          <w:rFonts w:ascii="Calibri" w:eastAsia="Times New Roman" w:hAnsi="Calibri" w:cs="Calibri"/>
          <w:b/>
          <w:sz w:val="24"/>
          <w:szCs w:val="24"/>
          <w:lang w:eastAsia="fr-FR"/>
        </w:rPr>
        <w:t>Pose des conduites enterrées</w:t>
      </w:r>
    </w:p>
    <w:p w:rsidR="00D727CF" w:rsidRPr="00CF5761" w:rsidRDefault="00D727CF" w:rsidP="00C03A83">
      <w:pPr>
        <w:spacing w:after="0" w:line="240" w:lineRule="auto"/>
        <w:ind w:firstLine="708"/>
        <w:jc w:val="both"/>
        <w:rPr>
          <w:rFonts w:ascii="Calibri" w:eastAsia="Times New Roman" w:hAnsi="Calibri" w:cs="Calibri"/>
          <w:b/>
          <w:sz w:val="24"/>
          <w:szCs w:val="24"/>
          <w:lang w:eastAsia="fr-FR"/>
        </w:rPr>
      </w:pPr>
    </w:p>
    <w:p w:rsidR="00276694" w:rsidRPr="00CF5761" w:rsidRDefault="00276694" w:rsidP="00C03A83">
      <w:pPr>
        <w:spacing w:after="0" w:line="240" w:lineRule="auto"/>
        <w:ind w:firstLine="708"/>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La profondeur m</w:t>
      </w:r>
      <w:r w:rsidR="00CD56CF" w:rsidRPr="00CF5761">
        <w:rPr>
          <w:rFonts w:ascii="Calibri" w:eastAsia="Times New Roman" w:hAnsi="Calibri" w:cs="Calibri"/>
          <w:b/>
          <w:sz w:val="24"/>
          <w:szCs w:val="24"/>
          <w:lang w:eastAsia="fr-FR"/>
        </w:rPr>
        <w:t>inimale de la fouille est de 0,80 m et la largeur de 0,4</w:t>
      </w:r>
      <w:r w:rsidRPr="00CF5761">
        <w:rPr>
          <w:rFonts w:ascii="Calibri" w:eastAsia="Times New Roman" w:hAnsi="Calibri" w:cs="Calibri"/>
          <w:b/>
          <w:sz w:val="24"/>
          <w:szCs w:val="24"/>
          <w:lang w:eastAsia="fr-FR"/>
        </w:rPr>
        <w:t>0 m</w:t>
      </w: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fond de la fouille devra être soigneusement débarrassé de tous corps durs et réglé autant que possible à la nivelette ;</w:t>
      </w: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canalisations seront</w:t>
      </w:r>
      <w:r w:rsidR="00CD56CF" w:rsidRPr="00CF5761">
        <w:rPr>
          <w:rFonts w:ascii="Calibri" w:eastAsia="Times New Roman" w:hAnsi="Calibri" w:cs="Calibri"/>
          <w:sz w:val="24"/>
          <w:szCs w:val="24"/>
          <w:lang w:eastAsia="fr-FR"/>
        </w:rPr>
        <w:t xml:space="preserve"> posées sur un lit de sable de 7</w:t>
      </w:r>
      <w:r w:rsidRPr="00CF5761">
        <w:rPr>
          <w:rFonts w:ascii="Calibri" w:eastAsia="Times New Roman" w:hAnsi="Calibri" w:cs="Calibri"/>
          <w:sz w:val="24"/>
          <w:szCs w:val="24"/>
          <w:lang w:eastAsia="fr-FR"/>
        </w:rPr>
        <w:t xml:space="preserve">cm horizontal aussi régulier que possible, maintenues si besoin par des cavaliers de sable laissant les joints apparents ; </w:t>
      </w:r>
    </w:p>
    <w:p w:rsidR="00920A25" w:rsidRPr="00CF5761" w:rsidRDefault="00276694" w:rsidP="002A2CCC">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Après les essais de passage d’eau, une</w:t>
      </w:r>
      <w:r w:rsidR="000B744C" w:rsidRPr="00CF5761">
        <w:rPr>
          <w:rFonts w:ascii="Calibri" w:eastAsia="Times New Roman" w:hAnsi="Calibri" w:cs="Calibri"/>
          <w:sz w:val="24"/>
          <w:szCs w:val="24"/>
          <w:lang w:eastAsia="fr-FR"/>
        </w:rPr>
        <w:t xml:space="preserve"> seconde couche de sable de 7cm sera posée sur la canalisation suivie d’une </w:t>
      </w:r>
      <w:r w:rsidRPr="00CF5761">
        <w:rPr>
          <w:rFonts w:ascii="Calibri" w:eastAsia="Times New Roman" w:hAnsi="Calibri" w:cs="Calibri"/>
          <w:sz w:val="24"/>
          <w:szCs w:val="24"/>
          <w:lang w:eastAsia="fr-FR"/>
        </w:rPr>
        <w:t xml:space="preserve">première couche de remblai </w:t>
      </w:r>
      <w:r w:rsidR="000B744C" w:rsidRPr="00CF5761">
        <w:rPr>
          <w:rFonts w:ascii="Calibri" w:eastAsia="Times New Roman" w:hAnsi="Calibri" w:cs="Calibri"/>
          <w:sz w:val="24"/>
          <w:szCs w:val="24"/>
          <w:lang w:eastAsia="fr-FR"/>
        </w:rPr>
        <w:t>jusqu’au</w:t>
      </w:r>
      <w:r w:rsidRPr="00CF5761">
        <w:rPr>
          <w:rFonts w:ascii="Calibri" w:eastAsia="Times New Roman" w:hAnsi="Calibri" w:cs="Calibri"/>
          <w:sz w:val="24"/>
          <w:szCs w:val="24"/>
          <w:lang w:eastAsia="fr-FR"/>
        </w:rPr>
        <w:t xml:space="preserve"> moins </w:t>
      </w:r>
      <w:smartTag w:uri="urn:schemas-microsoft-com:office:smarttags" w:element="metricconverter">
        <w:smartTagPr>
          <w:attr w:name="ProductID" w:val="25 cm"/>
        </w:smartTagPr>
        <w:r w:rsidRPr="00CF5761">
          <w:rPr>
            <w:rFonts w:ascii="Calibri" w:eastAsia="Times New Roman" w:hAnsi="Calibri" w:cs="Calibri"/>
            <w:sz w:val="24"/>
            <w:szCs w:val="24"/>
            <w:lang w:eastAsia="fr-FR"/>
          </w:rPr>
          <w:t>25 cm</w:t>
        </w:r>
      </w:smartTag>
      <w:r w:rsidRPr="00CF5761">
        <w:rPr>
          <w:rFonts w:ascii="Calibri" w:eastAsia="Times New Roman" w:hAnsi="Calibri" w:cs="Calibri"/>
          <w:sz w:val="24"/>
          <w:szCs w:val="24"/>
          <w:lang w:eastAsia="fr-FR"/>
        </w:rPr>
        <w:t xml:space="preserve"> du sol supérieur, et un grillage identificateur est posé </w:t>
      </w:r>
      <w:r w:rsidR="00414107" w:rsidRPr="00CF5761">
        <w:rPr>
          <w:rFonts w:ascii="Calibri" w:eastAsia="Times New Roman" w:hAnsi="Calibri" w:cs="Calibri"/>
          <w:sz w:val="24"/>
          <w:szCs w:val="24"/>
          <w:lang w:eastAsia="fr-FR"/>
        </w:rPr>
        <w:t>au-dessus</w:t>
      </w:r>
      <w:r w:rsidRPr="00CF5761">
        <w:rPr>
          <w:rFonts w:ascii="Calibri" w:eastAsia="Times New Roman" w:hAnsi="Calibri" w:cs="Calibri"/>
          <w:sz w:val="24"/>
          <w:szCs w:val="24"/>
          <w:lang w:eastAsia="fr-FR"/>
        </w:rPr>
        <w:t xml:space="preserve"> de la génératrice des tuyaux pour prévenir les futurs fouilleurs éventuels ; après la pose du grillage identificateur, le reste de la</w:t>
      </w:r>
      <w:r w:rsidR="00920A25" w:rsidRPr="00CF5761">
        <w:rPr>
          <w:rFonts w:ascii="Calibri" w:eastAsia="Times New Roman" w:hAnsi="Calibri" w:cs="Calibri"/>
          <w:sz w:val="24"/>
          <w:szCs w:val="24"/>
          <w:lang w:eastAsia="fr-FR"/>
        </w:rPr>
        <w:t xml:space="preserve"> tranchée est remblayé et damé.</w:t>
      </w:r>
    </w:p>
    <w:p w:rsidR="00276694" w:rsidRPr="00CF5761" w:rsidRDefault="00276694" w:rsidP="00C03A83">
      <w:pPr>
        <w:spacing w:after="0" w:line="240" w:lineRule="auto"/>
        <w:ind w:firstLine="708"/>
        <w:jc w:val="both"/>
        <w:rPr>
          <w:rFonts w:ascii="Calibri" w:eastAsia="Times New Roman" w:hAnsi="Calibri" w:cs="Calibri"/>
          <w:sz w:val="24"/>
          <w:szCs w:val="24"/>
          <w:lang w:eastAsia="fr-FR"/>
        </w:rPr>
      </w:pPr>
    </w:p>
    <w:p w:rsidR="003A1610" w:rsidRPr="00CF5761" w:rsidRDefault="00CD04F3" w:rsidP="00C03A83">
      <w:pPr>
        <w:spacing w:after="0" w:line="240" w:lineRule="auto"/>
        <w:ind w:firstLine="708"/>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2.</w:t>
      </w:r>
      <w:r w:rsidR="000B744C" w:rsidRPr="00CF5761">
        <w:rPr>
          <w:rFonts w:ascii="Calibri" w:eastAsia="Times New Roman" w:hAnsi="Calibri" w:cs="Calibri"/>
          <w:b/>
          <w:sz w:val="24"/>
          <w:szCs w:val="24"/>
          <w:lang w:eastAsia="fr-FR"/>
        </w:rPr>
        <w:t xml:space="preserve">1.b </w:t>
      </w:r>
      <w:r w:rsidR="00276694" w:rsidRPr="00CF5761">
        <w:rPr>
          <w:rFonts w:ascii="Calibri" w:eastAsia="Times New Roman" w:hAnsi="Calibri" w:cs="Calibri"/>
          <w:b/>
          <w:sz w:val="24"/>
          <w:szCs w:val="24"/>
          <w:lang w:eastAsia="fr-FR"/>
        </w:rPr>
        <w:t>Pose des conduites en élévation</w:t>
      </w:r>
    </w:p>
    <w:p w:rsidR="00920A25" w:rsidRPr="00CF5761" w:rsidRDefault="00276694" w:rsidP="00920A25">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conduites non enterrées sont toujours en acier galvanisé ; la pose des tuyaux, raccords et robinets en élévation le long des parois en maçonnerie ou en béton est effectuée au moyen de colliers munis de pattes qui</w:t>
      </w:r>
      <w:r w:rsidR="00920A25" w:rsidRPr="00CF5761">
        <w:rPr>
          <w:rFonts w:ascii="Calibri" w:eastAsia="Times New Roman" w:hAnsi="Calibri" w:cs="Calibri"/>
          <w:sz w:val="24"/>
          <w:szCs w:val="24"/>
          <w:lang w:eastAsia="fr-FR"/>
        </w:rPr>
        <w:t xml:space="preserve"> seront scellées dans la paroi.</w:t>
      </w:r>
    </w:p>
    <w:p w:rsidR="00276694" w:rsidRPr="00CF5761" w:rsidRDefault="00276694" w:rsidP="00276694">
      <w:pPr>
        <w:spacing w:after="0" w:line="240" w:lineRule="auto"/>
        <w:ind w:firstLine="708"/>
        <w:jc w:val="both"/>
        <w:rPr>
          <w:rFonts w:ascii="Calibri" w:eastAsia="Times New Roman" w:hAnsi="Calibri" w:cs="Calibri"/>
          <w:sz w:val="24"/>
          <w:szCs w:val="24"/>
          <w:lang w:eastAsia="fr-FR"/>
        </w:rPr>
      </w:pPr>
    </w:p>
    <w:p w:rsidR="00276694" w:rsidRPr="00CF5761" w:rsidRDefault="00CD04F3" w:rsidP="00276694">
      <w:pPr>
        <w:spacing w:after="0" w:line="240" w:lineRule="auto"/>
        <w:ind w:firstLine="708"/>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 xml:space="preserve">2.1.c </w:t>
      </w:r>
      <w:r w:rsidR="00276694" w:rsidRPr="00CF5761">
        <w:rPr>
          <w:rFonts w:ascii="Calibri" w:eastAsia="Times New Roman" w:hAnsi="Calibri" w:cs="Calibri"/>
          <w:b/>
          <w:sz w:val="24"/>
          <w:szCs w:val="24"/>
          <w:lang w:eastAsia="fr-FR"/>
        </w:rPr>
        <w:t>Traversée des ponts</w:t>
      </w:r>
      <w:r w:rsidRPr="00CF5761">
        <w:rPr>
          <w:rFonts w:ascii="Calibri" w:eastAsia="Times New Roman" w:hAnsi="Calibri" w:cs="Calibri"/>
          <w:b/>
          <w:sz w:val="24"/>
          <w:szCs w:val="24"/>
          <w:lang w:eastAsia="fr-FR"/>
        </w:rPr>
        <w:t xml:space="preserve"> ou buses</w:t>
      </w:r>
    </w:p>
    <w:p w:rsidR="00F83B81" w:rsidRPr="00CF5761" w:rsidRDefault="00276694" w:rsidP="00920A25">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conduites des traversées des ponts seront protégées dans des tuyaux</w:t>
      </w:r>
      <w:r w:rsidR="000B744C" w:rsidRPr="00CF5761">
        <w:rPr>
          <w:rFonts w:ascii="Calibri" w:eastAsia="Times New Roman" w:hAnsi="Calibri" w:cs="Calibri"/>
          <w:sz w:val="24"/>
          <w:szCs w:val="24"/>
          <w:lang w:eastAsia="fr-FR"/>
        </w:rPr>
        <w:t xml:space="preserve"> ou fourreaux </w:t>
      </w:r>
      <w:r w:rsidRPr="00CF5761">
        <w:rPr>
          <w:rFonts w:ascii="Calibri" w:eastAsia="Times New Roman" w:hAnsi="Calibri" w:cs="Calibri"/>
          <w:sz w:val="24"/>
          <w:szCs w:val="24"/>
          <w:lang w:eastAsia="fr-FR"/>
        </w:rPr>
        <w:t xml:space="preserve"> métalliques. </w:t>
      </w:r>
    </w:p>
    <w:p w:rsidR="00276694" w:rsidRPr="00CF5761" w:rsidRDefault="00276694" w:rsidP="00276694">
      <w:pPr>
        <w:spacing w:after="0" w:line="240" w:lineRule="auto"/>
        <w:ind w:firstLine="708"/>
        <w:jc w:val="both"/>
        <w:rPr>
          <w:rFonts w:ascii="Times New Roman" w:eastAsia="Times New Roman" w:hAnsi="Times New Roman" w:cs="Times New Roman"/>
          <w:sz w:val="10"/>
          <w:szCs w:val="10"/>
          <w:lang w:eastAsia="fr-FR"/>
        </w:rPr>
      </w:pPr>
    </w:p>
    <w:p w:rsidR="00276694" w:rsidRPr="00CF5761" w:rsidRDefault="00E620CD" w:rsidP="00F83B81">
      <w:pPr>
        <w:spacing w:after="0" w:line="240" w:lineRule="auto"/>
        <w:ind w:firstLine="708"/>
        <w:jc w:val="both"/>
        <w:rPr>
          <w:rFonts w:ascii="Calibri" w:eastAsia="Times New Roman" w:hAnsi="Calibri" w:cs="Calibri"/>
          <w:b/>
          <w:sz w:val="24"/>
          <w:szCs w:val="24"/>
          <w:lang w:eastAsia="fr-FR"/>
        </w:rPr>
      </w:pPr>
      <w:r w:rsidRPr="00CF5761">
        <w:rPr>
          <w:rFonts w:ascii="Calibri" w:eastAsia="Times New Roman" w:hAnsi="Calibri" w:cs="Calibri"/>
          <w:b/>
          <w:sz w:val="24"/>
          <w:szCs w:val="24"/>
          <w:lang w:eastAsia="fr-FR"/>
        </w:rPr>
        <w:t xml:space="preserve">2.1.d </w:t>
      </w:r>
      <w:r w:rsidR="00276694" w:rsidRPr="00CF5761">
        <w:rPr>
          <w:rFonts w:ascii="Calibri" w:eastAsia="Times New Roman" w:hAnsi="Calibri" w:cs="Calibri"/>
          <w:b/>
          <w:sz w:val="24"/>
          <w:szCs w:val="24"/>
          <w:lang w:eastAsia="fr-FR"/>
        </w:rPr>
        <w:t>Bornes fontaines et vannes</w:t>
      </w:r>
    </w:p>
    <w:p w:rsidR="00276694" w:rsidRPr="00CF5761" w:rsidRDefault="00276694" w:rsidP="00F83B81">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Les bornes fontaines seront faites en béton armé constituées de deux robinets</w:t>
      </w:r>
      <w:r w:rsidR="003D3E86" w:rsidRPr="00CF5761">
        <w:rPr>
          <w:rFonts w:ascii="Calibri" w:eastAsia="Times New Roman" w:hAnsi="Calibri" w:cs="Calibri"/>
          <w:sz w:val="24"/>
          <w:szCs w:val="24"/>
          <w:lang w:eastAsia="fr-FR"/>
        </w:rPr>
        <w:t xml:space="preserve"> ¼ de tour</w:t>
      </w:r>
      <w:r w:rsidRPr="00CF5761">
        <w:rPr>
          <w:rFonts w:ascii="Calibri" w:eastAsia="Times New Roman" w:hAnsi="Calibri" w:cs="Calibri"/>
          <w:sz w:val="24"/>
          <w:szCs w:val="24"/>
          <w:lang w:eastAsia="fr-FR"/>
        </w:rPr>
        <w:t>. Les pièces de robinetterie doivent être conformes aux normes applicables ou à la Norme AFNOR NF055Rev.16. Les manœuvres de fermeture s’effectuent dans le sens des aiguilles d’une montre. Ce sens sera indiqué sur le volant ou sur la tête de la pièce par « O » et « F » avec des flèches ; Les robinets à installer devront pouvoir être remplacés le cas échéant par des robinets se trouvant sur le Marché Camerounais ; elles seront constituées d’une aire de puisage de 3x3m, une dalle légèrement en pente, une rigole, un puits perdu et un regard contenant une vanne d’arrêt et/ou une ventouse.</w:t>
      </w:r>
    </w:p>
    <w:p w:rsidR="00276694" w:rsidRPr="00CF5761" w:rsidRDefault="00276694" w:rsidP="00F83B81">
      <w:pPr>
        <w:spacing w:after="0" w:line="240" w:lineRule="auto"/>
        <w:jc w:val="both"/>
        <w:rPr>
          <w:rFonts w:ascii="Calibri" w:eastAsia="Times New Roman" w:hAnsi="Calibri" w:cs="Calibri"/>
          <w:sz w:val="24"/>
          <w:szCs w:val="24"/>
          <w:lang w:eastAsia="fr-FR"/>
        </w:rPr>
      </w:pPr>
    </w:p>
    <w:p w:rsidR="00276694" w:rsidRPr="00CF5761" w:rsidRDefault="003D3E86" w:rsidP="00F83B81">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b/>
          <w:sz w:val="24"/>
          <w:szCs w:val="24"/>
          <w:lang w:eastAsia="fr-FR"/>
        </w:rPr>
        <w:t xml:space="preserve">2.1.e </w:t>
      </w:r>
      <w:r w:rsidR="00276694" w:rsidRPr="00CF5761">
        <w:rPr>
          <w:rFonts w:ascii="Calibri" w:eastAsia="Times New Roman" w:hAnsi="Calibri" w:cs="Calibri"/>
          <w:b/>
          <w:sz w:val="24"/>
          <w:szCs w:val="24"/>
          <w:lang w:eastAsia="fr-FR"/>
        </w:rPr>
        <w:t>Vidanges et Ventouses</w:t>
      </w:r>
      <w:r w:rsidR="007A6156" w:rsidRPr="00CF5761">
        <w:rPr>
          <w:rFonts w:ascii="Calibri" w:eastAsia="Times New Roman" w:hAnsi="Calibri" w:cs="Calibri"/>
          <w:sz w:val="24"/>
          <w:szCs w:val="24"/>
          <w:lang w:eastAsia="fr-FR"/>
        </w:rPr>
        <w:t> </w:t>
      </w:r>
    </w:p>
    <w:p w:rsidR="00276694" w:rsidRPr="00CF5761" w:rsidRDefault="00276694" w:rsidP="00F83B81">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a  - Ventouses à pression : les ventouses à pression doivent permettre de réaliser au</w:t>
      </w:r>
      <w:r w:rsidR="002A2CCC" w:rsidRPr="00CF5761">
        <w:rPr>
          <w:rFonts w:ascii="Calibri" w:eastAsia="Times New Roman" w:hAnsi="Calibri" w:cs="Calibri"/>
          <w:sz w:val="24"/>
          <w:szCs w:val="24"/>
          <w:lang w:eastAsia="fr-FR"/>
        </w:rPr>
        <w:t>tomatiquement les opérations d’</w:t>
      </w:r>
      <w:r w:rsidRPr="00CF5761">
        <w:rPr>
          <w:rFonts w:ascii="Calibri" w:eastAsia="Times New Roman" w:hAnsi="Calibri" w:cs="Calibri"/>
          <w:sz w:val="24"/>
          <w:szCs w:val="24"/>
          <w:lang w:eastAsia="fr-FR"/>
        </w:rPr>
        <w:t>évacuation de l’air pendant le remplissage des canalisations, de rentrée de l’air pendant les vidanges et de purge de l’air chaque fois qu’une poche tend à se créer ;</w:t>
      </w:r>
    </w:p>
    <w:p w:rsidR="00276694" w:rsidRPr="00CF5761" w:rsidRDefault="00276694" w:rsidP="00F83B81">
      <w:pPr>
        <w:spacing w:after="0" w:line="240" w:lineRule="auto"/>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 b) Vidanges : Les vidanges doivent permettre la vidange du ou des tronçons de réseau, au bas duquel elles sont placées ; elles sont raccordées à la conduite principale par un collier de prise pour un tuyau PVC DN 50 l’ouverture et la fermeture sont commandées par un robinet d’arrêt DN 50.</w:t>
      </w:r>
    </w:p>
    <w:p w:rsidR="00276694" w:rsidRPr="00CF5761" w:rsidRDefault="00276694" w:rsidP="00F83B81">
      <w:pPr>
        <w:spacing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 xml:space="preserve">Les vannes de manœuvres, ventouses, vidanges, purges sont placées dans des </w:t>
      </w:r>
      <w:r w:rsidR="003D3E86" w:rsidRPr="00CF5761">
        <w:rPr>
          <w:rFonts w:ascii="Calibri" w:eastAsia="Times New Roman" w:hAnsi="Calibri" w:cs="Calibri"/>
          <w:b/>
          <w:sz w:val="24"/>
          <w:szCs w:val="24"/>
          <w:lang w:eastAsia="fr-FR"/>
        </w:rPr>
        <w:t>chambres de 0,</w:t>
      </w:r>
      <w:r w:rsidRPr="00CF5761">
        <w:rPr>
          <w:rFonts w:ascii="Calibri" w:eastAsia="Times New Roman" w:hAnsi="Calibri" w:cs="Calibri"/>
          <w:b/>
          <w:sz w:val="24"/>
          <w:szCs w:val="24"/>
          <w:lang w:eastAsia="fr-FR"/>
        </w:rPr>
        <w:t>6</w:t>
      </w:r>
      <w:r w:rsidR="007A6156" w:rsidRPr="00CF5761">
        <w:rPr>
          <w:rFonts w:ascii="Calibri" w:eastAsia="Times New Roman" w:hAnsi="Calibri" w:cs="Calibri"/>
          <w:b/>
          <w:sz w:val="24"/>
          <w:szCs w:val="24"/>
          <w:lang w:eastAsia="fr-FR"/>
        </w:rPr>
        <w:t>0x</w:t>
      </w:r>
      <w:r w:rsidR="003D3E86" w:rsidRPr="00CF5761">
        <w:rPr>
          <w:rFonts w:ascii="Calibri" w:eastAsia="Times New Roman" w:hAnsi="Calibri" w:cs="Calibri"/>
          <w:b/>
          <w:sz w:val="24"/>
          <w:szCs w:val="24"/>
          <w:lang w:eastAsia="fr-FR"/>
        </w:rPr>
        <w:t>0</w:t>
      </w:r>
      <w:r w:rsidR="007A6156" w:rsidRPr="00CF5761">
        <w:rPr>
          <w:rFonts w:ascii="Calibri" w:eastAsia="Times New Roman" w:hAnsi="Calibri" w:cs="Calibri"/>
          <w:b/>
          <w:sz w:val="24"/>
          <w:szCs w:val="24"/>
          <w:lang w:eastAsia="fr-FR"/>
        </w:rPr>
        <w:t xml:space="preserve">,60 </w:t>
      </w:r>
      <w:r w:rsidRPr="00CF5761">
        <w:rPr>
          <w:rFonts w:ascii="Calibri" w:eastAsia="Times New Roman" w:hAnsi="Calibri" w:cs="Calibri"/>
          <w:sz w:val="24"/>
          <w:szCs w:val="24"/>
          <w:lang w:eastAsia="fr-FR"/>
        </w:rPr>
        <w:t>environ. Exécutées en maçonnerie de 0.15 m sur béton de fondation de 0.10m d’épaisseur. Elles sont enduites ; les chambres sont fermées par des</w:t>
      </w:r>
      <w:r w:rsidR="007A6156" w:rsidRPr="00CF5761">
        <w:rPr>
          <w:rFonts w:ascii="Calibri" w:eastAsia="Times New Roman" w:hAnsi="Calibri" w:cs="Calibri"/>
          <w:sz w:val="24"/>
          <w:szCs w:val="24"/>
          <w:lang w:eastAsia="fr-FR"/>
        </w:rPr>
        <w:t xml:space="preserve"> dalles de béton préfabriquées.</w:t>
      </w:r>
    </w:p>
    <w:p w:rsidR="00DF04F0" w:rsidRPr="00CF5761" w:rsidRDefault="00180B9C" w:rsidP="00F83B81">
      <w:pPr>
        <w:spacing w:before="100" w:beforeAutospacing="1" w:after="0" w:line="240" w:lineRule="auto"/>
        <w:jc w:val="both"/>
        <w:rPr>
          <w:rFonts w:ascii="Calibri" w:eastAsia="Times New Roman" w:hAnsi="Calibri" w:cs="Calibri"/>
          <w:b/>
          <w:bCs/>
          <w:sz w:val="24"/>
          <w:szCs w:val="24"/>
          <w:lang w:eastAsia="fr-FR"/>
        </w:rPr>
      </w:pPr>
      <w:r w:rsidRPr="00CF5761">
        <w:rPr>
          <w:rFonts w:ascii="Calibri" w:eastAsia="Times New Roman" w:hAnsi="Calibri" w:cs="Calibri"/>
          <w:b/>
          <w:bCs/>
          <w:sz w:val="24"/>
          <w:szCs w:val="24"/>
          <w:lang w:eastAsia="fr-FR"/>
        </w:rPr>
        <w:lastRenderedPageBreak/>
        <w:t xml:space="preserve">2.1.f </w:t>
      </w:r>
      <w:r w:rsidR="00DF04F0" w:rsidRPr="00CF5761">
        <w:rPr>
          <w:rFonts w:ascii="Calibri" w:eastAsia="Times New Roman" w:hAnsi="Calibri" w:cs="Calibri"/>
          <w:b/>
          <w:bCs/>
          <w:sz w:val="24"/>
          <w:szCs w:val="24"/>
          <w:lang w:eastAsia="fr-FR"/>
        </w:rPr>
        <w:t>Installat</w:t>
      </w:r>
      <w:r w:rsidR="002A2CCC" w:rsidRPr="00CF5761">
        <w:rPr>
          <w:rFonts w:ascii="Calibri" w:eastAsia="Times New Roman" w:hAnsi="Calibri" w:cs="Calibri"/>
          <w:b/>
          <w:bCs/>
          <w:sz w:val="24"/>
          <w:szCs w:val="24"/>
          <w:lang w:eastAsia="fr-FR"/>
        </w:rPr>
        <w:t>ion de la pompe hybride</w:t>
      </w:r>
    </w:p>
    <w:p w:rsidR="00DF04F0" w:rsidRPr="00CF5761" w:rsidRDefault="00DF04F0" w:rsidP="00F83B81">
      <w:pPr>
        <w:spacing w:before="100" w:after="0" w:line="240" w:lineRule="auto"/>
        <w:ind w:firstLine="708"/>
        <w:jc w:val="both"/>
        <w:rPr>
          <w:rFonts w:ascii="Calibri" w:eastAsia="Times New Roman" w:hAnsi="Calibri" w:cs="Calibri"/>
          <w:sz w:val="24"/>
          <w:szCs w:val="24"/>
          <w:lang w:eastAsia="fr-FR"/>
        </w:rPr>
      </w:pPr>
      <w:r w:rsidRPr="00CF5761">
        <w:rPr>
          <w:rFonts w:ascii="Calibri" w:eastAsia="Times New Roman" w:hAnsi="Calibri" w:cs="Calibri"/>
          <w:sz w:val="24"/>
          <w:szCs w:val="24"/>
          <w:lang w:eastAsia="fr-FR"/>
        </w:rPr>
        <w:t>Le forage</w:t>
      </w:r>
      <w:r w:rsidR="009952A5" w:rsidRPr="00CF5761">
        <w:rPr>
          <w:rFonts w:ascii="Calibri" w:eastAsia="Times New Roman" w:hAnsi="Calibri" w:cs="Calibri"/>
          <w:sz w:val="24"/>
          <w:szCs w:val="24"/>
          <w:lang w:eastAsia="fr-FR"/>
        </w:rPr>
        <w:t xml:space="preserve"> sera équipé d’une pompe hybride</w:t>
      </w:r>
      <w:r w:rsidRPr="00CF5761">
        <w:rPr>
          <w:rFonts w:ascii="Calibri" w:eastAsia="Times New Roman" w:hAnsi="Calibri" w:cs="Calibri"/>
          <w:sz w:val="24"/>
          <w:szCs w:val="24"/>
          <w:lang w:eastAsia="fr-FR"/>
        </w:rPr>
        <w:t xml:space="preserve"> immergée dont les caractéristiques sont équivalents ou supérieures à Q=3m</w:t>
      </w:r>
      <w:r w:rsidRPr="00CF5761">
        <w:rPr>
          <w:rFonts w:ascii="Calibri" w:eastAsia="Times New Roman" w:hAnsi="Calibri" w:cs="Calibri"/>
          <w:sz w:val="24"/>
          <w:szCs w:val="24"/>
          <w:vertAlign w:val="superscript"/>
          <w:lang w:eastAsia="fr-FR"/>
        </w:rPr>
        <w:t>3</w:t>
      </w:r>
      <w:r w:rsidRPr="00CF5761">
        <w:rPr>
          <w:rFonts w:ascii="Calibri" w:eastAsia="Times New Roman" w:hAnsi="Calibri" w:cs="Calibri"/>
          <w:sz w:val="24"/>
          <w:szCs w:val="24"/>
          <w:lang w:eastAsia="fr-FR"/>
        </w:rPr>
        <w:t>/h, HMT 150m. Il sera équipé d’un dispositif de commande automatique.</w:t>
      </w:r>
    </w:p>
    <w:p w:rsidR="00DF04F0" w:rsidRPr="00CF5761" w:rsidRDefault="00DF04F0" w:rsidP="00F83B81">
      <w:pPr>
        <w:spacing w:after="0" w:line="240" w:lineRule="auto"/>
        <w:ind w:firstLine="708"/>
        <w:jc w:val="both"/>
        <w:rPr>
          <w:rFonts w:ascii="Calibri" w:eastAsia="Times New Roman" w:hAnsi="Calibri" w:cs="Calibri"/>
          <w:sz w:val="24"/>
          <w:szCs w:val="24"/>
          <w:lang w:eastAsia="fr-FR"/>
        </w:rPr>
      </w:pPr>
    </w:p>
    <w:p w:rsidR="002A2CCC" w:rsidRPr="00CF5761" w:rsidRDefault="002A2CCC" w:rsidP="00F83B81">
      <w:pPr>
        <w:spacing w:after="0" w:line="240" w:lineRule="auto"/>
        <w:ind w:firstLine="708"/>
        <w:jc w:val="both"/>
        <w:rPr>
          <w:rFonts w:ascii="Calibri" w:eastAsia="Times New Roman" w:hAnsi="Calibri" w:cs="Calibri"/>
          <w:sz w:val="24"/>
          <w:szCs w:val="24"/>
          <w:lang w:eastAsia="fr-FR"/>
        </w:rPr>
      </w:pPr>
    </w:p>
    <w:p w:rsidR="002A2CCC" w:rsidRPr="00CF5761" w:rsidRDefault="002A2CCC" w:rsidP="00F83B81">
      <w:pPr>
        <w:spacing w:after="0" w:line="240" w:lineRule="auto"/>
        <w:ind w:firstLine="708"/>
        <w:jc w:val="both"/>
        <w:rPr>
          <w:rFonts w:ascii="Calibri" w:eastAsia="Times New Roman" w:hAnsi="Calibri" w:cs="Calibri"/>
          <w:sz w:val="24"/>
          <w:szCs w:val="24"/>
          <w:lang w:eastAsia="fr-FR"/>
        </w:rPr>
      </w:pPr>
    </w:p>
    <w:p w:rsidR="002A2CCC" w:rsidRPr="00CF5761" w:rsidRDefault="002A2CCC" w:rsidP="00F83B81">
      <w:pPr>
        <w:spacing w:after="0" w:line="240" w:lineRule="auto"/>
        <w:ind w:firstLine="708"/>
        <w:jc w:val="both"/>
        <w:rPr>
          <w:rFonts w:ascii="Calibri" w:eastAsia="Times New Roman" w:hAnsi="Calibri" w:cs="Calibri"/>
          <w:sz w:val="24"/>
          <w:szCs w:val="24"/>
          <w:lang w:eastAsia="fr-FR"/>
        </w:rPr>
      </w:pPr>
    </w:p>
    <w:p w:rsidR="00D111DB" w:rsidRPr="00CF5761" w:rsidRDefault="00D111DB" w:rsidP="00F83B81">
      <w:pPr>
        <w:spacing w:before="120" w:after="120" w:line="240" w:lineRule="auto"/>
        <w:jc w:val="both"/>
        <w:rPr>
          <w:rFonts w:ascii="Calibri" w:eastAsia="Batang" w:hAnsi="Calibri" w:cs="Calibri"/>
          <w:b/>
          <w:bCs/>
          <w:sz w:val="24"/>
          <w:szCs w:val="24"/>
          <w:lang w:val="fr-CM" w:eastAsia="fr-FR"/>
        </w:rPr>
      </w:pPr>
      <w:r w:rsidRPr="00CF5761">
        <w:rPr>
          <w:rFonts w:ascii="Calibri" w:eastAsia="Batang" w:hAnsi="Calibri" w:cs="Calibri"/>
          <w:b/>
          <w:bCs/>
          <w:sz w:val="24"/>
          <w:szCs w:val="24"/>
          <w:lang w:val="fr-CM" w:eastAsia="fr-FR"/>
        </w:rPr>
        <w:t>Arti</w:t>
      </w:r>
      <w:r w:rsidR="00B248EB" w:rsidRPr="00CF5761">
        <w:rPr>
          <w:rFonts w:ascii="Calibri" w:eastAsia="Batang" w:hAnsi="Calibri" w:cs="Calibri"/>
          <w:b/>
          <w:bCs/>
          <w:sz w:val="24"/>
          <w:szCs w:val="24"/>
          <w:lang w:val="fr-CM" w:eastAsia="fr-FR"/>
        </w:rPr>
        <w:t>cle 3</w:t>
      </w:r>
      <w:r w:rsidRPr="00CF5761">
        <w:rPr>
          <w:rFonts w:ascii="Calibri" w:eastAsia="Batang" w:hAnsi="Calibri" w:cs="Calibri"/>
          <w:b/>
          <w:bCs/>
          <w:sz w:val="24"/>
          <w:szCs w:val="24"/>
          <w:lang w:val="fr-CM" w:eastAsia="fr-FR"/>
        </w:rPr>
        <w:t> : Travaux de génie électrique</w:t>
      </w:r>
      <w:r w:rsidR="002A2CCC" w:rsidRPr="00CF5761">
        <w:rPr>
          <w:rFonts w:ascii="Calibri" w:eastAsia="Batang" w:hAnsi="Calibri" w:cs="Calibri"/>
          <w:b/>
          <w:bCs/>
          <w:sz w:val="24"/>
          <w:szCs w:val="24"/>
          <w:lang w:val="fr-CM" w:eastAsia="fr-FR"/>
        </w:rPr>
        <w:t xml:space="preserve"> (</w:t>
      </w:r>
      <w:r w:rsidR="002A2CCC" w:rsidRPr="00CF5761">
        <w:rPr>
          <w:rFonts w:ascii="Calibri" w:eastAsia="Batang" w:hAnsi="Calibri" w:cs="Calibri"/>
          <w:b/>
          <w:bCs/>
          <w:sz w:val="32"/>
          <w:szCs w:val="32"/>
          <w:lang w:val="fr-CM" w:eastAsia="fr-FR"/>
        </w:rPr>
        <w:t>CETTE PARTIE EST A TITRE INDICATIF ET SERA PAS PRISE EN COMPTE DANS LA MISE EN ŒUVRE DE L’OUVRAGE QUI SERA RACCORDE AU RESEAU ELECTRIQUE EXISTANT CONFORMEMENT AU DEVIS DES TRAVAUX).</w:t>
      </w:r>
    </w:p>
    <w:p w:rsidR="00D111DB" w:rsidRPr="00CF5761" w:rsidRDefault="00D111DB" w:rsidP="00F83B81">
      <w:pPr>
        <w:spacing w:before="120" w:after="120" w:line="240" w:lineRule="auto"/>
        <w:jc w:val="both"/>
        <w:rPr>
          <w:rFonts w:ascii="Calibri" w:eastAsia="Batang" w:hAnsi="Calibri" w:cs="Calibri"/>
          <w:b/>
          <w:bCs/>
          <w:sz w:val="24"/>
          <w:szCs w:val="24"/>
          <w:lang w:val="fr-CM" w:eastAsia="fr-FR"/>
        </w:rPr>
      </w:pPr>
      <w:r w:rsidRPr="00CF5761">
        <w:rPr>
          <w:rFonts w:ascii="Calibri" w:eastAsia="Batang" w:hAnsi="Calibri" w:cs="Calibri"/>
          <w:b/>
          <w:bCs/>
          <w:sz w:val="24"/>
          <w:szCs w:val="24"/>
          <w:lang w:val="fr-CM" w:eastAsia="fr-FR"/>
        </w:rPr>
        <w:t xml:space="preserve">            3.1 clôture sécurité du champ solaire</w:t>
      </w:r>
    </w:p>
    <w:p w:rsidR="00920A25" w:rsidRPr="00CF5761" w:rsidRDefault="00D111DB" w:rsidP="00F83B81">
      <w:pPr>
        <w:spacing w:line="240" w:lineRule="auto"/>
        <w:jc w:val="both"/>
        <w:rPr>
          <w:rFonts w:ascii="Calibri" w:hAnsi="Calibri" w:cs="Calibri"/>
          <w:sz w:val="24"/>
          <w:szCs w:val="24"/>
        </w:rPr>
      </w:pPr>
      <w:r w:rsidRPr="00CF5761">
        <w:rPr>
          <w:rFonts w:ascii="Calibri" w:eastAsia="Batang" w:hAnsi="Calibri" w:cs="Calibri"/>
          <w:bCs/>
          <w:sz w:val="24"/>
          <w:szCs w:val="24"/>
          <w:lang w:val="fr-CM" w:eastAsia="fr-FR"/>
        </w:rPr>
        <w:t xml:space="preserve">Le champ solaire sera construit dans une enceinte clôturée d’une hauteur de 2m en grillage (parfaitement tendu) galvanisé et muni d’une porte métallique. La porte sera dotée d’une vachette de premier choix. Les fouilles en rigole de la fondation auront une profondeur de 60 cm et 30cm de largeur. </w:t>
      </w:r>
      <w:r w:rsidRPr="00CF5761">
        <w:rPr>
          <w:rFonts w:ascii="Calibri" w:eastAsia="Times New Roman" w:hAnsi="Calibri" w:cs="Calibri"/>
          <w:sz w:val="24"/>
          <w:szCs w:val="24"/>
          <w:lang w:eastAsia="fr-FR"/>
        </w:rPr>
        <w:t>Un béton de propreté dosé à 150 kg/m</w:t>
      </w:r>
      <w:r w:rsidRPr="00CF5761">
        <w:rPr>
          <w:rFonts w:ascii="Calibri" w:eastAsia="Times New Roman" w:hAnsi="Calibri" w:cs="Calibri"/>
          <w:sz w:val="24"/>
          <w:szCs w:val="24"/>
          <w:vertAlign w:val="superscript"/>
          <w:lang w:eastAsia="fr-FR"/>
        </w:rPr>
        <w:t>3</w:t>
      </w:r>
      <w:r w:rsidRPr="00CF5761">
        <w:rPr>
          <w:rFonts w:ascii="Calibri" w:eastAsia="Times New Roman" w:hAnsi="Calibri" w:cs="Calibri"/>
          <w:sz w:val="24"/>
          <w:szCs w:val="24"/>
          <w:lang w:eastAsia="fr-FR"/>
        </w:rPr>
        <w:t xml:space="preserve"> de </w:t>
      </w:r>
      <w:smartTag w:uri="urn:schemas-microsoft-com:office:smarttags" w:element="metricconverter">
        <w:smartTagPr>
          <w:attr w:name="ProductID" w:val="5 cm"/>
        </w:smartTagPr>
        <w:r w:rsidRPr="00CF5761">
          <w:rPr>
            <w:rFonts w:ascii="Calibri" w:eastAsia="Times New Roman" w:hAnsi="Calibri" w:cs="Calibri"/>
            <w:sz w:val="24"/>
            <w:szCs w:val="24"/>
            <w:lang w:eastAsia="fr-FR"/>
          </w:rPr>
          <w:t>5 cm</w:t>
        </w:r>
      </w:smartTag>
      <w:r w:rsidRPr="00CF5761">
        <w:rPr>
          <w:rFonts w:ascii="Calibri" w:eastAsia="Times New Roman" w:hAnsi="Calibri" w:cs="Calibri"/>
          <w:sz w:val="24"/>
          <w:szCs w:val="24"/>
          <w:lang w:eastAsia="fr-FR"/>
        </w:rPr>
        <w:t xml:space="preserve"> d’épaisseur sera régalé sur le fond des fouilles.</w:t>
      </w:r>
      <w:r w:rsidRPr="00CF5761">
        <w:rPr>
          <w:rFonts w:ascii="Calibri" w:eastAsia="Batang" w:hAnsi="Calibri" w:cs="Calibri"/>
          <w:bCs/>
          <w:sz w:val="24"/>
          <w:szCs w:val="24"/>
          <w:lang w:val="fr-CM" w:eastAsia="fr-FR"/>
        </w:rPr>
        <w:t xml:space="preserve"> La fondation sera  réalisée en agglomérés bourrés de 20×20×40 (trois assises). Les fouilles en puits pour supports  en cornière (la partie à et en acier à couler sera munie de pattes), auront une profondeur de 80cm de profondeur et une largeur de 25×25cm et seront coulés dans du béton.</w:t>
      </w:r>
      <w:r w:rsidRPr="00CF5761">
        <w:rPr>
          <w:rFonts w:ascii="Calibri" w:hAnsi="Calibri" w:cs="Calibri"/>
          <w:sz w:val="24"/>
          <w:szCs w:val="24"/>
        </w:rPr>
        <w:t>Le sol sera gravillonné.</w:t>
      </w:r>
    </w:p>
    <w:p w:rsidR="00D111DB" w:rsidRPr="00CF5761" w:rsidRDefault="00D111DB" w:rsidP="00F83B81">
      <w:pPr>
        <w:spacing w:line="240" w:lineRule="auto"/>
        <w:jc w:val="both"/>
        <w:rPr>
          <w:rFonts w:ascii="Calibri" w:eastAsia="Calibri" w:hAnsi="Calibri" w:cs="Calibri"/>
          <w:sz w:val="24"/>
          <w:szCs w:val="24"/>
        </w:rPr>
      </w:pPr>
      <w:r w:rsidRPr="00CF5761">
        <w:rPr>
          <w:rFonts w:ascii="Calibri" w:eastAsia="Calibri" w:hAnsi="Calibri" w:cs="Calibri"/>
          <w:sz w:val="24"/>
          <w:szCs w:val="24"/>
        </w:rPr>
        <w:t>3.2 Emplacement et fixation des modules</w:t>
      </w:r>
    </w:p>
    <w:p w:rsidR="00D111DB" w:rsidRPr="00CF5761" w:rsidRDefault="00D111DB" w:rsidP="00F83B81">
      <w:pPr>
        <w:spacing w:after="200" w:line="240" w:lineRule="auto"/>
        <w:jc w:val="both"/>
        <w:rPr>
          <w:rFonts w:ascii="Calibri" w:eastAsia="Calibri" w:hAnsi="Calibri" w:cs="Calibri"/>
          <w:sz w:val="24"/>
          <w:szCs w:val="24"/>
        </w:rPr>
      </w:pPr>
      <w:r w:rsidRPr="00CF5761">
        <w:rPr>
          <w:rFonts w:ascii="Calibri" w:eastAsia="Calibri" w:hAnsi="Calibri" w:cs="Calibri"/>
          <w:sz w:val="24"/>
          <w:szCs w:val="24"/>
        </w:rPr>
        <w:t xml:space="preserve">       Les modules seront installés sur un support à une hauteur minimum de 1-1.5 m du sol. Les structures seront solidement ancrées sur leur support à l'aide de systèmes de fixation résistant à l'arrachement et à la corrosion, les structures seront réalisées pour que la planéité du champ de modules soit respectée et que les eaux de pluie ne puissent s'y accumuler. </w:t>
      </w:r>
    </w:p>
    <w:p w:rsidR="00D111DB" w:rsidRPr="00CF5761" w:rsidRDefault="00D111DB" w:rsidP="00F83B81">
      <w:pPr>
        <w:autoSpaceDE w:val="0"/>
        <w:autoSpaceDN w:val="0"/>
        <w:adjustRightInd w:val="0"/>
        <w:spacing w:after="0" w:line="240" w:lineRule="auto"/>
        <w:ind w:left="708"/>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Alliage en aluminium (ou autre matériel équivalent)</w:t>
      </w:r>
    </w:p>
    <w:p w:rsidR="00D111DB" w:rsidRPr="00CF5761" w:rsidRDefault="00D111DB" w:rsidP="00F83B81">
      <w:pPr>
        <w:autoSpaceDE w:val="0"/>
        <w:autoSpaceDN w:val="0"/>
        <w:adjustRightInd w:val="0"/>
        <w:spacing w:after="0" w:line="240" w:lineRule="auto"/>
        <w:ind w:left="708"/>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Ultra léger (ou tout autre matériel équivalent)</w:t>
      </w:r>
    </w:p>
    <w:p w:rsidR="00D111DB" w:rsidRPr="00CF5761" w:rsidRDefault="00D111DB" w:rsidP="00F83B81">
      <w:pPr>
        <w:autoSpaceDE w:val="0"/>
        <w:autoSpaceDN w:val="0"/>
        <w:adjustRightInd w:val="0"/>
        <w:spacing w:after="0" w:line="240" w:lineRule="auto"/>
        <w:ind w:left="708"/>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Non corrosif</w:t>
      </w:r>
    </w:p>
    <w:p w:rsidR="00D111DB" w:rsidRPr="00CF5761" w:rsidRDefault="00D111DB" w:rsidP="00F83B81">
      <w:pPr>
        <w:autoSpaceDE w:val="0"/>
        <w:autoSpaceDN w:val="0"/>
        <w:adjustRightInd w:val="0"/>
        <w:spacing w:after="0" w:line="240" w:lineRule="auto"/>
        <w:ind w:left="708"/>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Résistant au choc</w:t>
      </w:r>
    </w:p>
    <w:p w:rsidR="00D111DB" w:rsidRPr="00CF5761" w:rsidRDefault="00D111DB" w:rsidP="00F83B81">
      <w:pPr>
        <w:autoSpaceDE w:val="0"/>
        <w:autoSpaceDN w:val="0"/>
        <w:adjustRightInd w:val="0"/>
        <w:spacing w:after="0" w:line="240" w:lineRule="auto"/>
        <w:ind w:left="708"/>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Vice antivol inviolable</w:t>
      </w:r>
    </w:p>
    <w:p w:rsidR="00D111DB" w:rsidRPr="00CF5761" w:rsidRDefault="00D111DB" w:rsidP="00F83B81">
      <w:pPr>
        <w:autoSpaceDE w:val="0"/>
        <w:autoSpaceDN w:val="0"/>
        <w:adjustRightInd w:val="0"/>
        <w:spacing w:after="0" w:line="240" w:lineRule="auto"/>
        <w:ind w:left="708"/>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Résistant aux intempéries et aux variations climatiques</w:t>
      </w:r>
    </w:p>
    <w:p w:rsidR="00D111DB" w:rsidRPr="00CF5761" w:rsidRDefault="00D111DB" w:rsidP="00F83B81">
      <w:pPr>
        <w:spacing w:before="120" w:after="120" w:line="240" w:lineRule="auto"/>
        <w:jc w:val="both"/>
        <w:rPr>
          <w:rFonts w:ascii="Calibri" w:eastAsia="Batang" w:hAnsi="Calibri" w:cs="Calibri"/>
          <w:b/>
          <w:bCs/>
          <w:sz w:val="24"/>
          <w:szCs w:val="24"/>
          <w:lang w:val="fr-CM" w:eastAsia="fr-FR"/>
        </w:rPr>
      </w:pPr>
      <w:r w:rsidRPr="00CF5761">
        <w:rPr>
          <w:rFonts w:ascii="Calibri" w:eastAsia="Batang" w:hAnsi="Calibri" w:cs="Calibri"/>
          <w:b/>
          <w:bCs/>
          <w:sz w:val="24"/>
          <w:szCs w:val="24"/>
          <w:lang w:val="fr-CM" w:eastAsia="fr-FR"/>
        </w:rPr>
        <w:t xml:space="preserve">3.3 : Spécifications du matériel solaire </w:t>
      </w:r>
    </w:p>
    <w:p w:rsidR="00D111DB" w:rsidRPr="00CF5761" w:rsidRDefault="00D111DB" w:rsidP="00F83B81">
      <w:pPr>
        <w:spacing w:after="0" w:line="240"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xml:space="preserve">        Pour chaque matériel du champ solaire pour l’AEP, les spécifications matérielles sont données à titre indicatif comme suit :</w:t>
      </w:r>
    </w:p>
    <w:p w:rsidR="00D111DB" w:rsidRPr="00CF5761" w:rsidRDefault="00D111DB" w:rsidP="00F83B81">
      <w:pPr>
        <w:spacing w:after="0" w:line="240" w:lineRule="auto"/>
        <w:jc w:val="both"/>
        <w:rPr>
          <w:rFonts w:ascii="Calibri" w:eastAsia="Times New Roman" w:hAnsi="Calibri" w:cs="Calibri"/>
          <w:sz w:val="24"/>
          <w:szCs w:val="24"/>
          <w:lang w:val="fr-CM" w:eastAsia="fr-FR"/>
        </w:rPr>
      </w:pPr>
    </w:p>
    <w:p w:rsidR="00D111DB" w:rsidRPr="00CF5761" w:rsidRDefault="00D111DB" w:rsidP="007A298F">
      <w:pPr>
        <w:numPr>
          <w:ilvl w:val="0"/>
          <w:numId w:val="45"/>
        </w:numPr>
        <w:spacing w:after="200" w:line="240" w:lineRule="auto"/>
        <w:rPr>
          <w:rFonts w:ascii="Calibri" w:eastAsia="Times New Roman" w:hAnsi="Calibri" w:cs="Calibri"/>
          <w:b/>
          <w:sz w:val="24"/>
          <w:szCs w:val="24"/>
          <w:lang w:val="fr-CM" w:eastAsia="fr-FR"/>
        </w:rPr>
      </w:pPr>
      <w:r w:rsidRPr="00CF5761">
        <w:rPr>
          <w:rFonts w:ascii="Calibri" w:eastAsia="Times New Roman" w:hAnsi="Calibri" w:cs="Calibri"/>
          <w:b/>
          <w:sz w:val="24"/>
          <w:szCs w:val="24"/>
          <w:lang w:val="fr-CM" w:eastAsia="fr-FR"/>
        </w:rPr>
        <w:t>Spécifications techniques pour un panneau solaire monocristallin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9"/>
        <w:gridCol w:w="5308"/>
      </w:tblGrid>
      <w:tr w:rsidR="00CF5761" w:rsidRPr="00CF5761" w:rsidTr="00D111DB">
        <w:trPr>
          <w:trHeight w:val="3417"/>
          <w:jc w:val="center"/>
        </w:trPr>
        <w:tc>
          <w:tcPr>
            <w:tcW w:w="4749" w:type="dxa"/>
            <w:shd w:val="clear" w:color="auto" w:fill="auto"/>
          </w:tcPr>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lastRenderedPageBreak/>
              <w:t xml:space="preserve">• Puissance nominale : 200W ± 5% </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rendement panneau : 15,68%</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 Type cellules : en silicium monocristallin</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•Taille cellule : 72pcs</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•Voltage Mpp : 37,26V</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•Intensité Mpp : 5,37A</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•Intensité de court-circuit : 5,85A</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•Voltage circuit ouvert : 44,12V</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•Garantie : 12 ans</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en-US" w:eastAsia="fr-FR"/>
              </w:rPr>
            </w:pPr>
            <w:r w:rsidRPr="00CF5761">
              <w:rPr>
                <w:rFonts w:ascii="Calibri" w:eastAsia="Times New Roman" w:hAnsi="Calibri" w:cs="Calibri"/>
                <w:sz w:val="24"/>
                <w:szCs w:val="24"/>
                <w:lang w:val="en-US" w:eastAsia="fr-FR"/>
              </w:rPr>
              <w:t>•Test STD : AM1.5, 25°C, 1000W/m²</w:t>
            </w:r>
          </w:p>
        </w:tc>
        <w:tc>
          <w:tcPr>
            <w:tcW w:w="5308" w:type="dxa"/>
            <w:shd w:val="clear" w:color="auto" w:fill="auto"/>
          </w:tcPr>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•Tension max : 1000V DC</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•Taille (Long x Larg x Haut) : 1580x 808x35mm</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•Cadre : Aluminium </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•Poids : 6kg</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•Garantie de puissance : 12ans à 90% et 25 ans à  85%</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•Diodes antiretour : 3</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•Boitier de jonction : étanche IP65 : •câbles AWG et connecteur MC4</w:t>
            </w:r>
          </w:p>
          <w:p w:rsidR="00D111DB" w:rsidRPr="00CF5761" w:rsidRDefault="00D111DB" w:rsidP="00D111DB">
            <w:pPr>
              <w:autoSpaceDE w:val="0"/>
              <w:autoSpaceDN w:val="0"/>
              <w:adjustRightInd w:val="0"/>
              <w:spacing w:after="0" w:line="276" w:lineRule="auto"/>
              <w:jc w:val="both"/>
              <w:rPr>
                <w:rFonts w:ascii="Calibri" w:eastAsia="Times New Roman" w:hAnsi="Calibri" w:cs="Calibri"/>
                <w:sz w:val="24"/>
                <w:szCs w:val="24"/>
                <w:lang w:val="fr-CM" w:eastAsia="fr-FR"/>
              </w:rPr>
            </w:pPr>
            <w:r w:rsidRPr="00CF5761">
              <w:rPr>
                <w:rFonts w:ascii="Calibri" w:eastAsia="Times New Roman" w:hAnsi="Calibri" w:cs="Calibri"/>
                <w:sz w:val="24"/>
                <w:szCs w:val="24"/>
                <w:lang w:val="fr-CM" w:eastAsia="fr-FR"/>
              </w:rPr>
              <w:t>•Température d’utilisation : -40°C + 85°C</w:t>
            </w:r>
          </w:p>
        </w:tc>
      </w:tr>
    </w:tbl>
    <w:p w:rsidR="00D111DB" w:rsidRPr="00CF5761" w:rsidRDefault="00D111DB" w:rsidP="00D111DB">
      <w:pPr>
        <w:autoSpaceDE w:val="0"/>
        <w:autoSpaceDN w:val="0"/>
        <w:adjustRightInd w:val="0"/>
        <w:spacing w:after="0" w:line="276" w:lineRule="auto"/>
        <w:jc w:val="both"/>
        <w:rPr>
          <w:rFonts w:ascii="Arial" w:eastAsia="Times New Roman" w:hAnsi="Arial" w:cs="Arial"/>
          <w:sz w:val="24"/>
          <w:szCs w:val="24"/>
          <w:lang w:val="fr-CM" w:eastAsia="fr-FR"/>
        </w:rPr>
      </w:pPr>
    </w:p>
    <w:p w:rsidR="00D111DB" w:rsidRPr="00CF5761" w:rsidRDefault="00D111DB" w:rsidP="007A298F">
      <w:pPr>
        <w:numPr>
          <w:ilvl w:val="0"/>
          <w:numId w:val="45"/>
        </w:numPr>
        <w:spacing w:after="200" w:line="240" w:lineRule="auto"/>
        <w:rPr>
          <w:rFonts w:eastAsia="Times New Roman" w:cstheme="minorHAnsi"/>
          <w:b/>
          <w:sz w:val="24"/>
          <w:szCs w:val="24"/>
          <w:lang w:val="fr-CM" w:eastAsia="fr-FR"/>
        </w:rPr>
      </w:pPr>
      <w:r w:rsidRPr="00CF5761">
        <w:rPr>
          <w:rFonts w:eastAsia="Times New Roman" w:cstheme="minorHAnsi"/>
          <w:b/>
          <w:sz w:val="24"/>
          <w:szCs w:val="24"/>
          <w:lang w:val="fr-CM" w:eastAsia="fr-FR"/>
        </w:rPr>
        <w:t>Caractéristiques techniques Régulateur/Onduleur solaire</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Puissance : 2000VA/2500W</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Tension d’entrée : 170V-280VAC ; 90-280VAC</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Fréquence : 50Hz/60Hz</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Tension sortie : 230 VAC± 5%</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Puissance de pointe : 1000VA</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Rendement : 93%</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Phase : Monophasé</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Dimension : 120mm x 295mm x 468mm</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Poids : 12,5kg</w:t>
      </w:r>
    </w:p>
    <w:p w:rsidR="00D111DB" w:rsidRPr="00CF5761" w:rsidRDefault="00D111DB" w:rsidP="00227FF5">
      <w:pPr>
        <w:spacing w:after="0" w:line="240" w:lineRule="auto"/>
        <w:rPr>
          <w:rFonts w:eastAsia="Times New Roman" w:cstheme="minorHAnsi"/>
          <w:sz w:val="24"/>
          <w:szCs w:val="24"/>
          <w:lang w:val="fr-CM" w:eastAsia="fr-FR"/>
        </w:rPr>
      </w:pPr>
      <w:r w:rsidRPr="00CF5761">
        <w:rPr>
          <w:rFonts w:eastAsia="Times New Roman" w:cstheme="minorHAnsi"/>
          <w:sz w:val="24"/>
          <w:szCs w:val="24"/>
          <w:lang w:val="fr-CM" w:eastAsia="fr-FR"/>
        </w:rPr>
        <w:t xml:space="preserve">   • Température : -15°C-60°C</w:t>
      </w:r>
    </w:p>
    <w:p w:rsidR="00D111DB" w:rsidRPr="00CF5761" w:rsidRDefault="00D111DB" w:rsidP="00227FF5">
      <w:pPr>
        <w:autoSpaceDE w:val="0"/>
        <w:autoSpaceDN w:val="0"/>
        <w:adjustRightInd w:val="0"/>
        <w:spacing w:after="0" w:line="240" w:lineRule="auto"/>
        <w:jc w:val="both"/>
        <w:rPr>
          <w:rFonts w:eastAsia="Times New Roman" w:cstheme="minorHAnsi"/>
          <w:sz w:val="24"/>
          <w:szCs w:val="24"/>
          <w:lang w:val="fr-CM" w:eastAsia="fr-FR"/>
        </w:rPr>
      </w:pPr>
      <w:r w:rsidRPr="00CF5761">
        <w:rPr>
          <w:rFonts w:eastAsia="Times New Roman" w:cstheme="minorHAnsi"/>
          <w:sz w:val="24"/>
          <w:szCs w:val="24"/>
          <w:lang w:val="fr-CM" w:eastAsia="fr-FR"/>
        </w:rPr>
        <w:t xml:space="preserve">    • Garantie : 5 ans </w:t>
      </w:r>
    </w:p>
    <w:p w:rsidR="00D111DB" w:rsidRPr="00CF5761" w:rsidRDefault="00D111DB" w:rsidP="00227FF5">
      <w:pPr>
        <w:spacing w:before="100" w:after="0" w:line="240" w:lineRule="auto"/>
        <w:jc w:val="both"/>
        <w:rPr>
          <w:rFonts w:eastAsia="Times New Roman" w:cstheme="minorHAnsi"/>
          <w:b/>
          <w:bCs/>
          <w:sz w:val="24"/>
          <w:szCs w:val="24"/>
          <w:lang w:eastAsia="fr-FR"/>
        </w:rPr>
      </w:pPr>
    </w:p>
    <w:p w:rsidR="00D111DB" w:rsidRPr="00CF5761" w:rsidRDefault="00D111DB" w:rsidP="00227FF5">
      <w:pPr>
        <w:spacing w:line="240" w:lineRule="auto"/>
        <w:jc w:val="both"/>
        <w:rPr>
          <w:rFonts w:cstheme="minorHAnsi"/>
          <w:b/>
          <w:bCs/>
          <w:sz w:val="24"/>
          <w:szCs w:val="24"/>
        </w:rPr>
      </w:pPr>
      <w:r w:rsidRPr="00CF5761">
        <w:rPr>
          <w:rFonts w:cstheme="minorHAnsi"/>
          <w:b/>
          <w:bCs/>
          <w:sz w:val="24"/>
          <w:szCs w:val="24"/>
        </w:rPr>
        <w:t xml:space="preserve">3.4 Mise à la terre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L'interconnexion des masses est d'une importance fondamentale pour le bon fonctionnement des protections contre la foudre et les surtensions. Les masses métalliques des équipements devront être interconnectés et reliés à la terre.  Afin de protéger les équipements contre les coups de foudre indirects, des parafoudres doivent être installés de part et d’autre des différentes liaisons.  </w:t>
      </w:r>
    </w:p>
    <w:p w:rsidR="00D111DB" w:rsidRPr="00CF5761" w:rsidRDefault="00D111DB" w:rsidP="007A298F">
      <w:pPr>
        <w:pStyle w:val="Paragraphedeliste"/>
        <w:numPr>
          <w:ilvl w:val="1"/>
          <w:numId w:val="46"/>
        </w:numPr>
        <w:spacing w:after="0" w:line="240" w:lineRule="auto"/>
        <w:jc w:val="both"/>
        <w:rPr>
          <w:rFonts w:cstheme="minorHAnsi"/>
          <w:b/>
          <w:sz w:val="24"/>
          <w:szCs w:val="24"/>
        </w:rPr>
      </w:pPr>
      <w:r w:rsidRPr="00CF5761">
        <w:rPr>
          <w:rFonts w:cstheme="minorHAnsi"/>
          <w:b/>
          <w:sz w:val="24"/>
          <w:szCs w:val="24"/>
        </w:rPr>
        <w:t xml:space="preserve">: Câblage et protection DC </w:t>
      </w:r>
    </w:p>
    <w:p w:rsidR="00352FA9" w:rsidRPr="00CF5761" w:rsidRDefault="00352FA9" w:rsidP="00227FF5">
      <w:pPr>
        <w:pStyle w:val="Paragraphedeliste"/>
        <w:spacing w:after="0" w:line="240" w:lineRule="auto"/>
        <w:ind w:left="360"/>
        <w:jc w:val="both"/>
        <w:rPr>
          <w:rFonts w:cstheme="minorHAnsi"/>
          <w:b/>
          <w:sz w:val="24"/>
          <w:szCs w:val="24"/>
        </w:rPr>
      </w:pPr>
    </w:p>
    <w:p w:rsidR="00D111DB" w:rsidRPr="00CF5761" w:rsidRDefault="00D111DB" w:rsidP="00227FF5">
      <w:pPr>
        <w:spacing w:after="0" w:line="240" w:lineRule="auto"/>
        <w:jc w:val="both"/>
        <w:rPr>
          <w:rFonts w:cstheme="minorHAnsi"/>
          <w:b/>
          <w:sz w:val="24"/>
          <w:szCs w:val="24"/>
        </w:rPr>
      </w:pPr>
      <w:r w:rsidRPr="00CF5761">
        <w:rPr>
          <w:rFonts w:cstheme="minorHAnsi"/>
          <w:b/>
          <w:sz w:val="24"/>
          <w:szCs w:val="24"/>
        </w:rPr>
        <w:t>3.</w:t>
      </w:r>
      <w:r w:rsidR="00352FA9" w:rsidRPr="00CF5761">
        <w:rPr>
          <w:rFonts w:cstheme="minorHAnsi"/>
          <w:b/>
          <w:sz w:val="24"/>
          <w:szCs w:val="24"/>
        </w:rPr>
        <w:t>5.</w:t>
      </w:r>
      <w:r w:rsidRPr="00CF5761">
        <w:rPr>
          <w:rFonts w:cstheme="minorHAnsi"/>
          <w:b/>
          <w:sz w:val="24"/>
          <w:szCs w:val="24"/>
        </w:rPr>
        <w:t xml:space="preserve">1- Câbles </w:t>
      </w:r>
    </w:p>
    <w:p w:rsidR="00D111DB" w:rsidRPr="00CF5761" w:rsidRDefault="00D111DB" w:rsidP="00227FF5">
      <w:pPr>
        <w:spacing w:after="0" w:line="240" w:lineRule="auto"/>
        <w:jc w:val="both"/>
        <w:rPr>
          <w:rFonts w:cstheme="minorHAnsi"/>
          <w:sz w:val="24"/>
          <w:szCs w:val="24"/>
        </w:rPr>
      </w:pPr>
      <w:r w:rsidRPr="00CF5761">
        <w:rPr>
          <w:rFonts w:cstheme="minorHAnsi"/>
          <w:sz w:val="24"/>
          <w:szCs w:val="24"/>
        </w:rPr>
        <w:t xml:space="preserve">Les câbles cheminant derrière les modules photovoltaïques doivent être dimensionnés pour une température ambiante de 75°C. Le choix des câbles doit être effectué en fonction des courants et tensions et respecter la norme NFC 15-100. Tous les câbles seront sélectionnés de manière à ce que les risques de défaut à la terre ou de court-circuit soient minimisés après installation. Les câbles doivent être dimensionnés de telle sorte que la chute de tension entre le champ PV (aux conditions STC) et l’onduleur soit inférieure à 3% (idéalement 1%). Les câbles extérieurs doivent être à la fois, flexibles, stables aux UV, résistant aux intempéries, à la corrosion (pollution, brouillard salin,…) et compatibles avec la connectique rapide le cas échéant. </w:t>
      </w:r>
    </w:p>
    <w:p w:rsidR="00D111DB" w:rsidRPr="00CF5761" w:rsidRDefault="00D111DB" w:rsidP="00227FF5">
      <w:pPr>
        <w:spacing w:after="0" w:line="240" w:lineRule="auto"/>
        <w:jc w:val="both"/>
        <w:rPr>
          <w:rFonts w:cstheme="minorHAnsi"/>
          <w:sz w:val="24"/>
          <w:szCs w:val="24"/>
        </w:rPr>
      </w:pPr>
    </w:p>
    <w:p w:rsidR="00D111DB" w:rsidRPr="00CF5761" w:rsidRDefault="00D111DB" w:rsidP="00227FF5">
      <w:pPr>
        <w:spacing w:after="0" w:line="240" w:lineRule="auto"/>
        <w:jc w:val="both"/>
        <w:rPr>
          <w:rFonts w:cstheme="minorHAnsi"/>
          <w:b/>
          <w:sz w:val="24"/>
          <w:szCs w:val="24"/>
        </w:rPr>
      </w:pPr>
      <w:r w:rsidRPr="00CF5761">
        <w:rPr>
          <w:rFonts w:cstheme="minorHAnsi"/>
          <w:b/>
          <w:sz w:val="24"/>
          <w:szCs w:val="24"/>
        </w:rPr>
        <w:t>3.</w:t>
      </w:r>
      <w:r w:rsidR="00352FA9" w:rsidRPr="00CF5761">
        <w:rPr>
          <w:rFonts w:cstheme="minorHAnsi"/>
          <w:b/>
          <w:sz w:val="24"/>
          <w:szCs w:val="24"/>
        </w:rPr>
        <w:t>5.</w:t>
      </w:r>
      <w:r w:rsidRPr="00CF5761">
        <w:rPr>
          <w:rFonts w:cstheme="minorHAnsi"/>
          <w:b/>
          <w:sz w:val="24"/>
          <w:szCs w:val="24"/>
        </w:rPr>
        <w:t xml:space="preserve">2 Connecteurs DC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lastRenderedPageBreak/>
        <w:t xml:space="preserve">Des connecteurs débrochables peuvent être utilisés au niveau des modules photovoltaïques, onduleurs, etc., pour simplifier la procédure d’installation. Ces connecteurs sont également un bon moyen de protection contre les risques de choc électrique de l’installateur.  Les connecteurs doivent être spécifiés pour le courant continu. Les connecteurs doivent être dimensionnés pour des valeurs de tensions et courants identiques ou supérieures à celles des câbles qui en sont équipés. Les connecteurs doivent :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assurer une protection contre les contacts directs (&gt; IP21)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être de classe II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résister aux conditions extérieures (UV, humidité, température,…) (&gt; IP54)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352FA9" w:rsidRPr="00CF5761">
        <w:rPr>
          <w:rFonts w:cstheme="minorHAnsi"/>
          <w:b/>
          <w:sz w:val="24"/>
          <w:szCs w:val="24"/>
        </w:rPr>
        <w:t>5.</w:t>
      </w:r>
      <w:r w:rsidRPr="00CF5761">
        <w:rPr>
          <w:rFonts w:cstheme="minorHAnsi"/>
          <w:b/>
          <w:sz w:val="24"/>
          <w:szCs w:val="24"/>
        </w:rPr>
        <w:t xml:space="preserve">3- Boîte de jonction DC (BJP)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Si le système est constitué de plusieurs chaînes, la boîte de jonction permet leur mise en parallèle.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Celle-ci peut contenir aussi d’autres composants tels que fusibles, interrupteurs, sectionneurs, parafoudres et points de tests.  La boîte de jonction devra être implantée en un lieu accessible pour les exploitants. Chaque chaîne du champ photovoltaïque doit pouvoir être déconnectée et isolée individuellement. Ceci peut être réalisé par le biais de porte fusible ou d’autres liaisons déconnectables mais sans risque pour l’opérateur. En aucun cas, le sectionnement ne doit être réalisé en charge. Un disjoncteur général DC sera intégré dans chaque boîte de jonction sur le départ de la liaison principale. Afin de garantir un bon niveau de sécurité, il est préconisé les dispositions constructives suivantes :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choix d’une enveloppe non-propagatrice de la flamme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protection contre les contacts directs par utilisation des appareils possédant au moins un degré de protection IP2X ou IPXXB.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ouverture possible seulement à l’aide d’un outil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séparation des borniers positifs et négatifs avec une isolation appropriée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disposition des bornes terminales de telle sorte que les risques de courts-circuits durant l’installation ou la maintenance soit improbables.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352FA9" w:rsidRPr="00CF5761">
        <w:rPr>
          <w:rFonts w:cstheme="minorHAnsi"/>
          <w:b/>
          <w:sz w:val="24"/>
          <w:szCs w:val="24"/>
        </w:rPr>
        <w:t>5.</w:t>
      </w:r>
      <w:r w:rsidRPr="00CF5761">
        <w:rPr>
          <w:rFonts w:cstheme="minorHAnsi"/>
          <w:b/>
          <w:sz w:val="24"/>
          <w:szCs w:val="24"/>
        </w:rPr>
        <w:t xml:space="preserve">4 Fusibles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Lorsque la protection par fusibles s’impose (couplage parallèle de 4 chaînes ou +), des fusibles doivent être installés à la fois sur la polarité positive et négative de chaque chaîne: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Les fusibles doivent être appropriés pour le courant continu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Les fusibles doivent être calibrés pour une valeur de courant comprise entre 1,25 Icc et 2 Icc (stc).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Les fusibles doivent être dimensionnés pour fonctionner à une tension égale à Vco (stc) x M x 1,15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352FA9" w:rsidRPr="00CF5761">
        <w:rPr>
          <w:rFonts w:cstheme="minorHAnsi"/>
          <w:b/>
          <w:sz w:val="24"/>
          <w:szCs w:val="24"/>
        </w:rPr>
        <w:t>5.</w:t>
      </w:r>
      <w:r w:rsidRPr="00CF5761">
        <w:rPr>
          <w:rFonts w:cstheme="minorHAnsi"/>
          <w:b/>
          <w:sz w:val="24"/>
          <w:szCs w:val="24"/>
        </w:rPr>
        <w:t xml:space="preserve">5 Diodes de découplage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Si les diodes de découplage sont spécifiées, elles doivent avoir une tension inverse minimum égale à 2 Vco (stc) x nombres de modules dans la chaîne.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lastRenderedPageBreak/>
        <w:t>3.</w:t>
      </w:r>
      <w:r w:rsidR="00352FA9" w:rsidRPr="00CF5761">
        <w:rPr>
          <w:rFonts w:cstheme="minorHAnsi"/>
          <w:b/>
          <w:sz w:val="24"/>
          <w:szCs w:val="24"/>
        </w:rPr>
        <w:t>5.</w:t>
      </w:r>
      <w:r w:rsidRPr="00CF5761">
        <w:rPr>
          <w:rFonts w:cstheme="minorHAnsi"/>
          <w:b/>
          <w:sz w:val="24"/>
          <w:szCs w:val="24"/>
        </w:rPr>
        <w:t xml:space="preserve">6- Liaison principale DC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Pour un système de N chaînes connectées en parallèle, chacune d’elle étant constituée de M modules connectés en série, les liaisons principales DC seront dimensionnées de la manière suivante :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Tension : Vco (stc) x M x 1,15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Courant : Icc (stc) x N x 1,25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La liaison principale sera réalisée par 2 câbles unipolaires double isolation et de section suffisante pour limiter les chutes de tension au minimum.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352FA9" w:rsidRPr="00CF5761">
        <w:rPr>
          <w:rFonts w:cstheme="minorHAnsi"/>
          <w:b/>
          <w:sz w:val="24"/>
          <w:szCs w:val="24"/>
        </w:rPr>
        <w:t>5.</w:t>
      </w:r>
      <w:r w:rsidRPr="00CF5761">
        <w:rPr>
          <w:rFonts w:cstheme="minorHAnsi"/>
          <w:b/>
          <w:sz w:val="24"/>
          <w:szCs w:val="24"/>
        </w:rPr>
        <w:t xml:space="preserve">7- Disjoncteur DC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Le sectionneur DC sur la liaison principale, en amont de l’onduleur, est un moyen d’isoler électriquement le champ PV tout entier. Il sera mis en place un interrupteur/sectionneur remplissant à la fois la fonction de coupure en charge et de sectionnement.  L’interrupteur DC doit être dimensionné pour la tension et le courant maximum. L’on utilisera également un disjoncteur DC en amont de la Batterie et un autre en amont du contrôleur de charge.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7F35F9" w:rsidRPr="00CF5761">
        <w:rPr>
          <w:rFonts w:cstheme="minorHAnsi"/>
          <w:b/>
          <w:sz w:val="24"/>
          <w:szCs w:val="24"/>
        </w:rPr>
        <w:t>5.</w:t>
      </w:r>
      <w:r w:rsidRPr="00CF5761">
        <w:rPr>
          <w:rFonts w:cstheme="minorHAnsi"/>
          <w:b/>
          <w:sz w:val="24"/>
          <w:szCs w:val="24"/>
        </w:rPr>
        <w:t xml:space="preserve">8 Mise à la terre et protection foudre </w:t>
      </w:r>
    </w:p>
    <w:p w:rsidR="00D111DB" w:rsidRPr="00CF5761" w:rsidRDefault="007F35F9" w:rsidP="00227FF5">
      <w:pPr>
        <w:spacing w:line="240" w:lineRule="auto"/>
        <w:jc w:val="both"/>
        <w:rPr>
          <w:rFonts w:cstheme="minorHAnsi"/>
          <w:b/>
          <w:sz w:val="24"/>
          <w:szCs w:val="24"/>
        </w:rPr>
      </w:pPr>
      <w:r w:rsidRPr="00CF5761">
        <w:rPr>
          <w:rFonts w:cstheme="minorHAnsi"/>
          <w:b/>
          <w:sz w:val="24"/>
          <w:szCs w:val="24"/>
        </w:rPr>
        <w:t>3.5.9</w:t>
      </w:r>
      <w:r w:rsidR="00D111DB" w:rsidRPr="00CF5761">
        <w:rPr>
          <w:rFonts w:cstheme="minorHAnsi"/>
          <w:b/>
          <w:sz w:val="24"/>
          <w:szCs w:val="24"/>
        </w:rPr>
        <w:t xml:space="preserve">- Prise de terre et équipotentialité des masses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L'interconnexion des masses est d'une importance fondamentale pour le bon fonctionnement des protections contre la foudre et les surtensions. Les masses métalliques des équipements constituant l’installation de production et de distribution de l’électricité doivent être interconnectés et reliés à la terre. Lorsque la liaison équipotentielle est enterrée, la section du câble en cuivre nu ne doit pas être de section inférieure à 25 mm² pour des problèmes de corrosion. Lorsque plusieurs structures de modules photovoltaïques sont présentes, on pourra les relier entre elles avec une liaison équipotentielle continue. </w:t>
      </w:r>
    </w:p>
    <w:p w:rsidR="00D111DB" w:rsidRPr="00CF5761" w:rsidRDefault="007F35F9" w:rsidP="00227FF5">
      <w:pPr>
        <w:spacing w:line="240" w:lineRule="auto"/>
        <w:jc w:val="both"/>
        <w:rPr>
          <w:rFonts w:cstheme="minorHAnsi"/>
          <w:b/>
          <w:sz w:val="24"/>
          <w:szCs w:val="24"/>
        </w:rPr>
      </w:pPr>
      <w:r w:rsidRPr="00CF5761">
        <w:rPr>
          <w:rFonts w:cstheme="minorHAnsi"/>
          <w:b/>
          <w:sz w:val="24"/>
          <w:szCs w:val="24"/>
        </w:rPr>
        <w:t>5</w:t>
      </w:r>
      <w:r w:rsidR="00D111DB" w:rsidRPr="00CF5761">
        <w:rPr>
          <w:rFonts w:cstheme="minorHAnsi"/>
          <w:b/>
          <w:sz w:val="24"/>
          <w:szCs w:val="24"/>
        </w:rPr>
        <w:t>.</w:t>
      </w:r>
      <w:r w:rsidRPr="00CF5761">
        <w:rPr>
          <w:rFonts w:cstheme="minorHAnsi"/>
          <w:b/>
          <w:sz w:val="24"/>
          <w:szCs w:val="24"/>
        </w:rPr>
        <w:t>5.10</w:t>
      </w:r>
      <w:r w:rsidR="00D111DB" w:rsidRPr="00CF5761">
        <w:rPr>
          <w:rFonts w:cstheme="minorHAnsi"/>
          <w:b/>
          <w:sz w:val="24"/>
          <w:szCs w:val="24"/>
        </w:rPr>
        <w:t xml:space="preserve">- Parafoudres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Afin de protéger les équipements (modules photovoltaïques et onduleurs) contre les coups de foudre indirects, des parafoudres doivent être installés de part et d’autre des différentes liaisons.  Si le câble de liaison n’excède pas 30 m, l’installation de parafoudres au niveau du champ photovoltaïque n’est pas indispensable. </w:t>
      </w:r>
    </w:p>
    <w:p w:rsidR="00920A25" w:rsidRPr="00CF5761" w:rsidRDefault="00920A25" w:rsidP="00227FF5">
      <w:pPr>
        <w:spacing w:line="240" w:lineRule="auto"/>
        <w:jc w:val="both"/>
        <w:rPr>
          <w:rFonts w:cstheme="minorHAnsi"/>
          <w:sz w:val="24"/>
          <w:szCs w:val="24"/>
        </w:rPr>
      </w:pPr>
    </w:p>
    <w:p w:rsidR="00D111DB" w:rsidRPr="00CF5761" w:rsidRDefault="007F35F9" w:rsidP="00227FF5">
      <w:pPr>
        <w:spacing w:line="240" w:lineRule="auto"/>
        <w:jc w:val="both"/>
        <w:rPr>
          <w:rFonts w:cstheme="minorHAnsi"/>
          <w:b/>
          <w:sz w:val="24"/>
          <w:szCs w:val="24"/>
        </w:rPr>
      </w:pPr>
      <w:r w:rsidRPr="00CF5761">
        <w:rPr>
          <w:rFonts w:cstheme="minorHAnsi"/>
          <w:b/>
          <w:sz w:val="24"/>
          <w:szCs w:val="24"/>
        </w:rPr>
        <w:t>3.5.11</w:t>
      </w:r>
      <w:r w:rsidR="00D111DB" w:rsidRPr="00CF5761">
        <w:rPr>
          <w:rFonts w:cstheme="minorHAnsi"/>
          <w:b/>
          <w:sz w:val="24"/>
          <w:szCs w:val="24"/>
        </w:rPr>
        <w:t xml:space="preserve"> : Précautions de câblage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Tous les câbles, mécanismes, fixations et assemblages électriques seront installés en application des normes NF, CEI et autres règles appropriées. L’ensemble des câbles de liaison utilisés répondra aux normes en vigueur (isolement, résistance aux ultraviolets, résistance mécanique, etc.), de même que les conduits utilisés pour le cheminement des câbles.  Dès lors qu'une probabilité de sectionnement ou de dommages aux câbles apparaît, des câbles ou des conduits renforcés seront employés. Les fils électriques respecteront le code normalisé des couleurs (en courant continu le fil bleu sera la polarité négative ; en courant alternatif phase : rouge/marron/noir, neutre : bleu, PE : vert-jaune) Les connexions électriques seront réalisées de manière à éviter tout faux contact et tout risque de déconnexion par suite par exemple, de traction exercée sur les câbles électriques.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7F35F9" w:rsidRPr="00CF5761">
        <w:rPr>
          <w:rFonts w:cstheme="minorHAnsi"/>
          <w:b/>
          <w:sz w:val="24"/>
          <w:szCs w:val="24"/>
        </w:rPr>
        <w:t>5.12</w:t>
      </w:r>
      <w:r w:rsidRPr="00CF5761">
        <w:rPr>
          <w:rFonts w:cstheme="minorHAnsi"/>
          <w:b/>
          <w:sz w:val="24"/>
          <w:szCs w:val="24"/>
        </w:rPr>
        <w:t xml:space="preserve">- Dispositions de câblage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lastRenderedPageBreak/>
        <w:t xml:space="preserve">Pour limiter les surtensions dues à la foudre, des dispositions de câblage doivent être prises ; en particulier, les conducteurs de polarité positive et négative des modules photovoltaïques doivent être jointifs avec la liaison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Équipotentielle. En conséquence, on veillera à ce que les câbles de liaison entre le champ photovoltaïque et les équipements électriques soient plaqués sur toute leur longueur contre le câble de masse. Une protection complémentaire, type blindage permet d'augmenter le degré de protection. Ce blindage peut être réalisé en utilisant des goulottes métalliques raccordées à la masse côté capteurs et côté consommation.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7F35F9" w:rsidRPr="00CF5761">
        <w:rPr>
          <w:rFonts w:cstheme="minorHAnsi"/>
          <w:b/>
          <w:sz w:val="24"/>
          <w:szCs w:val="24"/>
        </w:rPr>
        <w:t>5.13</w:t>
      </w:r>
      <w:r w:rsidRPr="00CF5761">
        <w:rPr>
          <w:rFonts w:cstheme="minorHAnsi"/>
          <w:b/>
          <w:sz w:val="24"/>
          <w:szCs w:val="24"/>
        </w:rPr>
        <w:t xml:space="preserve">- Cheminement des câbles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Le cheminement des câbles électriques ainsi que leur fixation et celle des autres éléments comme par exemple les boîtes de jonction seront réalisées de manière à s'intégrer, au mieux, aux installations, tout en cherchant à réduire les longueurs. Les câbles doivent être fixés correctement, en particulier ceux exposés au vent. Les câbles doivent cheminer dans des zones préalablement définies ou à l’intérieur de protections mécaniques. Ils doivent aussi être protégés des bords anguleux. Une protection mécanique renforcée est exigée pour les câbles électriques (classe II) cheminant entre les modules photovoltaïques et les onduleurs. Le cheminement devra être tel que la longueur soit la plus faible possible entre le champ photovoltaïque et l’onduleur. Les câbles (+) et (-) ainsi que la liaison équipotentielle devront être jointifs pour éviter des boucles de câblage préjudiciable en cas de surtensions dues à la foudre.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7F35F9" w:rsidRPr="00CF5761">
        <w:rPr>
          <w:rFonts w:cstheme="minorHAnsi"/>
          <w:b/>
          <w:sz w:val="24"/>
          <w:szCs w:val="24"/>
        </w:rPr>
        <w:t>5.13</w:t>
      </w:r>
      <w:r w:rsidRPr="00CF5761">
        <w:rPr>
          <w:rFonts w:cstheme="minorHAnsi"/>
          <w:b/>
          <w:sz w:val="24"/>
          <w:szCs w:val="24"/>
        </w:rPr>
        <w:t xml:space="preserve">- Connexions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Pour des raisons de fiabilité de la connexion dans le temps, le nombre de connexions sur les liaisons DC sera réduit au minimum et celles-ci devront être réalisées par des connecteurs débrochables ou boîte de jonction adaptés.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1D6C3D" w:rsidRPr="00CF5761">
        <w:rPr>
          <w:rFonts w:cstheme="minorHAnsi"/>
          <w:b/>
          <w:sz w:val="24"/>
          <w:szCs w:val="24"/>
        </w:rPr>
        <w:t>5.14</w:t>
      </w:r>
      <w:r w:rsidRPr="00CF5761">
        <w:rPr>
          <w:rFonts w:cstheme="minorHAnsi"/>
          <w:b/>
          <w:sz w:val="24"/>
          <w:szCs w:val="24"/>
        </w:rPr>
        <w:t xml:space="preserve"> : Coffret de protection-comptage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Sur la partie privative de l’installation, l’interface entre l'installation de production photovoltaïque et le réseau de distribution sera constituée d’un tableau divisionnaire générateur solaire (TDGS). Les composants assurant le contrôle de l'énergie courant alternatif seront regroupés dans un coffret (TDGS) étanche minimum IP65 fermé à clé et comprenant :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Un sectionnement individualisé des sources AC par disjoncteurs ou interrupteur - sectionneurs,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Une protection contre les surintensités par disjoncteurs,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Une protection contre les surtensions transitoires, en particulier celles dues aux effets de la foudre.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3.</w:t>
      </w:r>
      <w:r w:rsidR="001D6C3D" w:rsidRPr="00CF5761">
        <w:rPr>
          <w:rFonts w:cstheme="minorHAnsi"/>
          <w:b/>
          <w:sz w:val="24"/>
          <w:szCs w:val="24"/>
        </w:rPr>
        <w:t>5.15</w:t>
      </w:r>
      <w:r w:rsidRPr="00CF5761">
        <w:rPr>
          <w:rFonts w:cstheme="minorHAnsi"/>
          <w:b/>
          <w:sz w:val="24"/>
          <w:szCs w:val="24"/>
        </w:rPr>
        <w:t xml:space="preserve"> : Emplacement des équipements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L’emplacement des équipements (boîte de jonction, onduleur(s), coffrets de protections et comptage,) sera choisi en fonction des critères suivants :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Distance la plus courte possible entre les différents sous-ensembles (champ photovoltaïque, onduleur(s), réseau,) - Non accessibilité aux personnes non habilitées (grand public, enfants,) - Accessibilité aisée pour la maintenance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lastRenderedPageBreak/>
        <w:t>- Montage sur une paroi suffisamment solide pour supporter le poids des équipements - Montage sur murs éloignés d’un bureau ou pièce d’habitation en cas de nuisance sonore potentielle des onduleurs (ronronnement de transformateur interne ou de ventilation) - Montage en extérieur possible si le degré de protection des équipements est suffisant en privilégiant les zones protégées de la pluie, du rayonnement solaire direct et de la poussière (voir recommandations constructeur) - Montage du ou des onduleur(s) à l’intérieur d’un local suffisamment tempéré, ventilé et étanche au ruissellement si non conçu(s) pour un usage en extérieur (avec une distance minimale de 20 cm entre chaque onduleur).</w:t>
      </w:r>
    </w:p>
    <w:p w:rsidR="00D111DB" w:rsidRPr="00CF5761" w:rsidRDefault="00D111DB" w:rsidP="00227FF5">
      <w:pPr>
        <w:spacing w:line="240" w:lineRule="auto"/>
        <w:jc w:val="both"/>
        <w:rPr>
          <w:rFonts w:cstheme="minorHAnsi"/>
          <w:b/>
          <w:bCs/>
          <w:sz w:val="24"/>
          <w:szCs w:val="24"/>
        </w:rPr>
      </w:pPr>
      <w:r w:rsidRPr="00CF5761">
        <w:rPr>
          <w:rFonts w:cstheme="minorHAnsi"/>
          <w:b/>
          <w:bCs/>
          <w:sz w:val="24"/>
          <w:szCs w:val="24"/>
        </w:rPr>
        <w:t xml:space="preserve">Article 4: Note de calcul /Dimensionnement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(Le soumissionnaire présentera dans son offre une note de calcul détaillée des éléments suivants, avec comme référence les caractéristiques contenus dans le sous détail des prix.</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Besoins énergétiques journaliers (kWh/j) ; Irradiation solaire (kWh/m²/j) ; Tension nominale (V) ; Rendement éclairement ; Rendement générateur PV ; Rendement batterie ; Rendement ; convertisseur ; Rendement du régulateur ; Profondeur de décharge batterie  </w:t>
      </w:r>
    </w:p>
    <w:p w:rsidR="00D111DB" w:rsidRPr="00CF5761" w:rsidRDefault="00D111DB" w:rsidP="007A298F">
      <w:pPr>
        <w:pStyle w:val="Paragraphedeliste"/>
        <w:numPr>
          <w:ilvl w:val="0"/>
          <w:numId w:val="43"/>
        </w:numPr>
        <w:spacing w:line="240" w:lineRule="auto"/>
        <w:jc w:val="both"/>
        <w:rPr>
          <w:rFonts w:cstheme="minorHAnsi"/>
          <w:b/>
          <w:bCs/>
          <w:sz w:val="24"/>
          <w:szCs w:val="24"/>
        </w:rPr>
      </w:pPr>
      <w:r w:rsidRPr="00CF5761">
        <w:rPr>
          <w:rFonts w:cstheme="minorHAnsi"/>
          <w:b/>
          <w:bCs/>
          <w:sz w:val="24"/>
          <w:szCs w:val="24"/>
        </w:rPr>
        <w:t xml:space="preserve">Pour le générateur photovoltaïque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Facteur de correction ; Puissance crête (kW)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Modules ; Puissance ; Tension ; Nombre de modules en série ; Nombre de branches. Puissance totale (W)   </w:t>
      </w:r>
    </w:p>
    <w:p w:rsidR="00D111DB" w:rsidRPr="00CF5761" w:rsidRDefault="00D111DB" w:rsidP="007A298F">
      <w:pPr>
        <w:pStyle w:val="Paragraphedeliste"/>
        <w:numPr>
          <w:ilvl w:val="0"/>
          <w:numId w:val="43"/>
        </w:numPr>
        <w:spacing w:line="240" w:lineRule="auto"/>
        <w:jc w:val="both"/>
        <w:rPr>
          <w:rFonts w:cstheme="minorHAnsi"/>
          <w:b/>
          <w:bCs/>
          <w:sz w:val="24"/>
          <w:szCs w:val="24"/>
        </w:rPr>
      </w:pPr>
      <w:r w:rsidRPr="00CF5761">
        <w:rPr>
          <w:rFonts w:cstheme="minorHAnsi"/>
          <w:b/>
          <w:bCs/>
          <w:sz w:val="24"/>
          <w:szCs w:val="24"/>
        </w:rPr>
        <w:t xml:space="preserve">Pour l’onduleur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Puissance totale ; Puissance de l'onduleur </w:t>
      </w:r>
    </w:p>
    <w:p w:rsidR="00D111DB" w:rsidRPr="00CF5761" w:rsidRDefault="00D111DB" w:rsidP="00227FF5">
      <w:pPr>
        <w:spacing w:line="240" w:lineRule="auto"/>
        <w:jc w:val="both"/>
        <w:rPr>
          <w:rFonts w:cstheme="minorHAnsi"/>
          <w:b/>
          <w:sz w:val="24"/>
          <w:szCs w:val="24"/>
        </w:rPr>
      </w:pPr>
      <w:r w:rsidRPr="00CF5761">
        <w:rPr>
          <w:rFonts w:cstheme="minorHAnsi"/>
          <w:b/>
          <w:sz w:val="24"/>
          <w:szCs w:val="24"/>
        </w:rPr>
        <w:t>Article</w:t>
      </w:r>
      <w:r w:rsidR="00DF3D12" w:rsidRPr="00CF5761">
        <w:rPr>
          <w:rFonts w:cstheme="minorHAnsi"/>
          <w:b/>
          <w:sz w:val="24"/>
          <w:szCs w:val="24"/>
        </w:rPr>
        <w:t xml:space="preserve"> 5</w:t>
      </w:r>
      <w:r w:rsidRPr="00CF5761">
        <w:rPr>
          <w:rFonts w:cstheme="minorHAnsi"/>
          <w:b/>
          <w:sz w:val="24"/>
          <w:szCs w:val="24"/>
        </w:rPr>
        <w:t xml:space="preserve"> : Normes et textes généraux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Tous les travaux objet du présent Marché devront être conformes aux prescriptions, lois, décrets, arrêtés, standards, normes et publications en vigueur au Cameroun et relatifs à la gestion du secteur de l’électricité et au code du travail. A défaut de tels textes, seront appliquées dans cet ordre les recommandations du comité électrotechnique international (CEI) :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les normes Européennes CEN-CENELEC (EN) ;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les normes françaises AFNOR ; - les normes UTE – classe C concernant les installations électriques (NF C 10-100 ; NF C 10-101 ; NF C 10-200 ; NF C 13.100 ; NF C 14.100 ; NF C 15.100) et additifs ; - les Documents techniques unifiés (DTU). </w:t>
      </w:r>
    </w:p>
    <w:p w:rsidR="00D111DB" w:rsidRPr="00CF5761" w:rsidRDefault="00D111DB" w:rsidP="007A298F">
      <w:pPr>
        <w:pStyle w:val="Paragraphedeliste"/>
        <w:numPr>
          <w:ilvl w:val="0"/>
          <w:numId w:val="47"/>
        </w:numPr>
        <w:spacing w:line="240" w:lineRule="auto"/>
        <w:jc w:val="both"/>
        <w:rPr>
          <w:rFonts w:cstheme="minorHAnsi"/>
          <w:sz w:val="24"/>
          <w:szCs w:val="24"/>
        </w:rPr>
      </w:pPr>
      <w:r w:rsidRPr="00CF5761">
        <w:rPr>
          <w:rFonts w:cstheme="minorHAnsi"/>
          <w:sz w:val="24"/>
          <w:szCs w:val="24"/>
        </w:rPr>
        <w:t xml:space="preserve">Normes et textes relatifs aux installations photovoltaïques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Les installations photovoltaïques du présent Marché devront être conformes aux prescriptions, lois, décrets, arrêtés, standards, normes et publications en vigueur au Cameroun et relatifs aux énergies renouvelables et aux installations électriques BT. A défaut de tels textes, seront appliquées :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 UTE C 57-300 : paramètres descriptifs d’un système photovoltaïque ; - UTE C 57-310 : transformation directe de l’énergie solaire en énergie électrique ; - NF EN 61727 : Systèmes photovoltaïques (PV) - Caractéristiques de l'interface de raccordement au réseau ; - NF EN 61173 : Protection contre les surtensions des systèmes photovoltaïques (PV) de production d'énergie. - CEI 61724 : Surveillance des qualités de fonctionnement des systèmes </w:t>
      </w:r>
      <w:r w:rsidRPr="00CF5761">
        <w:rPr>
          <w:rFonts w:cstheme="minorHAnsi"/>
          <w:sz w:val="24"/>
          <w:szCs w:val="24"/>
        </w:rPr>
        <w:lastRenderedPageBreak/>
        <w:t xml:space="preserve">photovoltaïques – Recommandations pour la mesure, le transfert et l’analyse des données  - NF EN 61215 Modules photovoltaïques (PV) au silicium mono ou poly cristallin: Qualification de la conception et homologation.  - NF C 17-100 Protection contre la foudre – Installation de paratonnerres ; - NF EN 61643-11(2002) Parafoudres basse tension connecté aux systèmes de distribution basse tension – Prescriptions et essais, - NF EN 61730-1 (C 57-111-1)  Qualification pour la sûreté de fonctionnement des modules, photovoltaïques Partie 1 : Exigences pour la construction.  - NF EN 61730-2 (C 57-111-2) Qualification pour la sûreté de fonctionnement des modules photovoltaïques - Partie 2 : Exigences pour les essais. - NF EN 61727 Septembre 1996 : Systèmes photovoltaïques (PV) - Caractéristiques de l'interface de raccordement au réseau Autres textes </w:t>
      </w:r>
    </w:p>
    <w:p w:rsidR="00D111DB" w:rsidRPr="00CF5761" w:rsidRDefault="00D111DB" w:rsidP="00227FF5">
      <w:pPr>
        <w:spacing w:line="240" w:lineRule="auto"/>
        <w:jc w:val="both"/>
        <w:rPr>
          <w:rFonts w:cstheme="minorHAnsi"/>
          <w:sz w:val="24"/>
          <w:szCs w:val="24"/>
        </w:rPr>
      </w:pPr>
      <w:r w:rsidRPr="00CF5761">
        <w:rPr>
          <w:rFonts w:cstheme="minorHAnsi"/>
          <w:sz w:val="24"/>
          <w:szCs w:val="24"/>
        </w:rPr>
        <w:t xml:space="preserve">Le fait que toutes les réglementations ne soient pas rappelées ne dispense pas l’entrepreneur de s’y conformer. L’entrepreneur en signant le Marché, prend la responsabilité de la conception et de l’exécution des installations. Il devra donc faire part de ses remarques éventuelles sur la conception du dossier avant signature du Marché. Si en cours de travaux, de nouveaux règlements entraient en vigueur, l’Entrepreneur serait tenu d’en informer le maitre d’ouvrage par écrit, en spécifiant les modalités d’application de ces nouveaux règlements et leurs incidences sur l’opération en cours. </w:t>
      </w:r>
    </w:p>
    <w:p w:rsidR="00D111DB" w:rsidRPr="00CF5761" w:rsidRDefault="00DF3D12" w:rsidP="00227FF5">
      <w:pPr>
        <w:spacing w:line="240" w:lineRule="auto"/>
        <w:jc w:val="both"/>
        <w:rPr>
          <w:rFonts w:cstheme="minorHAnsi"/>
          <w:b/>
          <w:sz w:val="24"/>
          <w:szCs w:val="24"/>
        </w:rPr>
      </w:pPr>
      <w:r w:rsidRPr="00CF5761">
        <w:rPr>
          <w:rFonts w:cstheme="minorHAnsi"/>
          <w:b/>
          <w:sz w:val="24"/>
          <w:szCs w:val="24"/>
        </w:rPr>
        <w:t>Article 6</w:t>
      </w:r>
      <w:r w:rsidR="00D111DB" w:rsidRPr="00CF5761">
        <w:rPr>
          <w:rFonts w:cstheme="minorHAnsi"/>
          <w:b/>
          <w:sz w:val="24"/>
          <w:szCs w:val="24"/>
        </w:rPr>
        <w:t xml:space="preserve"> : </w:t>
      </w:r>
      <w:r w:rsidR="00723B42" w:rsidRPr="00CF5761">
        <w:rPr>
          <w:rFonts w:cstheme="minorHAnsi"/>
          <w:b/>
          <w:sz w:val="24"/>
          <w:szCs w:val="24"/>
        </w:rPr>
        <w:t>Qualité, origine du matériel et matériaux, test</w:t>
      </w:r>
    </w:p>
    <w:p w:rsidR="00723B42" w:rsidRPr="00CF5761" w:rsidRDefault="00D111DB" w:rsidP="00227FF5">
      <w:pPr>
        <w:spacing w:line="240" w:lineRule="auto"/>
        <w:jc w:val="both"/>
        <w:rPr>
          <w:rFonts w:cstheme="minorHAnsi"/>
          <w:sz w:val="24"/>
          <w:szCs w:val="24"/>
        </w:rPr>
      </w:pPr>
      <w:r w:rsidRPr="00CF5761">
        <w:rPr>
          <w:rFonts w:cstheme="minorHAnsi"/>
          <w:sz w:val="24"/>
          <w:szCs w:val="24"/>
        </w:rPr>
        <w:t>Tous les matériaux, appareils et accessoires divers utilisés dans les installations doivent être neufs et de première qualité. L’Entrepreneur devra mettre à disposition du Maitre d’Ouvrage les certificats d’origines des équipements à installer dans l’exécution des travaux.</w:t>
      </w:r>
      <w:r w:rsidR="00723B42" w:rsidRPr="00CF5761">
        <w:rPr>
          <w:rFonts w:eastAsia="Times New Roman" w:cstheme="minorHAnsi"/>
          <w:sz w:val="24"/>
          <w:szCs w:val="24"/>
          <w:lang w:eastAsia="fr-FR"/>
        </w:rPr>
        <w:t>Tous les matériaux ou matériels reconnus défectueux doivent être évacués par l’entrepreneur à ses frais ; L’entrepreneur assure sous propre responsabilité l’approvisionnement régulier de matériaux pou</w:t>
      </w:r>
      <w:r w:rsidR="00DF3D12" w:rsidRPr="00CF5761">
        <w:rPr>
          <w:rFonts w:eastAsia="Times New Roman" w:cstheme="minorHAnsi"/>
          <w:sz w:val="24"/>
          <w:szCs w:val="24"/>
          <w:lang w:eastAsia="fr-FR"/>
        </w:rPr>
        <w:t xml:space="preserve">r la bonne marche des chantiers. </w:t>
      </w:r>
      <w:r w:rsidR="00723B42" w:rsidRPr="00CF5761">
        <w:rPr>
          <w:rFonts w:eastAsia="Times New Roman" w:cstheme="minorHAnsi"/>
          <w:sz w:val="24"/>
          <w:szCs w:val="24"/>
          <w:lang w:eastAsia="fr-FR"/>
        </w:rPr>
        <w:t xml:space="preserve">Nonobstant l’agrément de l’Administration pour la qualité des matériaux et le lieu d’emprunt l’entrepreneur reste responsable de la qualité des matériaux mis en œuvre. Il lui appartient de faire effectuer à ses frais toutes analyses ou essais de matériaux nécessaires à une bonne exécution des ouvrages. </w:t>
      </w:r>
    </w:p>
    <w:p w:rsidR="00723B42" w:rsidRPr="00CF5761" w:rsidRDefault="00723B42" w:rsidP="00227FF5">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Test : Il pourra lui être demandé d’entreprendre la prise d’échantillons de béton (ou de béton armé) qui seront soumis à des tests de résistance de matériaux par un laboratoire  agrée par l’Administration. Ces tests seront à la charge de l’entrepreneur.</w:t>
      </w:r>
    </w:p>
    <w:p w:rsidR="00723B42" w:rsidRPr="00CF5761" w:rsidRDefault="00723B42" w:rsidP="00227FF5">
      <w:pPr>
        <w:spacing w:after="0" w:line="240" w:lineRule="auto"/>
        <w:jc w:val="both"/>
        <w:rPr>
          <w:rFonts w:eastAsia="Times New Roman" w:cstheme="minorHAnsi"/>
          <w:sz w:val="24"/>
          <w:szCs w:val="24"/>
          <w:lang w:eastAsia="fr-FR"/>
        </w:rPr>
      </w:pPr>
    </w:p>
    <w:p w:rsidR="00723B42" w:rsidRPr="00CF5761" w:rsidRDefault="00723B42" w:rsidP="00227FF5">
      <w:pPr>
        <w:spacing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 xml:space="preserve">Qualité des ciments : Le ciment est de type CPA (PN - 350) pour les travaux de bétonnage ordinaire et CPA (PHR - 425) pour la confection des bétons armés. Pour ce qui est les linteaux, poudres et poteaux, un ciment CPA (PHR - 425) est exigé. Il doit être livré en sac de </w:t>
      </w:r>
      <w:smartTag w:uri="urn:schemas-microsoft-com:office:smarttags" w:element="metricconverter">
        <w:smartTagPr>
          <w:attr w:name="ProductID" w:val="50 kg"/>
        </w:smartTagPr>
        <w:r w:rsidRPr="00CF5761">
          <w:rPr>
            <w:rFonts w:eastAsia="Times New Roman" w:cstheme="minorHAnsi"/>
            <w:sz w:val="24"/>
            <w:szCs w:val="24"/>
            <w:lang w:eastAsia="fr-FR"/>
          </w:rPr>
          <w:t>50 kgs</w:t>
        </w:r>
      </w:smartTag>
      <w:r w:rsidRPr="00CF5761">
        <w:rPr>
          <w:rFonts w:eastAsia="Times New Roman" w:cstheme="minorHAnsi"/>
          <w:sz w:val="24"/>
          <w:szCs w:val="24"/>
          <w:lang w:eastAsia="fr-FR"/>
        </w:rPr>
        <w:t xml:space="preserve"> à l’exclusion de tout autre emballage. Tout sac présentant des grumeaux ou une couleur non gris uniforme est refusé. Les récupérations de poussière de ciment sont interdites L’eau de gâchage des bétons et mortiers est obligatoirement celle des sources actuellement en exploitation sur les divers sites.</w:t>
      </w:r>
    </w:p>
    <w:p w:rsidR="00723B42" w:rsidRPr="00CF5761" w:rsidRDefault="00723B42" w:rsidP="00227FF5">
      <w:pPr>
        <w:spacing w:after="0" w:line="240" w:lineRule="auto"/>
        <w:jc w:val="both"/>
        <w:rPr>
          <w:rFonts w:eastAsia="Times New Roman" w:cstheme="minorHAnsi"/>
          <w:sz w:val="24"/>
          <w:szCs w:val="24"/>
          <w:lang w:eastAsia="fr-FR"/>
        </w:rPr>
      </w:pPr>
    </w:p>
    <w:p w:rsidR="00723B42" w:rsidRPr="00CF5761" w:rsidRDefault="00723B42" w:rsidP="00227FF5">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Qualité des sables : Le sable utilisé pour les bétons et les mortiers doivent être exempts de matière terreuse. </w:t>
      </w:r>
    </w:p>
    <w:p w:rsidR="00723B42" w:rsidRPr="00CF5761" w:rsidRDefault="00723B42" w:rsidP="00227FF5">
      <w:pPr>
        <w:spacing w:after="0" w:line="240" w:lineRule="auto"/>
        <w:jc w:val="both"/>
        <w:rPr>
          <w:rFonts w:eastAsia="Times New Roman" w:cstheme="minorHAnsi"/>
          <w:sz w:val="24"/>
          <w:szCs w:val="24"/>
          <w:lang w:eastAsia="fr-FR"/>
        </w:rPr>
      </w:pPr>
    </w:p>
    <w:p w:rsidR="00723B42" w:rsidRPr="00CF5761" w:rsidRDefault="00723B42" w:rsidP="00227FF5">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 xml:space="preserve">Qualité des pierres et graviers : Les pierres et graviers doivent être homogènes et à grain fin, offrir une surface un peu rude pour que le mortier et le ciment y adhèrent facilement ; </w:t>
      </w:r>
    </w:p>
    <w:p w:rsidR="00723B42" w:rsidRPr="00CF5761" w:rsidRDefault="00723B42" w:rsidP="00227FF5">
      <w:pPr>
        <w:spacing w:after="0" w:line="240" w:lineRule="auto"/>
        <w:jc w:val="both"/>
        <w:rPr>
          <w:rFonts w:eastAsia="Times New Roman" w:cstheme="minorHAnsi"/>
          <w:sz w:val="24"/>
          <w:szCs w:val="24"/>
          <w:lang w:eastAsia="fr-FR"/>
        </w:rPr>
      </w:pPr>
    </w:p>
    <w:p w:rsidR="00723B42" w:rsidRPr="00CF5761" w:rsidRDefault="00723B42" w:rsidP="00227FF5">
      <w:pPr>
        <w:spacing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lastRenderedPageBreak/>
        <w:t>Qualité des fers à béton : Les fers à béton à mettre en œuvre pour les ferraillages doivent être conformes au plan ferraillages prescrits et exempts de traces exagérées de rouille.</w:t>
      </w:r>
    </w:p>
    <w:p w:rsidR="00723B42" w:rsidRPr="00CF5761" w:rsidRDefault="00723B42" w:rsidP="00227FF5">
      <w:pPr>
        <w:spacing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 xml:space="preserve"> Dosages des agglomérés utilisés pour la maçonnerie : dosage du Béton Armé = 400kgs/m</w:t>
      </w:r>
      <w:r w:rsidRPr="00CF5761">
        <w:rPr>
          <w:rFonts w:eastAsia="Times New Roman" w:cstheme="minorHAnsi"/>
          <w:sz w:val="24"/>
          <w:szCs w:val="24"/>
          <w:vertAlign w:val="superscript"/>
          <w:lang w:eastAsia="fr-FR"/>
        </w:rPr>
        <w:t>3</w:t>
      </w:r>
    </w:p>
    <w:p w:rsidR="004D2AF0" w:rsidRPr="00CF5761" w:rsidRDefault="00723B42" w:rsidP="00227FF5">
      <w:pPr>
        <w:spacing w:after="0" w:line="240" w:lineRule="auto"/>
        <w:jc w:val="both"/>
        <w:rPr>
          <w:rFonts w:eastAsia="Times New Roman" w:cstheme="minorHAnsi"/>
          <w:sz w:val="24"/>
          <w:szCs w:val="24"/>
          <w:lang w:eastAsia="fr-FR"/>
        </w:rPr>
      </w:pPr>
      <w:r w:rsidRPr="00CF5761">
        <w:rPr>
          <w:rFonts w:eastAsia="Times New Roman" w:cstheme="minorHAnsi"/>
          <w:sz w:val="24"/>
          <w:szCs w:val="24"/>
          <w:lang w:eastAsia="fr-FR"/>
        </w:rPr>
        <w:t>La charge admissible au cm</w:t>
      </w:r>
      <w:r w:rsidRPr="00CF5761">
        <w:rPr>
          <w:rFonts w:eastAsia="Times New Roman" w:cstheme="minorHAnsi"/>
          <w:sz w:val="24"/>
          <w:szCs w:val="24"/>
          <w:vertAlign w:val="superscript"/>
          <w:lang w:eastAsia="fr-FR"/>
        </w:rPr>
        <w:t>2</w:t>
      </w:r>
      <w:r w:rsidRPr="00CF5761">
        <w:rPr>
          <w:rFonts w:eastAsia="Times New Roman" w:cstheme="minorHAnsi"/>
          <w:sz w:val="24"/>
          <w:szCs w:val="24"/>
          <w:lang w:eastAsia="fr-FR"/>
        </w:rPr>
        <w:t xml:space="preserve"> se situe entre 3 et 5 bars.</w:t>
      </w:r>
    </w:p>
    <w:p w:rsidR="00276694" w:rsidRPr="00CF5761" w:rsidRDefault="00810DB7" w:rsidP="00227FF5">
      <w:pPr>
        <w:spacing w:before="100" w:beforeAutospacing="1" w:after="0" w:line="240" w:lineRule="auto"/>
        <w:jc w:val="both"/>
        <w:rPr>
          <w:rFonts w:eastAsia="Times New Roman" w:cstheme="minorHAnsi"/>
          <w:b/>
          <w:bCs/>
          <w:sz w:val="24"/>
          <w:szCs w:val="24"/>
          <w:lang w:eastAsia="fr-FR"/>
        </w:rPr>
      </w:pPr>
      <w:r w:rsidRPr="00CF5761">
        <w:rPr>
          <w:rFonts w:eastAsia="Times New Roman" w:cstheme="minorHAnsi"/>
          <w:b/>
          <w:bCs/>
          <w:sz w:val="24"/>
          <w:szCs w:val="24"/>
          <w:lang w:eastAsia="fr-FR"/>
        </w:rPr>
        <w:t xml:space="preserve">Article 7 </w:t>
      </w:r>
      <w:r w:rsidR="003A1610" w:rsidRPr="00CF5761">
        <w:rPr>
          <w:rFonts w:eastAsia="Times New Roman" w:cstheme="minorHAnsi"/>
          <w:b/>
          <w:bCs/>
          <w:sz w:val="24"/>
          <w:szCs w:val="24"/>
          <w:lang w:eastAsia="fr-FR"/>
        </w:rPr>
        <w:t>: Suivi des travaux</w:t>
      </w:r>
    </w:p>
    <w:p w:rsidR="00276694" w:rsidRPr="00CF5761" w:rsidRDefault="00276694" w:rsidP="00227FF5">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L’ingénieur de contrôle veillera à la réalisation des ouvrages selon les règles de l’art et suivant les plans d’exécution. Les renseignements complémentaires seront donnés à l’entrepreneur par l’ingénieur de contrôle en cas de nécessité. Les plans et les devis sont complémentaires et aucune omission ne sera tolérée de la part de l’entrepreneur à une fourniture des travaux de qualités moins bonnes. Plus explicitement, le contrôle dynamique devrait s’effectuer ainsi qu’il suit :</w:t>
      </w:r>
    </w:p>
    <w:p w:rsidR="00810DB7" w:rsidRPr="00CF5761" w:rsidRDefault="00810DB7" w:rsidP="00227FF5">
      <w:pPr>
        <w:spacing w:after="0" w:line="240" w:lineRule="auto"/>
        <w:ind w:firstLine="1"/>
        <w:jc w:val="both"/>
        <w:rPr>
          <w:rFonts w:eastAsia="Times New Roman" w:cstheme="minorHAnsi"/>
          <w:noProof/>
          <w:sz w:val="24"/>
          <w:szCs w:val="24"/>
          <w:lang w:eastAsia="fr-FR"/>
        </w:rPr>
      </w:pPr>
    </w:p>
    <w:p w:rsidR="00810DB7" w:rsidRPr="00CF5761" w:rsidRDefault="00810DB7" w:rsidP="007A298F">
      <w:pPr>
        <w:numPr>
          <w:ilvl w:val="0"/>
          <w:numId w:val="42"/>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 xml:space="preserve">Définition du programme des prestations et de son ordre d'exécution en accord avec le </w:t>
      </w:r>
      <w:r w:rsidRPr="00CF5761">
        <w:rPr>
          <w:rFonts w:eastAsia="Times New Roman" w:cstheme="minorHAnsi"/>
          <w:sz w:val="24"/>
          <w:szCs w:val="24"/>
          <w:lang w:eastAsia="fr-FR"/>
        </w:rPr>
        <w:t>Cocontractant</w:t>
      </w:r>
      <w:r w:rsidRPr="00CF5761">
        <w:rPr>
          <w:rFonts w:eastAsia="Times New Roman" w:cstheme="minorHAnsi"/>
          <w:noProof/>
          <w:sz w:val="24"/>
          <w:szCs w:val="24"/>
          <w:lang w:eastAsia="fr-FR"/>
        </w:rPr>
        <w:t>.</w:t>
      </w:r>
    </w:p>
    <w:p w:rsidR="00810DB7" w:rsidRPr="00CF5761" w:rsidRDefault="00810DB7" w:rsidP="007A298F">
      <w:pPr>
        <w:numPr>
          <w:ilvl w:val="0"/>
          <w:numId w:val="42"/>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Implantations des ouvrages.</w:t>
      </w:r>
    </w:p>
    <w:p w:rsidR="00810DB7" w:rsidRPr="00CF5761" w:rsidRDefault="00810DB7" w:rsidP="007A298F">
      <w:pPr>
        <w:numPr>
          <w:ilvl w:val="0"/>
          <w:numId w:val="42"/>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Indications prévisionnelles sur la géologie et sur la profondeur à atteindre pour le forage.</w:t>
      </w:r>
    </w:p>
    <w:p w:rsidR="00810DB7" w:rsidRPr="00CF5761" w:rsidRDefault="00810DB7" w:rsidP="007A298F">
      <w:pPr>
        <w:numPr>
          <w:ilvl w:val="0"/>
          <w:numId w:val="42"/>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Surveillance de la pose de pompe et de la formation des mécaniciens réparateurs locaux.</w:t>
      </w:r>
    </w:p>
    <w:p w:rsidR="00810DB7" w:rsidRPr="00CF5761" w:rsidRDefault="00810DB7" w:rsidP="007A298F">
      <w:pPr>
        <w:numPr>
          <w:ilvl w:val="0"/>
          <w:numId w:val="42"/>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Surveillance des analyses relatives à la qualité de l’eau.</w:t>
      </w:r>
    </w:p>
    <w:p w:rsidR="00810DB7" w:rsidRPr="00CF5761" w:rsidRDefault="00810DB7" w:rsidP="007A298F">
      <w:pPr>
        <w:numPr>
          <w:ilvl w:val="0"/>
          <w:numId w:val="42"/>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Surveillance de la construction du champ solaire</w:t>
      </w:r>
    </w:p>
    <w:p w:rsidR="00810DB7" w:rsidRPr="00CF5761" w:rsidRDefault="00810DB7" w:rsidP="00227FF5">
      <w:pPr>
        <w:spacing w:before="100" w:after="0" w:line="240" w:lineRule="auto"/>
        <w:ind w:firstLine="708"/>
        <w:jc w:val="both"/>
        <w:rPr>
          <w:rFonts w:eastAsia="Times New Roman" w:cstheme="minorHAnsi"/>
          <w:sz w:val="24"/>
          <w:szCs w:val="24"/>
          <w:lang w:eastAsia="fr-FR"/>
        </w:rPr>
      </w:pPr>
      <w:r w:rsidRPr="00CF5761">
        <w:rPr>
          <w:rFonts w:eastAsia="Times New Roman" w:cstheme="minorHAnsi"/>
          <w:noProof/>
          <w:sz w:val="24"/>
          <w:szCs w:val="24"/>
          <w:lang w:eastAsia="fr-FR"/>
        </w:rPr>
        <w:t>L’ingénieur quant à lui s’engage à entreprendre des activités de formation et de sensibilisation des comités de gestion d’eau dans chaque lieu de foration.</w:t>
      </w:r>
    </w:p>
    <w:p w:rsidR="00276694" w:rsidRPr="00CF5761" w:rsidRDefault="009921DB" w:rsidP="00227FF5">
      <w:pPr>
        <w:keepNext/>
        <w:spacing w:before="240" w:after="60" w:line="240" w:lineRule="auto"/>
        <w:outlineLvl w:val="3"/>
        <w:rPr>
          <w:rFonts w:eastAsia="Times New Roman" w:cstheme="minorHAnsi"/>
          <w:b/>
          <w:bCs/>
          <w:noProof/>
          <w:sz w:val="24"/>
          <w:szCs w:val="24"/>
          <w:lang w:eastAsia="fr-FR"/>
        </w:rPr>
      </w:pPr>
      <w:bookmarkStart w:id="151" w:name="_Toc426185041"/>
      <w:bookmarkStart w:id="152" w:name="_Toc426539126"/>
      <w:bookmarkStart w:id="153" w:name="_Toc525395907"/>
      <w:r w:rsidRPr="00CF5761">
        <w:rPr>
          <w:rFonts w:eastAsia="Times New Roman" w:cstheme="minorHAnsi"/>
          <w:b/>
          <w:bCs/>
          <w:noProof/>
          <w:sz w:val="24"/>
          <w:szCs w:val="24"/>
          <w:lang w:eastAsia="fr-FR"/>
        </w:rPr>
        <w:t>Article 8</w:t>
      </w:r>
      <w:r w:rsidR="003A1610" w:rsidRPr="00CF5761">
        <w:rPr>
          <w:rFonts w:eastAsia="Times New Roman" w:cstheme="minorHAnsi"/>
          <w:b/>
          <w:bCs/>
          <w:noProof/>
          <w:sz w:val="24"/>
          <w:szCs w:val="24"/>
          <w:lang w:eastAsia="fr-FR"/>
        </w:rPr>
        <w:t xml:space="preserve"> : </w:t>
      </w:r>
      <w:r w:rsidR="00276694" w:rsidRPr="00CF5761">
        <w:rPr>
          <w:rFonts w:eastAsia="Times New Roman" w:cstheme="minorHAnsi"/>
          <w:b/>
          <w:bCs/>
          <w:noProof/>
          <w:sz w:val="24"/>
          <w:szCs w:val="24"/>
          <w:lang w:eastAsia="fr-FR"/>
        </w:rPr>
        <w:t>Cahier de chantier</w:t>
      </w:r>
      <w:bookmarkEnd w:id="151"/>
      <w:bookmarkEnd w:id="152"/>
      <w:bookmarkEnd w:id="153"/>
    </w:p>
    <w:p w:rsidR="00276694" w:rsidRPr="00CF5761" w:rsidRDefault="00276694" w:rsidP="00227FF5">
      <w:pPr>
        <w:spacing w:after="0" w:line="240" w:lineRule="auto"/>
        <w:rPr>
          <w:rFonts w:eastAsia="Times New Roman" w:cstheme="minorHAnsi"/>
          <w:sz w:val="24"/>
          <w:szCs w:val="24"/>
          <w:lang w:eastAsia="fr-FR"/>
        </w:rPr>
      </w:pPr>
    </w:p>
    <w:p w:rsidR="00276694" w:rsidRPr="00CF5761" w:rsidRDefault="00276694" w:rsidP="00227FF5">
      <w:pPr>
        <w:spacing w:after="0" w:line="240" w:lineRule="auto"/>
        <w:ind w:firstLine="708"/>
        <w:jc w:val="both"/>
        <w:rPr>
          <w:rFonts w:eastAsia="Times New Roman" w:cstheme="minorHAnsi"/>
          <w:noProof/>
          <w:sz w:val="24"/>
          <w:szCs w:val="24"/>
          <w:lang w:eastAsia="fr-FR"/>
        </w:rPr>
      </w:pPr>
      <w:r w:rsidRPr="00CF5761">
        <w:rPr>
          <w:rFonts w:eastAsia="Times New Roman" w:cstheme="minorHAnsi"/>
          <w:noProof/>
          <w:sz w:val="24"/>
          <w:szCs w:val="24"/>
          <w:lang w:eastAsia="fr-FR"/>
        </w:rPr>
        <w:t xml:space="preserve">Afin de permettre un suivi efficace des prestations, </w:t>
      </w:r>
      <w:r w:rsidRPr="00CF5761">
        <w:rPr>
          <w:rFonts w:eastAsia="Times New Roman" w:cstheme="minorHAnsi"/>
          <w:sz w:val="24"/>
          <w:szCs w:val="24"/>
          <w:lang w:eastAsia="fr-FR"/>
        </w:rPr>
        <w:t>le Cocontractant</w:t>
      </w:r>
      <w:r w:rsidRPr="00CF5761">
        <w:rPr>
          <w:rFonts w:eastAsia="Times New Roman" w:cstheme="minorHAnsi"/>
          <w:noProof/>
          <w:sz w:val="24"/>
          <w:szCs w:val="24"/>
          <w:lang w:eastAsia="fr-FR"/>
        </w:rPr>
        <w:t xml:space="preserve"> tiendra auprès de l'atelier un cahier de chantier sur lequel seront reportés tous les renseignements relatifs aux prestations. Ce cahier permettra au contrôleur, dès son arrivée sur le chantier, de connaître exactement l'état d 'avancement du forage</w:t>
      </w:r>
      <w:r w:rsidR="001A429B" w:rsidRPr="00CF5761">
        <w:rPr>
          <w:rFonts w:eastAsia="Times New Roman" w:cstheme="minorHAnsi"/>
          <w:noProof/>
          <w:sz w:val="24"/>
          <w:szCs w:val="24"/>
          <w:lang w:eastAsia="fr-FR"/>
        </w:rPr>
        <w:t xml:space="preserve"> et des ouvrages connexes</w:t>
      </w:r>
      <w:r w:rsidRPr="00CF5761">
        <w:rPr>
          <w:rFonts w:eastAsia="Times New Roman" w:cstheme="minorHAnsi"/>
          <w:noProof/>
          <w:sz w:val="24"/>
          <w:szCs w:val="24"/>
          <w:lang w:eastAsia="fr-FR"/>
        </w:rPr>
        <w:t>.</w:t>
      </w:r>
    </w:p>
    <w:p w:rsidR="00276694" w:rsidRPr="00CF5761" w:rsidRDefault="00276694" w:rsidP="00227FF5">
      <w:pPr>
        <w:spacing w:after="0" w:line="240" w:lineRule="auto"/>
        <w:ind w:firstLine="1"/>
        <w:jc w:val="both"/>
        <w:rPr>
          <w:rFonts w:eastAsia="Times New Roman" w:cstheme="minorHAnsi"/>
          <w:noProof/>
          <w:sz w:val="24"/>
          <w:szCs w:val="24"/>
          <w:lang w:eastAsia="fr-FR"/>
        </w:rPr>
      </w:pPr>
    </w:p>
    <w:p w:rsidR="00276694" w:rsidRPr="00CF5761" w:rsidRDefault="00276694" w:rsidP="00227FF5">
      <w:pPr>
        <w:spacing w:after="0" w:line="240" w:lineRule="auto"/>
        <w:ind w:firstLine="708"/>
        <w:jc w:val="both"/>
        <w:rPr>
          <w:rFonts w:eastAsia="Times New Roman" w:cstheme="minorHAnsi"/>
          <w:noProof/>
          <w:sz w:val="24"/>
          <w:szCs w:val="24"/>
          <w:lang w:eastAsia="fr-FR"/>
        </w:rPr>
      </w:pPr>
      <w:r w:rsidRPr="00CF5761">
        <w:rPr>
          <w:rFonts w:eastAsia="Times New Roman" w:cstheme="minorHAnsi"/>
          <w:noProof/>
          <w:sz w:val="24"/>
          <w:szCs w:val="24"/>
          <w:lang w:eastAsia="fr-FR"/>
        </w:rPr>
        <w:t>Ce cahier sera tenu par un "pointeur", salarié du</w:t>
      </w:r>
      <w:r w:rsidRPr="00CF5761">
        <w:rPr>
          <w:rFonts w:eastAsia="Times New Roman" w:cstheme="minorHAnsi"/>
          <w:sz w:val="24"/>
          <w:szCs w:val="24"/>
          <w:lang w:eastAsia="fr-FR"/>
        </w:rPr>
        <w:t xml:space="preserve"> Cocontractant</w:t>
      </w:r>
      <w:r w:rsidRPr="00CF5761">
        <w:rPr>
          <w:rFonts w:eastAsia="Times New Roman" w:cstheme="minorHAnsi"/>
          <w:noProof/>
          <w:sz w:val="24"/>
          <w:szCs w:val="24"/>
          <w:lang w:eastAsia="fr-FR"/>
        </w:rPr>
        <w:t>, et dont ce sera l'unique tâche sur le chantier. Le pointeur tiendra le cahier de chantier constamment à jour, au fur et à mesure du déroulement des opérations.</w:t>
      </w:r>
    </w:p>
    <w:p w:rsidR="00276694" w:rsidRPr="00CF5761" w:rsidRDefault="00276694" w:rsidP="00227FF5">
      <w:pPr>
        <w:spacing w:after="0" w:line="240" w:lineRule="auto"/>
        <w:ind w:firstLine="1"/>
        <w:jc w:val="both"/>
        <w:rPr>
          <w:rFonts w:eastAsia="Times New Roman" w:cstheme="minorHAnsi"/>
          <w:noProof/>
          <w:sz w:val="24"/>
          <w:szCs w:val="24"/>
          <w:lang w:eastAsia="fr-FR"/>
        </w:rPr>
      </w:pPr>
    </w:p>
    <w:p w:rsidR="00276694" w:rsidRPr="00CF5761" w:rsidRDefault="00276694" w:rsidP="00227FF5">
      <w:pPr>
        <w:spacing w:after="0" w:line="240" w:lineRule="auto"/>
        <w:ind w:firstLine="708"/>
        <w:jc w:val="both"/>
        <w:rPr>
          <w:rFonts w:eastAsia="Times New Roman" w:cstheme="minorHAnsi"/>
          <w:noProof/>
          <w:sz w:val="24"/>
          <w:szCs w:val="24"/>
          <w:lang w:eastAsia="fr-FR"/>
        </w:rPr>
      </w:pPr>
      <w:r w:rsidRPr="00CF5761">
        <w:rPr>
          <w:rFonts w:eastAsia="Times New Roman" w:cstheme="minorHAnsi"/>
          <w:noProof/>
          <w:sz w:val="24"/>
          <w:szCs w:val="24"/>
          <w:lang w:eastAsia="fr-FR"/>
        </w:rPr>
        <w:t>Sur le cahier de chantier seront notés par le pointeur tou</w:t>
      </w:r>
      <w:r w:rsidR="00227FF5" w:rsidRPr="00CF5761">
        <w:rPr>
          <w:rFonts w:eastAsia="Times New Roman" w:cstheme="minorHAnsi"/>
          <w:noProof/>
          <w:sz w:val="24"/>
          <w:szCs w:val="24"/>
          <w:lang w:eastAsia="fr-FR"/>
        </w:rPr>
        <w:t xml:space="preserve">s les renseignements ci-après </w:t>
      </w:r>
    </w:p>
    <w:p w:rsidR="00276694" w:rsidRPr="00CF5761" w:rsidRDefault="00276694" w:rsidP="007A298F">
      <w:pPr>
        <w:numPr>
          <w:ilvl w:val="0"/>
          <w:numId w:val="41"/>
        </w:numPr>
        <w:spacing w:after="0" w:line="240" w:lineRule="auto"/>
        <w:jc w:val="both"/>
        <w:rPr>
          <w:rFonts w:eastAsia="Times New Roman" w:cstheme="minorHAnsi"/>
          <w:noProof/>
          <w:sz w:val="24"/>
          <w:szCs w:val="24"/>
          <w:lang w:eastAsia="fr-FR"/>
        </w:rPr>
      </w:pPr>
      <w:r w:rsidRPr="00CF5761">
        <w:rPr>
          <w:rFonts w:eastAsia="Times New Roman" w:cstheme="minorHAnsi"/>
          <w:noProof/>
          <w:sz w:val="24"/>
          <w:szCs w:val="24"/>
          <w:lang w:eastAsia="fr-FR"/>
        </w:rPr>
        <w:t>Appelation du chantier (nom du village),</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Numéro d'ordre du forage dans le village,</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Date et heure d'arrivée et de départ de la sondeuse,</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Kilométrage de la sondeuse au départ du forage précédent et à l'arrivée du suivant,</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Compteur horaire du compresseur au début et à la fin de chaque forage,</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Heure de mise en place et heure de début de foration,</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Temps de foration tige par tige,</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Diamètre et technique utilisée tige par tige,</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lastRenderedPageBreak/>
        <w:t>Profondeur atteinte par chaque tige,</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Nature des terrains traversés "coupe sondeur",</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Profondeur du tubage provisoire, durée de mise en place et de retrait,</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Composition de l'équipement du forage : longueur de tubes pleins, crépinés, volume de gravier, niveau du joint d'argile, hauteur de cimentation, etc.</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Durée et débit des pompages, limpidité et niveaux de l'eau selon les indication</w:t>
      </w:r>
      <w:r w:rsidR="003D3E86" w:rsidRPr="00CF5761">
        <w:rPr>
          <w:rFonts w:eastAsia="Times New Roman" w:cstheme="minorHAnsi"/>
          <w:noProof/>
          <w:sz w:val="24"/>
          <w:szCs w:val="24"/>
          <w:lang w:eastAsia="fr-FR"/>
        </w:rPr>
        <w:t>s du représentant du Maître d’Ouvrage</w:t>
      </w:r>
      <w:r w:rsidRPr="00CF5761">
        <w:rPr>
          <w:rFonts w:eastAsia="Times New Roman" w:cstheme="minorHAnsi"/>
          <w:noProof/>
          <w:sz w:val="24"/>
          <w:szCs w:val="24"/>
          <w:lang w:eastAsia="fr-FR"/>
        </w:rPr>
        <w:t xml:space="preserve"> lors des opérations de développement et d'essais de débit,</w:t>
      </w:r>
    </w:p>
    <w:p w:rsidR="005B1244" w:rsidRPr="00CF5761" w:rsidRDefault="005B124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Le linéaire du réseau de refoulement et de distribution.</w:t>
      </w:r>
    </w:p>
    <w:p w:rsidR="005B1244" w:rsidRPr="00CF5761" w:rsidRDefault="005B124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 xml:space="preserve">Les dimensions exactes de la clôture de protection du champ solaire. </w:t>
      </w:r>
    </w:p>
    <w:p w:rsidR="00276694" w:rsidRPr="00CF5761" w:rsidRDefault="00276694" w:rsidP="007A298F">
      <w:pPr>
        <w:numPr>
          <w:ilvl w:val="0"/>
          <w:numId w:val="41"/>
        </w:numPr>
        <w:spacing w:after="0" w:line="240" w:lineRule="auto"/>
        <w:ind w:left="850"/>
        <w:jc w:val="both"/>
        <w:rPr>
          <w:rFonts w:eastAsia="Times New Roman" w:cstheme="minorHAnsi"/>
          <w:noProof/>
          <w:sz w:val="24"/>
          <w:szCs w:val="24"/>
          <w:lang w:eastAsia="fr-FR"/>
        </w:rPr>
      </w:pPr>
      <w:r w:rsidRPr="00CF5761">
        <w:rPr>
          <w:rFonts w:eastAsia="Times New Roman" w:cstheme="minorHAnsi"/>
          <w:noProof/>
          <w:sz w:val="24"/>
          <w:szCs w:val="24"/>
          <w:lang w:eastAsia="fr-FR"/>
        </w:rPr>
        <w:t>D'une façon générale, tous détails techniques, incidents, pannes, difficultés propres au déroulement des  prestations, avec indication des heures où ils se sont produits.</w:t>
      </w:r>
    </w:p>
    <w:p w:rsidR="00276694" w:rsidRPr="00CF5761" w:rsidRDefault="00276694" w:rsidP="00227FF5">
      <w:pPr>
        <w:spacing w:after="0" w:line="240" w:lineRule="auto"/>
        <w:jc w:val="both"/>
        <w:rPr>
          <w:rFonts w:eastAsia="Times New Roman" w:cstheme="minorHAnsi"/>
          <w:noProof/>
          <w:sz w:val="24"/>
          <w:szCs w:val="24"/>
          <w:lang w:eastAsia="fr-FR"/>
        </w:rPr>
      </w:pPr>
    </w:p>
    <w:p w:rsidR="00276694" w:rsidRPr="00CF5761" w:rsidRDefault="00276694" w:rsidP="00227FF5">
      <w:pPr>
        <w:spacing w:after="0" w:line="240" w:lineRule="auto"/>
        <w:ind w:firstLine="1"/>
        <w:jc w:val="both"/>
        <w:rPr>
          <w:rFonts w:eastAsia="Times New Roman" w:cstheme="minorHAnsi"/>
          <w:noProof/>
          <w:sz w:val="24"/>
          <w:szCs w:val="24"/>
          <w:lang w:eastAsia="fr-FR"/>
        </w:rPr>
      </w:pPr>
      <w:r w:rsidRPr="00CF5761">
        <w:rPr>
          <w:rFonts w:eastAsia="Times New Roman" w:cstheme="minorHAnsi"/>
          <w:noProof/>
          <w:sz w:val="24"/>
          <w:szCs w:val="24"/>
          <w:lang w:eastAsia="fr-FR"/>
        </w:rPr>
        <w:t xml:space="preserve">Le cahier de chantier sera visé par le représentant de l'Administration et celui du </w:t>
      </w:r>
      <w:r w:rsidRPr="00CF5761">
        <w:rPr>
          <w:rFonts w:eastAsia="Times New Roman" w:cstheme="minorHAnsi"/>
          <w:sz w:val="24"/>
          <w:szCs w:val="24"/>
          <w:lang w:eastAsia="fr-FR"/>
        </w:rPr>
        <w:t>Cocontractant</w:t>
      </w:r>
      <w:r w:rsidRPr="00CF5761">
        <w:rPr>
          <w:rFonts w:eastAsia="Times New Roman" w:cstheme="minorHAnsi"/>
          <w:noProof/>
          <w:sz w:val="24"/>
          <w:szCs w:val="24"/>
          <w:lang w:eastAsia="fr-FR"/>
        </w:rPr>
        <w:t>, et servira de base à l'établissement des attachements.</w:t>
      </w:r>
    </w:p>
    <w:p w:rsidR="00276694" w:rsidRPr="00CF5761" w:rsidRDefault="00276694" w:rsidP="00227FF5">
      <w:pPr>
        <w:spacing w:after="0" w:line="240" w:lineRule="auto"/>
        <w:ind w:firstLine="1"/>
        <w:jc w:val="both"/>
        <w:rPr>
          <w:rFonts w:eastAsia="Times New Roman" w:cstheme="minorHAnsi"/>
          <w:noProof/>
          <w:sz w:val="24"/>
          <w:szCs w:val="24"/>
          <w:lang w:eastAsia="fr-FR"/>
        </w:rPr>
      </w:pPr>
    </w:p>
    <w:p w:rsidR="00276694" w:rsidRPr="00CF5761" w:rsidRDefault="00276694" w:rsidP="00227FF5">
      <w:pPr>
        <w:spacing w:after="0" w:line="240" w:lineRule="auto"/>
        <w:ind w:firstLine="1"/>
        <w:jc w:val="both"/>
        <w:rPr>
          <w:rFonts w:eastAsia="Times New Roman" w:cstheme="minorHAnsi"/>
          <w:noProof/>
          <w:sz w:val="24"/>
          <w:szCs w:val="24"/>
          <w:lang w:eastAsia="fr-FR"/>
        </w:rPr>
      </w:pPr>
      <w:r w:rsidRPr="00CF5761">
        <w:rPr>
          <w:rFonts w:eastAsia="Times New Roman" w:cstheme="minorHAnsi"/>
          <w:noProof/>
          <w:sz w:val="24"/>
          <w:szCs w:val="24"/>
          <w:lang w:eastAsia="fr-FR"/>
        </w:rPr>
        <w:t xml:space="preserve">Les remarques et réserves du </w:t>
      </w:r>
      <w:r w:rsidRPr="00CF5761">
        <w:rPr>
          <w:rFonts w:eastAsia="Times New Roman" w:cstheme="minorHAnsi"/>
          <w:sz w:val="24"/>
          <w:szCs w:val="24"/>
          <w:lang w:eastAsia="fr-FR"/>
        </w:rPr>
        <w:t>Cocontractant</w:t>
      </w:r>
      <w:r w:rsidRPr="00CF5761">
        <w:rPr>
          <w:rFonts w:eastAsia="Times New Roman" w:cstheme="minorHAnsi"/>
          <w:noProof/>
          <w:sz w:val="24"/>
          <w:szCs w:val="24"/>
          <w:lang w:eastAsia="fr-FR"/>
        </w:rPr>
        <w:t xml:space="preserve"> et/ou de l'Administration seront portées sur le cahier de chantier.</w:t>
      </w:r>
    </w:p>
    <w:p w:rsidR="005B1244" w:rsidRPr="00CF5761" w:rsidRDefault="005B1244" w:rsidP="00227FF5">
      <w:pPr>
        <w:spacing w:after="0" w:line="240" w:lineRule="auto"/>
        <w:ind w:firstLine="1"/>
        <w:jc w:val="both"/>
        <w:rPr>
          <w:rFonts w:eastAsia="Times New Roman" w:cstheme="minorHAnsi"/>
          <w:noProof/>
          <w:sz w:val="24"/>
          <w:szCs w:val="24"/>
          <w:lang w:eastAsia="fr-FR"/>
        </w:rPr>
      </w:pPr>
    </w:p>
    <w:p w:rsidR="005B1244" w:rsidRPr="00CF5761" w:rsidRDefault="005B1244" w:rsidP="00227FF5">
      <w:pPr>
        <w:spacing w:after="0" w:line="240" w:lineRule="auto"/>
        <w:jc w:val="both"/>
        <w:rPr>
          <w:rFonts w:eastAsia="Times New Roman" w:cstheme="minorHAnsi"/>
          <w:b/>
          <w:sz w:val="24"/>
          <w:szCs w:val="24"/>
          <w:lang w:eastAsia="fr-FR"/>
        </w:rPr>
      </w:pPr>
      <w:r w:rsidRPr="00CF5761">
        <w:rPr>
          <w:rFonts w:eastAsia="Times New Roman" w:cstheme="minorHAnsi"/>
          <w:b/>
          <w:sz w:val="24"/>
          <w:szCs w:val="24"/>
          <w:lang w:eastAsia="fr-FR"/>
        </w:rPr>
        <w:t>Article 9 : stérilisation des ouvrages avant leur mise en service</w:t>
      </w:r>
    </w:p>
    <w:p w:rsidR="005B1244" w:rsidRPr="00CF5761" w:rsidRDefault="003A6DEB" w:rsidP="00227FF5">
      <w:pPr>
        <w:spacing w:after="0" w:line="240" w:lineRule="auto"/>
        <w:ind w:firstLine="708"/>
        <w:rPr>
          <w:rFonts w:eastAsia="Times New Roman" w:cstheme="minorHAnsi"/>
          <w:sz w:val="24"/>
          <w:szCs w:val="24"/>
          <w:lang w:eastAsia="fr-FR"/>
        </w:rPr>
      </w:pPr>
      <w:r w:rsidRPr="00CF5761">
        <w:rPr>
          <w:rFonts w:eastAsia="Times New Roman" w:cstheme="minorHAnsi"/>
          <w:sz w:val="24"/>
          <w:szCs w:val="24"/>
          <w:lang w:eastAsia="fr-FR"/>
        </w:rPr>
        <w:t>Le réservoir</w:t>
      </w:r>
      <w:r w:rsidR="005B1244" w:rsidRPr="00CF5761">
        <w:rPr>
          <w:rFonts w:eastAsia="Times New Roman" w:cstheme="minorHAnsi"/>
          <w:sz w:val="24"/>
          <w:szCs w:val="24"/>
          <w:lang w:eastAsia="fr-FR"/>
        </w:rPr>
        <w:t xml:space="preserve"> ainsi que l’ensemble du réseau de</w:t>
      </w:r>
      <w:r w:rsidRPr="00CF5761">
        <w:rPr>
          <w:rFonts w:eastAsia="Times New Roman" w:cstheme="minorHAnsi"/>
          <w:sz w:val="24"/>
          <w:szCs w:val="24"/>
          <w:lang w:eastAsia="fr-FR"/>
        </w:rPr>
        <w:t xml:space="preserve"> refoulement et de </w:t>
      </w:r>
      <w:r w:rsidR="005B1244" w:rsidRPr="00CF5761">
        <w:rPr>
          <w:rFonts w:eastAsia="Times New Roman" w:cstheme="minorHAnsi"/>
          <w:sz w:val="24"/>
          <w:szCs w:val="24"/>
          <w:lang w:eastAsia="fr-FR"/>
        </w:rPr>
        <w:t>distribution seront traités avec un produit à base de chlore, type hypochlorite de calcium ou hypochlorites de sodium ou eau de javel. La durée de contact de la solution est de 24 heures environ dans les différentes parties à stéril</w:t>
      </w:r>
      <w:r w:rsidRPr="00CF5761">
        <w:rPr>
          <w:rFonts w:eastAsia="Times New Roman" w:cstheme="minorHAnsi"/>
          <w:sz w:val="24"/>
          <w:szCs w:val="24"/>
          <w:lang w:eastAsia="fr-FR"/>
        </w:rPr>
        <w:t>is</w:t>
      </w:r>
      <w:r w:rsidR="005B1244" w:rsidRPr="00CF5761">
        <w:rPr>
          <w:rFonts w:eastAsia="Times New Roman" w:cstheme="minorHAnsi"/>
          <w:sz w:val="24"/>
          <w:szCs w:val="24"/>
          <w:lang w:eastAsia="fr-FR"/>
        </w:rPr>
        <w:t>er.</w:t>
      </w:r>
    </w:p>
    <w:p w:rsidR="00F40A5E" w:rsidRPr="00CF5761" w:rsidRDefault="005B1244" w:rsidP="00227FF5">
      <w:pPr>
        <w:spacing w:before="100" w:beforeAutospacing="1" w:after="0" w:line="240" w:lineRule="auto"/>
        <w:rPr>
          <w:rFonts w:eastAsia="Times New Roman" w:cstheme="minorHAnsi"/>
          <w:b/>
          <w:bCs/>
          <w:sz w:val="24"/>
          <w:szCs w:val="24"/>
          <w:lang w:eastAsia="fr-FR"/>
        </w:rPr>
      </w:pPr>
      <w:r w:rsidRPr="00CF5761">
        <w:rPr>
          <w:rFonts w:eastAsia="Times New Roman" w:cstheme="minorHAnsi"/>
          <w:b/>
          <w:bCs/>
          <w:sz w:val="24"/>
          <w:szCs w:val="24"/>
          <w:lang w:eastAsia="fr-FR"/>
        </w:rPr>
        <w:t>Article 10</w:t>
      </w:r>
      <w:r w:rsidR="00F66547" w:rsidRPr="00CF5761">
        <w:rPr>
          <w:rFonts w:eastAsia="Times New Roman" w:cstheme="minorHAnsi"/>
          <w:b/>
          <w:bCs/>
          <w:sz w:val="24"/>
          <w:szCs w:val="24"/>
          <w:lang w:eastAsia="fr-FR"/>
        </w:rPr>
        <w:t xml:space="preserve"> : Délai d’exécution des travaux </w:t>
      </w:r>
    </w:p>
    <w:p w:rsidR="00227FF5" w:rsidRPr="00CF5761" w:rsidRDefault="00276694" w:rsidP="00227FF5">
      <w:pPr>
        <w:spacing w:before="100" w:beforeAutospacing="1" w:after="0" w:line="240" w:lineRule="auto"/>
        <w:rPr>
          <w:rFonts w:eastAsia="Times New Roman" w:cstheme="minorHAnsi"/>
          <w:b/>
          <w:bCs/>
          <w:sz w:val="24"/>
          <w:szCs w:val="24"/>
          <w:lang w:eastAsia="fr-FR"/>
        </w:rPr>
      </w:pPr>
      <w:r w:rsidRPr="00CF5761">
        <w:rPr>
          <w:rFonts w:eastAsia="Times New Roman" w:cstheme="minorHAnsi"/>
          <w:bCs/>
          <w:sz w:val="24"/>
          <w:szCs w:val="24"/>
          <w:lang w:eastAsia="fr-FR"/>
        </w:rPr>
        <w:t>Le délai d’exécution des travaux est de :</w:t>
      </w:r>
      <w:r w:rsidR="00920A25" w:rsidRPr="00CF5761">
        <w:rPr>
          <w:rFonts w:eastAsia="Times New Roman" w:cstheme="minorHAnsi"/>
          <w:b/>
          <w:bCs/>
          <w:sz w:val="24"/>
          <w:szCs w:val="24"/>
          <w:lang w:eastAsia="fr-FR"/>
        </w:rPr>
        <w:t>trois (03</w:t>
      </w:r>
      <w:r w:rsidRPr="00CF5761">
        <w:rPr>
          <w:rFonts w:eastAsia="Times New Roman" w:cstheme="minorHAnsi"/>
          <w:b/>
          <w:bCs/>
          <w:sz w:val="24"/>
          <w:szCs w:val="24"/>
          <w:lang w:eastAsia="fr-FR"/>
        </w:rPr>
        <w:t xml:space="preserve">) mois </w:t>
      </w:r>
      <w:r w:rsidRPr="00CF5761">
        <w:rPr>
          <w:rFonts w:eastAsia="Times New Roman" w:cstheme="minorHAnsi"/>
          <w:bCs/>
          <w:sz w:val="24"/>
          <w:szCs w:val="24"/>
          <w:lang w:eastAsia="fr-FR"/>
        </w:rPr>
        <w:t>à compter de la date de notification de l’ordre de service de commencer les travaux.</w:t>
      </w:r>
    </w:p>
    <w:p w:rsidR="00227FF5" w:rsidRPr="00CF5761" w:rsidRDefault="00227FF5" w:rsidP="00227FF5">
      <w:pPr>
        <w:spacing w:before="100" w:beforeAutospacing="1" w:after="0" w:line="240" w:lineRule="auto"/>
        <w:rPr>
          <w:rFonts w:eastAsia="Times New Roman" w:cstheme="minorHAnsi"/>
          <w:b/>
          <w:bCs/>
          <w:sz w:val="12"/>
          <w:szCs w:val="12"/>
          <w:lang w:eastAsia="fr-FR"/>
        </w:rPr>
      </w:pPr>
    </w:p>
    <w:p w:rsidR="001C1003" w:rsidRPr="00CF5761" w:rsidRDefault="00DF3D12" w:rsidP="00227FF5">
      <w:pPr>
        <w:spacing w:before="100" w:after="0" w:line="240" w:lineRule="auto"/>
        <w:jc w:val="both"/>
        <w:rPr>
          <w:rFonts w:eastAsia="Times New Roman" w:cstheme="minorHAnsi"/>
          <w:b/>
          <w:bCs/>
          <w:sz w:val="24"/>
          <w:szCs w:val="24"/>
          <w:lang w:eastAsia="fr-FR"/>
        </w:rPr>
      </w:pPr>
      <w:r w:rsidRPr="00CF5761">
        <w:rPr>
          <w:rFonts w:cstheme="minorHAnsi"/>
          <w:b/>
          <w:sz w:val="24"/>
          <w:szCs w:val="24"/>
        </w:rPr>
        <w:t xml:space="preserve">Article </w:t>
      </w:r>
      <w:r w:rsidR="00C93E1E" w:rsidRPr="00CF5761">
        <w:rPr>
          <w:rFonts w:cstheme="minorHAnsi"/>
          <w:b/>
          <w:sz w:val="24"/>
          <w:szCs w:val="24"/>
        </w:rPr>
        <w:t>11</w:t>
      </w:r>
      <w:r w:rsidRPr="00CF5761">
        <w:rPr>
          <w:rFonts w:cstheme="minorHAnsi"/>
          <w:b/>
          <w:sz w:val="24"/>
          <w:szCs w:val="24"/>
        </w:rPr>
        <w:t xml:space="preserve"> : </w:t>
      </w:r>
      <w:r w:rsidR="001C1003" w:rsidRPr="00CF5761">
        <w:rPr>
          <w:rFonts w:eastAsia="Times New Roman" w:cstheme="minorHAnsi"/>
          <w:b/>
          <w:bCs/>
          <w:sz w:val="24"/>
          <w:szCs w:val="24"/>
          <w:lang w:eastAsia="fr-FR"/>
        </w:rPr>
        <w:t xml:space="preserve">Plan de recollement </w:t>
      </w:r>
    </w:p>
    <w:p w:rsidR="001C1003" w:rsidRPr="00CF5761" w:rsidRDefault="001C1003" w:rsidP="00227FF5">
      <w:pPr>
        <w:spacing w:before="100" w:after="0" w:line="240" w:lineRule="auto"/>
        <w:ind w:firstLine="708"/>
        <w:jc w:val="both"/>
        <w:rPr>
          <w:rFonts w:eastAsia="Times New Roman" w:cstheme="minorHAnsi"/>
          <w:sz w:val="24"/>
          <w:szCs w:val="24"/>
          <w:lang w:eastAsia="fr-FR"/>
        </w:rPr>
      </w:pPr>
      <w:r w:rsidRPr="00CF5761">
        <w:rPr>
          <w:rFonts w:eastAsia="Times New Roman" w:cstheme="minorHAnsi"/>
          <w:sz w:val="24"/>
          <w:szCs w:val="24"/>
          <w:lang w:eastAsia="fr-FR"/>
        </w:rPr>
        <w:t>A la fin des travaux et avant leur réception provisoire, l’entrepreneur devra fournir le plan de recollement de toutes les prestations, qui sera approuvée par l’ingénieur. Ledit document comportera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 un dossier des ouvrages exécutés (DOE) en 3 exemplaires comportant les éléments suivants: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Les certificats de garantie des matériels avec leur durée.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La série de tous les plans et schémas sur support numérique.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 un manuel technique destiné à l’exploitant en 3 exemplaires et comprenant :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Le descriptif de l’installation et de son principe de fonctionnement.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Les limites de fonctionnement normal du système,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La nomenclature de tous les matériels installés avec fiches techniques et coordonnées des fournisseurs (adresses, numéros de téléphone)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lastRenderedPageBreak/>
        <w:t xml:space="preserve">Les schémas de principe,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Les schémas électriques détaillés et normalisés,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Les plans de câblage de l’installation et des équipements fournis,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Les spécifications et documentations techniques,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Le plan de maintenance avec les consignes d'exploitation, d’entretien et de maintenance avec descriptif des opérations à effectuer et leur périodicité, les instructions pour le diagnostic des pannes courantes,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 xml:space="preserve">La liste des pièces détachées de rechange nécessaires, </w:t>
      </w:r>
    </w:p>
    <w:p w:rsidR="00DF3D12" w:rsidRPr="00CF5761" w:rsidRDefault="00DF3D12" w:rsidP="00227FF5">
      <w:pPr>
        <w:spacing w:line="240" w:lineRule="auto"/>
        <w:jc w:val="both"/>
        <w:rPr>
          <w:rFonts w:cstheme="minorHAnsi"/>
          <w:sz w:val="24"/>
          <w:szCs w:val="24"/>
        </w:rPr>
      </w:pPr>
      <w:r w:rsidRPr="00CF5761">
        <w:rPr>
          <w:rFonts w:cstheme="minorHAnsi"/>
          <w:sz w:val="24"/>
          <w:szCs w:val="24"/>
        </w:rPr>
        <w:t>La liste d'outils spéciaux ou de tout équipement nécessaire pour le montage, Le réglage, le fonctionnement et l'entretien des matériels.</w:t>
      </w:r>
    </w:p>
    <w:p w:rsidR="00501764" w:rsidRPr="00CF5761" w:rsidRDefault="00501764" w:rsidP="00227FF5">
      <w:pPr>
        <w:spacing w:before="100" w:after="0" w:line="240" w:lineRule="auto"/>
        <w:jc w:val="both"/>
        <w:rPr>
          <w:rFonts w:eastAsia="Times New Roman" w:cstheme="minorHAnsi"/>
          <w:b/>
          <w:bCs/>
          <w:sz w:val="24"/>
          <w:szCs w:val="24"/>
          <w:lang w:eastAsia="fr-FR"/>
        </w:rPr>
      </w:pPr>
    </w:p>
    <w:p w:rsidR="00501764" w:rsidRPr="00CF5761" w:rsidRDefault="00501764" w:rsidP="00227FF5">
      <w:pPr>
        <w:spacing w:before="100" w:after="0" w:line="240" w:lineRule="auto"/>
        <w:jc w:val="both"/>
        <w:rPr>
          <w:rFonts w:eastAsia="Times New Roman" w:cstheme="minorHAnsi"/>
          <w:b/>
          <w:bCs/>
          <w:sz w:val="24"/>
          <w:szCs w:val="24"/>
          <w:lang w:eastAsia="fr-FR"/>
        </w:rPr>
      </w:pPr>
    </w:p>
    <w:p w:rsidR="00EC6151" w:rsidRPr="00CF5761" w:rsidRDefault="00EC6151" w:rsidP="00227FF5">
      <w:pPr>
        <w:spacing w:before="100" w:beforeAutospacing="1" w:after="0" w:line="240" w:lineRule="auto"/>
        <w:jc w:val="both"/>
        <w:rPr>
          <w:rFonts w:eastAsia="Times New Roman" w:cstheme="minorHAnsi"/>
          <w:b/>
          <w:bCs/>
          <w:sz w:val="24"/>
          <w:szCs w:val="24"/>
          <w:lang w:eastAsia="fr-FR"/>
        </w:rPr>
      </w:pPr>
    </w:p>
    <w:p w:rsidR="00501764" w:rsidRPr="00CF5761" w:rsidRDefault="00501764" w:rsidP="00227FF5">
      <w:pPr>
        <w:spacing w:before="100" w:after="0" w:line="240" w:lineRule="auto"/>
        <w:jc w:val="both"/>
        <w:rPr>
          <w:rFonts w:eastAsia="Times New Roman" w:cstheme="minorHAnsi"/>
          <w:b/>
          <w:bCs/>
          <w:sz w:val="24"/>
          <w:szCs w:val="24"/>
          <w:lang w:eastAsia="fr-FR"/>
        </w:rPr>
      </w:pPr>
    </w:p>
    <w:p w:rsidR="00501764" w:rsidRPr="00CF5761" w:rsidRDefault="00501764" w:rsidP="00227FF5">
      <w:pPr>
        <w:spacing w:before="100" w:after="0" w:line="240" w:lineRule="auto"/>
        <w:jc w:val="both"/>
        <w:rPr>
          <w:rFonts w:eastAsia="Times New Roman" w:cstheme="minorHAnsi"/>
          <w:b/>
          <w:bCs/>
          <w:sz w:val="24"/>
          <w:szCs w:val="24"/>
          <w:lang w:eastAsia="fr-FR"/>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DE2B84" w:rsidP="00227FF5">
      <w:pPr>
        <w:spacing w:line="240" w:lineRule="auto"/>
        <w:jc w:val="both"/>
        <w:rPr>
          <w:rFonts w:cstheme="minorHAnsi"/>
          <w:b/>
          <w:sz w:val="24"/>
          <w:szCs w:val="24"/>
        </w:rPr>
      </w:pPr>
      <w:r>
        <w:rPr>
          <w:rFonts w:cstheme="minorHAnsi"/>
          <w:b/>
          <w:noProof/>
          <w:sz w:val="24"/>
          <w:szCs w:val="24"/>
          <w:lang w:eastAsia="fr-FR"/>
        </w:rPr>
        <w:pict>
          <v:roundrect id="Rectangle à coins arrondis 16" o:spid="_x0000_s1039" style="position:absolute;left:0;text-align:left;margin-left:31.1pt;margin-top:12.25pt;width:399.55pt;height:111pt;z-index:25169920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">
            <v:shadow on="t" opacity=".5" offset="6pt,6pt"/>
            <v:textbox>
              <w:txbxContent>
                <w:p w:rsidR="00351955" w:rsidRPr="006D2100" w:rsidRDefault="00351955" w:rsidP="00E24816">
                  <w:pPr>
                    <w:pStyle w:val="Titre1"/>
                    <w:rPr>
                      <w:bCs w:val="0"/>
                    </w:rPr>
                  </w:pPr>
                </w:p>
                <w:p w:rsidR="00351955" w:rsidRPr="006D2100" w:rsidRDefault="00351955" w:rsidP="00E24816">
                  <w:pPr>
                    <w:pStyle w:val="Titre1"/>
                    <w:rPr>
                      <w:rFonts w:cs="Arial"/>
                      <w:bCs w:val="0"/>
                      <w:sz w:val="28"/>
                      <w:szCs w:val="28"/>
                    </w:rPr>
                  </w:pPr>
                  <w:r w:rsidRPr="006D2100">
                    <w:rPr>
                      <w:rFonts w:cs="Arial"/>
                      <w:bCs w:val="0"/>
                      <w:sz w:val="28"/>
                      <w:szCs w:val="28"/>
                    </w:rPr>
                    <w:t>PIECE N° 6</w:t>
                  </w:r>
                </w:p>
                <w:p w:rsidR="00351955" w:rsidRPr="006D2100" w:rsidRDefault="00351955" w:rsidP="00E24816">
                  <w:pPr>
                    <w:pStyle w:val="Titre1"/>
                    <w:jc w:val="left"/>
                    <w:rPr>
                      <w:rFonts w:cs="Arial"/>
                      <w:bCs w:val="0"/>
                      <w:sz w:val="28"/>
                      <w:szCs w:val="28"/>
                    </w:rPr>
                  </w:pPr>
                </w:p>
                <w:p w:rsidR="00351955" w:rsidRPr="006D2100" w:rsidRDefault="00351955" w:rsidP="00E24816">
                  <w:pPr>
                    <w:pStyle w:val="Titre1"/>
                    <w:rPr>
                      <w:rFonts w:cs="Arial"/>
                      <w:bCs w:val="0"/>
                      <w:sz w:val="28"/>
                      <w:szCs w:val="28"/>
                    </w:rPr>
                  </w:pPr>
                  <w:r w:rsidRPr="006D2100">
                    <w:rPr>
                      <w:rFonts w:cs="Arial"/>
                      <w:bCs w:val="0"/>
                      <w:sz w:val="28"/>
                      <w:szCs w:val="28"/>
                    </w:rPr>
                    <w:t xml:space="preserve">Cadre du bordereau des Prix </w:t>
                  </w:r>
                  <w:r>
                    <w:rPr>
                      <w:rFonts w:cs="Arial"/>
                      <w:bCs w:val="0"/>
                      <w:sz w:val="28"/>
                      <w:szCs w:val="28"/>
                    </w:rPr>
                    <w:t>Unitaires</w:t>
                  </w:r>
                </w:p>
                <w:p w:rsidR="00351955" w:rsidRPr="006D2100" w:rsidRDefault="00351955" w:rsidP="00E24816">
                  <w:pPr>
                    <w:jc w:val="center"/>
                    <w:rPr>
                      <w:b/>
                    </w:rPr>
                  </w:pPr>
                </w:p>
                <w:p w:rsidR="00351955" w:rsidRPr="006D2100" w:rsidRDefault="00351955" w:rsidP="00E24816">
                  <w:pPr>
                    <w:jc w:val="center"/>
                    <w:rPr>
                      <w:b/>
                    </w:rPr>
                  </w:pPr>
                </w:p>
              </w:txbxContent>
            </v:textbox>
            <w10:wrap anchorx="margin"/>
          </v:roundrect>
        </w:pict>
      </w: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E24816" w:rsidRPr="00CF5761" w:rsidRDefault="00E24816" w:rsidP="00227FF5">
      <w:pPr>
        <w:spacing w:line="240" w:lineRule="auto"/>
        <w:jc w:val="both"/>
        <w:rPr>
          <w:rFonts w:cstheme="minorHAnsi"/>
          <w:b/>
          <w:sz w:val="24"/>
          <w:szCs w:val="24"/>
        </w:rPr>
      </w:pPr>
    </w:p>
    <w:p w:rsidR="006450CF" w:rsidRPr="00CF5761" w:rsidRDefault="006450CF" w:rsidP="00227FF5">
      <w:pPr>
        <w:spacing w:line="240" w:lineRule="auto"/>
        <w:jc w:val="both"/>
        <w:rPr>
          <w:rFonts w:cstheme="minorHAnsi"/>
          <w:b/>
          <w:sz w:val="24"/>
          <w:szCs w:val="24"/>
        </w:rPr>
      </w:pPr>
    </w:p>
    <w:p w:rsidR="006450CF" w:rsidRPr="00CF5761" w:rsidRDefault="006450CF" w:rsidP="00227FF5">
      <w:pPr>
        <w:spacing w:line="240" w:lineRule="auto"/>
        <w:jc w:val="both"/>
        <w:rPr>
          <w:rFonts w:cstheme="minorHAnsi"/>
          <w:b/>
          <w:sz w:val="24"/>
          <w:szCs w:val="24"/>
        </w:rPr>
      </w:pPr>
    </w:p>
    <w:p w:rsidR="006450CF" w:rsidRPr="00CF5761" w:rsidRDefault="006450CF" w:rsidP="00227FF5">
      <w:pPr>
        <w:spacing w:line="240" w:lineRule="auto"/>
        <w:jc w:val="both"/>
        <w:rPr>
          <w:rFonts w:cstheme="minorHAnsi"/>
          <w:b/>
          <w:sz w:val="24"/>
          <w:szCs w:val="24"/>
        </w:rPr>
      </w:pPr>
    </w:p>
    <w:p w:rsidR="006450CF" w:rsidRPr="00CF5761" w:rsidRDefault="006450CF" w:rsidP="00227FF5">
      <w:pPr>
        <w:spacing w:line="240" w:lineRule="auto"/>
        <w:jc w:val="both"/>
        <w:rPr>
          <w:rFonts w:cstheme="minorHAnsi"/>
          <w:b/>
          <w:sz w:val="24"/>
          <w:szCs w:val="24"/>
        </w:rPr>
      </w:pPr>
    </w:p>
    <w:p w:rsidR="006450CF" w:rsidRPr="00CF5761" w:rsidRDefault="006450CF"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2A2CCC" w:rsidRPr="00CF5761" w:rsidRDefault="002A2CCC" w:rsidP="00227FF5">
      <w:pPr>
        <w:spacing w:line="240" w:lineRule="auto"/>
        <w:jc w:val="both"/>
        <w:rPr>
          <w:rFonts w:cstheme="minorHAnsi"/>
          <w:b/>
          <w:sz w:val="24"/>
          <w:szCs w:val="24"/>
        </w:rPr>
      </w:pPr>
    </w:p>
    <w:p w:rsidR="006450CF" w:rsidRPr="00CF5761" w:rsidRDefault="006450CF" w:rsidP="00227FF5">
      <w:pPr>
        <w:spacing w:line="240" w:lineRule="auto"/>
        <w:jc w:val="both"/>
        <w:rPr>
          <w:rFonts w:cstheme="minorHAnsi"/>
          <w:b/>
          <w:sz w:val="24"/>
          <w:szCs w:val="24"/>
        </w:rPr>
      </w:pPr>
    </w:p>
    <w:p w:rsidR="00920A25" w:rsidRPr="00CF5761" w:rsidRDefault="00920A25" w:rsidP="00E24816">
      <w:pPr>
        <w:spacing w:line="240" w:lineRule="auto"/>
        <w:jc w:val="both"/>
        <w:rPr>
          <w:rFonts w:cstheme="minorHAnsi"/>
          <w:b/>
          <w:sz w:val="24"/>
          <w:szCs w:val="24"/>
        </w:rPr>
      </w:pPr>
    </w:p>
    <w:tbl>
      <w:tblPr>
        <w:tblW w:w="10207" w:type="dxa"/>
        <w:tblInd w:w="-861" w:type="dxa"/>
        <w:tblCellMar>
          <w:left w:w="70" w:type="dxa"/>
          <w:right w:w="70" w:type="dxa"/>
        </w:tblCellMar>
        <w:tblLook w:val="04A0"/>
      </w:tblPr>
      <w:tblGrid>
        <w:gridCol w:w="567"/>
        <w:gridCol w:w="4962"/>
        <w:gridCol w:w="709"/>
        <w:gridCol w:w="1843"/>
        <w:gridCol w:w="2126"/>
      </w:tblGrid>
      <w:tr w:rsidR="00CF5761" w:rsidRPr="00CF5761" w:rsidTr="00351955">
        <w:trPr>
          <w:trHeight w:val="28"/>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N°</w:t>
            </w:r>
          </w:p>
        </w:tc>
        <w:tc>
          <w:tcPr>
            <w:tcW w:w="4962" w:type="dxa"/>
            <w:tcBorders>
              <w:top w:val="single" w:sz="8" w:space="0" w:color="auto"/>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 xml:space="preserve"> DESIGNATION</w:t>
            </w:r>
          </w:p>
        </w:tc>
        <w:tc>
          <w:tcPr>
            <w:tcW w:w="7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U</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351955" w:rsidRPr="00CF5761" w:rsidRDefault="00351955" w:rsidP="00351955">
            <w:pPr>
              <w:spacing w:after="0" w:line="240" w:lineRule="auto"/>
              <w:rPr>
                <w:rFonts w:ascii="Times New Roman" w:eastAsia="Times New Roman" w:hAnsi="Times New Roman" w:cs="Times New Roman"/>
                <w:b/>
                <w:bCs/>
                <w:sz w:val="16"/>
                <w:szCs w:val="16"/>
                <w:lang w:eastAsia="fr-FR"/>
              </w:rPr>
            </w:pPr>
            <w:r w:rsidRPr="00CF5761">
              <w:rPr>
                <w:rFonts w:ascii="Times New Roman" w:eastAsia="Times New Roman" w:hAnsi="Times New Roman" w:cs="Times New Roman"/>
                <w:b/>
                <w:bCs/>
                <w:sz w:val="16"/>
                <w:szCs w:val="16"/>
                <w:lang w:eastAsia="fr-FR"/>
              </w:rPr>
              <w:t xml:space="preserve">Prix unitaire en chiffre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351955" w:rsidRPr="00CF5761" w:rsidRDefault="00351955" w:rsidP="00351955">
            <w:pPr>
              <w:spacing w:after="0" w:line="240" w:lineRule="auto"/>
              <w:rPr>
                <w:rFonts w:ascii="Times New Roman" w:eastAsia="Times New Roman" w:hAnsi="Times New Roman" w:cs="Times New Roman"/>
                <w:b/>
                <w:bCs/>
                <w:sz w:val="16"/>
                <w:szCs w:val="16"/>
                <w:lang w:eastAsia="fr-FR"/>
              </w:rPr>
            </w:pPr>
            <w:r w:rsidRPr="00CF5761">
              <w:rPr>
                <w:rFonts w:ascii="Times New Roman" w:eastAsia="Times New Roman" w:hAnsi="Times New Roman" w:cs="Times New Roman"/>
                <w:b/>
                <w:bCs/>
                <w:sz w:val="16"/>
                <w:szCs w:val="16"/>
                <w:lang w:eastAsia="fr-FR"/>
              </w:rPr>
              <w:t>Prix unitaire en lettre</w:t>
            </w: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100.  INSTALLATION DE CHANTIER</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101</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Amenée et repli du matériel et du personnel</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102</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Installation du chantier</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103</w:t>
            </w:r>
          </w:p>
        </w:tc>
        <w:tc>
          <w:tcPr>
            <w:tcW w:w="4962"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Élaboration du projet d’exécution</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200. ETUDES D'IMPLANTATION</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201</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Etude géophysique et implantation</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202</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Etudes géotechniques</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 xml:space="preserve">300.  TRAVAUX DE FORATION </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301</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Foration des altérites au diamètre 8"1/2  à 10"1/2</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302</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Pose et arrachage du tubage provisoire</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303</w:t>
            </w:r>
          </w:p>
        </w:tc>
        <w:tc>
          <w:tcPr>
            <w:tcW w:w="4962"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Foration du socle au MFT, diamètre 6"1/2 à 6" 3/4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400. EQUIPEMENT ET DEVELOPPEMENT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4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401</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équipement forage en PVC plein diamètre 112/125 de 10 bars de pression</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52"/>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402</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équipement forage en PVC Crépine diamètre 112/125 de 10 bars de pression</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57"/>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403</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mise en place du massif filtrant en gravier roulé calibré 1/3 ou 2/4</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3</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404</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mise en place d'un bouchon d'argile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406</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Cimentation en tête de forage sur 7m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407</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Développement du forage à l'air lift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H</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408</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Essai de pompage par paliers de débit et remontée</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H</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500.  ANALYSES ET DESINFECTION DE L'EAU</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501</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Analyses physico-chimiques et bactériologiques</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502</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Désinfection du forage et des ouvrages connexes y compris toutes sujétions</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 xml:space="preserve">600.  MOYENS D'EXHAURE </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601</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pose électropompe hybride </w:t>
            </w:r>
            <w:r w:rsidR="009952A5" w:rsidRPr="00CF5761">
              <w:rPr>
                <w:rFonts w:eastAsia="Times New Roman" w:cstheme="minorHAnsi"/>
                <w:sz w:val="18"/>
                <w:szCs w:val="18"/>
                <w:lang w:eastAsia="fr-FR"/>
              </w:rPr>
              <w:t xml:space="preserve">immergée </w:t>
            </w:r>
            <w:r w:rsidRPr="00CF5761">
              <w:rPr>
                <w:rFonts w:eastAsia="Times New Roman" w:cstheme="minorHAnsi"/>
                <w:sz w:val="18"/>
                <w:szCs w:val="18"/>
                <w:lang w:eastAsia="fr-FR"/>
              </w:rPr>
              <w:t>triphasée de marque G</w:t>
            </w:r>
            <w:r w:rsidR="00CA73EC" w:rsidRPr="00CF5761">
              <w:rPr>
                <w:rFonts w:eastAsia="Times New Roman" w:cstheme="minorHAnsi"/>
                <w:sz w:val="18"/>
                <w:szCs w:val="18"/>
                <w:lang w:eastAsia="fr-FR"/>
              </w:rPr>
              <w:t>rundfuss, Lorenz (Q= 1,50 à 3m3/h;  HMT=15</w:t>
            </w:r>
            <w:r w:rsidRPr="00CF5761">
              <w:rPr>
                <w:rFonts w:eastAsia="Times New Roman" w:cstheme="minorHAnsi"/>
                <w:sz w:val="18"/>
                <w:szCs w:val="18"/>
                <w:lang w:eastAsia="fr-FR"/>
              </w:rPr>
              <w:t>0m; P=1,5 kW) ou équivalent y compris toutes sujétions de raccordement</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602</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pose d’un boitier de commande  </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603</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Câble immergée pour alimentation de la pompe de puissance 2 x 35mm²</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604</w:t>
            </w:r>
          </w:p>
        </w:tc>
        <w:tc>
          <w:tcPr>
            <w:tcW w:w="4962"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Accessoires de connexion</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6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605</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cordage de sécurité DN 6mm en nylon</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lastRenderedPageBreak/>
              <w:t>606</w:t>
            </w:r>
          </w:p>
        </w:tc>
        <w:tc>
          <w:tcPr>
            <w:tcW w:w="4962"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raccord DN 40 mm</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607</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pose sonde de niveau dans le réservoir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562"/>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608</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Aménagement de la tête de forage dans un regard muni d'une vanne de sectionnement en béton armé + construction d'une dalle amovible  y compris toutes sujétions de pose de lit de gravier</w:t>
            </w:r>
          </w:p>
        </w:tc>
        <w:tc>
          <w:tcPr>
            <w:tcW w:w="709" w:type="dxa"/>
            <w:tcBorders>
              <w:top w:val="nil"/>
              <w:left w:val="single" w:sz="4"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 xml:space="preserve">700. CONSTRUCTION DU SUPPORT EN BA DE 6m SOUS RADIER ET POSE D'UN CUBITENAIRE DE 5m3 </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701</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Fouilles en puits</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3</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03"/>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702</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F+P bois de coffrage+ échafaudage</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49"/>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703</w:t>
            </w:r>
          </w:p>
        </w:tc>
        <w:tc>
          <w:tcPr>
            <w:tcW w:w="4962"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Béton de propreté dosé à 200kg/m3</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2</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704</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Béton armé dosé à 350 kg/m3 pour semelles, poteaux et longrines</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3</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8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705</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Construction d'une dalle dosée à 400 kg/m3 pour support cubitenaire</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3</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706</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d’un cubiténaire de couleur noir en PEHD de 5m3 y compris toutes sujétions de pose d'une toiture (tole BAC) au-dessus du porte cubitenaire</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21"/>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707</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Construction d'un local technique + porte métallique munie d'une serrure y compris toutes sujétions</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708</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F+P Purge pour cubitenaire</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709</w:t>
            </w:r>
          </w:p>
        </w:tc>
        <w:tc>
          <w:tcPr>
            <w:tcW w:w="4962"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F+P Echelle de visite sécurisée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710</w:t>
            </w:r>
          </w:p>
        </w:tc>
        <w:tc>
          <w:tcPr>
            <w:tcW w:w="4962"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Tuyauterie du réservoir et accessoires de plomberie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564"/>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711</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 et P de vannes de sectionnement de réseau dans le local technique</w:t>
            </w:r>
          </w:p>
        </w:tc>
        <w:tc>
          <w:tcPr>
            <w:tcW w:w="709"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712</w:t>
            </w:r>
          </w:p>
        </w:tc>
        <w:tc>
          <w:tcPr>
            <w:tcW w:w="4962" w:type="dxa"/>
            <w:tcBorders>
              <w:top w:val="nil"/>
              <w:left w:val="nil"/>
              <w:bottom w:val="nil"/>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Dallage du pourtour du porte cubitenaire en BA et compris toutes sujétions de construction de VRD</w:t>
            </w:r>
          </w:p>
        </w:tc>
        <w:tc>
          <w:tcPr>
            <w:tcW w:w="709"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nil"/>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713</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Enduit (bicouche) de l'ouvrage à la peinture pantex 1300 </w:t>
            </w:r>
          </w:p>
        </w:tc>
        <w:tc>
          <w:tcPr>
            <w:tcW w:w="709"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800.  SOURCE D'ENERGIE</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801</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Abonnement + Raccordement de l'ouvrage au réseau électrique existant</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805</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Dispositif de sécurité (parafoudre, mise à la terre)</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900. RESEAU D'ADDUCTION</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901</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Ouverture et fermeture tranchées largeur  0,50m et profondeur : 0,80m</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902</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lit de sable+ grillage avertisseur</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12"/>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903</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pose tuyaux PEHD DN 40, 10 bars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904</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de balise en BA et peinte en bande rouge et blanche le long du réseau d'adduction</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1000. RESEAU DE DISTRIBUTION</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1001</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Fouilles  de largeur 0,50m et 0,80m de profondeur</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7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1002</w:t>
            </w:r>
          </w:p>
        </w:tc>
        <w:tc>
          <w:tcPr>
            <w:tcW w:w="4962" w:type="dxa"/>
            <w:tcBorders>
              <w:top w:val="nil"/>
              <w:left w:val="nil"/>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lit de sable+ grillage avertisseur</w:t>
            </w:r>
          </w:p>
        </w:tc>
        <w:tc>
          <w:tcPr>
            <w:tcW w:w="709" w:type="dxa"/>
            <w:tcBorders>
              <w:top w:val="nil"/>
              <w:left w:val="single" w:sz="4" w:space="0" w:color="auto"/>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1003</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 et P tuyau PVC pression à emboitement automatique Ø63-50-40-32-20-15mm, PN 10bars</w:t>
            </w:r>
          </w:p>
        </w:tc>
        <w:tc>
          <w:tcPr>
            <w:tcW w:w="709"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1843" w:type="dxa"/>
            <w:tcBorders>
              <w:top w:val="nil"/>
              <w:left w:val="nil"/>
              <w:bottom w:val="single" w:sz="8" w:space="0" w:color="auto"/>
              <w:right w:val="single" w:sz="8"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1004</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Accessoires de tuyauterie et plomberie</w:t>
            </w:r>
          </w:p>
        </w:tc>
        <w:tc>
          <w:tcPr>
            <w:tcW w:w="709"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72"/>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1005</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Construction de bornes fontaines carrelées (antidérapant) équipées de deux robinets +canal d'évacuation et puits perdus</w:t>
            </w:r>
          </w:p>
        </w:tc>
        <w:tc>
          <w:tcPr>
            <w:tcW w:w="709"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1006</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 Connexion du réseau d'eau au bâtiment principal et latrines</w:t>
            </w:r>
          </w:p>
        </w:tc>
        <w:tc>
          <w:tcPr>
            <w:tcW w:w="709"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1007</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de balise en BA et peinte en bande rouge et blanche le long du réseau d'adduction</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5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1100. PRESTATION DIVERSES</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1843"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c>
          <w:tcPr>
            <w:tcW w:w="2126" w:type="dxa"/>
            <w:tcBorders>
              <w:top w:val="single" w:sz="8" w:space="0" w:color="auto"/>
              <w:left w:val="single" w:sz="4" w:space="0" w:color="auto"/>
              <w:bottom w:val="single" w:sz="8" w:space="0" w:color="auto"/>
              <w:right w:val="single" w:sz="4" w:space="0" w:color="auto"/>
            </w:tcBorders>
            <w:shd w:val="clear" w:color="auto" w:fill="auto"/>
            <w:vAlign w:val="center"/>
          </w:tcPr>
          <w:p w:rsidR="00351955" w:rsidRPr="00CF5761" w:rsidRDefault="00351955" w:rsidP="00351955">
            <w:pPr>
              <w:spacing w:after="0" w:line="240" w:lineRule="auto"/>
              <w:jc w:val="center"/>
              <w:rPr>
                <w:rFonts w:eastAsia="Times New Roman" w:cstheme="minorHAnsi"/>
                <w:b/>
                <w:bCs/>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1101</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Élaboration du dossier technique</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1103</w:t>
            </w:r>
          </w:p>
        </w:tc>
        <w:tc>
          <w:tcPr>
            <w:tcW w:w="4962" w:type="dxa"/>
            <w:tcBorders>
              <w:top w:val="nil"/>
              <w:left w:val="nil"/>
              <w:bottom w:val="single" w:sz="8" w:space="0" w:color="auto"/>
              <w:right w:val="single" w:sz="4"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Formation du personnel  pour l'entretien et la gestion de l'ouvrage</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single" w:sz="4" w:space="0" w:color="auto"/>
              <w:bottom w:val="single" w:sz="8" w:space="0" w:color="auto"/>
              <w:right w:val="single" w:sz="4"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1104</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d'une caisse à outils+ pièces de rechange (coude, tuyaux PVC, vanne, réducteur, Té, ….) y compris toutes sujétions</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1105</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Élaboration du manuel d'exploitation et de maintenance</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1106</w:t>
            </w:r>
          </w:p>
        </w:tc>
        <w:tc>
          <w:tcPr>
            <w:tcW w:w="4962"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Labélisation de l'ouvrage en plexiglass </w:t>
            </w:r>
          </w:p>
        </w:tc>
        <w:tc>
          <w:tcPr>
            <w:tcW w:w="709"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184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212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bl>
    <w:p w:rsidR="00351955" w:rsidRPr="00CF5761" w:rsidRDefault="00351955" w:rsidP="00A5641F">
      <w:pPr>
        <w:jc w:val="both"/>
        <w:rPr>
          <w:rFonts w:ascii="Arial" w:hAnsi="Arial" w:cs="Arial"/>
          <w:b/>
          <w:sz w:val="16"/>
          <w:szCs w:val="16"/>
        </w:rPr>
      </w:pPr>
    </w:p>
    <w:p w:rsidR="00BF3727" w:rsidRPr="00CF5761" w:rsidRDefault="00DE2B84" w:rsidP="00A5641F">
      <w:pPr>
        <w:jc w:val="both"/>
        <w:rPr>
          <w:rFonts w:ascii="Arial" w:hAnsi="Arial" w:cs="Arial"/>
          <w:b/>
          <w:sz w:val="16"/>
          <w:szCs w:val="16"/>
        </w:rPr>
      </w:pPr>
      <w:r w:rsidRPr="00DE2B84">
        <w:rPr>
          <w:noProof/>
          <w:sz w:val="24"/>
          <w:szCs w:val="24"/>
          <w:lang w:eastAsia="fr-FR"/>
        </w:rPr>
        <w:pict>
          <v:shape id="Zone de texte 21" o:spid="_x0000_s1040" type="#_x0000_t202" style="position:absolute;left:0;text-align:left;margin-left:201pt;margin-top:1.4pt;width:224.4pt;height:77.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" stroked="f">
            <v:textbox>
              <w:txbxContent>
                <w:p w:rsidR="00351955" w:rsidRDefault="00351955" w:rsidP="0020215C">
                  <w:pPr>
                    <w:spacing w:before="120" w:after="120"/>
                    <w:rPr>
                      <w:rFonts w:ascii="Arial" w:hAnsi="Arial" w:cs="Arial"/>
                      <w:sz w:val="20"/>
                    </w:rPr>
                  </w:pPr>
                  <w:r>
                    <w:rPr>
                      <w:rFonts w:ascii="Arial" w:hAnsi="Arial" w:cs="Arial"/>
                      <w:sz w:val="20"/>
                    </w:rPr>
                    <w:t>Fait à _______________ le_____________</w:t>
                  </w:r>
                </w:p>
                <w:p w:rsidR="00351955" w:rsidRDefault="00351955" w:rsidP="0020215C">
                  <w:pPr>
                    <w:jc w:val="center"/>
                    <w:rPr>
                      <w:rFonts w:ascii="Arial" w:hAnsi="Arial" w:cs="Arial"/>
                      <w:sz w:val="20"/>
                    </w:rPr>
                  </w:pPr>
                </w:p>
                <w:p w:rsidR="00351955" w:rsidRPr="007261F6" w:rsidRDefault="00351955" w:rsidP="0020215C">
                  <w:pPr>
                    <w:jc w:val="center"/>
                    <w:rPr>
                      <w:b/>
                    </w:rPr>
                  </w:pPr>
                  <w:r w:rsidRPr="007261F6">
                    <w:rPr>
                      <w:rFonts w:ascii="Arial" w:hAnsi="Arial" w:cs="Arial"/>
                      <w:b/>
                      <w:sz w:val="20"/>
                    </w:rPr>
                    <w:t>LE SOUMISSIONNAIRE</w:t>
                  </w:r>
                </w:p>
              </w:txbxContent>
            </v:textbox>
          </v:shape>
        </w:pict>
      </w:r>
    </w:p>
    <w:p w:rsidR="00BF3727" w:rsidRPr="00CF5761" w:rsidRDefault="00BF3727" w:rsidP="00A5641F">
      <w:pPr>
        <w:jc w:val="both"/>
        <w:rPr>
          <w:rFonts w:ascii="Arial" w:hAnsi="Arial" w:cs="Arial"/>
          <w:b/>
          <w:sz w:val="16"/>
          <w:szCs w:val="16"/>
        </w:rPr>
      </w:pPr>
    </w:p>
    <w:p w:rsidR="00A5644B" w:rsidRPr="00CF5761" w:rsidRDefault="00A5644B" w:rsidP="00A5641F">
      <w:pPr>
        <w:jc w:val="both"/>
        <w:rPr>
          <w:rFonts w:ascii="Arial" w:hAnsi="Arial" w:cs="Arial"/>
          <w:b/>
          <w:sz w:val="16"/>
          <w:szCs w:val="16"/>
        </w:rPr>
      </w:pPr>
    </w:p>
    <w:p w:rsidR="00A5644B" w:rsidRPr="00CF5761" w:rsidRDefault="00A5644B" w:rsidP="00A5641F">
      <w:pPr>
        <w:jc w:val="both"/>
        <w:rPr>
          <w:rFonts w:ascii="Arial" w:hAnsi="Arial" w:cs="Arial"/>
          <w:b/>
          <w:sz w:val="16"/>
          <w:szCs w:val="16"/>
        </w:rPr>
      </w:pPr>
    </w:p>
    <w:p w:rsidR="00A5644B" w:rsidRPr="00CF5761" w:rsidRDefault="00A5644B" w:rsidP="00A5641F">
      <w:pPr>
        <w:jc w:val="both"/>
        <w:rPr>
          <w:rFonts w:ascii="Arial" w:hAnsi="Arial" w:cs="Arial"/>
          <w:b/>
          <w:sz w:val="16"/>
          <w:szCs w:val="16"/>
        </w:rPr>
      </w:pPr>
    </w:p>
    <w:p w:rsidR="00A5644B" w:rsidRPr="00CF5761" w:rsidRDefault="00A5644B" w:rsidP="00A5641F">
      <w:pPr>
        <w:jc w:val="both"/>
        <w:rPr>
          <w:rFonts w:ascii="Arial" w:hAnsi="Arial" w:cs="Arial"/>
          <w:b/>
          <w:sz w:val="16"/>
          <w:szCs w:val="16"/>
        </w:rPr>
      </w:pPr>
    </w:p>
    <w:p w:rsidR="00A5644B" w:rsidRPr="00CF5761" w:rsidRDefault="00A5644B" w:rsidP="00A5641F">
      <w:pPr>
        <w:jc w:val="both"/>
        <w:rPr>
          <w:rFonts w:ascii="Arial" w:hAnsi="Arial" w:cs="Arial"/>
          <w:b/>
          <w:sz w:val="24"/>
          <w:szCs w:val="24"/>
        </w:rPr>
      </w:pPr>
    </w:p>
    <w:p w:rsidR="00A5644B" w:rsidRPr="00CF5761" w:rsidRDefault="00A5644B" w:rsidP="00A5641F">
      <w:pPr>
        <w:jc w:val="both"/>
        <w:rPr>
          <w:rFonts w:ascii="Arial" w:hAnsi="Arial" w:cs="Arial"/>
          <w:b/>
          <w:sz w:val="24"/>
          <w:szCs w:val="24"/>
        </w:rPr>
      </w:pPr>
    </w:p>
    <w:p w:rsidR="00A5644B" w:rsidRPr="00CF5761" w:rsidRDefault="00A5644B" w:rsidP="00A5641F">
      <w:pPr>
        <w:jc w:val="both"/>
        <w:rPr>
          <w:rFonts w:ascii="Arial" w:hAnsi="Arial" w:cs="Arial"/>
          <w:b/>
          <w:sz w:val="24"/>
          <w:szCs w:val="24"/>
        </w:rPr>
      </w:pPr>
    </w:p>
    <w:p w:rsidR="00A5644B" w:rsidRPr="00CF5761" w:rsidRDefault="00A5644B"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r w:rsidRPr="00CF5761">
        <w:rPr>
          <w:rFonts w:ascii="Arial" w:hAnsi="Arial" w:cs="Arial"/>
          <w:b/>
          <w:sz w:val="24"/>
          <w:szCs w:val="24"/>
        </w:rPr>
        <w:tab/>
      </w:r>
      <w:r w:rsidRPr="00CF5761">
        <w:rPr>
          <w:rFonts w:ascii="Arial" w:hAnsi="Arial" w:cs="Arial"/>
          <w:b/>
          <w:sz w:val="24"/>
          <w:szCs w:val="24"/>
        </w:rPr>
        <w:tab/>
      </w:r>
      <w:r w:rsidRPr="00CF5761">
        <w:rPr>
          <w:rFonts w:ascii="Arial" w:hAnsi="Arial" w:cs="Arial"/>
          <w:b/>
          <w:sz w:val="24"/>
          <w:szCs w:val="24"/>
        </w:rPr>
        <w:tab/>
      </w:r>
      <w:r w:rsidRPr="00CF5761">
        <w:rPr>
          <w:rFonts w:ascii="Arial" w:hAnsi="Arial" w:cs="Arial"/>
          <w:b/>
          <w:sz w:val="24"/>
          <w:szCs w:val="24"/>
        </w:rPr>
        <w:tab/>
      </w: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DE2B84" w:rsidP="00A5641F">
      <w:pPr>
        <w:jc w:val="both"/>
        <w:rPr>
          <w:rFonts w:ascii="Arial" w:hAnsi="Arial" w:cs="Arial"/>
          <w:b/>
          <w:sz w:val="24"/>
          <w:szCs w:val="24"/>
        </w:rPr>
      </w:pPr>
      <w:r>
        <w:rPr>
          <w:rFonts w:ascii="Arial" w:hAnsi="Arial" w:cs="Arial"/>
          <w:b/>
          <w:noProof/>
          <w:sz w:val="24"/>
          <w:szCs w:val="24"/>
          <w:lang w:eastAsia="fr-FR"/>
        </w:rPr>
        <w:pict>
          <v:roundrect id="Rectangle à coins arrondis 17" o:spid="_x0000_s1041" style="position:absolute;left:0;text-align:left;margin-left:49.4pt;margin-top:16.3pt;width:317.55pt;height:111pt;z-index:25167462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">
            <v:shadow on="t" opacity=".5" offset="6pt,6pt"/>
            <v:textbox>
              <w:txbxContent>
                <w:p w:rsidR="00351955" w:rsidRPr="006D2100" w:rsidRDefault="00351955" w:rsidP="00BF3727">
                  <w:pPr>
                    <w:pStyle w:val="Titre1"/>
                    <w:rPr>
                      <w:bCs w:val="0"/>
                    </w:rPr>
                  </w:pPr>
                </w:p>
                <w:p w:rsidR="00351955" w:rsidRPr="006D2100" w:rsidRDefault="00351955" w:rsidP="00BF3727">
                  <w:pPr>
                    <w:pStyle w:val="Titre1"/>
                    <w:rPr>
                      <w:sz w:val="28"/>
                    </w:rPr>
                  </w:pPr>
                  <w:r w:rsidRPr="006D2100">
                    <w:rPr>
                      <w:sz w:val="28"/>
                    </w:rPr>
                    <w:t>PIECE N° 7</w:t>
                  </w:r>
                </w:p>
                <w:p w:rsidR="00351955" w:rsidRPr="006D2100" w:rsidRDefault="00351955" w:rsidP="00BF3727">
                  <w:pPr>
                    <w:pStyle w:val="Titre1"/>
                    <w:jc w:val="left"/>
                    <w:rPr>
                      <w:b w:val="0"/>
                      <w:sz w:val="28"/>
                      <w:szCs w:val="28"/>
                    </w:rPr>
                  </w:pPr>
                </w:p>
                <w:p w:rsidR="00351955" w:rsidRPr="006D2100" w:rsidRDefault="00351955" w:rsidP="00BF3727">
                  <w:pPr>
                    <w:pStyle w:val="Titre1"/>
                    <w:rPr>
                      <w:sz w:val="28"/>
                      <w:szCs w:val="28"/>
                    </w:rPr>
                  </w:pPr>
                  <w:r w:rsidRPr="006D2100">
                    <w:rPr>
                      <w:sz w:val="28"/>
                      <w:szCs w:val="28"/>
                    </w:rPr>
                    <w:t xml:space="preserve">Cadre du devis quantitatif et estimatif </w:t>
                  </w:r>
                </w:p>
                <w:p w:rsidR="00351955" w:rsidRPr="005B68C8" w:rsidRDefault="00351955" w:rsidP="00BF3727">
                  <w:pPr>
                    <w:jc w:val="center"/>
                    <w:rPr>
                      <w:b/>
                    </w:rPr>
                  </w:pPr>
                </w:p>
                <w:p w:rsidR="00351955" w:rsidRPr="005B68C8" w:rsidRDefault="00351955" w:rsidP="00BF3727">
                  <w:pPr>
                    <w:jc w:val="center"/>
                    <w:rPr>
                      <w:b/>
                    </w:rPr>
                  </w:pPr>
                </w:p>
              </w:txbxContent>
            </v:textbox>
            <w10:wrap anchorx="margin"/>
          </v:roundrect>
        </w:pict>
      </w: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tbl>
      <w:tblPr>
        <w:tblW w:w="10539" w:type="dxa"/>
        <w:tblInd w:w="-719" w:type="dxa"/>
        <w:tblCellMar>
          <w:left w:w="70" w:type="dxa"/>
          <w:right w:w="70" w:type="dxa"/>
        </w:tblCellMar>
        <w:tblLook w:val="04A0"/>
      </w:tblPr>
      <w:tblGrid>
        <w:gridCol w:w="567"/>
        <w:gridCol w:w="5671"/>
        <w:gridCol w:w="1134"/>
        <w:gridCol w:w="708"/>
        <w:gridCol w:w="993"/>
        <w:gridCol w:w="1466"/>
      </w:tblGrid>
      <w:tr w:rsidR="00CF5761" w:rsidRPr="00CF5761" w:rsidTr="00351955">
        <w:trPr>
          <w:trHeight w:val="28"/>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N°</w:t>
            </w:r>
          </w:p>
        </w:tc>
        <w:tc>
          <w:tcPr>
            <w:tcW w:w="5671" w:type="dxa"/>
            <w:tcBorders>
              <w:top w:val="single" w:sz="8" w:space="0" w:color="auto"/>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 xml:space="preserve"> DESIGNATION</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U</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 xml:space="preserve">QTE </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 xml:space="preserve">P.U (F CFA) </w:t>
            </w:r>
          </w:p>
        </w:tc>
        <w:tc>
          <w:tcPr>
            <w:tcW w:w="1466" w:type="dxa"/>
            <w:tcBorders>
              <w:top w:val="single" w:sz="8" w:space="0" w:color="auto"/>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P.T (F CFA)</w:t>
            </w: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100.  INSTALLATION DE CHANTIER</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101</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Amenée et repli du matériel et du personnel</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102</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Installation du chantier</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103</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Élaboration du projet d’exécution</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I00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1466"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200. ETUDES D'IMPLANTATION</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201</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Etude géophysique et implantation</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202</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Etudes géotechniques</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200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 xml:space="preserve">300.  TRAVAUX DE FORATION </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301</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Foration des altérites au diamètre 8"1/2  à 10"1/2</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302</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Pose et arrachage du tubage provisoire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303</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Foration du socle au MFT, diamètre 6"1/2 à 6" 3/4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300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400. EQUIPEMENT ET DEVELOPPEMENT</w:t>
            </w:r>
          </w:p>
        </w:tc>
      </w:tr>
      <w:tr w:rsidR="00CF5761" w:rsidRPr="00CF5761" w:rsidTr="00351955">
        <w:trPr>
          <w:trHeight w:val="4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401</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équipement forage en PVC plein diamètre 112/125 de 10 bars de pression</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22</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52"/>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402</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équipement forage en PVC Crépine diamètre 112/125 de 10 bars de pression</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12</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57"/>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403</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mise en place du massif filtrant en gravier roulé calibré 1/3 ou 2/4</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3</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404</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mise en place d'un bouchon d'argile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406</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Cimentation en tête de forage sur 7m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407</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Développement du forage à l'air lift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H</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5</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408</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Essai de pompage par paliers de débit et remontée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H</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5</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400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500.  ANALYSES ET DESINFECTION DE L'EAU</w:t>
            </w: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501</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Analyses physico-chimiques et bactériologiques</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502</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Désinfection du forage et des ouvrages connexes y compris toutes sujétions</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500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 xml:space="preserve">600.  MOYENS D'EXHAURE </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601</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pose électropompe hybride </w:t>
            </w:r>
            <w:r w:rsidR="009952A5" w:rsidRPr="00CF5761">
              <w:rPr>
                <w:rFonts w:eastAsia="Times New Roman" w:cstheme="minorHAnsi"/>
                <w:sz w:val="18"/>
                <w:szCs w:val="18"/>
                <w:lang w:eastAsia="fr-FR"/>
              </w:rPr>
              <w:t xml:space="preserve">immergée </w:t>
            </w:r>
            <w:r w:rsidRPr="00CF5761">
              <w:rPr>
                <w:rFonts w:eastAsia="Times New Roman" w:cstheme="minorHAnsi"/>
                <w:sz w:val="18"/>
                <w:szCs w:val="18"/>
                <w:lang w:eastAsia="fr-FR"/>
              </w:rPr>
              <w:t>triphasée de marque Grundfuss, Lor</w:t>
            </w:r>
            <w:r w:rsidR="00CA73EC" w:rsidRPr="00CF5761">
              <w:rPr>
                <w:rFonts w:eastAsia="Times New Roman" w:cstheme="minorHAnsi"/>
                <w:sz w:val="18"/>
                <w:szCs w:val="18"/>
                <w:lang w:eastAsia="fr-FR"/>
              </w:rPr>
              <w:t>enz (Q= 1,50 à 3m3/h;  HMT=15</w:t>
            </w:r>
            <w:r w:rsidRPr="00CF5761">
              <w:rPr>
                <w:rFonts w:eastAsia="Times New Roman" w:cstheme="minorHAnsi"/>
                <w:sz w:val="18"/>
                <w:szCs w:val="18"/>
                <w:lang w:eastAsia="fr-FR"/>
              </w:rPr>
              <w:t xml:space="preserve">0m; P=1,5 kW) ou équivalent </w:t>
            </w:r>
            <w:r w:rsidRPr="00CF5761">
              <w:rPr>
                <w:rFonts w:eastAsia="Times New Roman" w:cstheme="minorHAnsi"/>
                <w:sz w:val="18"/>
                <w:szCs w:val="18"/>
                <w:lang w:eastAsia="fr-FR"/>
              </w:rPr>
              <w:lastRenderedPageBreak/>
              <w:t>y compris toutes sujétions de raccordement</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lastRenderedPageBreak/>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lastRenderedPageBreak/>
              <w:t>602</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pose d’un boitier de commande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603</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Câble immergée pour alimentation de la pompe de puissance 2 x 35mm²</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120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604</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Accessoires de connexion</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6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605</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cordage de sécurité DN 6mm en nylon</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606</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raccord DN 40 mm</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607</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pose sonde de niveau dans le réservoir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562"/>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608</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Aménagement de la tête de forage dans un regard muni d'une vanne de sectionnement en béton armé + construction d'une dalle amovible  y compris toutes sujétions de pose de lit de gravier</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3"/>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600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300"/>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 xml:space="preserve">700. CONSTRUCTION DU SUPPORT EN BA DE 6m SOUS RADIER ET POSE D'UN CUBITENAIRE DE 5m3 </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701</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Fouilles en puits</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3</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03"/>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702</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F+P bois de coffrage+ échafaudage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49"/>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703</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Béton de propreté dosé à 200kg/m3</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2</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704</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Béton armé dosé à 350 kg/m3 pour semelles, poteaux et longrines</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3</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10,94</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8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705</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Construction d'une dalle dosée à 400 kg/m3 pour support cubitenaire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w:t>
            </w:r>
            <w:r w:rsidRPr="00CF5761">
              <w:rPr>
                <w:rFonts w:eastAsia="Times New Roman" w:cstheme="minorHAnsi"/>
                <w:sz w:val="18"/>
                <w:szCs w:val="18"/>
                <w:vertAlign w:val="superscript"/>
                <w:lang w:eastAsia="fr-FR"/>
              </w:rPr>
              <w:t>3</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1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706</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d’un cubiténaire de couleur noir en PEHD de 5m3 y compris toutes sujétions de pose d'une toiture (tole BAC) au-dessus du porte cubitenaire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21"/>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707</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Construction d'un local technique + porte métallique munie d'une serrure y compris toutes sujétions</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708</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F+P Purge pour cubitenaire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709</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F+P Echelle de visite sécurisée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710</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Tuyauterie du réservoir et accessoires de plomberie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564"/>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711</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 et P de vannes de sectionnement de réseau dans le local technique</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712</w:t>
            </w:r>
          </w:p>
        </w:tc>
        <w:tc>
          <w:tcPr>
            <w:tcW w:w="5671" w:type="dxa"/>
            <w:tcBorders>
              <w:top w:val="nil"/>
              <w:left w:val="nil"/>
              <w:bottom w:val="nil"/>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Dallage du pourtour du porte cubitenaire en BA et compris toutes sujétions de construction de VRD</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nil"/>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713</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Enduit (bicouche) de l'ouvrage à la peinture pantex 1300 </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700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1466"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800.  SOURCE D'ENERGIE</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801</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Abonnement + Raccordement de l'ouvrage au réseau électrique existant</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805</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Dispositif de sécurité (parafoudre, mise à la terre)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800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900. RESEAU D'ADDUCTION</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901</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Ouverture et fermeture tranchées largeur  0,50m et profondeur : 0,80m</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250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902</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lit de sable+ grillage avertisseur</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250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12"/>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903</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Fourniture et pose tuyaux PEHD DN 40, 10 bars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250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904</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de balise en BA et peinte en bande rouge et blanche le long du réseau d'adduction</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20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900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1000. RESEAU DE DISTRIBUTION</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1001</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Fouilles  de largeur 0,50m et 0,80m de profondeur</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7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1002</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lit de sable+ grillage avertisseur</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1003</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 et P tuyau PVC pression à emboitement automatique Ø63-50-40-32-20-15mm, PN 10bars</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ml</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1004</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Accessoires de tuyauterie et plomberie</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172"/>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1005</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Construction de bornes fontaines carrelées (antidérapant) équipées de deux robinets +canal d'évacuation et puits perdus</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1006</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 Connexion du réseau d'eau au bâtiment principal et latrines</w:t>
            </w:r>
          </w:p>
        </w:tc>
        <w:tc>
          <w:tcPr>
            <w:tcW w:w="1134"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1007</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et pose de balise en BA et peinte en bande rouge et blanche le long du réseau d'adduction</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40</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1000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1053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jc w:val="center"/>
              <w:rPr>
                <w:rFonts w:eastAsia="Times New Roman" w:cstheme="minorHAnsi"/>
                <w:b/>
                <w:bCs/>
                <w:sz w:val="18"/>
                <w:szCs w:val="18"/>
                <w:lang w:eastAsia="fr-FR"/>
              </w:rPr>
            </w:pPr>
            <w:r w:rsidRPr="00CF5761">
              <w:rPr>
                <w:rFonts w:eastAsia="Times New Roman" w:cstheme="minorHAnsi"/>
                <w:b/>
                <w:bCs/>
                <w:sz w:val="18"/>
                <w:szCs w:val="18"/>
                <w:lang w:eastAsia="fr-FR"/>
              </w:rPr>
              <w:t>1100. PRESTATION DIVERSES</w:t>
            </w: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1101</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Élaboration du dossier technique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1103</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Formation du personnel  pour l'entretien et la gestion de l'ouvrage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2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lastRenderedPageBreak/>
              <w:t>1104</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Fourniture d'une caisse à outils+ pièces de rechange (coude, tuyaux PVC, vanne, réducteur, Té, ….) y compris toutes sujétions</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FF</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1105</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Élaboration du manuel d'exploitation et de maintenance</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1106</w:t>
            </w:r>
          </w:p>
        </w:tc>
        <w:tc>
          <w:tcPr>
            <w:tcW w:w="5671" w:type="dxa"/>
            <w:tcBorders>
              <w:top w:val="nil"/>
              <w:left w:val="nil"/>
              <w:bottom w:val="single" w:sz="8" w:space="0" w:color="auto"/>
              <w:right w:val="single" w:sz="8" w:space="0" w:color="auto"/>
            </w:tcBorders>
            <w:shd w:val="clear" w:color="auto" w:fill="auto"/>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xml:space="preserve">Labélisation de l'ouvrage en plexiglass </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U</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jc w:val="right"/>
              <w:rPr>
                <w:rFonts w:eastAsia="Times New Roman" w:cstheme="minorHAnsi"/>
                <w:sz w:val="18"/>
                <w:szCs w:val="18"/>
                <w:lang w:eastAsia="fr-FR"/>
              </w:rPr>
            </w:pPr>
            <w:r w:rsidRPr="00CF5761">
              <w:rPr>
                <w:rFonts w:eastAsia="Times New Roman" w:cstheme="minorHAnsi"/>
                <w:sz w:val="18"/>
                <w:szCs w:val="18"/>
                <w:lang w:eastAsia="fr-FR"/>
              </w:rPr>
              <w:t>1</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sz w:val="18"/>
                <w:szCs w:val="18"/>
                <w:lang w:eastAsia="fr-FR"/>
              </w:rPr>
            </w:pPr>
          </w:p>
        </w:tc>
      </w:tr>
      <w:tr w:rsidR="00CF5761" w:rsidRPr="00CF5761" w:rsidTr="00351955">
        <w:trPr>
          <w:trHeight w:val="30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 </w:t>
            </w:r>
          </w:p>
        </w:tc>
        <w:tc>
          <w:tcPr>
            <w:tcW w:w="5671"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SOUS TOTAL 1100</w:t>
            </w:r>
          </w:p>
        </w:tc>
        <w:tc>
          <w:tcPr>
            <w:tcW w:w="1134"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351955" w:rsidRPr="00CF5761" w:rsidRDefault="00351955" w:rsidP="00351955">
            <w:pPr>
              <w:spacing w:after="0" w:line="240" w:lineRule="auto"/>
              <w:rPr>
                <w:rFonts w:eastAsia="Times New Roman" w:cstheme="minorHAnsi"/>
                <w:sz w:val="18"/>
                <w:szCs w:val="18"/>
                <w:lang w:eastAsia="fr-FR"/>
              </w:rPr>
            </w:pPr>
            <w:r w:rsidRPr="00CF5761">
              <w:rPr>
                <w:rFonts w:eastAsia="Times New Roman" w:cstheme="minorHAnsi"/>
                <w:sz w:val="18"/>
                <w:szCs w:val="18"/>
                <w:lang w:eastAsia="fr-FR"/>
              </w:rPr>
              <w:t> </w:t>
            </w:r>
          </w:p>
        </w:tc>
        <w:tc>
          <w:tcPr>
            <w:tcW w:w="993"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rPr>
                <w:rFonts w:eastAsia="Times New Roman" w:cstheme="minorHAnsi"/>
                <w:sz w:val="18"/>
                <w:szCs w:val="18"/>
                <w:lang w:eastAsia="fr-FR"/>
              </w:rPr>
            </w:pP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907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 xml:space="preserve">TOTAL HORS TAXES </w:t>
            </w: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907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TVA (19,25%)</w:t>
            </w: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907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IR (5,5%)</w:t>
            </w: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28"/>
        </w:trPr>
        <w:tc>
          <w:tcPr>
            <w:tcW w:w="907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TOTAL TTC</w:t>
            </w: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r w:rsidR="00CF5761" w:rsidRPr="00CF5761" w:rsidTr="00351955">
        <w:trPr>
          <w:trHeight w:val="300"/>
        </w:trPr>
        <w:tc>
          <w:tcPr>
            <w:tcW w:w="907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1955" w:rsidRPr="00CF5761" w:rsidRDefault="00351955" w:rsidP="00351955">
            <w:pPr>
              <w:spacing w:after="0" w:line="240" w:lineRule="auto"/>
              <w:rPr>
                <w:rFonts w:eastAsia="Times New Roman" w:cstheme="minorHAnsi"/>
                <w:b/>
                <w:bCs/>
                <w:sz w:val="18"/>
                <w:szCs w:val="18"/>
                <w:lang w:eastAsia="fr-FR"/>
              </w:rPr>
            </w:pPr>
            <w:r w:rsidRPr="00CF5761">
              <w:rPr>
                <w:rFonts w:eastAsia="Times New Roman" w:cstheme="minorHAnsi"/>
                <w:b/>
                <w:bCs/>
                <w:sz w:val="18"/>
                <w:szCs w:val="18"/>
                <w:lang w:eastAsia="fr-FR"/>
              </w:rPr>
              <w:t>NET A MANDATER</w:t>
            </w:r>
          </w:p>
        </w:tc>
        <w:tc>
          <w:tcPr>
            <w:tcW w:w="1466" w:type="dxa"/>
            <w:tcBorders>
              <w:top w:val="nil"/>
              <w:left w:val="nil"/>
              <w:bottom w:val="single" w:sz="8" w:space="0" w:color="auto"/>
              <w:right w:val="single" w:sz="8" w:space="0" w:color="auto"/>
            </w:tcBorders>
            <w:shd w:val="clear" w:color="auto" w:fill="auto"/>
            <w:noWrap/>
            <w:vAlign w:val="center"/>
          </w:tcPr>
          <w:p w:rsidR="00351955" w:rsidRPr="00CF5761" w:rsidRDefault="00351955" w:rsidP="00351955">
            <w:pPr>
              <w:spacing w:after="0" w:line="240" w:lineRule="auto"/>
              <w:jc w:val="right"/>
              <w:rPr>
                <w:rFonts w:eastAsia="Times New Roman" w:cstheme="minorHAnsi"/>
                <w:b/>
                <w:bCs/>
                <w:sz w:val="18"/>
                <w:szCs w:val="18"/>
                <w:lang w:eastAsia="fr-FR"/>
              </w:rPr>
            </w:pPr>
          </w:p>
        </w:tc>
      </w:tr>
    </w:tbl>
    <w:p w:rsidR="00BF3727" w:rsidRPr="00CF5761" w:rsidRDefault="00DE2B84" w:rsidP="00A5641F">
      <w:pPr>
        <w:jc w:val="both"/>
        <w:rPr>
          <w:rFonts w:ascii="Arial" w:hAnsi="Arial" w:cs="Arial"/>
          <w:b/>
          <w:sz w:val="24"/>
          <w:szCs w:val="24"/>
        </w:rPr>
      </w:pPr>
      <w:r w:rsidRPr="00DE2B84">
        <w:rPr>
          <w:noProof/>
          <w:sz w:val="24"/>
          <w:szCs w:val="24"/>
          <w:lang w:eastAsia="fr-FR"/>
        </w:rPr>
        <w:pict>
          <v:shape id="Zone de texte 33" o:spid="_x0000_s1042" type="#_x0000_t202" style="position:absolute;left:0;text-align:left;margin-left:276pt;margin-top:567.9pt;width:224.4pt;height:77.6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" stroked="f">
            <v:textbox>
              <w:txbxContent>
                <w:p w:rsidR="00351955" w:rsidRDefault="00351955" w:rsidP="00C5611B">
                  <w:pPr>
                    <w:spacing w:before="120" w:after="120"/>
                    <w:rPr>
                      <w:rFonts w:ascii="Arial" w:hAnsi="Arial" w:cs="Arial"/>
                      <w:sz w:val="20"/>
                    </w:rPr>
                  </w:pPr>
                  <w:r>
                    <w:rPr>
                      <w:rFonts w:ascii="Arial" w:hAnsi="Arial" w:cs="Arial"/>
                      <w:sz w:val="20"/>
                    </w:rPr>
                    <w:t>Fait à _______________ le_____________</w:t>
                  </w:r>
                </w:p>
                <w:p w:rsidR="00351955" w:rsidRDefault="00351955" w:rsidP="00C5611B">
                  <w:pPr>
                    <w:jc w:val="center"/>
                    <w:rPr>
                      <w:rFonts w:ascii="Arial" w:hAnsi="Arial" w:cs="Arial"/>
                      <w:sz w:val="20"/>
                    </w:rPr>
                  </w:pPr>
                </w:p>
                <w:p w:rsidR="00351955" w:rsidRPr="007261F6" w:rsidRDefault="00351955" w:rsidP="00C5611B">
                  <w:pPr>
                    <w:jc w:val="center"/>
                    <w:rPr>
                      <w:b/>
                    </w:rPr>
                  </w:pPr>
                  <w:r w:rsidRPr="007261F6">
                    <w:rPr>
                      <w:rFonts w:ascii="Arial" w:hAnsi="Arial" w:cs="Arial"/>
                      <w:b/>
                      <w:sz w:val="20"/>
                    </w:rPr>
                    <w:t>LE SOUMISSIONNAIRE</w:t>
                  </w:r>
                </w:p>
              </w:txbxContent>
            </v:textbox>
          </v:shape>
        </w:pict>
      </w:r>
    </w:p>
    <w:p w:rsidR="00BF3727" w:rsidRPr="00CF5761" w:rsidRDefault="00BF3727" w:rsidP="00A5641F">
      <w:pPr>
        <w:jc w:val="both"/>
        <w:rPr>
          <w:rFonts w:ascii="Arial" w:hAnsi="Arial" w:cs="Arial"/>
          <w:b/>
          <w:sz w:val="24"/>
          <w:szCs w:val="24"/>
        </w:rPr>
      </w:pPr>
    </w:p>
    <w:p w:rsidR="00BF3727" w:rsidRPr="00CF5761" w:rsidRDefault="00DE2B84" w:rsidP="00A5641F">
      <w:pPr>
        <w:jc w:val="both"/>
        <w:rPr>
          <w:rFonts w:ascii="Arial" w:hAnsi="Arial" w:cs="Arial"/>
          <w:b/>
          <w:sz w:val="24"/>
          <w:szCs w:val="24"/>
        </w:rPr>
      </w:pPr>
      <w:r w:rsidRPr="00DE2B84">
        <w:rPr>
          <w:noProof/>
          <w:sz w:val="24"/>
          <w:szCs w:val="24"/>
          <w:lang w:eastAsia="fr-FR"/>
        </w:rPr>
        <w:pict>
          <v:shape id="Zone de texte 24" o:spid="_x0000_s1043" type="#_x0000_t202" style="position:absolute;left:0;text-align:left;margin-left:279.7pt;margin-top:.2pt;width:224.4pt;height:77.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" stroked="f">
            <v:textbox>
              <w:txbxContent>
                <w:p w:rsidR="00351955" w:rsidRDefault="00351955" w:rsidP="00351955">
                  <w:pPr>
                    <w:spacing w:before="120" w:after="120"/>
                    <w:rPr>
                      <w:rFonts w:ascii="Arial" w:hAnsi="Arial" w:cs="Arial"/>
                      <w:sz w:val="20"/>
                    </w:rPr>
                  </w:pPr>
                  <w:r>
                    <w:rPr>
                      <w:rFonts w:ascii="Arial" w:hAnsi="Arial" w:cs="Arial"/>
                      <w:sz w:val="20"/>
                    </w:rPr>
                    <w:t>Fait à _______________ le_____________</w:t>
                  </w:r>
                </w:p>
                <w:p w:rsidR="00351955" w:rsidRDefault="00351955" w:rsidP="00351955">
                  <w:pPr>
                    <w:jc w:val="center"/>
                    <w:rPr>
                      <w:rFonts w:ascii="Arial" w:hAnsi="Arial" w:cs="Arial"/>
                      <w:sz w:val="20"/>
                    </w:rPr>
                  </w:pPr>
                </w:p>
                <w:p w:rsidR="00351955" w:rsidRPr="007261F6" w:rsidRDefault="00351955" w:rsidP="00351955">
                  <w:pPr>
                    <w:jc w:val="center"/>
                    <w:rPr>
                      <w:b/>
                    </w:rPr>
                  </w:pPr>
                  <w:r w:rsidRPr="007261F6">
                    <w:rPr>
                      <w:rFonts w:ascii="Arial" w:hAnsi="Arial" w:cs="Arial"/>
                      <w:b/>
                      <w:sz w:val="20"/>
                    </w:rPr>
                    <w:t>LE SOUMISSIONNAIRE</w:t>
                  </w:r>
                </w:p>
              </w:txbxContent>
            </v:textbox>
          </v:shape>
        </w:pict>
      </w:r>
      <w:r w:rsidR="00F30617" w:rsidRPr="00CF5761">
        <w:rPr>
          <w:rFonts w:ascii="Arial" w:hAnsi="Arial" w:cs="Arial"/>
          <w:b/>
          <w:sz w:val="24"/>
          <w:szCs w:val="24"/>
        </w:rPr>
        <w:tab/>
      </w:r>
      <w:r w:rsidR="00F30617" w:rsidRPr="00CF5761">
        <w:rPr>
          <w:rFonts w:ascii="Arial" w:hAnsi="Arial" w:cs="Arial"/>
          <w:b/>
          <w:sz w:val="24"/>
          <w:szCs w:val="24"/>
        </w:rPr>
        <w:tab/>
      </w:r>
      <w:r w:rsidR="00F30617" w:rsidRPr="00CF5761">
        <w:rPr>
          <w:rFonts w:ascii="Arial" w:hAnsi="Arial" w:cs="Arial"/>
          <w:b/>
          <w:sz w:val="24"/>
          <w:szCs w:val="24"/>
        </w:rPr>
        <w:tab/>
      </w:r>
      <w:r w:rsidR="00F30617" w:rsidRPr="00CF5761">
        <w:rPr>
          <w:rFonts w:ascii="Arial" w:hAnsi="Arial" w:cs="Arial"/>
          <w:b/>
          <w:sz w:val="24"/>
          <w:szCs w:val="24"/>
        </w:rPr>
        <w:tab/>
      </w:r>
      <w:r w:rsidR="00F30617" w:rsidRPr="00CF5761">
        <w:rPr>
          <w:rFonts w:ascii="Arial" w:hAnsi="Arial" w:cs="Arial"/>
          <w:b/>
          <w:sz w:val="24"/>
          <w:szCs w:val="24"/>
        </w:rPr>
        <w:tab/>
      </w:r>
      <w:r w:rsidR="00F30617" w:rsidRPr="00CF5761">
        <w:rPr>
          <w:rFonts w:ascii="Arial" w:hAnsi="Arial" w:cs="Arial"/>
          <w:b/>
          <w:sz w:val="24"/>
          <w:szCs w:val="24"/>
        </w:rPr>
        <w:tab/>
      </w:r>
      <w:r w:rsidR="00F30617" w:rsidRPr="00CF5761">
        <w:rPr>
          <w:rFonts w:ascii="Arial" w:hAnsi="Arial" w:cs="Arial"/>
          <w:b/>
          <w:sz w:val="24"/>
          <w:szCs w:val="24"/>
        </w:rPr>
        <w:tab/>
      </w: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BF3727" w:rsidRPr="00CF5761" w:rsidRDefault="00BF3727" w:rsidP="00A5641F">
      <w:pPr>
        <w:jc w:val="both"/>
        <w:rPr>
          <w:rFonts w:ascii="Arial" w:hAnsi="Arial" w:cs="Arial"/>
          <w:b/>
          <w:sz w:val="24"/>
          <w:szCs w:val="24"/>
        </w:rPr>
      </w:pPr>
    </w:p>
    <w:p w:rsidR="00351955" w:rsidRPr="00CF5761" w:rsidRDefault="00DE2B84" w:rsidP="00A5641F">
      <w:pPr>
        <w:jc w:val="both"/>
        <w:rPr>
          <w:rFonts w:ascii="Arial" w:hAnsi="Arial" w:cs="Arial"/>
          <w:b/>
          <w:sz w:val="24"/>
          <w:szCs w:val="24"/>
        </w:rPr>
      </w:pPr>
      <w:r w:rsidRPr="00DE2B84">
        <w:rPr>
          <w:noProof/>
          <w:sz w:val="24"/>
          <w:szCs w:val="24"/>
          <w:lang w:eastAsia="fr-FR"/>
        </w:rPr>
        <w:pict>
          <v:shape id="Zone de texte 20" o:spid="_x0000_s1044" type="#_x0000_t202" style="position:absolute;left:0;text-align:left;margin-left:251.65pt;margin-top:584.45pt;width:224.4pt;height:77.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" stroked="f">
            <v:textbox>
              <w:txbxContent>
                <w:p w:rsidR="00351955" w:rsidRDefault="00351955" w:rsidP="00F432A2">
                  <w:pPr>
                    <w:spacing w:before="120" w:after="120"/>
                    <w:rPr>
                      <w:rFonts w:ascii="Arial" w:hAnsi="Arial" w:cs="Arial"/>
                      <w:sz w:val="20"/>
                    </w:rPr>
                  </w:pPr>
                  <w:r>
                    <w:rPr>
                      <w:rFonts w:ascii="Arial" w:hAnsi="Arial" w:cs="Arial"/>
                      <w:sz w:val="20"/>
                    </w:rPr>
                    <w:t>Fait à _______________ le_____________</w:t>
                  </w:r>
                </w:p>
                <w:p w:rsidR="00351955" w:rsidRDefault="00351955" w:rsidP="00F432A2">
                  <w:pPr>
                    <w:jc w:val="center"/>
                    <w:rPr>
                      <w:rFonts w:ascii="Arial" w:hAnsi="Arial" w:cs="Arial"/>
                      <w:sz w:val="20"/>
                    </w:rPr>
                  </w:pPr>
                </w:p>
                <w:p w:rsidR="00351955" w:rsidRPr="007261F6" w:rsidRDefault="00351955" w:rsidP="00F432A2">
                  <w:pPr>
                    <w:jc w:val="center"/>
                    <w:rPr>
                      <w:b/>
                    </w:rPr>
                  </w:pPr>
                  <w:r w:rsidRPr="007261F6">
                    <w:rPr>
                      <w:rFonts w:ascii="Arial" w:hAnsi="Arial" w:cs="Arial"/>
                      <w:b/>
                      <w:sz w:val="20"/>
                    </w:rPr>
                    <w:t>LE SOUMISSIONNAIRE</w:t>
                  </w:r>
                </w:p>
              </w:txbxContent>
            </v:textbox>
          </v:shape>
        </w:pict>
      </w:r>
    </w:p>
    <w:p w:rsidR="00351955" w:rsidRPr="00CF5761" w:rsidRDefault="00351955" w:rsidP="00A5641F">
      <w:pPr>
        <w:jc w:val="both"/>
        <w:rPr>
          <w:rFonts w:ascii="Arial" w:hAnsi="Arial" w:cs="Arial"/>
          <w:b/>
          <w:sz w:val="24"/>
          <w:szCs w:val="24"/>
        </w:rPr>
      </w:pPr>
    </w:p>
    <w:p w:rsidR="00351955" w:rsidRPr="00CF5761" w:rsidRDefault="00DE2B84" w:rsidP="00A5641F">
      <w:pPr>
        <w:jc w:val="both"/>
        <w:rPr>
          <w:rFonts w:ascii="Arial" w:hAnsi="Arial" w:cs="Arial"/>
          <w:b/>
          <w:sz w:val="24"/>
          <w:szCs w:val="24"/>
        </w:rPr>
      </w:pPr>
      <w:r>
        <w:rPr>
          <w:rFonts w:ascii="Arial" w:hAnsi="Arial" w:cs="Arial"/>
          <w:b/>
          <w:noProof/>
          <w:sz w:val="24"/>
          <w:szCs w:val="24"/>
          <w:lang w:eastAsia="fr-FR"/>
        </w:rPr>
        <w:pict>
          <v:roundrect id="Rectangle à coins arrondis 18" o:spid="_x0000_s1045" style="position:absolute;left:0;text-align:left;margin-left:61.7pt;margin-top:7.5pt;width:317.55pt;height:111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">
            <v:shadow on="t" opacity=".5" offset="6pt,6pt"/>
            <v:textbox>
              <w:txbxContent>
                <w:p w:rsidR="00351955" w:rsidRPr="005B68C8" w:rsidRDefault="00351955" w:rsidP="00351955">
                  <w:pPr>
                    <w:pStyle w:val="Titre1"/>
                    <w:rPr>
                      <w:bCs w:val="0"/>
                    </w:rPr>
                  </w:pPr>
                </w:p>
                <w:p w:rsidR="00351955" w:rsidRPr="00BF3727" w:rsidRDefault="00351955" w:rsidP="00351955">
                  <w:pPr>
                    <w:pStyle w:val="Titre1"/>
                    <w:rPr>
                      <w:bCs w:val="0"/>
                      <w:color w:val="00B0F0"/>
                      <w:sz w:val="28"/>
                    </w:rPr>
                  </w:pPr>
                  <w:r w:rsidRPr="00BF3727">
                    <w:rPr>
                      <w:bCs w:val="0"/>
                      <w:color w:val="00B0F0"/>
                      <w:sz w:val="28"/>
                    </w:rPr>
                    <w:t>PIECE N° 8</w:t>
                  </w:r>
                </w:p>
                <w:p w:rsidR="00351955" w:rsidRPr="00BF3727" w:rsidRDefault="00351955" w:rsidP="00351955">
                  <w:pPr>
                    <w:pStyle w:val="Titre1"/>
                    <w:rPr>
                      <w:bCs w:val="0"/>
                      <w:color w:val="00B0F0"/>
                      <w:sz w:val="28"/>
                    </w:rPr>
                  </w:pPr>
                </w:p>
                <w:p w:rsidR="00351955" w:rsidRPr="00BF3727" w:rsidRDefault="00351955" w:rsidP="00351955">
                  <w:pPr>
                    <w:pStyle w:val="Titre1"/>
                    <w:rPr>
                      <w:bCs w:val="0"/>
                      <w:color w:val="00B0F0"/>
                      <w:sz w:val="28"/>
                    </w:rPr>
                  </w:pPr>
                  <w:r w:rsidRPr="00BF3727">
                    <w:rPr>
                      <w:bCs w:val="0"/>
                      <w:color w:val="00B0F0"/>
                      <w:sz w:val="28"/>
                    </w:rPr>
                    <w:t>Cadre du Sous détail des prix</w:t>
                  </w:r>
                </w:p>
                <w:p w:rsidR="00351955" w:rsidRPr="008A6309" w:rsidRDefault="00351955" w:rsidP="00351955">
                  <w:pPr>
                    <w:pStyle w:val="Titre1"/>
                    <w:rPr>
                      <w:bCs w:val="0"/>
                      <w:szCs w:val="22"/>
                    </w:rPr>
                  </w:pPr>
                </w:p>
                <w:p w:rsidR="00351955" w:rsidRDefault="00351955" w:rsidP="00351955">
                  <w:pPr>
                    <w:pStyle w:val="Titre1"/>
                    <w:rPr>
                      <w:b w:val="0"/>
                      <w:sz w:val="28"/>
                      <w:szCs w:val="28"/>
                    </w:rPr>
                  </w:pPr>
                </w:p>
              </w:txbxContent>
            </v:textbox>
          </v:roundrect>
        </w:pict>
      </w: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DD31FD" w:rsidRPr="00CF5761" w:rsidRDefault="00DD31FD" w:rsidP="00A5641F">
      <w:pPr>
        <w:jc w:val="both"/>
        <w:rPr>
          <w:rFonts w:ascii="Arial" w:hAnsi="Arial" w:cs="Arial"/>
          <w:b/>
          <w:sz w:val="24"/>
          <w:szCs w:val="24"/>
        </w:rPr>
      </w:pPr>
    </w:p>
    <w:p w:rsidR="00DD31FD" w:rsidRPr="00CF5761" w:rsidRDefault="00DD31FD" w:rsidP="00A5641F">
      <w:pPr>
        <w:jc w:val="both"/>
        <w:rPr>
          <w:rFonts w:ascii="Arial" w:hAnsi="Arial" w:cs="Arial"/>
          <w:b/>
          <w:sz w:val="24"/>
          <w:szCs w:val="24"/>
        </w:rPr>
      </w:pPr>
    </w:p>
    <w:p w:rsidR="00696BD2" w:rsidRPr="00CF5761" w:rsidRDefault="00696BD2" w:rsidP="00A5641F">
      <w:pPr>
        <w:jc w:val="both"/>
        <w:rPr>
          <w:rFonts w:ascii="Arial" w:hAnsi="Arial" w:cs="Arial"/>
          <w:b/>
          <w:sz w:val="24"/>
          <w:szCs w:val="24"/>
        </w:rPr>
      </w:pPr>
    </w:p>
    <w:p w:rsidR="00696BD2" w:rsidRPr="00CF5761" w:rsidRDefault="00696BD2"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F30617" w:rsidRPr="00CF5761" w:rsidRDefault="00F30617" w:rsidP="00A5641F">
      <w:pPr>
        <w:jc w:val="both"/>
        <w:rPr>
          <w:rFonts w:ascii="Arial" w:hAnsi="Arial" w:cs="Arial"/>
          <w:b/>
          <w:sz w:val="24"/>
          <w:szCs w:val="24"/>
        </w:rPr>
      </w:pPr>
    </w:p>
    <w:tbl>
      <w:tblPr>
        <w:tblW w:w="9351" w:type="dxa"/>
        <w:tblCellMar>
          <w:left w:w="70" w:type="dxa"/>
          <w:right w:w="70" w:type="dxa"/>
        </w:tblCellMar>
        <w:tblLook w:val="04A0"/>
      </w:tblPr>
      <w:tblGrid>
        <w:gridCol w:w="1229"/>
        <w:gridCol w:w="1274"/>
        <w:gridCol w:w="1239"/>
        <w:gridCol w:w="1498"/>
        <w:gridCol w:w="1985"/>
        <w:gridCol w:w="2126"/>
      </w:tblGrid>
      <w:tr w:rsidR="00CF5761" w:rsidRPr="00CF5761" w:rsidTr="00D5327B">
        <w:trPr>
          <w:trHeight w:val="288"/>
        </w:trPr>
        <w:tc>
          <w:tcPr>
            <w:tcW w:w="935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DESIGNATION : Transport général</w:t>
            </w:r>
          </w:p>
        </w:tc>
      </w:tr>
      <w:tr w:rsidR="00CF5761" w:rsidRPr="00CF5761" w:rsidTr="00D5327B">
        <w:trPr>
          <w:trHeight w:val="528"/>
        </w:trPr>
        <w:tc>
          <w:tcPr>
            <w:tcW w:w="1229" w:type="dxa"/>
            <w:tcBorders>
              <w:top w:val="nil"/>
              <w:left w:val="single" w:sz="4" w:space="0" w:color="auto"/>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N°PRIX</w:t>
            </w:r>
          </w:p>
        </w:tc>
        <w:tc>
          <w:tcPr>
            <w:tcW w:w="1274"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Rendement journalier</w:t>
            </w:r>
          </w:p>
        </w:tc>
        <w:tc>
          <w:tcPr>
            <w:tcW w:w="1239"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Quantité</w:t>
            </w:r>
          </w:p>
        </w:tc>
        <w:tc>
          <w:tcPr>
            <w:tcW w:w="1498"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Unité</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Durée (jours)</w:t>
            </w:r>
          </w:p>
        </w:tc>
      </w:tr>
      <w:tr w:rsidR="00CF5761" w:rsidRPr="00CF5761" w:rsidTr="00D5327B">
        <w:trPr>
          <w:trHeight w:val="288"/>
        </w:trPr>
        <w:tc>
          <w:tcPr>
            <w:tcW w:w="1229" w:type="dxa"/>
            <w:tcBorders>
              <w:top w:val="nil"/>
              <w:left w:val="single" w:sz="4" w:space="0" w:color="auto"/>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w:t>
            </w:r>
          </w:p>
        </w:tc>
        <w:tc>
          <w:tcPr>
            <w:tcW w:w="1274"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rPr>
                <w:rFonts w:ascii="Times New Roman" w:eastAsia="Times New Roman" w:hAnsi="Times New Roman" w:cs="Times New Roman"/>
                <w:sz w:val="20"/>
                <w:szCs w:val="20"/>
                <w:lang w:eastAsia="fr-FR"/>
              </w:rPr>
            </w:pP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p>
        </w:tc>
      </w:tr>
      <w:tr w:rsidR="00CF5761" w:rsidRPr="00CF5761" w:rsidTr="00D5327B">
        <w:trPr>
          <w:trHeight w:val="528"/>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w:t>
            </w:r>
          </w:p>
        </w:tc>
        <w:tc>
          <w:tcPr>
            <w:tcW w:w="1274"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xml:space="preserve"> CATEGORIE</w:t>
            </w:r>
          </w:p>
        </w:tc>
        <w:tc>
          <w:tcPr>
            <w:tcW w:w="1239"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Nbre</w:t>
            </w:r>
          </w:p>
        </w:tc>
        <w:tc>
          <w:tcPr>
            <w:tcW w:w="1498"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xml:space="preserve"> Salaire journalier</w:t>
            </w:r>
          </w:p>
        </w:tc>
        <w:tc>
          <w:tcPr>
            <w:tcW w:w="1985"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xml:space="preserve"> Jours facturés</w:t>
            </w:r>
          </w:p>
        </w:tc>
        <w:tc>
          <w:tcPr>
            <w:tcW w:w="2126"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xml:space="preserve"> Montant</w:t>
            </w:r>
          </w:p>
        </w:tc>
      </w:tr>
      <w:tr w:rsidR="00CF5761" w:rsidRPr="00CF5761" w:rsidTr="00D5327B">
        <w:trPr>
          <w:trHeight w:val="552"/>
        </w:trPr>
        <w:tc>
          <w:tcPr>
            <w:tcW w:w="122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A-Main d'œuvre</w:t>
            </w:r>
          </w:p>
        </w:tc>
        <w:tc>
          <w:tcPr>
            <w:tcW w:w="1274"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rPr>
                <w:rFonts w:ascii="Calibri" w:eastAsia="Times New Roman" w:hAnsi="Calibri" w:cs="Calibri"/>
                <w:sz w:val="20"/>
                <w:szCs w:val="20"/>
                <w:lang w:eastAsia="fr-FR"/>
              </w:rPr>
            </w:pPr>
          </w:p>
        </w:tc>
        <w:tc>
          <w:tcPr>
            <w:tcW w:w="1239" w:type="dxa"/>
            <w:tcBorders>
              <w:top w:val="nil"/>
              <w:left w:val="nil"/>
              <w:bottom w:val="single" w:sz="4" w:space="0" w:color="auto"/>
              <w:right w:val="single" w:sz="4" w:space="0" w:color="auto"/>
            </w:tcBorders>
            <w:shd w:val="clear" w:color="auto" w:fill="auto"/>
            <w:noWrap/>
            <w:vAlign w:val="bottom"/>
          </w:tcPr>
          <w:p w:rsidR="002D31FE" w:rsidRPr="00CF5761" w:rsidRDefault="002D31FE" w:rsidP="00D5327B">
            <w:pPr>
              <w:spacing w:after="0" w:line="240" w:lineRule="auto"/>
              <w:jc w:val="right"/>
              <w:rPr>
                <w:rFonts w:ascii="Calibri" w:eastAsia="Times New Roman" w:hAnsi="Calibri" w:cs="Calibri"/>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bottom"/>
          </w:tcPr>
          <w:p w:rsidR="002D31FE" w:rsidRPr="00CF5761" w:rsidRDefault="002D31FE" w:rsidP="00D5327B">
            <w:pPr>
              <w:spacing w:after="0" w:line="240" w:lineRule="auto"/>
              <w:rPr>
                <w:rFonts w:ascii="Calibri" w:eastAsia="Times New Roman" w:hAnsi="Calibri" w:cs="Calibri"/>
                <w:sz w:val="20"/>
                <w:szCs w:val="20"/>
                <w:lang w:eastAsia="fr-FR"/>
              </w:rPr>
            </w:pPr>
          </w:p>
        </w:tc>
        <w:tc>
          <w:tcPr>
            <w:tcW w:w="1239" w:type="dxa"/>
            <w:tcBorders>
              <w:top w:val="nil"/>
              <w:left w:val="nil"/>
              <w:bottom w:val="single" w:sz="4" w:space="0" w:color="auto"/>
              <w:right w:val="single" w:sz="4" w:space="0" w:color="auto"/>
            </w:tcBorders>
            <w:shd w:val="clear" w:color="auto" w:fill="auto"/>
            <w:noWrap/>
            <w:vAlign w:val="bottom"/>
          </w:tcPr>
          <w:p w:rsidR="002D31FE" w:rsidRPr="00CF5761" w:rsidRDefault="002D31FE" w:rsidP="00D5327B">
            <w:pPr>
              <w:spacing w:after="0" w:line="240" w:lineRule="auto"/>
              <w:jc w:val="right"/>
              <w:rPr>
                <w:rFonts w:ascii="Calibri" w:eastAsia="Times New Roman" w:hAnsi="Calibri" w:cs="Calibri"/>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bottom"/>
          </w:tcPr>
          <w:p w:rsidR="002D31FE" w:rsidRPr="00CF5761" w:rsidRDefault="002D31FE" w:rsidP="00D5327B">
            <w:pPr>
              <w:spacing w:after="0" w:line="240" w:lineRule="auto"/>
              <w:rPr>
                <w:rFonts w:ascii="Calibri" w:eastAsia="Times New Roman" w:hAnsi="Calibri" w:cs="Calibri"/>
                <w:sz w:val="20"/>
                <w:szCs w:val="20"/>
                <w:lang w:eastAsia="fr-FR"/>
              </w:rPr>
            </w:pPr>
          </w:p>
        </w:tc>
        <w:tc>
          <w:tcPr>
            <w:tcW w:w="1239" w:type="dxa"/>
            <w:tcBorders>
              <w:top w:val="nil"/>
              <w:left w:val="nil"/>
              <w:bottom w:val="single" w:sz="4" w:space="0" w:color="auto"/>
              <w:right w:val="single" w:sz="4" w:space="0" w:color="auto"/>
            </w:tcBorders>
            <w:shd w:val="clear" w:color="auto" w:fill="auto"/>
            <w:noWrap/>
            <w:vAlign w:val="bottom"/>
          </w:tcPr>
          <w:p w:rsidR="002D31FE" w:rsidRPr="00CF5761" w:rsidRDefault="002D31FE" w:rsidP="00D5327B">
            <w:pPr>
              <w:spacing w:after="0" w:line="240" w:lineRule="auto"/>
              <w:jc w:val="right"/>
              <w:rPr>
                <w:rFonts w:ascii="Calibri" w:eastAsia="Times New Roman" w:hAnsi="Calibri" w:cs="Calibri"/>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rPr>
                <w:rFonts w:ascii="Calibri" w:eastAsia="Times New Roman" w:hAnsi="Calibri" w:cs="Calibri"/>
                <w:sz w:val="20"/>
                <w:szCs w:val="20"/>
                <w:lang w:eastAsia="fr-FR"/>
              </w:rPr>
            </w:pPr>
          </w:p>
        </w:tc>
        <w:tc>
          <w:tcPr>
            <w:tcW w:w="1239" w:type="dxa"/>
            <w:tcBorders>
              <w:top w:val="nil"/>
              <w:left w:val="nil"/>
              <w:bottom w:val="single" w:sz="4" w:space="0" w:color="auto"/>
              <w:right w:val="single" w:sz="4" w:space="0" w:color="auto"/>
            </w:tcBorders>
            <w:shd w:val="clear" w:color="auto" w:fill="auto"/>
            <w:noWrap/>
            <w:vAlign w:val="bottom"/>
          </w:tcPr>
          <w:p w:rsidR="002D31FE" w:rsidRPr="00CF5761" w:rsidRDefault="002D31FE" w:rsidP="00D5327B">
            <w:pPr>
              <w:spacing w:after="0" w:line="240" w:lineRule="auto"/>
              <w:jc w:val="right"/>
              <w:rPr>
                <w:rFonts w:ascii="Calibri" w:eastAsia="Times New Roman" w:hAnsi="Calibri" w:cs="Calibri"/>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5996" w:type="dxa"/>
            <w:gridSpan w:val="4"/>
            <w:tcBorders>
              <w:top w:val="single" w:sz="4" w:space="0" w:color="auto"/>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Total A </w:t>
            </w:r>
          </w:p>
        </w:tc>
        <w:tc>
          <w:tcPr>
            <w:tcW w:w="2126"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p>
        </w:tc>
      </w:tr>
      <w:tr w:rsidR="00CF5761" w:rsidRPr="00CF5761" w:rsidTr="00D5327B">
        <w:trPr>
          <w:trHeight w:val="540"/>
        </w:trPr>
        <w:tc>
          <w:tcPr>
            <w:tcW w:w="122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B-Matériel et engins</w:t>
            </w:r>
          </w:p>
        </w:tc>
        <w:tc>
          <w:tcPr>
            <w:tcW w:w="1274"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p>
        </w:tc>
      </w:tr>
      <w:tr w:rsidR="00CF5761" w:rsidRPr="00CF5761" w:rsidTr="00D5327B">
        <w:trPr>
          <w:trHeight w:val="552"/>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rPr>
                <w:rFonts w:ascii="Calibri" w:eastAsia="Times New Roman" w:hAnsi="Calibri" w:cs="Calibri"/>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552"/>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rPr>
                <w:rFonts w:ascii="Calibri" w:eastAsia="Times New Roman" w:hAnsi="Calibri" w:cs="Calibri"/>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rPr>
                <w:rFonts w:ascii="Calibri" w:eastAsia="Times New Roman" w:hAnsi="Calibri" w:cs="Calibri"/>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552"/>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vAlign w:val="bottom"/>
          </w:tcPr>
          <w:p w:rsidR="002D31FE" w:rsidRPr="00CF5761" w:rsidRDefault="002D31FE" w:rsidP="00D5327B">
            <w:pPr>
              <w:spacing w:after="0" w:line="240" w:lineRule="auto"/>
              <w:rPr>
                <w:rFonts w:ascii="Calibri" w:eastAsia="Times New Roman" w:hAnsi="Calibri" w:cs="Calibri"/>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5996" w:type="dxa"/>
            <w:gridSpan w:val="4"/>
            <w:tcBorders>
              <w:top w:val="single" w:sz="4" w:space="0" w:color="auto"/>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Total B </w:t>
            </w:r>
          </w:p>
        </w:tc>
        <w:tc>
          <w:tcPr>
            <w:tcW w:w="2126"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p>
        </w:tc>
      </w:tr>
      <w:tr w:rsidR="00CF5761" w:rsidRPr="00CF5761" w:rsidTr="00D5327B">
        <w:trPr>
          <w:trHeight w:val="540"/>
        </w:trPr>
        <w:tc>
          <w:tcPr>
            <w:tcW w:w="122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C-Matériaux et Divers</w:t>
            </w:r>
          </w:p>
        </w:tc>
        <w:tc>
          <w:tcPr>
            <w:tcW w:w="1274"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xml:space="preserve"> TYPE</w:t>
            </w:r>
          </w:p>
        </w:tc>
        <w:tc>
          <w:tcPr>
            <w:tcW w:w="1239"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Nbre</w:t>
            </w:r>
          </w:p>
        </w:tc>
        <w:tc>
          <w:tcPr>
            <w:tcW w:w="1498"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xml:space="preserve"> Prix Unitaire</w:t>
            </w:r>
          </w:p>
        </w:tc>
        <w:tc>
          <w:tcPr>
            <w:tcW w:w="1985" w:type="dxa"/>
            <w:tcBorders>
              <w:top w:val="nil"/>
              <w:left w:val="nil"/>
              <w:bottom w:val="single" w:sz="4" w:space="0" w:color="auto"/>
              <w:right w:val="single" w:sz="4" w:space="0" w:color="auto"/>
            </w:tcBorders>
            <w:shd w:val="clear" w:color="auto" w:fill="auto"/>
            <w:vAlign w:val="bottom"/>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xml:space="preserve"> Consommation</w:t>
            </w:r>
          </w:p>
        </w:tc>
        <w:tc>
          <w:tcPr>
            <w:tcW w:w="2126" w:type="dxa"/>
            <w:tcBorders>
              <w:top w:val="nil"/>
              <w:left w:val="nil"/>
              <w:bottom w:val="single" w:sz="4" w:space="0" w:color="auto"/>
              <w:right w:val="single" w:sz="4" w:space="0" w:color="auto"/>
            </w:tcBorders>
            <w:shd w:val="clear" w:color="auto" w:fill="auto"/>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xml:space="preserve"> Montant</w:t>
            </w: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239" w:type="dxa"/>
            <w:tcBorders>
              <w:top w:val="nil"/>
              <w:left w:val="nil"/>
              <w:bottom w:val="single" w:sz="4" w:space="0" w:color="auto"/>
              <w:right w:val="single" w:sz="4" w:space="0" w:color="auto"/>
            </w:tcBorders>
            <w:shd w:val="clear" w:color="auto" w:fill="auto"/>
            <w:vAlign w:val="center"/>
          </w:tcPr>
          <w:p w:rsidR="002D31FE" w:rsidRPr="00CF5761" w:rsidRDefault="002D31FE" w:rsidP="00D5327B">
            <w:pPr>
              <w:spacing w:after="0" w:line="240" w:lineRule="auto"/>
              <w:jc w:val="right"/>
              <w:rPr>
                <w:rFonts w:ascii="Times New Roman" w:eastAsia="Times New Roman" w:hAnsi="Times New Roman" w:cs="Times New Roman"/>
                <w:sz w:val="20"/>
                <w:szCs w:val="20"/>
                <w:lang w:eastAsia="fr-FR"/>
              </w:rPr>
            </w:pPr>
          </w:p>
        </w:tc>
        <w:tc>
          <w:tcPr>
            <w:tcW w:w="1498"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p>
        </w:tc>
      </w:tr>
      <w:tr w:rsidR="00CF5761" w:rsidRPr="00CF5761" w:rsidTr="00D5327B">
        <w:trPr>
          <w:trHeight w:val="288"/>
        </w:trPr>
        <w:tc>
          <w:tcPr>
            <w:tcW w:w="1229" w:type="dxa"/>
            <w:vMerge/>
            <w:tcBorders>
              <w:top w:val="nil"/>
              <w:left w:val="single" w:sz="4" w:space="0" w:color="auto"/>
              <w:bottom w:val="single" w:sz="4" w:space="0" w:color="auto"/>
              <w:right w:val="single" w:sz="4" w:space="0" w:color="auto"/>
            </w:tcBorders>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p>
        </w:tc>
        <w:tc>
          <w:tcPr>
            <w:tcW w:w="5996" w:type="dxa"/>
            <w:gridSpan w:val="4"/>
            <w:tcBorders>
              <w:top w:val="single" w:sz="4" w:space="0" w:color="auto"/>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Total C </w:t>
            </w:r>
          </w:p>
        </w:tc>
        <w:tc>
          <w:tcPr>
            <w:tcW w:w="2126"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p>
        </w:tc>
      </w:tr>
      <w:tr w:rsidR="00CF5761" w:rsidRPr="0016260A" w:rsidTr="00D5327B">
        <w:trPr>
          <w:trHeight w:val="288"/>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lastRenderedPageBreak/>
              <w:t>D</w:t>
            </w:r>
          </w:p>
        </w:tc>
        <w:tc>
          <w:tcPr>
            <w:tcW w:w="4011" w:type="dxa"/>
            <w:gridSpan w:val="3"/>
            <w:tcBorders>
              <w:top w:val="single" w:sz="4" w:space="0" w:color="auto"/>
              <w:left w:val="nil"/>
              <w:bottom w:val="single" w:sz="4" w:space="0" w:color="auto"/>
              <w:right w:val="single" w:sz="4" w:space="0" w:color="auto"/>
            </w:tcBorders>
            <w:shd w:val="clear" w:color="auto" w:fill="auto"/>
            <w:noWrap/>
            <w:vAlign w:val="center"/>
            <w:hideMark/>
          </w:tcPr>
          <w:p w:rsidR="002D31FE" w:rsidRPr="0016260A" w:rsidRDefault="002D31FE" w:rsidP="00D5327B">
            <w:pPr>
              <w:spacing w:after="0" w:line="240" w:lineRule="auto"/>
              <w:jc w:val="both"/>
              <w:rPr>
                <w:rFonts w:ascii="Times New Roman" w:eastAsia="Times New Roman" w:hAnsi="Times New Roman" w:cs="Times New Roman"/>
                <w:b/>
                <w:bCs/>
                <w:sz w:val="20"/>
                <w:szCs w:val="20"/>
                <w:lang w:val="en-US" w:eastAsia="fr-FR"/>
              </w:rPr>
            </w:pPr>
            <w:r w:rsidRPr="0016260A">
              <w:rPr>
                <w:rFonts w:ascii="Times New Roman" w:eastAsia="Times New Roman" w:hAnsi="Times New Roman" w:cs="Times New Roman"/>
                <w:b/>
                <w:bCs/>
                <w:sz w:val="20"/>
                <w:szCs w:val="20"/>
                <w:lang w:val="en-US" w:eastAsia="fr-FR"/>
              </w:rPr>
              <w:t xml:space="preserve"> TOTAL COUTS DIRECTS (A</w:t>
            </w:r>
            <w:r w:rsidRPr="0016260A">
              <w:rPr>
                <w:rFonts w:ascii="Times New Roman" w:eastAsia="Times New Roman" w:hAnsi="Times New Roman" w:cs="Times New Roman"/>
                <w:sz w:val="20"/>
                <w:szCs w:val="20"/>
                <w:lang w:val="en-US" w:eastAsia="fr-FR"/>
              </w:rPr>
              <w:t>+</w:t>
            </w:r>
            <w:r w:rsidRPr="0016260A">
              <w:rPr>
                <w:rFonts w:ascii="Times New Roman" w:eastAsia="Times New Roman" w:hAnsi="Times New Roman" w:cs="Times New Roman"/>
                <w:b/>
                <w:bCs/>
                <w:sz w:val="20"/>
                <w:szCs w:val="20"/>
                <w:lang w:val="en-US" w:eastAsia="fr-FR"/>
              </w:rPr>
              <w:t>B</w:t>
            </w:r>
            <w:r w:rsidRPr="0016260A">
              <w:rPr>
                <w:rFonts w:ascii="Times New Roman" w:eastAsia="Times New Roman" w:hAnsi="Times New Roman" w:cs="Times New Roman"/>
                <w:sz w:val="20"/>
                <w:szCs w:val="20"/>
                <w:lang w:val="en-US" w:eastAsia="fr-FR"/>
              </w:rPr>
              <w:t>+</w:t>
            </w:r>
            <w:r w:rsidRPr="0016260A">
              <w:rPr>
                <w:rFonts w:ascii="Times New Roman" w:eastAsia="Times New Roman" w:hAnsi="Times New Roman" w:cs="Times New Roman"/>
                <w:b/>
                <w:bCs/>
                <w:sz w:val="20"/>
                <w:szCs w:val="20"/>
                <w:lang w:val="en-US" w:eastAsia="fr-FR"/>
              </w:rPr>
              <w:t>C)</w:t>
            </w:r>
          </w:p>
        </w:tc>
        <w:tc>
          <w:tcPr>
            <w:tcW w:w="1985" w:type="dxa"/>
            <w:tcBorders>
              <w:top w:val="nil"/>
              <w:left w:val="nil"/>
              <w:bottom w:val="single" w:sz="4" w:space="0" w:color="auto"/>
              <w:right w:val="single" w:sz="4" w:space="0" w:color="auto"/>
            </w:tcBorders>
            <w:shd w:val="clear" w:color="auto" w:fill="auto"/>
            <w:noWrap/>
            <w:vAlign w:val="center"/>
            <w:hideMark/>
          </w:tcPr>
          <w:p w:rsidR="002D31FE" w:rsidRPr="0016260A" w:rsidRDefault="002D31FE" w:rsidP="00D5327B">
            <w:pPr>
              <w:spacing w:after="0" w:line="240" w:lineRule="auto"/>
              <w:jc w:val="both"/>
              <w:rPr>
                <w:rFonts w:ascii="Times New Roman" w:eastAsia="Times New Roman" w:hAnsi="Times New Roman" w:cs="Times New Roman"/>
                <w:sz w:val="20"/>
                <w:szCs w:val="20"/>
                <w:lang w:val="en-US"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16260A" w:rsidRDefault="002D31FE" w:rsidP="00D5327B">
            <w:pPr>
              <w:spacing w:after="0" w:line="240" w:lineRule="auto"/>
              <w:jc w:val="center"/>
              <w:rPr>
                <w:rFonts w:ascii="Times New Roman" w:eastAsia="Times New Roman" w:hAnsi="Times New Roman" w:cs="Times New Roman"/>
                <w:b/>
                <w:bCs/>
                <w:sz w:val="20"/>
                <w:szCs w:val="20"/>
                <w:lang w:val="en-US" w:eastAsia="fr-FR"/>
              </w:rPr>
            </w:pPr>
          </w:p>
        </w:tc>
      </w:tr>
      <w:tr w:rsidR="00CF5761" w:rsidRPr="00CF5761" w:rsidTr="00D5327B">
        <w:trPr>
          <w:trHeight w:val="288"/>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E</w:t>
            </w:r>
          </w:p>
        </w:tc>
        <w:tc>
          <w:tcPr>
            <w:tcW w:w="4011" w:type="dxa"/>
            <w:gridSpan w:val="3"/>
            <w:tcBorders>
              <w:top w:val="single" w:sz="4" w:space="0" w:color="auto"/>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Frais Généraux de Chantier </w:t>
            </w:r>
          </w:p>
        </w:tc>
        <w:tc>
          <w:tcPr>
            <w:tcW w:w="1985"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w:t>
            </w: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p>
        </w:tc>
      </w:tr>
      <w:tr w:rsidR="00CF5761" w:rsidRPr="00CF5761" w:rsidTr="00D5327B">
        <w:trPr>
          <w:trHeight w:val="288"/>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F</w:t>
            </w:r>
          </w:p>
        </w:tc>
        <w:tc>
          <w:tcPr>
            <w:tcW w:w="4011" w:type="dxa"/>
            <w:gridSpan w:val="3"/>
            <w:tcBorders>
              <w:top w:val="single" w:sz="4" w:space="0" w:color="auto"/>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Frais Généraux de Siège        </w:t>
            </w:r>
          </w:p>
        </w:tc>
        <w:tc>
          <w:tcPr>
            <w:tcW w:w="1985"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w:t>
            </w: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p>
        </w:tc>
      </w:tr>
      <w:tr w:rsidR="00CF5761" w:rsidRPr="00CF5761" w:rsidTr="00D5327B">
        <w:trPr>
          <w:trHeight w:val="288"/>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G</w:t>
            </w:r>
          </w:p>
        </w:tc>
        <w:tc>
          <w:tcPr>
            <w:tcW w:w="4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COUT DE REVIENT (D</w:t>
            </w:r>
            <w:r w:rsidRPr="00CF5761">
              <w:rPr>
                <w:rFonts w:ascii="Times New Roman" w:eastAsia="Times New Roman" w:hAnsi="Times New Roman" w:cs="Times New Roman"/>
                <w:sz w:val="20"/>
                <w:szCs w:val="20"/>
                <w:lang w:eastAsia="fr-FR"/>
              </w:rPr>
              <w:t>+</w:t>
            </w:r>
            <w:r w:rsidRPr="00CF5761">
              <w:rPr>
                <w:rFonts w:ascii="Times New Roman" w:eastAsia="Times New Roman" w:hAnsi="Times New Roman" w:cs="Times New Roman"/>
                <w:b/>
                <w:bCs/>
                <w:sz w:val="20"/>
                <w:szCs w:val="20"/>
                <w:lang w:eastAsia="fr-FR"/>
              </w:rPr>
              <w:t>E</w:t>
            </w:r>
            <w:r w:rsidRPr="00CF5761">
              <w:rPr>
                <w:rFonts w:ascii="Times New Roman" w:eastAsia="Times New Roman" w:hAnsi="Times New Roman" w:cs="Times New Roman"/>
                <w:sz w:val="20"/>
                <w:szCs w:val="20"/>
                <w:lang w:eastAsia="fr-FR"/>
              </w:rPr>
              <w:t>+</w:t>
            </w:r>
            <w:r w:rsidRPr="00CF5761">
              <w:rPr>
                <w:rFonts w:ascii="Times New Roman" w:eastAsia="Times New Roman" w:hAnsi="Times New Roman" w:cs="Times New Roman"/>
                <w:b/>
                <w:bCs/>
                <w:sz w:val="20"/>
                <w:szCs w:val="20"/>
                <w:lang w:eastAsia="fr-FR"/>
              </w:rPr>
              <w:t>F)</w:t>
            </w:r>
          </w:p>
        </w:tc>
        <w:tc>
          <w:tcPr>
            <w:tcW w:w="1985"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p>
        </w:tc>
      </w:tr>
      <w:tr w:rsidR="00CF5761" w:rsidRPr="00CF5761" w:rsidTr="00D5327B">
        <w:trPr>
          <w:trHeight w:val="288"/>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H</w:t>
            </w:r>
          </w:p>
        </w:tc>
        <w:tc>
          <w:tcPr>
            <w:tcW w:w="4011" w:type="dxa"/>
            <w:gridSpan w:val="3"/>
            <w:tcBorders>
              <w:top w:val="single" w:sz="4" w:space="0" w:color="auto"/>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Risques + Bénéfices            </w:t>
            </w:r>
          </w:p>
        </w:tc>
        <w:tc>
          <w:tcPr>
            <w:tcW w:w="1985"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w:t>
            </w: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p>
        </w:tc>
      </w:tr>
      <w:tr w:rsidR="00CF5761" w:rsidRPr="00CF5761" w:rsidTr="00D5327B">
        <w:trPr>
          <w:trHeight w:val="288"/>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P</w:t>
            </w:r>
          </w:p>
        </w:tc>
        <w:tc>
          <w:tcPr>
            <w:tcW w:w="4011" w:type="dxa"/>
            <w:gridSpan w:val="3"/>
            <w:tcBorders>
              <w:top w:val="single" w:sz="4" w:space="0" w:color="auto"/>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PRIX DE VENTE TOTAL HTVA (G+H) </w:t>
            </w:r>
          </w:p>
        </w:tc>
        <w:tc>
          <w:tcPr>
            <w:tcW w:w="1985" w:type="dxa"/>
            <w:tcBorders>
              <w:top w:val="nil"/>
              <w:left w:val="nil"/>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both"/>
              <w:rPr>
                <w:rFonts w:ascii="Times New Roman" w:eastAsia="Times New Roman" w:hAnsi="Times New Roman" w:cs="Times New Roman"/>
                <w:sz w:val="20"/>
                <w:szCs w:val="20"/>
                <w:lang w:eastAsia="fr-FR"/>
              </w:rPr>
            </w:pPr>
            <w:r w:rsidRPr="00CF5761">
              <w:rPr>
                <w:rFonts w:ascii="Times New Roman" w:eastAsia="Times New Roman" w:hAnsi="Times New Roman" w:cs="Times New Roman"/>
                <w:sz w:val="20"/>
                <w:szCs w:val="20"/>
                <w:lang w:eastAsia="fr-FR"/>
              </w:rPr>
              <w:t> </w:t>
            </w: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p>
        </w:tc>
      </w:tr>
      <w:tr w:rsidR="00CF5761" w:rsidRPr="00CF5761" w:rsidTr="00D5327B">
        <w:trPr>
          <w:trHeight w:val="288"/>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V</w:t>
            </w:r>
          </w:p>
        </w:tc>
        <w:tc>
          <w:tcPr>
            <w:tcW w:w="599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D31FE" w:rsidRPr="00CF5761" w:rsidRDefault="002D31FE" w:rsidP="00D5327B">
            <w:pPr>
              <w:spacing w:after="0" w:line="240" w:lineRule="auto"/>
              <w:rPr>
                <w:rFonts w:ascii="Times New Roman" w:eastAsia="Times New Roman" w:hAnsi="Times New Roman" w:cs="Times New Roman"/>
                <w:b/>
                <w:bCs/>
                <w:sz w:val="20"/>
                <w:szCs w:val="20"/>
                <w:lang w:eastAsia="fr-FR"/>
              </w:rPr>
            </w:pPr>
            <w:r w:rsidRPr="00CF5761">
              <w:rPr>
                <w:rFonts w:ascii="Times New Roman" w:eastAsia="Times New Roman" w:hAnsi="Times New Roman" w:cs="Times New Roman"/>
                <w:b/>
                <w:bCs/>
                <w:sz w:val="20"/>
                <w:szCs w:val="20"/>
                <w:lang w:eastAsia="fr-FR"/>
              </w:rPr>
              <w:t xml:space="preserve"> PRIX DE VENTE UNITAIRE HTVA (P/Qté) </w:t>
            </w:r>
          </w:p>
        </w:tc>
        <w:tc>
          <w:tcPr>
            <w:tcW w:w="2126" w:type="dxa"/>
            <w:tcBorders>
              <w:top w:val="nil"/>
              <w:left w:val="nil"/>
              <w:bottom w:val="single" w:sz="4" w:space="0" w:color="auto"/>
              <w:right w:val="single" w:sz="4" w:space="0" w:color="auto"/>
            </w:tcBorders>
            <w:shd w:val="clear" w:color="auto" w:fill="auto"/>
            <w:noWrap/>
            <w:vAlign w:val="center"/>
          </w:tcPr>
          <w:p w:rsidR="002D31FE" w:rsidRPr="00CF5761" w:rsidRDefault="002D31FE" w:rsidP="00D5327B">
            <w:pPr>
              <w:spacing w:after="0" w:line="240" w:lineRule="auto"/>
              <w:jc w:val="center"/>
              <w:rPr>
                <w:rFonts w:ascii="Times New Roman" w:eastAsia="Times New Roman" w:hAnsi="Times New Roman" w:cs="Times New Roman"/>
                <w:b/>
                <w:bCs/>
                <w:sz w:val="20"/>
                <w:szCs w:val="20"/>
                <w:lang w:eastAsia="fr-FR"/>
              </w:rPr>
            </w:pPr>
          </w:p>
        </w:tc>
      </w:tr>
    </w:tbl>
    <w:p w:rsidR="00F30617" w:rsidRPr="00CF5761" w:rsidRDefault="00F30617" w:rsidP="00A5641F">
      <w:pPr>
        <w:jc w:val="both"/>
        <w:rPr>
          <w:rFonts w:ascii="Arial" w:hAnsi="Arial" w:cs="Arial"/>
          <w:b/>
          <w:sz w:val="20"/>
          <w:szCs w:val="20"/>
        </w:rPr>
      </w:pPr>
    </w:p>
    <w:p w:rsidR="00F30617" w:rsidRPr="00CF5761" w:rsidRDefault="00DE2B84" w:rsidP="00A5641F">
      <w:pPr>
        <w:jc w:val="both"/>
        <w:rPr>
          <w:rFonts w:ascii="Arial" w:hAnsi="Arial" w:cs="Arial"/>
          <w:b/>
          <w:sz w:val="24"/>
          <w:szCs w:val="24"/>
        </w:rPr>
      </w:pPr>
      <w:r w:rsidRPr="00DE2B84">
        <w:rPr>
          <w:noProof/>
          <w:sz w:val="24"/>
          <w:szCs w:val="24"/>
          <w:lang w:eastAsia="fr-FR"/>
        </w:rPr>
        <w:pict>
          <v:shape id="Zone de texte 26" o:spid="_x0000_s1046" type="#_x0000_t202" style="position:absolute;left:0;text-align:left;margin-left:246.8pt;margin-top:4.35pt;width:224.4pt;height:77.6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" stroked="f">
            <v:textbox>
              <w:txbxContent>
                <w:p w:rsidR="009952A5" w:rsidRDefault="009952A5" w:rsidP="009952A5">
                  <w:pPr>
                    <w:spacing w:before="120" w:after="120"/>
                    <w:rPr>
                      <w:rFonts w:ascii="Arial" w:hAnsi="Arial" w:cs="Arial"/>
                      <w:sz w:val="20"/>
                    </w:rPr>
                  </w:pPr>
                  <w:r>
                    <w:rPr>
                      <w:rFonts w:ascii="Arial" w:hAnsi="Arial" w:cs="Arial"/>
                      <w:sz w:val="20"/>
                    </w:rPr>
                    <w:t>Fait à _______________ le_____________</w:t>
                  </w:r>
                </w:p>
                <w:p w:rsidR="009952A5" w:rsidRDefault="009952A5" w:rsidP="009952A5">
                  <w:pPr>
                    <w:jc w:val="center"/>
                    <w:rPr>
                      <w:rFonts w:ascii="Arial" w:hAnsi="Arial" w:cs="Arial"/>
                      <w:sz w:val="20"/>
                    </w:rPr>
                  </w:pPr>
                </w:p>
                <w:p w:rsidR="009952A5" w:rsidRPr="007261F6" w:rsidRDefault="009952A5" w:rsidP="009952A5">
                  <w:pPr>
                    <w:jc w:val="center"/>
                    <w:rPr>
                      <w:b/>
                    </w:rPr>
                  </w:pPr>
                  <w:r w:rsidRPr="007261F6">
                    <w:rPr>
                      <w:rFonts w:ascii="Arial" w:hAnsi="Arial" w:cs="Arial"/>
                      <w:b/>
                      <w:sz w:val="20"/>
                    </w:rPr>
                    <w:t>LE SOUMISSIONNAIRE</w:t>
                  </w:r>
                </w:p>
              </w:txbxContent>
            </v:textbox>
          </v:shape>
        </w:pict>
      </w:r>
    </w:p>
    <w:p w:rsidR="00F30617" w:rsidRPr="00CF5761" w:rsidRDefault="00F30617" w:rsidP="00A5641F">
      <w:pPr>
        <w:jc w:val="both"/>
        <w:rPr>
          <w:rFonts w:ascii="Arial" w:hAnsi="Arial" w:cs="Arial"/>
          <w:b/>
          <w:sz w:val="24"/>
          <w:szCs w:val="24"/>
        </w:rPr>
      </w:pPr>
    </w:p>
    <w:p w:rsidR="00F30617" w:rsidRPr="00CF5761" w:rsidRDefault="00F30617" w:rsidP="00A5641F">
      <w:pPr>
        <w:jc w:val="both"/>
        <w:rPr>
          <w:rFonts w:ascii="Arial" w:hAnsi="Arial" w:cs="Arial"/>
          <w:b/>
          <w:sz w:val="24"/>
          <w:szCs w:val="24"/>
        </w:rPr>
      </w:pPr>
    </w:p>
    <w:p w:rsidR="00F30617" w:rsidRPr="00CF5761" w:rsidRDefault="00F30617" w:rsidP="00A5641F">
      <w:pPr>
        <w:jc w:val="both"/>
        <w:rPr>
          <w:rFonts w:ascii="Arial" w:hAnsi="Arial" w:cs="Arial"/>
          <w:b/>
          <w:sz w:val="24"/>
          <w:szCs w:val="24"/>
        </w:rPr>
      </w:pPr>
    </w:p>
    <w:p w:rsidR="00916707" w:rsidRPr="00CF5761" w:rsidRDefault="00916707" w:rsidP="00A5641F">
      <w:pPr>
        <w:jc w:val="both"/>
        <w:rPr>
          <w:rFonts w:ascii="Arial" w:hAnsi="Arial" w:cs="Arial"/>
          <w:b/>
          <w:sz w:val="24"/>
          <w:szCs w:val="24"/>
        </w:rPr>
      </w:pPr>
    </w:p>
    <w:p w:rsidR="00916707" w:rsidRPr="00CF5761" w:rsidRDefault="00916707"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916707" w:rsidRPr="00CF5761" w:rsidRDefault="00916707" w:rsidP="00A5641F">
      <w:pPr>
        <w:jc w:val="both"/>
        <w:rPr>
          <w:rFonts w:ascii="Arial" w:hAnsi="Arial" w:cs="Arial"/>
          <w:b/>
          <w:sz w:val="24"/>
          <w:szCs w:val="24"/>
        </w:rPr>
      </w:pPr>
    </w:p>
    <w:p w:rsidR="00916707" w:rsidRPr="00CF5761" w:rsidRDefault="00916707" w:rsidP="00A5641F">
      <w:pPr>
        <w:jc w:val="both"/>
        <w:rPr>
          <w:rFonts w:ascii="Arial" w:hAnsi="Arial" w:cs="Arial"/>
          <w:b/>
          <w:sz w:val="24"/>
          <w:szCs w:val="24"/>
        </w:rPr>
      </w:pPr>
    </w:p>
    <w:p w:rsidR="00916707" w:rsidRPr="00CF5761" w:rsidRDefault="00916707" w:rsidP="00A5641F">
      <w:pPr>
        <w:jc w:val="both"/>
        <w:rPr>
          <w:rFonts w:ascii="Arial" w:hAnsi="Arial" w:cs="Arial"/>
          <w:b/>
          <w:sz w:val="24"/>
          <w:szCs w:val="24"/>
        </w:rPr>
      </w:pPr>
    </w:p>
    <w:p w:rsidR="001467C9" w:rsidRPr="00CF5761" w:rsidRDefault="001467C9" w:rsidP="00A5641F">
      <w:pPr>
        <w:jc w:val="both"/>
        <w:rPr>
          <w:rFonts w:ascii="Arial" w:hAnsi="Arial" w:cs="Arial"/>
          <w:b/>
          <w:sz w:val="24"/>
          <w:szCs w:val="24"/>
        </w:rPr>
      </w:pPr>
    </w:p>
    <w:p w:rsidR="00916707" w:rsidRPr="00CF5761" w:rsidRDefault="00DE2B84" w:rsidP="00A5641F">
      <w:pPr>
        <w:jc w:val="both"/>
        <w:rPr>
          <w:rFonts w:ascii="Arial" w:hAnsi="Arial" w:cs="Arial"/>
          <w:b/>
          <w:sz w:val="24"/>
          <w:szCs w:val="24"/>
        </w:rPr>
      </w:pPr>
      <w:r>
        <w:rPr>
          <w:rFonts w:ascii="Arial" w:hAnsi="Arial" w:cs="Arial"/>
          <w:b/>
          <w:noProof/>
          <w:sz w:val="24"/>
          <w:szCs w:val="24"/>
          <w:lang w:eastAsia="fr-FR"/>
        </w:rPr>
        <w:pict>
          <v:roundrect id="Rectangle à coins arrondis 19" o:spid="_x0000_s1047" style="position:absolute;left:0;text-align:left;margin-left:67.95pt;margin-top:1.7pt;width:317.55pt;height:111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">
            <v:shadow on="t" opacity=".5" offset="6pt,6pt"/>
            <v:textbox>
              <w:txbxContent>
                <w:p w:rsidR="00351955" w:rsidRPr="00AF518F" w:rsidRDefault="00351955" w:rsidP="00DD31FD">
                  <w:pPr>
                    <w:pStyle w:val="Titre1"/>
                    <w:rPr>
                      <w:bCs w:val="0"/>
                    </w:rPr>
                  </w:pPr>
                </w:p>
                <w:p w:rsidR="00351955" w:rsidRPr="00F40A5E" w:rsidRDefault="00351955" w:rsidP="00DD31FD">
                  <w:pPr>
                    <w:pStyle w:val="Titre1"/>
                    <w:rPr>
                      <w:bCs w:val="0"/>
                      <w:sz w:val="28"/>
                    </w:rPr>
                  </w:pPr>
                  <w:r w:rsidRPr="00F40A5E">
                    <w:rPr>
                      <w:bCs w:val="0"/>
                      <w:sz w:val="28"/>
                    </w:rPr>
                    <w:t>PIECE N° 9</w:t>
                  </w:r>
                </w:p>
                <w:p w:rsidR="00351955" w:rsidRPr="00F40A5E" w:rsidRDefault="00351955" w:rsidP="00DD31FD">
                  <w:pPr>
                    <w:pStyle w:val="Titre1"/>
                    <w:rPr>
                      <w:bCs w:val="0"/>
                      <w:sz w:val="28"/>
                    </w:rPr>
                  </w:pPr>
                </w:p>
                <w:p w:rsidR="00351955" w:rsidRPr="00DD31FD" w:rsidRDefault="00351955" w:rsidP="00DD31FD">
                  <w:pPr>
                    <w:pStyle w:val="Titre1"/>
                    <w:rPr>
                      <w:bCs w:val="0"/>
                      <w:color w:val="00B0F0"/>
                      <w:sz w:val="28"/>
                    </w:rPr>
                  </w:pPr>
                  <w:r w:rsidRPr="00F40A5E">
                    <w:rPr>
                      <w:bCs w:val="0"/>
                      <w:sz w:val="28"/>
                    </w:rPr>
                    <w:t>Modèle de marché</w:t>
                  </w:r>
                </w:p>
                <w:p w:rsidR="00351955" w:rsidRDefault="00351955" w:rsidP="00DD31FD">
                  <w:pPr>
                    <w:jc w:val="center"/>
                    <w:rPr>
                      <w:b/>
                    </w:rPr>
                  </w:pPr>
                </w:p>
                <w:p w:rsidR="00351955" w:rsidRDefault="00351955" w:rsidP="00DD31FD">
                  <w:pPr>
                    <w:pStyle w:val="Titre1"/>
                    <w:rPr>
                      <w:b w:val="0"/>
                      <w:sz w:val="28"/>
                      <w:szCs w:val="28"/>
                    </w:rPr>
                  </w:pPr>
                </w:p>
              </w:txbxContent>
            </v:textbox>
          </v:roundrect>
        </w:pict>
      </w:r>
    </w:p>
    <w:p w:rsidR="00916707" w:rsidRPr="00CF5761" w:rsidRDefault="00916707" w:rsidP="00A5641F">
      <w:pPr>
        <w:jc w:val="both"/>
        <w:rPr>
          <w:rFonts w:ascii="Arial" w:hAnsi="Arial" w:cs="Arial"/>
          <w:b/>
          <w:sz w:val="24"/>
          <w:szCs w:val="24"/>
        </w:rPr>
      </w:pPr>
    </w:p>
    <w:p w:rsidR="00F30617" w:rsidRPr="00CF5761" w:rsidRDefault="00F30617" w:rsidP="00A5641F">
      <w:pPr>
        <w:jc w:val="both"/>
        <w:rPr>
          <w:rFonts w:ascii="Arial" w:hAnsi="Arial" w:cs="Arial"/>
          <w:b/>
          <w:sz w:val="24"/>
          <w:szCs w:val="24"/>
        </w:rPr>
      </w:pPr>
    </w:p>
    <w:p w:rsidR="00F30617" w:rsidRPr="00CF5761" w:rsidRDefault="00F30617" w:rsidP="00A5641F">
      <w:pPr>
        <w:jc w:val="both"/>
        <w:rPr>
          <w:rFonts w:ascii="Arial" w:hAnsi="Arial" w:cs="Arial"/>
          <w:b/>
          <w:sz w:val="24"/>
          <w:szCs w:val="24"/>
        </w:rPr>
      </w:pPr>
    </w:p>
    <w:p w:rsidR="00F30617" w:rsidRPr="00CF5761" w:rsidRDefault="00F30617" w:rsidP="00A5641F">
      <w:pPr>
        <w:jc w:val="both"/>
        <w:rPr>
          <w:rFonts w:ascii="Arial" w:hAnsi="Arial" w:cs="Arial"/>
          <w:b/>
          <w:sz w:val="24"/>
          <w:szCs w:val="24"/>
        </w:rPr>
      </w:pPr>
    </w:p>
    <w:p w:rsidR="00F30617" w:rsidRPr="00CF5761" w:rsidRDefault="00F30617" w:rsidP="00A5641F">
      <w:pPr>
        <w:jc w:val="both"/>
        <w:rPr>
          <w:rFonts w:ascii="Arial" w:hAnsi="Arial" w:cs="Arial"/>
          <w:b/>
          <w:sz w:val="24"/>
          <w:szCs w:val="24"/>
        </w:rPr>
      </w:pPr>
    </w:p>
    <w:p w:rsidR="001467C9" w:rsidRPr="00CF5761" w:rsidRDefault="001467C9" w:rsidP="00A5641F">
      <w:pPr>
        <w:jc w:val="both"/>
        <w:rPr>
          <w:rFonts w:ascii="Arial" w:hAnsi="Arial" w:cs="Arial"/>
          <w:b/>
          <w:sz w:val="24"/>
          <w:szCs w:val="24"/>
        </w:rPr>
      </w:pPr>
    </w:p>
    <w:p w:rsidR="001467C9" w:rsidRPr="00CF5761" w:rsidRDefault="001467C9" w:rsidP="00A5641F">
      <w:pPr>
        <w:jc w:val="both"/>
        <w:rPr>
          <w:rFonts w:ascii="Arial" w:hAnsi="Arial" w:cs="Arial"/>
          <w:b/>
          <w:sz w:val="24"/>
          <w:szCs w:val="24"/>
        </w:rPr>
      </w:pPr>
    </w:p>
    <w:p w:rsidR="001467C9" w:rsidRPr="00CF5761" w:rsidRDefault="001467C9" w:rsidP="00A5641F">
      <w:pPr>
        <w:jc w:val="both"/>
        <w:rPr>
          <w:rFonts w:ascii="Arial" w:hAnsi="Arial" w:cs="Arial"/>
          <w:b/>
          <w:sz w:val="24"/>
          <w:szCs w:val="24"/>
        </w:rPr>
      </w:pPr>
    </w:p>
    <w:p w:rsidR="001467C9" w:rsidRPr="00CF5761" w:rsidRDefault="001467C9" w:rsidP="00A5641F">
      <w:pPr>
        <w:jc w:val="both"/>
        <w:rPr>
          <w:rFonts w:ascii="Arial" w:hAnsi="Arial" w:cs="Arial"/>
          <w:b/>
          <w:sz w:val="24"/>
          <w:szCs w:val="24"/>
        </w:rPr>
      </w:pPr>
    </w:p>
    <w:p w:rsidR="001467C9" w:rsidRPr="00CF5761" w:rsidRDefault="001467C9" w:rsidP="00A5641F">
      <w:pPr>
        <w:jc w:val="both"/>
        <w:rPr>
          <w:rFonts w:ascii="Arial" w:hAnsi="Arial" w:cs="Arial"/>
          <w:b/>
          <w:sz w:val="24"/>
          <w:szCs w:val="24"/>
        </w:rPr>
      </w:pPr>
    </w:p>
    <w:p w:rsidR="001467C9" w:rsidRPr="00CF5761" w:rsidRDefault="001467C9" w:rsidP="00A5641F">
      <w:pPr>
        <w:jc w:val="both"/>
        <w:rPr>
          <w:rFonts w:ascii="Arial" w:hAnsi="Arial" w:cs="Arial"/>
          <w:b/>
          <w:sz w:val="24"/>
          <w:szCs w:val="24"/>
        </w:rPr>
      </w:pPr>
    </w:p>
    <w:p w:rsidR="001467C9" w:rsidRPr="00CF5761" w:rsidRDefault="001467C9" w:rsidP="00A5641F">
      <w:pPr>
        <w:jc w:val="both"/>
        <w:rPr>
          <w:rFonts w:ascii="Arial" w:hAnsi="Arial" w:cs="Arial"/>
          <w:b/>
          <w:sz w:val="24"/>
          <w:szCs w:val="24"/>
        </w:rPr>
      </w:pPr>
    </w:p>
    <w:p w:rsidR="007E3D50" w:rsidRPr="00CF5761" w:rsidRDefault="007E3D50" w:rsidP="00A5641F">
      <w:pPr>
        <w:jc w:val="both"/>
        <w:rPr>
          <w:rFonts w:ascii="Arial" w:hAnsi="Arial" w:cs="Arial"/>
          <w:b/>
          <w:sz w:val="24"/>
          <w:szCs w:val="24"/>
        </w:rPr>
      </w:pPr>
    </w:p>
    <w:p w:rsidR="00351955" w:rsidRPr="00CF5761" w:rsidRDefault="00351955" w:rsidP="00A5641F">
      <w:pPr>
        <w:jc w:val="both"/>
        <w:rPr>
          <w:rFonts w:ascii="Arial" w:hAnsi="Arial" w:cs="Arial"/>
          <w:b/>
          <w:sz w:val="24"/>
          <w:szCs w:val="24"/>
        </w:rPr>
      </w:pPr>
    </w:p>
    <w:p w:rsidR="00DD31FD" w:rsidRPr="00CF5761" w:rsidRDefault="00DE2B84" w:rsidP="00A5641F">
      <w:pPr>
        <w:jc w:val="both"/>
        <w:rPr>
          <w:rFonts w:ascii="Arial" w:hAnsi="Arial" w:cs="Arial"/>
          <w:b/>
          <w:sz w:val="24"/>
          <w:szCs w:val="24"/>
        </w:rPr>
      </w:pPr>
      <w:r w:rsidRPr="00DE2B84">
        <w:rPr>
          <w:noProof/>
          <w:lang w:eastAsia="fr-FR"/>
        </w:rPr>
        <w:pict>
          <v:shape id="Zone de texte 29" o:spid="_x0000_s1048" type="#_x0000_t202" style="position:absolute;left:0;text-align:left;margin-left:-50.05pt;margin-top:12pt;width:197.5pt;height:148.6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" fillcolor="window" stroked="f" strokeweight=".5pt">
            <v:textbox>
              <w:txbxContent>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REPUBLIQUE DU CAMEROUN</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Paix-Travail-Patrie</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REGION DU SUD</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DEPARTEMENT DU DJA ET LOBO</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PREFECTURE DE SANGMELIMA</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SERVICE DES AFFAIRES ECONOMIQUES ET FINANCIERES</w:t>
                  </w:r>
                </w:p>
                <w:p w:rsidR="00351955" w:rsidRPr="0019549F" w:rsidRDefault="00351955" w:rsidP="00DD31FD">
                  <w:pPr>
                    <w:spacing w:after="0" w:line="240" w:lineRule="auto"/>
                    <w:jc w:val="center"/>
                    <w:rPr>
                      <w:rFonts w:ascii="Arial" w:eastAsia="Calibri" w:hAnsi="Arial" w:cs="Arial"/>
                      <w:b/>
                      <w:sz w:val="20"/>
                      <w:szCs w:val="16"/>
                    </w:rPr>
                  </w:pPr>
                  <w:r w:rsidRPr="0019549F">
                    <w:rPr>
                      <w:rFonts w:ascii="Arial" w:eastAsia="Calibri" w:hAnsi="Arial" w:cs="Arial"/>
                      <w:b/>
                      <w:sz w:val="20"/>
                      <w:szCs w:val="16"/>
                    </w:rPr>
                    <w:t>-----°°°-----</w:t>
                  </w:r>
                </w:p>
                <w:p w:rsidR="00351955" w:rsidRPr="0019549F" w:rsidRDefault="00351955" w:rsidP="00DD31FD">
                  <w:pPr>
                    <w:spacing w:after="0" w:line="240" w:lineRule="auto"/>
                    <w:jc w:val="center"/>
                    <w:rPr>
                      <w:rFonts w:ascii="Arial" w:eastAsia="Calibri" w:hAnsi="Arial" w:cs="Arial"/>
                      <w:b/>
                      <w:sz w:val="20"/>
                      <w:szCs w:val="16"/>
                    </w:rPr>
                  </w:pPr>
                </w:p>
                <w:p w:rsidR="00351955" w:rsidRDefault="00351955" w:rsidP="00DD31FD"/>
              </w:txbxContent>
            </v:textbox>
          </v:shape>
        </w:pict>
      </w:r>
      <w:r w:rsidRPr="00DE2B84">
        <w:rPr>
          <w:noProof/>
          <w:lang w:eastAsia="fr-FR"/>
        </w:rPr>
        <w:pict>
          <v:shape id="Zone de texte 30" o:spid="_x0000_s1049" type="#_x0000_t202" style="position:absolute;left:0;text-align:left;margin-left:298.95pt;margin-top:9.85pt;width:223.8pt;height:146.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" fillcolor="window" stroked="f" strokeweight=".5pt">
            <v:textbox>
              <w:txbxContent>
                <w:p w:rsidR="00351955" w:rsidRPr="0019549F" w:rsidRDefault="00351955" w:rsidP="00DD31FD">
                  <w:pPr>
                    <w:tabs>
                      <w:tab w:val="left" w:pos="384"/>
                      <w:tab w:val="center" w:pos="2089"/>
                    </w:tabs>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REPUBLIC OF CAMEROON</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Peace-Work-Fatherland</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SOUTH REGION</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DJA AND LOBO DIVISION</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PREFECTURE OF SANGMELIMA</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w:t>
                  </w:r>
                </w:p>
                <w:p w:rsidR="00351955"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 xml:space="preserve">ECONOMIC AND FINANCIAL </w:t>
                  </w:r>
                </w:p>
                <w:p w:rsidR="00351955" w:rsidRPr="0019549F" w:rsidRDefault="00351955" w:rsidP="00DD31FD">
                  <w:pPr>
                    <w:spacing w:after="0" w:line="240" w:lineRule="auto"/>
                    <w:jc w:val="center"/>
                    <w:rPr>
                      <w:rFonts w:ascii="Arial" w:eastAsia="Calibri" w:hAnsi="Arial" w:cs="Arial"/>
                      <w:b/>
                      <w:sz w:val="20"/>
                      <w:szCs w:val="16"/>
                      <w:lang w:val="en-GB"/>
                    </w:rPr>
                  </w:pPr>
                  <w:r w:rsidRPr="0019549F">
                    <w:rPr>
                      <w:rFonts w:ascii="Arial" w:eastAsia="Calibri" w:hAnsi="Arial" w:cs="Arial"/>
                      <w:b/>
                      <w:sz w:val="20"/>
                      <w:szCs w:val="16"/>
                      <w:lang w:val="en-GB"/>
                    </w:rPr>
                    <w:t>SERVICE</w:t>
                  </w:r>
                </w:p>
                <w:p w:rsidR="00351955" w:rsidRDefault="00351955" w:rsidP="00DD31FD">
                  <w:r w:rsidRPr="0019549F">
                    <w:rPr>
                      <w:rFonts w:ascii="Arial" w:eastAsia="Calibri" w:hAnsi="Arial" w:cs="Arial"/>
                      <w:b/>
                      <w:sz w:val="20"/>
                      <w:szCs w:val="16"/>
                    </w:rPr>
                    <w:t>-----°°°-----</w:t>
                  </w:r>
                </w:p>
              </w:txbxContent>
            </v:textbox>
          </v:shape>
        </w:pict>
      </w:r>
    </w:p>
    <w:p w:rsidR="00DD31FD" w:rsidRPr="00CF5761" w:rsidRDefault="00DD31FD" w:rsidP="00DD31FD">
      <w:pPr>
        <w:jc w:val="both"/>
        <w:rPr>
          <w:rFonts w:ascii="Arial" w:hAnsi="Arial" w:cs="Arial"/>
          <w:b/>
        </w:rPr>
      </w:pPr>
      <w:r w:rsidRPr="00CF5761">
        <w:rPr>
          <w:rFonts w:ascii="Arial" w:hAnsi="Arial" w:cs="Arial"/>
          <w:b/>
        </w:rPr>
        <w:tab/>
      </w:r>
      <w:r w:rsidRPr="00CF5761">
        <w:rPr>
          <w:rFonts w:ascii="Arial" w:hAnsi="Arial" w:cs="Arial"/>
          <w:b/>
        </w:rPr>
        <w:tab/>
      </w:r>
      <w:r w:rsidRPr="00CF5761">
        <w:rPr>
          <w:rFonts w:ascii="Arial" w:hAnsi="Arial" w:cs="Arial"/>
          <w:b/>
        </w:rPr>
        <w:tab/>
      </w:r>
      <w:r w:rsidRPr="00CF5761">
        <w:rPr>
          <w:rFonts w:ascii="Arial" w:hAnsi="Arial" w:cs="Arial"/>
          <w:b/>
        </w:rPr>
        <w:tab/>
      </w:r>
    </w:p>
    <w:p w:rsidR="00DD31FD" w:rsidRPr="00CF5761" w:rsidRDefault="00DD31FD" w:rsidP="00DD31FD">
      <w:r w:rsidRPr="00CF5761">
        <w:tab/>
      </w:r>
      <w:r w:rsidRPr="00CF5761">
        <w:tab/>
      </w:r>
      <w:r w:rsidRPr="00CF5761">
        <w:tab/>
      </w:r>
      <w:r w:rsidRPr="00CF5761">
        <w:tab/>
      </w:r>
      <w:r w:rsidRPr="00CF5761">
        <w:tab/>
      </w:r>
      <w:r w:rsidRPr="00CF5761">
        <w:rPr>
          <w:rFonts w:ascii="Arial" w:hAnsi="Arial" w:cs="Arial"/>
          <w:noProof/>
          <w:sz w:val="16"/>
          <w:szCs w:val="16"/>
          <w:lang w:eastAsia="fr-FR"/>
        </w:rPr>
        <w:drawing>
          <wp:inline distT="0" distB="0" distL="0" distR="0">
            <wp:extent cx="979170" cy="1019810"/>
            <wp:effectExtent l="0" t="0" r="0" b="8890"/>
            <wp:docPr id="31" name="Image 31" descr="Description :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go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79170" cy="1019810"/>
                    </a:xfrm>
                    <a:prstGeom prst="rect">
                      <a:avLst/>
                    </a:prstGeom>
                    <a:noFill/>
                    <a:ln>
                      <a:noFill/>
                    </a:ln>
                  </pic:spPr>
                </pic:pic>
              </a:graphicData>
            </a:graphic>
          </wp:inline>
        </w:drawing>
      </w:r>
    </w:p>
    <w:p w:rsidR="00DD31FD" w:rsidRPr="00CF5761" w:rsidRDefault="00DD31FD" w:rsidP="00DD31FD"/>
    <w:p w:rsidR="00DD31FD" w:rsidRPr="00CF5761" w:rsidRDefault="00DD31FD" w:rsidP="00DD31FD">
      <w:pPr>
        <w:jc w:val="both"/>
        <w:rPr>
          <w:rFonts w:ascii="Arial" w:hAnsi="Arial" w:cs="Arial"/>
          <w:b/>
        </w:rPr>
      </w:pPr>
      <w:r w:rsidRPr="00CF5761">
        <w:tab/>
      </w:r>
      <w:r w:rsidRPr="00CF5761">
        <w:tab/>
      </w:r>
      <w:r w:rsidRPr="00CF5761">
        <w:tab/>
      </w:r>
      <w:r w:rsidRPr="00CF5761">
        <w:tab/>
      </w:r>
      <w:r w:rsidRPr="00CF5761">
        <w:tab/>
      </w:r>
      <w:r w:rsidRPr="00CF5761">
        <w:tab/>
      </w:r>
      <w:r w:rsidRPr="00CF5761">
        <w:tab/>
      </w:r>
      <w:r w:rsidRPr="00CF5761">
        <w:tab/>
      </w:r>
      <w:r w:rsidRPr="00CF5761">
        <w:tab/>
      </w:r>
      <w:r w:rsidRPr="00CF5761">
        <w:tab/>
      </w:r>
      <w:r w:rsidRPr="00CF5761">
        <w:tab/>
      </w:r>
    </w:p>
    <w:p w:rsidR="00DD31FD" w:rsidRPr="00CF5761" w:rsidRDefault="00696BD2" w:rsidP="00DD31FD">
      <w:pPr>
        <w:jc w:val="both"/>
        <w:rPr>
          <w:rFonts w:ascii="Arial" w:hAnsi="Arial" w:cs="Arial"/>
          <w:b/>
        </w:rPr>
      </w:pPr>
      <w:r w:rsidRPr="00CF5761">
        <w:rPr>
          <w:rFonts w:ascii="Arial" w:hAnsi="Arial" w:cs="Arial"/>
          <w:b/>
        </w:rPr>
        <w:tab/>
      </w:r>
      <w:r w:rsidRPr="00CF5761">
        <w:rPr>
          <w:rFonts w:ascii="Arial" w:hAnsi="Arial" w:cs="Arial"/>
          <w:b/>
        </w:rPr>
        <w:tab/>
      </w:r>
      <w:r w:rsidRPr="00CF5761">
        <w:rPr>
          <w:rFonts w:ascii="Arial" w:hAnsi="Arial" w:cs="Arial"/>
          <w:b/>
        </w:rPr>
        <w:tab/>
      </w:r>
      <w:r w:rsidRPr="00CF5761">
        <w:rPr>
          <w:rFonts w:ascii="Arial" w:hAnsi="Arial" w:cs="Arial"/>
          <w:b/>
        </w:rPr>
        <w:tab/>
      </w:r>
    </w:p>
    <w:p w:rsidR="00DD31FD" w:rsidRPr="00CF5761" w:rsidRDefault="00DD31FD" w:rsidP="00DD31FD">
      <w:pPr>
        <w:jc w:val="both"/>
        <w:rPr>
          <w:rFonts w:ascii="Arial" w:hAnsi="Arial" w:cs="Arial"/>
          <w:b/>
        </w:rPr>
      </w:pPr>
      <w:r w:rsidRPr="00CF5761">
        <w:rPr>
          <w:rFonts w:ascii="Arial" w:hAnsi="Arial" w:cs="Arial"/>
          <w:b/>
        </w:rPr>
        <w:tab/>
      </w:r>
      <w:r w:rsidRPr="00CF5761">
        <w:rPr>
          <w:rFonts w:ascii="Arial" w:hAnsi="Arial" w:cs="Arial"/>
          <w:b/>
        </w:rPr>
        <w:tab/>
      </w:r>
      <w:r w:rsidRPr="00CF5761">
        <w:rPr>
          <w:rFonts w:ascii="Arial" w:hAnsi="Arial" w:cs="Arial"/>
          <w:b/>
        </w:rPr>
        <w:tab/>
      </w:r>
      <w:r w:rsidRPr="00CF5761">
        <w:rPr>
          <w:rFonts w:ascii="Arial" w:hAnsi="Arial" w:cs="Arial"/>
          <w:b/>
        </w:rPr>
        <w:tab/>
      </w:r>
      <w:r w:rsidRPr="00CF5761">
        <w:rPr>
          <w:rFonts w:ascii="Arial" w:hAnsi="Arial" w:cs="Arial"/>
          <w:b/>
        </w:rPr>
        <w:tab/>
      </w:r>
    </w:p>
    <w:p w:rsidR="00DD31FD" w:rsidRPr="00CF5761" w:rsidRDefault="00DD31FD" w:rsidP="00DD31FD">
      <w:pPr>
        <w:jc w:val="both"/>
        <w:rPr>
          <w:rFonts w:ascii="Arial" w:hAnsi="Arial" w:cs="Arial"/>
          <w:b/>
        </w:rPr>
      </w:pPr>
    </w:p>
    <w:p w:rsidR="00DD31FD" w:rsidRPr="00CF5761" w:rsidRDefault="00DD31FD" w:rsidP="00696BD2">
      <w:pPr>
        <w:jc w:val="both"/>
        <w:rPr>
          <w:rFonts w:cstheme="minorHAnsi"/>
          <w:b/>
          <w:sz w:val="24"/>
          <w:szCs w:val="24"/>
        </w:rPr>
      </w:pPr>
      <w:r w:rsidRPr="00CF5761">
        <w:rPr>
          <w:rFonts w:cstheme="minorHAnsi"/>
          <w:b/>
          <w:bCs/>
          <w:sz w:val="24"/>
          <w:szCs w:val="24"/>
        </w:rPr>
        <w:t>LETTRE COMMANDE N° ________/LC/PREFECTU</w:t>
      </w:r>
      <w:r w:rsidR="00696BD2" w:rsidRPr="00CF5761">
        <w:rPr>
          <w:rFonts w:cstheme="minorHAnsi"/>
          <w:b/>
          <w:bCs/>
          <w:sz w:val="24"/>
          <w:szCs w:val="24"/>
        </w:rPr>
        <w:t>R</w:t>
      </w:r>
      <w:r w:rsidR="00920A25" w:rsidRPr="00CF5761">
        <w:rPr>
          <w:rFonts w:cstheme="minorHAnsi"/>
          <w:b/>
          <w:bCs/>
          <w:sz w:val="24"/>
          <w:szCs w:val="24"/>
        </w:rPr>
        <w:t>E DE SANGMELIMA/RS/ CDPM/DL/2023</w:t>
      </w:r>
      <w:r w:rsidRPr="00CF5761">
        <w:rPr>
          <w:rFonts w:cstheme="minorHAnsi"/>
          <w:bCs/>
          <w:sz w:val="24"/>
          <w:szCs w:val="24"/>
        </w:rPr>
        <w:t>P</w:t>
      </w:r>
      <w:r w:rsidRPr="00CF5761">
        <w:rPr>
          <w:rFonts w:cstheme="minorHAnsi"/>
          <w:sz w:val="24"/>
          <w:szCs w:val="24"/>
        </w:rPr>
        <w:t xml:space="preserve">ASSEE APRES APPEL D’OFFRES NATIONAL OUVERT EN </w:t>
      </w:r>
      <w:r w:rsidR="00920A25" w:rsidRPr="00CF5761">
        <w:rPr>
          <w:rFonts w:cstheme="minorHAnsi"/>
          <w:sz w:val="24"/>
          <w:szCs w:val="24"/>
        </w:rPr>
        <w:t>PR</w:t>
      </w:r>
      <w:r w:rsidR="005C32C0" w:rsidRPr="00CF5761">
        <w:rPr>
          <w:rFonts w:cstheme="minorHAnsi"/>
          <w:sz w:val="24"/>
          <w:szCs w:val="24"/>
        </w:rPr>
        <w:t xml:space="preserve">OCEDURE D’URGENCE </w:t>
      </w:r>
      <w:r w:rsidRPr="00CF5761">
        <w:rPr>
          <w:rFonts w:cstheme="minorHAnsi"/>
          <w:sz w:val="24"/>
          <w:szCs w:val="24"/>
        </w:rPr>
        <w:t>N°......../AONO/PREFECTURE DE SANGMELIMA/CDPM/DJA ET LOBO/2</w:t>
      </w:r>
      <w:r w:rsidR="00920A25" w:rsidRPr="00CF5761">
        <w:rPr>
          <w:rFonts w:cstheme="minorHAnsi"/>
          <w:sz w:val="24"/>
          <w:szCs w:val="24"/>
        </w:rPr>
        <w:t>023</w:t>
      </w:r>
      <w:r w:rsidRPr="00CF5761">
        <w:rPr>
          <w:rFonts w:cstheme="minorHAnsi"/>
          <w:sz w:val="24"/>
          <w:szCs w:val="24"/>
        </w:rPr>
        <w:t xml:space="preserve"> DU……… </w:t>
      </w:r>
      <w:r w:rsidRPr="00CF5761">
        <w:rPr>
          <w:rFonts w:cstheme="minorHAnsi"/>
          <w:b/>
          <w:sz w:val="24"/>
          <w:szCs w:val="24"/>
        </w:rPr>
        <w:t xml:space="preserve">POUR LES TRAVAUX DE CONSTRUCTION D’UNE </w:t>
      </w:r>
      <w:r w:rsidR="005C32C0" w:rsidRPr="00CF5761">
        <w:rPr>
          <w:rFonts w:cstheme="minorHAnsi"/>
          <w:b/>
          <w:sz w:val="24"/>
          <w:szCs w:val="24"/>
        </w:rPr>
        <w:t>MINI-</w:t>
      </w:r>
      <w:r w:rsidRPr="00CF5761">
        <w:rPr>
          <w:rFonts w:cstheme="minorHAnsi"/>
          <w:b/>
          <w:sz w:val="24"/>
          <w:szCs w:val="24"/>
        </w:rPr>
        <w:t>ADDUCTION D’EAU POTABLE PAR POMPAGE</w:t>
      </w:r>
      <w:r w:rsidR="005C32C0" w:rsidRPr="00CF5761">
        <w:rPr>
          <w:rFonts w:cstheme="minorHAnsi"/>
          <w:b/>
          <w:sz w:val="24"/>
          <w:szCs w:val="24"/>
        </w:rPr>
        <w:t xml:space="preserve"> ELECTRIQUE A LA PERCEPTION DE MEYOMESSI, ARRONDISSEMENT DE MEYOMESSI</w:t>
      </w:r>
      <w:r w:rsidRPr="00CF5761">
        <w:rPr>
          <w:rFonts w:cstheme="minorHAnsi"/>
          <w:b/>
          <w:sz w:val="24"/>
          <w:szCs w:val="24"/>
        </w:rPr>
        <w:t>, DEPARTEMENT</w:t>
      </w:r>
      <w:r w:rsidR="005C32C0" w:rsidRPr="00CF5761">
        <w:rPr>
          <w:rFonts w:cstheme="minorHAnsi"/>
          <w:b/>
          <w:sz w:val="24"/>
          <w:szCs w:val="24"/>
        </w:rPr>
        <w:t xml:space="preserve"> DU</w:t>
      </w:r>
      <w:r w:rsidR="00696BD2" w:rsidRPr="00CF5761">
        <w:rPr>
          <w:rFonts w:cstheme="minorHAnsi"/>
          <w:b/>
          <w:sz w:val="24"/>
          <w:szCs w:val="24"/>
        </w:rPr>
        <w:t xml:space="preserve"> DJA ET LOBO, REGION DU SUD.</w:t>
      </w:r>
    </w:p>
    <w:p w:rsidR="00DD31FD" w:rsidRPr="00CF5761" w:rsidRDefault="00DD31FD" w:rsidP="00DD31FD">
      <w:pPr>
        <w:spacing w:line="276" w:lineRule="auto"/>
        <w:jc w:val="both"/>
        <w:rPr>
          <w:rFonts w:cstheme="minorHAnsi"/>
          <w:b/>
          <w:bCs/>
          <w:sz w:val="24"/>
          <w:szCs w:val="24"/>
        </w:rPr>
      </w:pPr>
    </w:p>
    <w:p w:rsidR="00DD31FD" w:rsidRPr="00CF5761" w:rsidRDefault="00DD31FD" w:rsidP="00DD31FD">
      <w:pPr>
        <w:spacing w:before="90" w:after="90" w:line="276" w:lineRule="auto"/>
        <w:rPr>
          <w:rFonts w:cstheme="minorHAnsi"/>
          <w:b/>
          <w:bCs/>
          <w:sz w:val="24"/>
          <w:szCs w:val="24"/>
        </w:rPr>
      </w:pPr>
      <w:r w:rsidRPr="00CF5761">
        <w:rPr>
          <w:rFonts w:cstheme="minorHAnsi"/>
          <w:b/>
          <w:bCs/>
          <w:sz w:val="24"/>
          <w:szCs w:val="24"/>
        </w:rPr>
        <w:t>TITULAIRE :</w:t>
      </w:r>
    </w:p>
    <w:p w:rsidR="00DD31FD" w:rsidRPr="00CF5761" w:rsidRDefault="00DD31FD" w:rsidP="00DD31FD">
      <w:pPr>
        <w:spacing w:after="240" w:line="276" w:lineRule="auto"/>
        <w:jc w:val="both"/>
        <w:rPr>
          <w:rFonts w:cstheme="minorHAnsi"/>
          <w:b/>
          <w:bCs/>
          <w:sz w:val="24"/>
          <w:szCs w:val="24"/>
        </w:rPr>
      </w:pPr>
      <w:r w:rsidRPr="00CF5761">
        <w:rPr>
          <w:rFonts w:cstheme="minorHAnsi"/>
          <w:b/>
          <w:bCs/>
          <w:sz w:val="24"/>
          <w:szCs w:val="24"/>
        </w:rPr>
        <w:t xml:space="preserve">OBJET DE LA LETTRE COMMANDE: </w:t>
      </w:r>
    </w:p>
    <w:p w:rsidR="00DD31FD" w:rsidRPr="00CF5761" w:rsidRDefault="00DD31FD" w:rsidP="00DD31FD">
      <w:pPr>
        <w:spacing w:line="276" w:lineRule="auto"/>
        <w:jc w:val="both"/>
        <w:rPr>
          <w:rFonts w:cstheme="minorHAnsi"/>
          <w:b/>
          <w:bCs/>
          <w:sz w:val="24"/>
          <w:szCs w:val="24"/>
        </w:rPr>
      </w:pPr>
      <w:r w:rsidRPr="00CF5761">
        <w:rPr>
          <w:rFonts w:cstheme="minorHAnsi"/>
          <w:b/>
          <w:bCs/>
          <w:sz w:val="24"/>
          <w:szCs w:val="24"/>
        </w:rPr>
        <w:t>LIEU D’EXECUTION : ----------------------</w:t>
      </w:r>
    </w:p>
    <w:p w:rsidR="00DD31FD" w:rsidRPr="00CF5761" w:rsidRDefault="00DD31FD" w:rsidP="00DD31FD">
      <w:pPr>
        <w:spacing w:before="90" w:after="90" w:line="276" w:lineRule="auto"/>
        <w:rPr>
          <w:rFonts w:cstheme="minorHAnsi"/>
          <w:b/>
          <w:bCs/>
          <w:sz w:val="24"/>
          <w:szCs w:val="24"/>
        </w:rPr>
      </w:pPr>
      <w:r w:rsidRPr="00CF5761">
        <w:rPr>
          <w:rFonts w:cstheme="minorHAnsi"/>
          <w:b/>
          <w:bCs/>
          <w:sz w:val="24"/>
          <w:szCs w:val="24"/>
        </w:rPr>
        <w:t>MONTANT : ----------------------------</w:t>
      </w:r>
    </w:p>
    <w:p w:rsidR="00DD31FD" w:rsidRPr="00CF5761" w:rsidRDefault="00DD31FD" w:rsidP="00DD31FD">
      <w:pPr>
        <w:spacing w:before="90" w:after="90" w:line="276" w:lineRule="auto"/>
        <w:rPr>
          <w:rFonts w:cstheme="minorHAnsi"/>
          <w:b/>
          <w:bCs/>
          <w:sz w:val="24"/>
          <w:szCs w:val="24"/>
        </w:rPr>
      </w:pPr>
      <w:r w:rsidRPr="00CF5761">
        <w:rPr>
          <w:rFonts w:cstheme="minorHAnsi"/>
          <w:b/>
          <w:bCs/>
          <w:sz w:val="24"/>
          <w:szCs w:val="24"/>
        </w:rPr>
        <w:lastRenderedPageBreak/>
        <w:t>DELAI D’EXECUTION : ----------------------</w:t>
      </w:r>
    </w:p>
    <w:p w:rsidR="00DD31FD" w:rsidRPr="00CF5761" w:rsidRDefault="00DD31FD" w:rsidP="00DD31FD">
      <w:pPr>
        <w:spacing w:before="90" w:after="90" w:line="276" w:lineRule="auto"/>
        <w:rPr>
          <w:rFonts w:cstheme="minorHAnsi"/>
          <w:b/>
          <w:bCs/>
          <w:sz w:val="24"/>
          <w:szCs w:val="24"/>
        </w:rPr>
      </w:pPr>
      <w:r w:rsidRPr="00CF5761">
        <w:rPr>
          <w:rFonts w:cstheme="minorHAnsi"/>
          <w:b/>
          <w:bCs/>
          <w:sz w:val="24"/>
          <w:szCs w:val="24"/>
        </w:rPr>
        <w:t>FINANCEMENT : ----------------------------------</w:t>
      </w:r>
    </w:p>
    <w:p w:rsidR="00DD31FD" w:rsidRPr="00CF5761" w:rsidRDefault="00DD31FD" w:rsidP="00DD31FD">
      <w:pPr>
        <w:spacing w:before="90" w:after="90" w:line="276" w:lineRule="auto"/>
        <w:rPr>
          <w:rFonts w:cstheme="minorHAnsi"/>
          <w:b/>
          <w:bCs/>
          <w:sz w:val="24"/>
          <w:szCs w:val="24"/>
        </w:rPr>
      </w:pPr>
      <w:r w:rsidRPr="00CF5761">
        <w:rPr>
          <w:rFonts w:cstheme="minorHAnsi"/>
          <w:b/>
          <w:bCs/>
          <w:sz w:val="24"/>
          <w:szCs w:val="24"/>
        </w:rPr>
        <w:t>IMPUTATION : -------------------------------------</w:t>
      </w:r>
    </w:p>
    <w:p w:rsidR="00DD31FD" w:rsidRPr="00CF5761" w:rsidRDefault="00DD31FD" w:rsidP="00DD31FD">
      <w:pPr>
        <w:spacing w:before="90" w:after="90" w:line="276" w:lineRule="auto"/>
        <w:rPr>
          <w:rFonts w:cstheme="minorHAnsi"/>
          <w:b/>
          <w:bCs/>
          <w:sz w:val="24"/>
          <w:szCs w:val="24"/>
        </w:rPr>
      </w:pPr>
    </w:p>
    <w:p w:rsidR="00DD31FD" w:rsidRPr="00CF5761" w:rsidRDefault="00DD31FD" w:rsidP="00DD31FD">
      <w:pPr>
        <w:spacing w:before="90" w:after="90"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p>
    <w:p w:rsidR="00DD31FD" w:rsidRPr="00CF5761" w:rsidRDefault="00DD31FD" w:rsidP="00DD31FD">
      <w:pPr>
        <w:spacing w:before="90" w:after="90" w:line="276" w:lineRule="auto"/>
        <w:ind w:left="3960"/>
        <w:rPr>
          <w:rFonts w:cstheme="minorHAnsi"/>
          <w:bCs/>
          <w:sz w:val="24"/>
          <w:szCs w:val="24"/>
          <w:u w:val="single"/>
        </w:rPr>
      </w:pPr>
      <w:r w:rsidRPr="00CF5761">
        <w:rPr>
          <w:rFonts w:cstheme="minorHAnsi"/>
          <w:b/>
          <w:bCs/>
          <w:sz w:val="24"/>
          <w:szCs w:val="24"/>
        </w:rPr>
        <w:t xml:space="preserve">SOUSCRIT-LE : </w:t>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Cs/>
          <w:sz w:val="24"/>
          <w:szCs w:val="24"/>
          <w:u w:val="single"/>
        </w:rPr>
        <w:t>____________</w:t>
      </w:r>
    </w:p>
    <w:p w:rsidR="00DD31FD" w:rsidRPr="00CF5761" w:rsidRDefault="00DD31FD" w:rsidP="00DD31FD">
      <w:pPr>
        <w:spacing w:before="90" w:after="90" w:line="276" w:lineRule="auto"/>
        <w:ind w:left="3960"/>
        <w:rPr>
          <w:rFonts w:cstheme="minorHAnsi"/>
          <w:b/>
          <w:bCs/>
          <w:sz w:val="24"/>
          <w:szCs w:val="24"/>
          <w:u w:val="single"/>
        </w:rPr>
      </w:pPr>
      <w:r w:rsidRPr="00CF5761">
        <w:rPr>
          <w:rFonts w:cstheme="minorHAnsi"/>
          <w:b/>
          <w:bCs/>
          <w:sz w:val="24"/>
          <w:szCs w:val="24"/>
        </w:rPr>
        <w:t xml:space="preserve">SIGNEE LE </w:t>
      </w:r>
      <w:r w:rsidRPr="00CF5761">
        <w:rPr>
          <w:rFonts w:cstheme="minorHAnsi"/>
          <w:b/>
          <w:bCs/>
          <w:sz w:val="24"/>
          <w:szCs w:val="24"/>
        </w:rPr>
        <w:tab/>
        <w:t>:</w:t>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p>
    <w:p w:rsidR="00DD31FD" w:rsidRPr="00CF5761" w:rsidRDefault="00DD31FD" w:rsidP="00DD31FD">
      <w:pPr>
        <w:spacing w:before="90" w:after="90" w:line="276" w:lineRule="auto"/>
        <w:ind w:left="3960"/>
        <w:rPr>
          <w:rFonts w:cstheme="minorHAnsi"/>
          <w:b/>
          <w:bCs/>
          <w:sz w:val="24"/>
          <w:szCs w:val="24"/>
          <w:u w:val="single"/>
        </w:rPr>
      </w:pPr>
      <w:r w:rsidRPr="00CF5761">
        <w:rPr>
          <w:rFonts w:cstheme="minorHAnsi"/>
          <w:b/>
          <w:bCs/>
          <w:sz w:val="24"/>
          <w:szCs w:val="24"/>
        </w:rPr>
        <w:t>NOTIFIEE LE</w:t>
      </w:r>
      <w:r w:rsidRPr="00CF5761">
        <w:rPr>
          <w:rFonts w:cstheme="minorHAnsi"/>
          <w:b/>
          <w:bCs/>
          <w:sz w:val="24"/>
          <w:szCs w:val="24"/>
        </w:rPr>
        <w:tab/>
        <w:t>:</w:t>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p>
    <w:p w:rsidR="00DD31FD" w:rsidRPr="00CF5761" w:rsidRDefault="00DD31FD" w:rsidP="007E3D50">
      <w:pPr>
        <w:spacing w:before="90" w:after="90" w:line="276" w:lineRule="auto"/>
        <w:ind w:left="3960"/>
        <w:rPr>
          <w:rFonts w:cstheme="minorHAnsi"/>
          <w:bCs/>
          <w:sz w:val="24"/>
          <w:szCs w:val="24"/>
          <w:u w:val="single"/>
        </w:rPr>
      </w:pPr>
      <w:r w:rsidRPr="00CF5761">
        <w:rPr>
          <w:rFonts w:cstheme="minorHAnsi"/>
          <w:b/>
          <w:bCs/>
          <w:sz w:val="24"/>
          <w:szCs w:val="24"/>
        </w:rPr>
        <w:t>ENREGISTREE LE :</w:t>
      </w:r>
      <w:r w:rsidR="007E3D50" w:rsidRPr="00CF5761">
        <w:rPr>
          <w:rFonts w:cstheme="minorHAnsi"/>
          <w:b/>
          <w:bCs/>
          <w:sz w:val="24"/>
          <w:szCs w:val="24"/>
          <w:u w:val="single"/>
        </w:rPr>
        <w:tab/>
      </w:r>
    </w:p>
    <w:p w:rsidR="007E3D50" w:rsidRPr="00CF5761" w:rsidRDefault="007E3D50" w:rsidP="007E3D50">
      <w:pPr>
        <w:spacing w:before="90" w:after="90" w:line="276" w:lineRule="auto"/>
        <w:ind w:left="3960"/>
        <w:rPr>
          <w:rFonts w:cstheme="minorHAnsi"/>
          <w:bCs/>
          <w:sz w:val="24"/>
          <w:szCs w:val="24"/>
          <w:u w:val="single"/>
        </w:rPr>
      </w:pPr>
    </w:p>
    <w:p w:rsidR="007E3D50" w:rsidRPr="00CF5761" w:rsidRDefault="007E3D50" w:rsidP="007E3D50">
      <w:pPr>
        <w:spacing w:before="90" w:after="90" w:line="276" w:lineRule="auto"/>
        <w:ind w:left="3960"/>
        <w:rPr>
          <w:rFonts w:cstheme="minorHAnsi"/>
          <w:bCs/>
          <w:sz w:val="24"/>
          <w:szCs w:val="24"/>
          <w:u w:val="single"/>
        </w:rPr>
      </w:pPr>
    </w:p>
    <w:p w:rsidR="00DD31FD" w:rsidRPr="00CF5761" w:rsidRDefault="00DD31FD" w:rsidP="00DD31FD">
      <w:pPr>
        <w:spacing w:line="276" w:lineRule="auto"/>
        <w:rPr>
          <w:rFonts w:cstheme="minorHAnsi"/>
          <w:b/>
          <w:bCs/>
          <w:sz w:val="24"/>
          <w:szCs w:val="24"/>
        </w:rPr>
      </w:pPr>
      <w:r w:rsidRPr="00CF5761">
        <w:rPr>
          <w:rFonts w:cstheme="minorHAnsi"/>
          <w:b/>
          <w:bCs/>
          <w:sz w:val="24"/>
          <w:szCs w:val="24"/>
        </w:rPr>
        <w:t>ENTRE :</w:t>
      </w:r>
    </w:p>
    <w:p w:rsidR="00DD31FD" w:rsidRPr="00CF5761" w:rsidRDefault="00DD31FD" w:rsidP="00DD31FD">
      <w:pPr>
        <w:spacing w:line="276" w:lineRule="auto"/>
        <w:rPr>
          <w:rFonts w:cstheme="minorHAnsi"/>
          <w:b/>
          <w:bCs/>
          <w:sz w:val="24"/>
          <w:szCs w:val="24"/>
        </w:rPr>
      </w:pPr>
    </w:p>
    <w:p w:rsidR="00DD31FD" w:rsidRPr="00CF5761" w:rsidRDefault="00DD31FD" w:rsidP="00DD31FD">
      <w:pPr>
        <w:pStyle w:val="Retraitcorpsdetexte3"/>
        <w:spacing w:line="276" w:lineRule="auto"/>
        <w:ind w:left="0"/>
        <w:rPr>
          <w:rFonts w:asciiTheme="minorHAnsi" w:hAnsiTheme="minorHAnsi" w:cstheme="minorHAnsi"/>
          <w:sz w:val="24"/>
          <w:szCs w:val="24"/>
        </w:rPr>
      </w:pPr>
      <w:r w:rsidRPr="00CF5761">
        <w:rPr>
          <w:rFonts w:asciiTheme="minorHAnsi" w:hAnsiTheme="minorHAnsi" w:cstheme="minorHAnsi"/>
          <w:bCs/>
          <w:sz w:val="24"/>
          <w:szCs w:val="24"/>
        </w:rPr>
        <w:t>La République du Cameroun représentée par Monsieur le Préfet du Département de Dja et Lobo de DJA ET LOBO  ci-après désigné</w:t>
      </w:r>
    </w:p>
    <w:p w:rsidR="00DD31FD" w:rsidRPr="00CF5761" w:rsidRDefault="00DD31FD" w:rsidP="00DD31FD">
      <w:pPr>
        <w:pStyle w:val="Retraitcorpsdetexte3"/>
        <w:spacing w:line="276" w:lineRule="auto"/>
        <w:rPr>
          <w:rFonts w:asciiTheme="minorHAnsi" w:hAnsiTheme="minorHAnsi" w:cstheme="minorHAnsi"/>
          <w:b/>
          <w:bCs/>
          <w:sz w:val="24"/>
          <w:szCs w:val="24"/>
          <w:u w:val="single"/>
        </w:rPr>
      </w:pPr>
      <w:r w:rsidRPr="00CF5761">
        <w:rPr>
          <w:rFonts w:asciiTheme="minorHAnsi" w:hAnsiTheme="minorHAnsi" w:cstheme="minorHAnsi"/>
          <w:bCs/>
          <w:sz w:val="24"/>
          <w:szCs w:val="24"/>
        </w:rPr>
        <w:t>« AUTORITE CONTRACTANTE</w:t>
      </w:r>
      <w:r w:rsidRPr="00CF5761">
        <w:rPr>
          <w:rFonts w:asciiTheme="minorHAnsi" w:hAnsiTheme="minorHAnsi" w:cstheme="minorHAnsi"/>
          <w:b/>
          <w:bCs/>
          <w:sz w:val="24"/>
          <w:szCs w:val="24"/>
        </w:rPr>
        <w:t>»</w:t>
      </w:r>
    </w:p>
    <w:p w:rsidR="00DD31FD" w:rsidRPr="00CF5761" w:rsidRDefault="00DD31FD" w:rsidP="00DD31FD">
      <w:pPr>
        <w:spacing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p>
    <w:p w:rsidR="00DD31FD" w:rsidRPr="00CF5761" w:rsidRDefault="00DD31FD" w:rsidP="00DD31FD">
      <w:pPr>
        <w:spacing w:line="276" w:lineRule="auto"/>
        <w:ind w:right="741"/>
        <w:jc w:val="right"/>
        <w:rPr>
          <w:rFonts w:cstheme="minorHAnsi"/>
          <w:b/>
          <w:bCs/>
          <w:sz w:val="24"/>
          <w:szCs w:val="24"/>
        </w:rPr>
      </w:pPr>
      <w:r w:rsidRPr="00CF5761">
        <w:rPr>
          <w:rFonts w:cstheme="minorHAnsi"/>
          <w:b/>
          <w:bCs/>
          <w:sz w:val="24"/>
          <w:szCs w:val="24"/>
        </w:rPr>
        <w:t>D’UNE PART,</w:t>
      </w:r>
    </w:p>
    <w:p w:rsidR="00DD31FD" w:rsidRPr="00CF5761" w:rsidRDefault="00DD31FD" w:rsidP="00DD31FD">
      <w:pPr>
        <w:spacing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r w:rsidRPr="00CF5761">
        <w:rPr>
          <w:rFonts w:cstheme="minorHAnsi"/>
          <w:b/>
          <w:bCs/>
          <w:sz w:val="24"/>
          <w:szCs w:val="24"/>
        </w:rPr>
        <w:t>ET</w:t>
      </w:r>
    </w:p>
    <w:p w:rsidR="00DD31FD" w:rsidRPr="00CF5761" w:rsidRDefault="00DD31FD" w:rsidP="00DD31FD">
      <w:pPr>
        <w:spacing w:line="276" w:lineRule="auto"/>
        <w:rPr>
          <w:rFonts w:cstheme="minorHAnsi"/>
          <w:b/>
          <w:bCs/>
          <w:sz w:val="24"/>
          <w:szCs w:val="24"/>
        </w:rPr>
      </w:pPr>
    </w:p>
    <w:p w:rsidR="00DD31FD" w:rsidRPr="00CF5761" w:rsidRDefault="00DD31FD" w:rsidP="00DD31FD">
      <w:pPr>
        <w:spacing w:before="90" w:after="90" w:line="276" w:lineRule="auto"/>
        <w:ind w:firstLine="900"/>
        <w:rPr>
          <w:rFonts w:cstheme="minorHAnsi"/>
          <w:b/>
          <w:bCs/>
          <w:sz w:val="24"/>
          <w:szCs w:val="24"/>
          <w:u w:val="single"/>
        </w:rPr>
      </w:pPr>
      <w:r w:rsidRPr="00CF5761">
        <w:rPr>
          <w:rFonts w:cstheme="minorHAnsi"/>
          <w:b/>
          <w:bCs/>
          <w:sz w:val="24"/>
          <w:szCs w:val="24"/>
        </w:rPr>
        <w:t xml:space="preserve">La Société </w:t>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rPr>
        <w:t xml:space="preserve"> B.P.</w:t>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rPr>
        <w:t xml:space="preserve"> Tél. </w:t>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p>
    <w:p w:rsidR="00DD31FD" w:rsidRPr="00CF5761" w:rsidRDefault="00DD31FD" w:rsidP="00DD31FD">
      <w:pPr>
        <w:spacing w:before="90" w:after="90" w:line="276" w:lineRule="auto"/>
        <w:rPr>
          <w:rFonts w:cstheme="minorHAnsi"/>
          <w:bCs/>
          <w:sz w:val="24"/>
          <w:szCs w:val="24"/>
          <w:u w:val="single"/>
        </w:rPr>
      </w:pPr>
      <w:r w:rsidRPr="00CF5761">
        <w:rPr>
          <w:rFonts w:cstheme="minorHAnsi"/>
          <w:b/>
          <w:bCs/>
          <w:sz w:val="24"/>
          <w:szCs w:val="24"/>
        </w:rPr>
        <w:t xml:space="preserve">Fax : </w:t>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rPr>
        <w:t xml:space="preserve"> , représentée par Monsieur </w:t>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r>
      <w:r w:rsidRPr="00CF5761">
        <w:rPr>
          <w:rFonts w:cstheme="minorHAnsi"/>
          <w:b/>
          <w:bCs/>
          <w:sz w:val="24"/>
          <w:szCs w:val="24"/>
          <w:u w:val="single"/>
        </w:rPr>
        <w:tab/>
        <w:t>__________________</w:t>
      </w:r>
    </w:p>
    <w:p w:rsidR="00DD31FD" w:rsidRPr="00CF5761" w:rsidRDefault="00DD31FD" w:rsidP="00DD31FD">
      <w:pPr>
        <w:keepNext/>
        <w:spacing w:before="240" w:after="60" w:line="276" w:lineRule="auto"/>
        <w:outlineLvl w:val="2"/>
        <w:rPr>
          <w:rFonts w:eastAsia="Times New Roman" w:cstheme="minorHAnsi"/>
          <w:b/>
          <w:bCs/>
          <w:sz w:val="24"/>
          <w:szCs w:val="24"/>
          <w:lang w:eastAsia="fr-FR"/>
        </w:rPr>
      </w:pPr>
      <w:r w:rsidRPr="00CF5761">
        <w:rPr>
          <w:rFonts w:eastAsia="Times New Roman" w:cstheme="minorHAnsi"/>
          <w:b/>
          <w:bCs/>
          <w:sz w:val="24"/>
          <w:szCs w:val="24"/>
          <w:lang w:eastAsia="fr-FR"/>
        </w:rPr>
        <w:t>Directeur, ci-après désigné</w:t>
      </w:r>
    </w:p>
    <w:p w:rsidR="00DD31FD" w:rsidRPr="00CF5761" w:rsidRDefault="00DD31FD" w:rsidP="00DD31FD">
      <w:pPr>
        <w:pStyle w:val="Titre3"/>
        <w:spacing w:line="276" w:lineRule="auto"/>
        <w:rPr>
          <w:rFonts w:asciiTheme="minorHAnsi" w:hAnsiTheme="minorHAnsi" w:cstheme="minorHAnsi"/>
          <w:color w:val="auto"/>
        </w:rPr>
      </w:pPr>
    </w:p>
    <w:p w:rsidR="00DD31FD" w:rsidRPr="00CF5761" w:rsidRDefault="00DD31FD" w:rsidP="00DD31FD">
      <w:pPr>
        <w:spacing w:line="276" w:lineRule="auto"/>
        <w:rPr>
          <w:rFonts w:cstheme="minorHAnsi"/>
          <w:sz w:val="24"/>
          <w:szCs w:val="24"/>
        </w:rPr>
      </w:pPr>
    </w:p>
    <w:p w:rsidR="00DD31FD" w:rsidRPr="00CF5761" w:rsidRDefault="00DD31FD" w:rsidP="00DD31FD">
      <w:pPr>
        <w:spacing w:line="276" w:lineRule="auto"/>
        <w:rPr>
          <w:rFonts w:cstheme="minorHAnsi"/>
          <w:b/>
          <w:bCs/>
          <w:sz w:val="24"/>
          <w:szCs w:val="24"/>
        </w:rPr>
      </w:pPr>
      <w:r w:rsidRPr="00CF5761">
        <w:rPr>
          <w:rFonts w:cstheme="minorHAnsi"/>
          <w:b/>
          <w:bCs/>
          <w:sz w:val="24"/>
          <w:szCs w:val="24"/>
        </w:rPr>
        <w:lastRenderedPageBreak/>
        <w:t>« L’ENTREPRENEUR »</w:t>
      </w:r>
    </w:p>
    <w:p w:rsidR="00DD31FD" w:rsidRPr="00CF5761" w:rsidRDefault="00DD31FD" w:rsidP="00DD31FD">
      <w:pPr>
        <w:spacing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p>
    <w:p w:rsidR="007E3D50" w:rsidRPr="00CF5761" w:rsidRDefault="007E3D50" w:rsidP="00DD31FD">
      <w:pPr>
        <w:spacing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p>
    <w:p w:rsidR="00DD31FD" w:rsidRPr="00CF5761" w:rsidRDefault="00DD31FD" w:rsidP="00DD31FD">
      <w:pPr>
        <w:spacing w:line="276" w:lineRule="auto"/>
        <w:ind w:right="741"/>
        <w:jc w:val="right"/>
        <w:rPr>
          <w:rFonts w:cstheme="minorHAnsi"/>
          <w:b/>
          <w:bCs/>
          <w:sz w:val="24"/>
          <w:szCs w:val="24"/>
        </w:rPr>
      </w:pPr>
      <w:r w:rsidRPr="00CF5761">
        <w:rPr>
          <w:rFonts w:cstheme="minorHAnsi"/>
          <w:b/>
          <w:bCs/>
          <w:sz w:val="24"/>
          <w:szCs w:val="24"/>
        </w:rPr>
        <w:t>D’AUTRE PART,</w:t>
      </w:r>
    </w:p>
    <w:p w:rsidR="00916707" w:rsidRPr="00CF5761" w:rsidRDefault="00916707" w:rsidP="00DD31FD">
      <w:pPr>
        <w:spacing w:line="276" w:lineRule="auto"/>
        <w:rPr>
          <w:rFonts w:cstheme="minorHAnsi"/>
          <w:b/>
          <w:bCs/>
          <w:sz w:val="24"/>
          <w:szCs w:val="24"/>
        </w:rPr>
      </w:pPr>
    </w:p>
    <w:p w:rsidR="00DD31FD" w:rsidRPr="00CF5761" w:rsidRDefault="00DD31FD" w:rsidP="00DD31FD">
      <w:pPr>
        <w:spacing w:line="276" w:lineRule="auto"/>
        <w:rPr>
          <w:rFonts w:cstheme="minorHAnsi"/>
          <w:b/>
          <w:bCs/>
          <w:sz w:val="24"/>
          <w:szCs w:val="24"/>
        </w:rPr>
      </w:pPr>
      <w:r w:rsidRPr="00CF5761">
        <w:rPr>
          <w:rFonts w:cstheme="minorHAnsi"/>
          <w:b/>
          <w:bCs/>
          <w:sz w:val="24"/>
          <w:szCs w:val="24"/>
        </w:rPr>
        <w:t>IL A ETE CONVENU ET ARRETE CE QUI SUIT :</w:t>
      </w:r>
    </w:p>
    <w:p w:rsidR="007E3D50" w:rsidRPr="00CF5761" w:rsidRDefault="007E3D50" w:rsidP="00DD31FD">
      <w:pPr>
        <w:spacing w:line="276" w:lineRule="auto"/>
        <w:rPr>
          <w:rFonts w:cstheme="minorHAnsi"/>
          <w:b/>
          <w:bCs/>
          <w:sz w:val="24"/>
          <w:szCs w:val="24"/>
        </w:rPr>
      </w:pPr>
    </w:p>
    <w:p w:rsidR="007E3D50" w:rsidRPr="00CF5761" w:rsidRDefault="007E3D50" w:rsidP="00DD31FD">
      <w:pPr>
        <w:spacing w:line="276" w:lineRule="auto"/>
        <w:rPr>
          <w:rFonts w:cstheme="minorHAnsi"/>
          <w:b/>
          <w:bCs/>
          <w:sz w:val="24"/>
          <w:szCs w:val="24"/>
        </w:rPr>
      </w:pPr>
    </w:p>
    <w:p w:rsidR="00DD31FD" w:rsidRPr="00CF5761" w:rsidRDefault="00DD31FD" w:rsidP="00DD31FD">
      <w:pPr>
        <w:spacing w:before="120" w:after="360" w:line="276" w:lineRule="auto"/>
        <w:jc w:val="both"/>
        <w:rPr>
          <w:rFonts w:cstheme="minorHAnsi"/>
          <w:b/>
          <w:bCs/>
          <w:sz w:val="24"/>
          <w:szCs w:val="24"/>
        </w:rPr>
      </w:pPr>
      <w:r w:rsidRPr="00CF5761">
        <w:rPr>
          <w:rFonts w:cstheme="minorHAnsi"/>
          <w:b/>
          <w:bCs/>
          <w:sz w:val="24"/>
          <w:szCs w:val="24"/>
        </w:rPr>
        <w:t>SOMMAIRE :</w:t>
      </w:r>
    </w:p>
    <w:p w:rsidR="00DD31FD" w:rsidRPr="00CF5761" w:rsidRDefault="00DD31FD" w:rsidP="00DD31FD">
      <w:pPr>
        <w:spacing w:before="480" w:line="276" w:lineRule="auto"/>
        <w:jc w:val="both"/>
        <w:rPr>
          <w:rFonts w:cstheme="minorHAnsi"/>
          <w:b/>
          <w:bCs/>
          <w:sz w:val="24"/>
          <w:szCs w:val="24"/>
        </w:rPr>
      </w:pPr>
      <w:r w:rsidRPr="00CF5761">
        <w:rPr>
          <w:rFonts w:cstheme="minorHAnsi"/>
          <w:b/>
          <w:bCs/>
          <w:sz w:val="24"/>
          <w:szCs w:val="24"/>
        </w:rPr>
        <w:t>TITRE I : CAHIER DE CLAUSES ADMINISTRATIVES PARTICULIERES</w:t>
      </w:r>
    </w:p>
    <w:p w:rsidR="00DD31FD" w:rsidRPr="00CF5761" w:rsidRDefault="00DD31FD" w:rsidP="00DD31FD">
      <w:pPr>
        <w:spacing w:before="480" w:line="276" w:lineRule="auto"/>
        <w:jc w:val="both"/>
        <w:rPr>
          <w:rFonts w:cstheme="minorHAnsi"/>
          <w:b/>
          <w:bCs/>
          <w:sz w:val="24"/>
          <w:szCs w:val="24"/>
        </w:rPr>
      </w:pPr>
      <w:r w:rsidRPr="00CF5761">
        <w:rPr>
          <w:rFonts w:cstheme="minorHAnsi"/>
          <w:b/>
          <w:bCs/>
          <w:sz w:val="24"/>
          <w:szCs w:val="24"/>
        </w:rPr>
        <w:t>TITRE II : CAHIER DE CLAUSES TECHNIQUES PARTICULIERES</w:t>
      </w:r>
    </w:p>
    <w:p w:rsidR="00DD31FD" w:rsidRPr="00CF5761" w:rsidRDefault="00DD31FD" w:rsidP="00DD31FD">
      <w:pPr>
        <w:spacing w:before="480" w:line="276" w:lineRule="auto"/>
        <w:jc w:val="both"/>
        <w:rPr>
          <w:rFonts w:cstheme="minorHAnsi"/>
          <w:b/>
          <w:bCs/>
          <w:sz w:val="24"/>
          <w:szCs w:val="24"/>
        </w:rPr>
      </w:pPr>
      <w:r w:rsidRPr="00CF5761">
        <w:rPr>
          <w:rFonts w:cstheme="minorHAnsi"/>
          <w:b/>
          <w:bCs/>
          <w:sz w:val="24"/>
          <w:szCs w:val="24"/>
        </w:rPr>
        <w:t>TITRE III : BORDEREAU DES PRIX</w:t>
      </w:r>
    </w:p>
    <w:p w:rsidR="00DD31FD" w:rsidRPr="00CF5761" w:rsidRDefault="00DD31FD" w:rsidP="00DD31FD">
      <w:pPr>
        <w:spacing w:before="480" w:line="276" w:lineRule="auto"/>
        <w:jc w:val="both"/>
        <w:rPr>
          <w:rFonts w:cstheme="minorHAnsi"/>
          <w:b/>
          <w:bCs/>
          <w:sz w:val="24"/>
          <w:szCs w:val="24"/>
        </w:rPr>
      </w:pPr>
      <w:r w:rsidRPr="00CF5761">
        <w:rPr>
          <w:rFonts w:cstheme="minorHAnsi"/>
          <w:b/>
          <w:bCs/>
          <w:sz w:val="24"/>
          <w:szCs w:val="24"/>
        </w:rPr>
        <w:t xml:space="preserve">TITRE IV : </w:t>
      </w:r>
      <w:r w:rsidR="0044434B" w:rsidRPr="00CF5761">
        <w:rPr>
          <w:rFonts w:cstheme="minorHAnsi"/>
          <w:b/>
          <w:bCs/>
          <w:sz w:val="24"/>
          <w:szCs w:val="24"/>
        </w:rPr>
        <w:t xml:space="preserve">DEVIS QUANTITATIF ET </w:t>
      </w:r>
      <w:r w:rsidRPr="00CF5761">
        <w:rPr>
          <w:rFonts w:cstheme="minorHAnsi"/>
          <w:b/>
          <w:bCs/>
          <w:sz w:val="24"/>
          <w:szCs w:val="24"/>
        </w:rPr>
        <w:t>ESTIMATIF</w:t>
      </w:r>
    </w:p>
    <w:p w:rsidR="00DD31FD" w:rsidRPr="00CF5761" w:rsidRDefault="00DD31FD" w:rsidP="00DD31FD">
      <w:pPr>
        <w:spacing w:line="276" w:lineRule="auto"/>
        <w:jc w:val="both"/>
        <w:rPr>
          <w:rFonts w:cstheme="minorHAnsi"/>
          <w:b/>
          <w:bCs/>
          <w:sz w:val="24"/>
          <w:szCs w:val="24"/>
        </w:rPr>
      </w:pPr>
      <w:r w:rsidRPr="00CF5761">
        <w:rPr>
          <w:rFonts w:cstheme="minorHAnsi"/>
          <w:b/>
          <w:bCs/>
          <w:sz w:val="24"/>
          <w:szCs w:val="24"/>
        </w:rPr>
        <w:br w:type="page"/>
      </w:r>
      <w:r w:rsidRPr="00CF5761">
        <w:rPr>
          <w:rFonts w:cstheme="minorHAnsi"/>
          <w:b/>
          <w:bCs/>
          <w:sz w:val="24"/>
          <w:szCs w:val="24"/>
        </w:rPr>
        <w:lastRenderedPageBreak/>
        <w:t>PAGE ______ ET DERNIERE    LETTRE COMMANDE N° ________/LC/PREFECTURE DE SAN</w:t>
      </w:r>
      <w:r w:rsidR="00FC625C" w:rsidRPr="00CF5761">
        <w:rPr>
          <w:rFonts w:cstheme="minorHAnsi"/>
          <w:b/>
          <w:bCs/>
          <w:sz w:val="24"/>
          <w:szCs w:val="24"/>
        </w:rPr>
        <w:t>G</w:t>
      </w:r>
      <w:r w:rsidR="0044434B" w:rsidRPr="00CF5761">
        <w:rPr>
          <w:rFonts w:cstheme="minorHAnsi"/>
          <w:b/>
          <w:bCs/>
          <w:sz w:val="24"/>
          <w:szCs w:val="24"/>
        </w:rPr>
        <w:t>MELIMA/RS/CDPM/DL/202</w:t>
      </w:r>
      <w:r w:rsidR="005C32C0" w:rsidRPr="00CF5761">
        <w:rPr>
          <w:rFonts w:cstheme="minorHAnsi"/>
          <w:b/>
          <w:bCs/>
          <w:sz w:val="24"/>
          <w:szCs w:val="24"/>
        </w:rPr>
        <w:t>3</w:t>
      </w:r>
      <w:r w:rsidRPr="00CF5761">
        <w:rPr>
          <w:rFonts w:cstheme="minorHAnsi"/>
          <w:bCs/>
          <w:sz w:val="24"/>
          <w:szCs w:val="24"/>
        </w:rPr>
        <w:t>P</w:t>
      </w:r>
      <w:r w:rsidRPr="00CF5761">
        <w:rPr>
          <w:rFonts w:cstheme="minorHAnsi"/>
          <w:sz w:val="24"/>
          <w:szCs w:val="24"/>
        </w:rPr>
        <w:t xml:space="preserve">ASSEE APRES APPEL D’OFFRES NATIONAL OUVERT </w:t>
      </w:r>
      <w:r w:rsidR="005C32C0" w:rsidRPr="00CF5761">
        <w:rPr>
          <w:rFonts w:cstheme="minorHAnsi"/>
          <w:sz w:val="24"/>
          <w:szCs w:val="24"/>
        </w:rPr>
        <w:t xml:space="preserve">EN PROCEDURE D’URGENCE </w:t>
      </w:r>
      <w:r w:rsidRPr="00CF5761">
        <w:rPr>
          <w:rFonts w:cstheme="minorHAnsi"/>
          <w:sz w:val="24"/>
          <w:szCs w:val="24"/>
        </w:rPr>
        <w:t xml:space="preserve">N°......../AONO/PREFECTURE DE </w:t>
      </w:r>
      <w:r w:rsidR="0044434B" w:rsidRPr="00CF5761">
        <w:rPr>
          <w:rFonts w:cstheme="minorHAnsi"/>
          <w:sz w:val="24"/>
          <w:szCs w:val="24"/>
        </w:rPr>
        <w:t>SANGMELIMA/CDPM/DL</w:t>
      </w:r>
      <w:r w:rsidR="005C32C0" w:rsidRPr="00CF5761">
        <w:rPr>
          <w:rFonts w:cstheme="minorHAnsi"/>
          <w:sz w:val="24"/>
          <w:szCs w:val="24"/>
        </w:rPr>
        <w:t>/2023</w:t>
      </w:r>
      <w:r w:rsidRPr="00CF5761">
        <w:rPr>
          <w:rFonts w:cstheme="minorHAnsi"/>
          <w:sz w:val="24"/>
          <w:szCs w:val="24"/>
        </w:rPr>
        <w:t xml:space="preserve"> DU……… </w:t>
      </w:r>
      <w:r w:rsidRPr="00CF5761">
        <w:rPr>
          <w:rFonts w:cstheme="minorHAnsi"/>
          <w:b/>
          <w:sz w:val="24"/>
          <w:szCs w:val="24"/>
        </w:rPr>
        <w:t xml:space="preserve">POUR LES TRAVAUX DE CONSTRUCTION </w:t>
      </w:r>
      <w:r w:rsidR="00FC625C" w:rsidRPr="00CF5761">
        <w:rPr>
          <w:rFonts w:cstheme="minorHAnsi"/>
          <w:b/>
          <w:sz w:val="24"/>
          <w:szCs w:val="24"/>
        </w:rPr>
        <w:t xml:space="preserve">D’UNE </w:t>
      </w:r>
      <w:r w:rsidR="005C32C0" w:rsidRPr="00CF5761">
        <w:rPr>
          <w:rFonts w:cstheme="minorHAnsi"/>
          <w:b/>
          <w:sz w:val="24"/>
          <w:szCs w:val="24"/>
        </w:rPr>
        <w:t>MINI-</w:t>
      </w:r>
      <w:r w:rsidR="00FC625C" w:rsidRPr="00CF5761">
        <w:rPr>
          <w:rFonts w:cstheme="minorHAnsi"/>
          <w:b/>
          <w:sz w:val="24"/>
          <w:szCs w:val="24"/>
        </w:rPr>
        <w:t>ADDUCTION D’EAU POTABLE PAR POMPAGE</w:t>
      </w:r>
      <w:r w:rsidR="005C32C0" w:rsidRPr="00CF5761">
        <w:rPr>
          <w:rFonts w:cstheme="minorHAnsi"/>
          <w:b/>
          <w:sz w:val="24"/>
          <w:szCs w:val="24"/>
        </w:rPr>
        <w:t xml:space="preserve"> ELECTRIQUE, ARRONDISSEMENT DE MEYOMESSI</w:t>
      </w:r>
      <w:r w:rsidR="00FC625C" w:rsidRPr="00CF5761">
        <w:rPr>
          <w:rFonts w:cstheme="minorHAnsi"/>
          <w:b/>
          <w:sz w:val="24"/>
          <w:szCs w:val="24"/>
        </w:rPr>
        <w:t xml:space="preserve">, </w:t>
      </w:r>
      <w:r w:rsidRPr="00CF5761">
        <w:rPr>
          <w:rFonts w:cstheme="minorHAnsi"/>
          <w:b/>
          <w:sz w:val="24"/>
          <w:szCs w:val="24"/>
        </w:rPr>
        <w:t xml:space="preserve">DEPARTEMENT </w:t>
      </w:r>
      <w:r w:rsidR="005C32C0" w:rsidRPr="00CF5761">
        <w:rPr>
          <w:rFonts w:cstheme="minorHAnsi"/>
          <w:b/>
          <w:sz w:val="24"/>
          <w:szCs w:val="24"/>
        </w:rPr>
        <w:t>DU</w:t>
      </w:r>
      <w:r w:rsidRPr="00CF5761">
        <w:rPr>
          <w:rFonts w:cstheme="minorHAnsi"/>
          <w:b/>
          <w:sz w:val="24"/>
          <w:szCs w:val="24"/>
        </w:rPr>
        <w:t xml:space="preserve"> DJA ET LOBO, REGION DU SUD</w:t>
      </w:r>
      <w:r w:rsidR="00FC625C" w:rsidRPr="00CF5761">
        <w:rPr>
          <w:rFonts w:cstheme="minorHAnsi"/>
          <w:b/>
          <w:sz w:val="24"/>
          <w:szCs w:val="24"/>
        </w:rPr>
        <w:t>.</w:t>
      </w:r>
    </w:p>
    <w:p w:rsidR="00DD31FD" w:rsidRPr="00CF5761" w:rsidRDefault="00DD31FD" w:rsidP="00DD31FD">
      <w:pPr>
        <w:pStyle w:val="Corpsdetexte3"/>
        <w:spacing w:line="276" w:lineRule="auto"/>
        <w:ind w:right="72"/>
        <w:rPr>
          <w:rFonts w:cstheme="minorHAnsi"/>
          <w:b/>
          <w:bCs/>
          <w:sz w:val="24"/>
          <w:szCs w:val="24"/>
        </w:rPr>
      </w:pPr>
    </w:p>
    <w:p w:rsidR="00DD31FD" w:rsidRPr="00CF5761" w:rsidRDefault="00DD31FD" w:rsidP="00DD31FD">
      <w:pPr>
        <w:spacing w:line="276" w:lineRule="auto"/>
        <w:outlineLvl w:val="0"/>
        <w:rPr>
          <w:rFonts w:cstheme="minorHAnsi"/>
          <w:bCs/>
          <w:sz w:val="24"/>
          <w:szCs w:val="24"/>
        </w:rPr>
      </w:pPr>
      <w:r w:rsidRPr="00CF5761">
        <w:rPr>
          <w:rFonts w:cstheme="minorHAnsi"/>
          <w:bCs/>
          <w:sz w:val="24"/>
          <w:szCs w:val="24"/>
        </w:rPr>
        <w:t xml:space="preserve">TITULAIRE: </w:t>
      </w:r>
      <w:r w:rsidRPr="00CF5761">
        <w:rPr>
          <w:rFonts w:cstheme="minorHAnsi"/>
          <w:bCs/>
          <w:sz w:val="24"/>
          <w:szCs w:val="24"/>
        </w:rPr>
        <w:tab/>
      </w:r>
      <w:r w:rsidRPr="00CF5761">
        <w:rPr>
          <w:rFonts w:cstheme="minorHAnsi"/>
          <w:bCs/>
          <w:sz w:val="24"/>
          <w:szCs w:val="24"/>
        </w:rPr>
        <w:tab/>
      </w:r>
      <w:r w:rsidRPr="00CF5761">
        <w:rPr>
          <w:rFonts w:cstheme="minorHAnsi"/>
          <w:bCs/>
          <w:sz w:val="24"/>
          <w:szCs w:val="24"/>
        </w:rPr>
        <w:tab/>
        <w:t>ENTREPRISE :</w:t>
      </w:r>
    </w:p>
    <w:p w:rsidR="00DD31FD" w:rsidRPr="00CF5761" w:rsidRDefault="00DD31FD" w:rsidP="00DD31FD">
      <w:pPr>
        <w:spacing w:line="276" w:lineRule="auto"/>
        <w:ind w:left="2124" w:firstLine="708"/>
        <w:jc w:val="both"/>
        <w:outlineLvl w:val="0"/>
        <w:rPr>
          <w:rFonts w:cstheme="minorHAnsi"/>
          <w:bCs/>
          <w:sz w:val="24"/>
          <w:szCs w:val="24"/>
        </w:rPr>
      </w:pPr>
      <w:r w:rsidRPr="00CF5761">
        <w:rPr>
          <w:rFonts w:cstheme="minorHAnsi"/>
          <w:bCs/>
          <w:sz w:val="24"/>
          <w:szCs w:val="24"/>
        </w:rPr>
        <w:t xml:space="preserve">B.P : </w:t>
      </w:r>
      <w:r w:rsidRPr="00CF5761">
        <w:rPr>
          <w:rFonts w:cstheme="minorHAnsi"/>
          <w:bCs/>
          <w:sz w:val="24"/>
          <w:szCs w:val="24"/>
        </w:rPr>
        <w:tab/>
      </w:r>
      <w:r w:rsidRPr="00CF5761">
        <w:rPr>
          <w:rFonts w:cstheme="minorHAnsi"/>
          <w:bCs/>
          <w:sz w:val="24"/>
          <w:szCs w:val="24"/>
        </w:rPr>
        <w:tab/>
      </w:r>
      <w:r w:rsidRPr="00CF5761">
        <w:rPr>
          <w:rFonts w:cstheme="minorHAnsi"/>
          <w:bCs/>
          <w:sz w:val="24"/>
          <w:szCs w:val="24"/>
        </w:rPr>
        <w:tab/>
      </w:r>
      <w:r w:rsidRPr="00CF5761">
        <w:rPr>
          <w:rFonts w:cstheme="minorHAnsi"/>
          <w:bCs/>
          <w:sz w:val="24"/>
          <w:szCs w:val="24"/>
        </w:rPr>
        <w:tab/>
        <w:t>TEL :</w:t>
      </w:r>
      <w:r w:rsidRPr="00CF5761">
        <w:rPr>
          <w:rFonts w:cstheme="minorHAnsi"/>
          <w:bCs/>
          <w:sz w:val="24"/>
          <w:szCs w:val="24"/>
        </w:rPr>
        <w:tab/>
      </w:r>
    </w:p>
    <w:p w:rsidR="00DD31FD" w:rsidRPr="00CF5761" w:rsidRDefault="00DD31FD" w:rsidP="00DD31FD">
      <w:pPr>
        <w:spacing w:line="276" w:lineRule="auto"/>
        <w:ind w:left="2126" w:firstLine="706"/>
        <w:jc w:val="both"/>
        <w:rPr>
          <w:rFonts w:cstheme="minorHAnsi"/>
          <w:bCs/>
          <w:sz w:val="24"/>
          <w:szCs w:val="24"/>
        </w:rPr>
      </w:pPr>
      <w:r w:rsidRPr="00CF5761">
        <w:rPr>
          <w:rFonts w:cstheme="minorHAnsi"/>
          <w:bCs/>
          <w:sz w:val="24"/>
          <w:szCs w:val="24"/>
        </w:rPr>
        <w:t xml:space="preserve">N° R.C : </w:t>
      </w:r>
    </w:p>
    <w:p w:rsidR="00DD31FD" w:rsidRPr="00CF5761" w:rsidRDefault="00DD31FD" w:rsidP="00DD31FD">
      <w:pPr>
        <w:spacing w:line="276" w:lineRule="auto"/>
        <w:ind w:left="2126" w:firstLine="706"/>
        <w:jc w:val="both"/>
        <w:rPr>
          <w:rFonts w:cstheme="minorHAnsi"/>
          <w:bCs/>
          <w:sz w:val="24"/>
          <w:szCs w:val="24"/>
        </w:rPr>
      </w:pPr>
      <w:r w:rsidRPr="00CF5761">
        <w:rPr>
          <w:rFonts w:cstheme="minorHAnsi"/>
          <w:bCs/>
          <w:sz w:val="24"/>
          <w:szCs w:val="24"/>
        </w:rPr>
        <w:t xml:space="preserve">N° CONTRIBUABLE : </w:t>
      </w:r>
    </w:p>
    <w:p w:rsidR="00DD31FD" w:rsidRPr="00CF5761" w:rsidRDefault="00DD31FD" w:rsidP="00DD31FD">
      <w:pPr>
        <w:spacing w:line="276" w:lineRule="auto"/>
        <w:ind w:left="2126" w:firstLine="706"/>
        <w:jc w:val="both"/>
        <w:rPr>
          <w:rFonts w:cstheme="minorHAnsi"/>
          <w:bCs/>
          <w:sz w:val="24"/>
          <w:szCs w:val="24"/>
        </w:rPr>
      </w:pPr>
      <w:r w:rsidRPr="00CF5761">
        <w:rPr>
          <w:rFonts w:cstheme="minorHAnsi"/>
          <w:bCs/>
          <w:sz w:val="24"/>
          <w:szCs w:val="24"/>
        </w:rPr>
        <w:t xml:space="preserve">N° COMPTE BANCAIRE : </w:t>
      </w:r>
    </w:p>
    <w:p w:rsidR="00DD31FD" w:rsidRPr="00CF5761" w:rsidRDefault="00DD31FD" w:rsidP="00DD31FD">
      <w:pPr>
        <w:spacing w:line="276" w:lineRule="auto"/>
        <w:ind w:firstLine="2835"/>
        <w:rPr>
          <w:rFonts w:cstheme="minorHAnsi"/>
          <w:bCs/>
          <w:sz w:val="24"/>
          <w:szCs w:val="24"/>
        </w:rPr>
      </w:pPr>
    </w:p>
    <w:p w:rsidR="00DD31FD" w:rsidRPr="00CF5761" w:rsidRDefault="00DD31FD" w:rsidP="00DD31FD">
      <w:pPr>
        <w:pStyle w:val="Retraitcorpsdetexte"/>
        <w:spacing w:line="276" w:lineRule="auto"/>
        <w:ind w:left="2880" w:hanging="2880"/>
        <w:rPr>
          <w:rFonts w:cstheme="minorHAnsi"/>
          <w:bCs/>
          <w:sz w:val="24"/>
          <w:szCs w:val="24"/>
        </w:rPr>
      </w:pPr>
      <w:r w:rsidRPr="00CF5761">
        <w:rPr>
          <w:rFonts w:cstheme="minorHAnsi"/>
          <w:bCs/>
          <w:sz w:val="24"/>
          <w:szCs w:val="24"/>
        </w:rPr>
        <w:t xml:space="preserve">OBJET : </w:t>
      </w:r>
      <w:r w:rsidRPr="00CF5761">
        <w:rPr>
          <w:rFonts w:cstheme="minorHAnsi"/>
          <w:bCs/>
          <w:sz w:val="24"/>
          <w:szCs w:val="24"/>
        </w:rPr>
        <w:tab/>
        <w:t>Exécution des travaux de :…………….………………………………..</w:t>
      </w:r>
    </w:p>
    <w:p w:rsidR="00DD31FD" w:rsidRPr="00CF5761" w:rsidRDefault="00DD31FD" w:rsidP="00DD31FD">
      <w:pPr>
        <w:pStyle w:val="Retraitcorpsdetexte"/>
        <w:spacing w:line="276" w:lineRule="auto"/>
        <w:ind w:left="2880" w:hanging="2880"/>
        <w:rPr>
          <w:rFonts w:cstheme="minorHAnsi"/>
          <w:b/>
          <w:bCs/>
          <w:sz w:val="24"/>
          <w:szCs w:val="24"/>
          <w:lang w:val="fr-CA"/>
        </w:rPr>
      </w:pPr>
      <w:r w:rsidRPr="00CF5761">
        <w:rPr>
          <w:rFonts w:cstheme="minorHAnsi"/>
          <w:bCs/>
          <w:sz w:val="24"/>
          <w:szCs w:val="24"/>
        </w:rPr>
        <w:tab/>
      </w:r>
      <w:r w:rsidRPr="00CF5761">
        <w:rPr>
          <w:rFonts w:cstheme="minorHAnsi"/>
          <w:bCs/>
          <w:sz w:val="24"/>
          <w:szCs w:val="24"/>
          <w:lang w:val="fr-CA"/>
        </w:rPr>
        <w:t>LOT N° :……………………………………………………………………</w:t>
      </w:r>
    </w:p>
    <w:p w:rsidR="00DD31FD" w:rsidRPr="00CF5761" w:rsidRDefault="00DD31FD" w:rsidP="00DD31FD">
      <w:pPr>
        <w:pStyle w:val="Corpsdetexte3"/>
        <w:spacing w:line="276" w:lineRule="auto"/>
        <w:ind w:right="72"/>
        <w:rPr>
          <w:rFonts w:cstheme="minorHAnsi"/>
          <w:b/>
          <w:bCs/>
          <w:sz w:val="24"/>
          <w:szCs w:val="24"/>
        </w:rPr>
      </w:pPr>
    </w:p>
    <w:p w:rsidR="00DD31FD" w:rsidRPr="00CF5761" w:rsidRDefault="00DD31FD" w:rsidP="00DD31FD">
      <w:pPr>
        <w:spacing w:line="276" w:lineRule="auto"/>
        <w:rPr>
          <w:rFonts w:cstheme="minorHAnsi"/>
          <w:bCs/>
          <w:sz w:val="24"/>
          <w:szCs w:val="24"/>
        </w:rPr>
      </w:pPr>
      <w:r w:rsidRPr="00CF5761">
        <w:rPr>
          <w:rFonts w:cstheme="minorHAnsi"/>
          <w:bCs/>
          <w:sz w:val="24"/>
          <w:szCs w:val="24"/>
        </w:rPr>
        <w:t xml:space="preserve">MONTANTS EN FCFA : </w:t>
      </w:r>
      <w:r w:rsidRPr="00CF5761">
        <w:rPr>
          <w:rFonts w:cstheme="minorHAnsi"/>
          <w:bCs/>
          <w:sz w:val="24"/>
          <w:szCs w:val="24"/>
        </w:rPr>
        <w:tab/>
      </w:r>
    </w:p>
    <w:tbl>
      <w:tblPr>
        <w:tblW w:w="6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45"/>
        <w:gridCol w:w="1620"/>
      </w:tblGrid>
      <w:tr w:rsidR="00CF5761" w:rsidRPr="00CF5761" w:rsidTr="00BD5F70">
        <w:trPr>
          <w:trHeight w:hRule="exact" w:val="340"/>
          <w:jc w:val="center"/>
        </w:trPr>
        <w:tc>
          <w:tcPr>
            <w:tcW w:w="4545" w:type="dxa"/>
            <w:noWrap/>
            <w:tcMar>
              <w:top w:w="15" w:type="dxa"/>
              <w:left w:w="180" w:type="dxa"/>
              <w:bottom w:w="0" w:type="dxa"/>
              <w:right w:w="15" w:type="dxa"/>
            </w:tcMar>
            <w:vAlign w:val="center"/>
          </w:tcPr>
          <w:p w:rsidR="00DD31FD" w:rsidRPr="00CF5761" w:rsidRDefault="00DD31FD" w:rsidP="00BD5F70">
            <w:pPr>
              <w:spacing w:line="276" w:lineRule="auto"/>
              <w:ind w:leftChars="-19" w:left="-42"/>
              <w:rPr>
                <w:rFonts w:eastAsia="Arial Unicode MS" w:cstheme="minorHAnsi"/>
                <w:bCs/>
                <w:sz w:val="24"/>
                <w:szCs w:val="24"/>
              </w:rPr>
            </w:pPr>
            <w:r w:rsidRPr="00CF5761">
              <w:rPr>
                <w:rFonts w:cstheme="minorHAnsi"/>
                <w:bCs/>
                <w:sz w:val="24"/>
                <w:szCs w:val="24"/>
              </w:rPr>
              <w:t>MONTANT TOTAL HTVA (y compris AIR)</w:t>
            </w:r>
          </w:p>
        </w:tc>
        <w:tc>
          <w:tcPr>
            <w:tcW w:w="1620" w:type="dxa"/>
            <w:vAlign w:val="center"/>
          </w:tcPr>
          <w:p w:rsidR="00DD31FD" w:rsidRPr="00CF5761" w:rsidRDefault="00DD31FD" w:rsidP="00BD5F70">
            <w:pPr>
              <w:spacing w:line="276" w:lineRule="auto"/>
              <w:ind w:right="284"/>
              <w:jc w:val="right"/>
              <w:rPr>
                <w:rFonts w:eastAsia="Arial Unicode MS" w:cstheme="minorHAnsi"/>
                <w:bCs/>
                <w:sz w:val="24"/>
                <w:szCs w:val="24"/>
              </w:rPr>
            </w:pPr>
          </w:p>
        </w:tc>
      </w:tr>
      <w:tr w:rsidR="00CF5761" w:rsidRPr="00CF5761" w:rsidTr="00BD5F70">
        <w:trPr>
          <w:trHeight w:hRule="exact" w:val="340"/>
          <w:jc w:val="center"/>
        </w:trPr>
        <w:tc>
          <w:tcPr>
            <w:tcW w:w="4545" w:type="dxa"/>
            <w:noWrap/>
            <w:tcMar>
              <w:top w:w="15" w:type="dxa"/>
              <w:left w:w="180" w:type="dxa"/>
              <w:bottom w:w="0" w:type="dxa"/>
              <w:right w:w="15" w:type="dxa"/>
            </w:tcMar>
            <w:vAlign w:val="center"/>
          </w:tcPr>
          <w:p w:rsidR="00DD31FD" w:rsidRPr="00CF5761" w:rsidRDefault="00DD31FD" w:rsidP="00BD5F70">
            <w:pPr>
              <w:spacing w:line="276" w:lineRule="auto"/>
              <w:ind w:leftChars="-19" w:left="-42"/>
              <w:rPr>
                <w:rFonts w:eastAsia="Arial Unicode MS" w:cstheme="minorHAnsi"/>
                <w:bCs/>
                <w:sz w:val="24"/>
                <w:szCs w:val="24"/>
              </w:rPr>
            </w:pPr>
            <w:r w:rsidRPr="00CF5761">
              <w:rPr>
                <w:rFonts w:cstheme="minorHAnsi"/>
                <w:bCs/>
                <w:sz w:val="24"/>
                <w:szCs w:val="24"/>
              </w:rPr>
              <w:t>TVA (19,25 %)</w:t>
            </w:r>
          </w:p>
        </w:tc>
        <w:tc>
          <w:tcPr>
            <w:tcW w:w="1620" w:type="dxa"/>
            <w:vAlign w:val="center"/>
          </w:tcPr>
          <w:p w:rsidR="00DD31FD" w:rsidRPr="00CF5761" w:rsidRDefault="00DD31FD" w:rsidP="00BD5F70">
            <w:pPr>
              <w:spacing w:line="276" w:lineRule="auto"/>
              <w:ind w:right="284"/>
              <w:jc w:val="right"/>
              <w:rPr>
                <w:rFonts w:eastAsia="Arial Unicode MS" w:cstheme="minorHAnsi"/>
                <w:bCs/>
                <w:sz w:val="24"/>
                <w:szCs w:val="24"/>
              </w:rPr>
            </w:pPr>
          </w:p>
        </w:tc>
      </w:tr>
      <w:tr w:rsidR="00CF5761" w:rsidRPr="00CF5761" w:rsidTr="00BD5F70">
        <w:trPr>
          <w:trHeight w:hRule="exact" w:val="340"/>
          <w:jc w:val="center"/>
        </w:trPr>
        <w:tc>
          <w:tcPr>
            <w:tcW w:w="4545" w:type="dxa"/>
            <w:tcBorders>
              <w:bottom w:val="single" w:sz="4" w:space="0" w:color="auto"/>
            </w:tcBorders>
            <w:noWrap/>
            <w:tcMar>
              <w:top w:w="15" w:type="dxa"/>
              <w:left w:w="180" w:type="dxa"/>
              <w:bottom w:w="0" w:type="dxa"/>
              <w:right w:w="15" w:type="dxa"/>
            </w:tcMar>
            <w:vAlign w:val="center"/>
          </w:tcPr>
          <w:p w:rsidR="00DD31FD" w:rsidRPr="00CF5761" w:rsidRDefault="00DD31FD" w:rsidP="00BD5F70">
            <w:pPr>
              <w:spacing w:line="276" w:lineRule="auto"/>
              <w:ind w:leftChars="-19" w:left="-42"/>
              <w:rPr>
                <w:rFonts w:eastAsia="Arial Unicode MS" w:cstheme="minorHAnsi"/>
                <w:bCs/>
                <w:sz w:val="24"/>
                <w:szCs w:val="24"/>
              </w:rPr>
            </w:pPr>
            <w:r w:rsidRPr="00CF5761">
              <w:rPr>
                <w:rFonts w:cstheme="minorHAnsi"/>
                <w:bCs/>
                <w:sz w:val="24"/>
                <w:szCs w:val="24"/>
              </w:rPr>
              <w:t>AIR (2,2%)</w:t>
            </w:r>
          </w:p>
        </w:tc>
        <w:tc>
          <w:tcPr>
            <w:tcW w:w="1620" w:type="dxa"/>
            <w:tcBorders>
              <w:bottom w:val="single" w:sz="4" w:space="0" w:color="auto"/>
            </w:tcBorders>
            <w:vAlign w:val="center"/>
          </w:tcPr>
          <w:p w:rsidR="00DD31FD" w:rsidRPr="00CF5761" w:rsidRDefault="00DD31FD" w:rsidP="00BD5F70">
            <w:pPr>
              <w:spacing w:line="276" w:lineRule="auto"/>
              <w:ind w:right="284"/>
              <w:jc w:val="right"/>
              <w:rPr>
                <w:rFonts w:eastAsia="Arial Unicode MS" w:cstheme="minorHAnsi"/>
                <w:bCs/>
                <w:sz w:val="24"/>
                <w:szCs w:val="24"/>
              </w:rPr>
            </w:pPr>
          </w:p>
        </w:tc>
      </w:tr>
      <w:tr w:rsidR="00CF5761" w:rsidRPr="00CF5761" w:rsidTr="00BD5F70">
        <w:trPr>
          <w:trHeight w:hRule="exact" w:val="340"/>
          <w:jc w:val="center"/>
        </w:trPr>
        <w:tc>
          <w:tcPr>
            <w:tcW w:w="4545" w:type="dxa"/>
            <w:noWrap/>
            <w:tcMar>
              <w:top w:w="15" w:type="dxa"/>
              <w:left w:w="180" w:type="dxa"/>
              <w:bottom w:w="0" w:type="dxa"/>
              <w:right w:w="15" w:type="dxa"/>
            </w:tcMar>
            <w:vAlign w:val="center"/>
          </w:tcPr>
          <w:p w:rsidR="00DD31FD" w:rsidRPr="00CF5761" w:rsidRDefault="00DD31FD" w:rsidP="00BD5F70">
            <w:pPr>
              <w:spacing w:line="276" w:lineRule="auto"/>
              <w:ind w:leftChars="-19" w:left="-42"/>
              <w:rPr>
                <w:rFonts w:eastAsia="Arial Unicode MS" w:cstheme="minorHAnsi"/>
                <w:bCs/>
                <w:sz w:val="24"/>
                <w:szCs w:val="24"/>
              </w:rPr>
            </w:pPr>
            <w:r w:rsidRPr="00CF5761">
              <w:rPr>
                <w:rFonts w:cstheme="minorHAnsi"/>
                <w:bCs/>
                <w:sz w:val="24"/>
                <w:szCs w:val="24"/>
              </w:rPr>
              <w:t>MONTANT TOTAL TTC</w:t>
            </w:r>
          </w:p>
        </w:tc>
        <w:tc>
          <w:tcPr>
            <w:tcW w:w="1620" w:type="dxa"/>
            <w:vAlign w:val="center"/>
          </w:tcPr>
          <w:p w:rsidR="00DD31FD" w:rsidRPr="00CF5761" w:rsidRDefault="00DD31FD" w:rsidP="00BD5F70">
            <w:pPr>
              <w:spacing w:line="276" w:lineRule="auto"/>
              <w:ind w:right="284"/>
              <w:jc w:val="right"/>
              <w:rPr>
                <w:rFonts w:eastAsia="Arial Unicode MS" w:cstheme="minorHAnsi"/>
                <w:bCs/>
                <w:sz w:val="24"/>
                <w:szCs w:val="24"/>
              </w:rPr>
            </w:pPr>
          </w:p>
        </w:tc>
      </w:tr>
      <w:tr w:rsidR="00CF5761" w:rsidRPr="00CF5761" w:rsidTr="00BD5F70">
        <w:trPr>
          <w:trHeight w:hRule="exact" w:val="340"/>
          <w:jc w:val="center"/>
        </w:trPr>
        <w:tc>
          <w:tcPr>
            <w:tcW w:w="4545" w:type="dxa"/>
            <w:noWrap/>
            <w:tcMar>
              <w:top w:w="15" w:type="dxa"/>
              <w:left w:w="180" w:type="dxa"/>
              <w:bottom w:w="0" w:type="dxa"/>
              <w:right w:w="15" w:type="dxa"/>
            </w:tcMar>
            <w:vAlign w:val="center"/>
          </w:tcPr>
          <w:p w:rsidR="00DD31FD" w:rsidRPr="00CF5761" w:rsidRDefault="00DD31FD" w:rsidP="00BD5F70">
            <w:pPr>
              <w:spacing w:line="276" w:lineRule="auto"/>
              <w:ind w:leftChars="-19" w:left="-42"/>
              <w:rPr>
                <w:rFonts w:eastAsia="Arial Unicode MS" w:cstheme="minorHAnsi"/>
                <w:bCs/>
                <w:sz w:val="24"/>
                <w:szCs w:val="24"/>
              </w:rPr>
            </w:pPr>
            <w:r w:rsidRPr="00CF5761">
              <w:rPr>
                <w:rFonts w:cstheme="minorHAnsi"/>
                <w:bCs/>
                <w:sz w:val="24"/>
                <w:szCs w:val="24"/>
              </w:rPr>
              <w:t>MONTANT NET A PERCEVOIR</w:t>
            </w:r>
          </w:p>
        </w:tc>
        <w:tc>
          <w:tcPr>
            <w:tcW w:w="1620" w:type="dxa"/>
            <w:vAlign w:val="center"/>
          </w:tcPr>
          <w:p w:rsidR="00DD31FD" w:rsidRPr="00CF5761" w:rsidRDefault="00DD31FD" w:rsidP="00BD5F70">
            <w:pPr>
              <w:spacing w:line="276" w:lineRule="auto"/>
              <w:ind w:right="284"/>
              <w:jc w:val="right"/>
              <w:rPr>
                <w:rFonts w:eastAsia="Arial Unicode MS" w:cstheme="minorHAnsi"/>
                <w:bCs/>
                <w:sz w:val="24"/>
                <w:szCs w:val="24"/>
              </w:rPr>
            </w:pPr>
          </w:p>
        </w:tc>
      </w:tr>
    </w:tbl>
    <w:p w:rsidR="00DD31FD" w:rsidRPr="00CF5761" w:rsidRDefault="00DD31FD" w:rsidP="00DD31FD">
      <w:pPr>
        <w:spacing w:line="276" w:lineRule="auto"/>
        <w:jc w:val="center"/>
        <w:rPr>
          <w:rFonts w:cstheme="minorHAnsi"/>
          <w:sz w:val="24"/>
          <w:szCs w:val="24"/>
        </w:rPr>
      </w:pP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03"/>
        <w:gridCol w:w="4157"/>
      </w:tblGrid>
      <w:tr w:rsidR="00CF5761" w:rsidRPr="00CF5761" w:rsidTr="00BD5F70">
        <w:trPr>
          <w:trHeight w:val="834"/>
        </w:trPr>
        <w:tc>
          <w:tcPr>
            <w:tcW w:w="4003" w:type="dxa"/>
            <w:tcBorders>
              <w:bottom w:val="nil"/>
            </w:tcBorders>
          </w:tcPr>
          <w:p w:rsidR="00DD31FD" w:rsidRPr="00CF5761" w:rsidRDefault="00DD31FD" w:rsidP="00BD5F70">
            <w:pPr>
              <w:spacing w:before="120" w:line="276" w:lineRule="auto"/>
              <w:jc w:val="center"/>
              <w:rPr>
                <w:rFonts w:cstheme="minorHAnsi"/>
                <w:b/>
                <w:bCs/>
                <w:sz w:val="24"/>
                <w:szCs w:val="24"/>
              </w:rPr>
            </w:pPr>
            <w:r w:rsidRPr="00CF5761">
              <w:rPr>
                <w:rFonts w:cstheme="minorHAnsi"/>
                <w:b/>
                <w:bCs/>
                <w:sz w:val="24"/>
                <w:szCs w:val="24"/>
              </w:rPr>
              <w:t>Lue et acceptée par le Cocontractant.</w:t>
            </w:r>
          </w:p>
        </w:tc>
        <w:tc>
          <w:tcPr>
            <w:tcW w:w="4157" w:type="dxa"/>
            <w:tcBorders>
              <w:bottom w:val="nil"/>
            </w:tcBorders>
          </w:tcPr>
          <w:p w:rsidR="00DD31FD" w:rsidRPr="00CF5761" w:rsidRDefault="00DD31FD" w:rsidP="00BD5F70">
            <w:pPr>
              <w:spacing w:before="120" w:line="276" w:lineRule="auto"/>
              <w:jc w:val="center"/>
              <w:rPr>
                <w:rFonts w:cstheme="minorHAnsi"/>
                <w:b/>
                <w:bCs/>
                <w:sz w:val="24"/>
                <w:szCs w:val="24"/>
              </w:rPr>
            </w:pPr>
            <w:r w:rsidRPr="00CF5761">
              <w:rPr>
                <w:rFonts w:cstheme="minorHAnsi"/>
                <w:b/>
                <w:bCs/>
                <w:sz w:val="24"/>
                <w:szCs w:val="24"/>
              </w:rPr>
              <w:t>Signée par Le Préfet du Département de Dja et Lobo de Dja et Lobo, Autorité Contractante.</w:t>
            </w:r>
          </w:p>
          <w:p w:rsidR="00DD31FD" w:rsidRPr="00CF5761" w:rsidRDefault="00DD31FD" w:rsidP="00BD5F70">
            <w:pPr>
              <w:spacing w:before="120" w:line="276" w:lineRule="auto"/>
              <w:jc w:val="center"/>
              <w:rPr>
                <w:rFonts w:cstheme="minorHAnsi"/>
                <w:b/>
                <w:bCs/>
                <w:sz w:val="24"/>
                <w:szCs w:val="24"/>
              </w:rPr>
            </w:pPr>
          </w:p>
          <w:p w:rsidR="00DD31FD" w:rsidRPr="00CF5761" w:rsidRDefault="00DD31FD" w:rsidP="00724A20">
            <w:pPr>
              <w:spacing w:before="120" w:line="276" w:lineRule="auto"/>
              <w:rPr>
                <w:rFonts w:cstheme="minorHAnsi"/>
                <w:b/>
                <w:bCs/>
                <w:sz w:val="24"/>
                <w:szCs w:val="24"/>
              </w:rPr>
            </w:pPr>
          </w:p>
        </w:tc>
      </w:tr>
      <w:tr w:rsidR="00CF5761" w:rsidRPr="00CF5761" w:rsidTr="00BD5F70">
        <w:trPr>
          <w:trHeight w:val="138"/>
        </w:trPr>
        <w:tc>
          <w:tcPr>
            <w:tcW w:w="4003" w:type="dxa"/>
            <w:tcBorders>
              <w:top w:val="nil"/>
            </w:tcBorders>
          </w:tcPr>
          <w:p w:rsidR="00DD31FD" w:rsidRPr="00CF5761" w:rsidRDefault="00DD31FD" w:rsidP="00BD5F70">
            <w:pPr>
              <w:spacing w:line="276" w:lineRule="auto"/>
              <w:jc w:val="center"/>
              <w:rPr>
                <w:rFonts w:cstheme="minorHAnsi"/>
                <w:sz w:val="24"/>
                <w:szCs w:val="24"/>
              </w:rPr>
            </w:pPr>
            <w:r w:rsidRPr="00CF5761">
              <w:rPr>
                <w:rFonts w:cstheme="minorHAnsi"/>
                <w:sz w:val="24"/>
                <w:szCs w:val="24"/>
              </w:rPr>
              <w:t>Sangmélima, le………………………..</w:t>
            </w:r>
          </w:p>
        </w:tc>
        <w:tc>
          <w:tcPr>
            <w:tcW w:w="4157" w:type="dxa"/>
            <w:tcBorders>
              <w:top w:val="nil"/>
            </w:tcBorders>
          </w:tcPr>
          <w:p w:rsidR="00DD31FD" w:rsidRPr="00CF5761" w:rsidRDefault="00DD31FD" w:rsidP="00BD5F70">
            <w:pPr>
              <w:spacing w:line="276" w:lineRule="auto"/>
              <w:jc w:val="center"/>
              <w:rPr>
                <w:rFonts w:cstheme="minorHAnsi"/>
                <w:sz w:val="24"/>
                <w:szCs w:val="24"/>
              </w:rPr>
            </w:pPr>
            <w:r w:rsidRPr="00CF5761">
              <w:rPr>
                <w:rFonts w:cstheme="minorHAnsi"/>
                <w:sz w:val="24"/>
                <w:szCs w:val="24"/>
              </w:rPr>
              <w:t>Sangmélima, le………………………..</w:t>
            </w:r>
          </w:p>
        </w:tc>
      </w:tr>
      <w:tr w:rsidR="00CF5761" w:rsidRPr="00CF5761" w:rsidTr="00BD5F70">
        <w:trPr>
          <w:cantSplit/>
          <w:trHeight w:val="1703"/>
        </w:trPr>
        <w:tc>
          <w:tcPr>
            <w:tcW w:w="8160" w:type="dxa"/>
            <w:gridSpan w:val="2"/>
          </w:tcPr>
          <w:p w:rsidR="00DD31FD" w:rsidRPr="00CF5761" w:rsidRDefault="00DD31FD" w:rsidP="00BD5F70">
            <w:pPr>
              <w:spacing w:before="120" w:line="276" w:lineRule="auto"/>
              <w:jc w:val="center"/>
              <w:rPr>
                <w:rFonts w:cstheme="minorHAnsi"/>
                <w:sz w:val="24"/>
                <w:szCs w:val="24"/>
              </w:rPr>
            </w:pPr>
            <w:r w:rsidRPr="00CF5761">
              <w:rPr>
                <w:rFonts w:cstheme="minorHAnsi"/>
                <w:sz w:val="24"/>
                <w:szCs w:val="24"/>
              </w:rPr>
              <w:t>ENREGISTREMENT</w:t>
            </w:r>
          </w:p>
        </w:tc>
      </w:tr>
    </w:tbl>
    <w:p w:rsidR="00DD31FD" w:rsidRPr="00CF5761" w:rsidRDefault="00DD31FD" w:rsidP="00DD31FD">
      <w:pPr>
        <w:spacing w:line="276" w:lineRule="auto"/>
        <w:jc w:val="both"/>
        <w:rPr>
          <w:rFonts w:cstheme="minorHAnsi"/>
          <w:sz w:val="24"/>
          <w:szCs w:val="24"/>
        </w:rPr>
      </w:pPr>
    </w:p>
    <w:p w:rsidR="00DD31FD" w:rsidRPr="00CF5761" w:rsidRDefault="00DD31FD" w:rsidP="00DD31FD">
      <w:pPr>
        <w:spacing w:line="276" w:lineRule="auto"/>
        <w:jc w:val="both"/>
        <w:rPr>
          <w:rFonts w:ascii="Arial" w:hAnsi="Arial" w:cs="Arial"/>
          <w:lang w:val="fr-CA"/>
        </w:rPr>
      </w:pPr>
    </w:p>
    <w:p w:rsidR="00DD31FD" w:rsidRPr="00CF5761" w:rsidRDefault="00DD31FD" w:rsidP="00DD31FD">
      <w:pPr>
        <w:spacing w:line="276" w:lineRule="auto"/>
        <w:jc w:val="both"/>
        <w:rPr>
          <w:rFonts w:ascii="Arial" w:hAnsi="Arial" w:cs="Arial"/>
          <w:lang w:val="fr-CA"/>
        </w:rPr>
      </w:pPr>
    </w:p>
    <w:p w:rsidR="00DD31FD" w:rsidRPr="00CF5761" w:rsidRDefault="00DD31FD" w:rsidP="00DD31FD">
      <w:pPr>
        <w:spacing w:line="276" w:lineRule="auto"/>
        <w:jc w:val="both"/>
        <w:rPr>
          <w:rFonts w:ascii="Arial" w:hAnsi="Arial" w:cs="Arial"/>
          <w:lang w:val="fr-CA"/>
        </w:rPr>
      </w:pPr>
    </w:p>
    <w:p w:rsidR="00DD31FD" w:rsidRPr="00CF5761" w:rsidRDefault="00DD31FD" w:rsidP="00DD31FD">
      <w:pPr>
        <w:spacing w:line="276" w:lineRule="auto"/>
        <w:jc w:val="both"/>
        <w:rPr>
          <w:rFonts w:ascii="Arial" w:hAnsi="Arial" w:cs="Arial"/>
          <w:lang w:val="fr-CA"/>
        </w:rPr>
      </w:pPr>
    </w:p>
    <w:p w:rsidR="00DD31FD" w:rsidRPr="00CF5761" w:rsidRDefault="00DD31FD" w:rsidP="00DD31FD">
      <w:pPr>
        <w:spacing w:line="276" w:lineRule="auto"/>
        <w:jc w:val="both"/>
        <w:rPr>
          <w:rFonts w:ascii="Arial" w:hAnsi="Arial" w:cs="Arial"/>
          <w:lang w:val="fr-CA"/>
        </w:rPr>
      </w:pPr>
    </w:p>
    <w:p w:rsidR="00DD31FD" w:rsidRPr="00CF5761" w:rsidRDefault="00DD31FD" w:rsidP="00DD31FD">
      <w:pPr>
        <w:spacing w:line="276" w:lineRule="auto"/>
        <w:jc w:val="both"/>
        <w:rPr>
          <w:rFonts w:ascii="Arial" w:hAnsi="Arial" w:cs="Arial"/>
          <w:lang w:val="fr-CA"/>
        </w:rPr>
      </w:pPr>
    </w:p>
    <w:p w:rsidR="00DD31FD" w:rsidRPr="00CF5761" w:rsidRDefault="00DD31FD" w:rsidP="00DD31FD">
      <w:pPr>
        <w:spacing w:line="276" w:lineRule="auto"/>
        <w:jc w:val="both"/>
        <w:rPr>
          <w:rFonts w:ascii="Arial" w:hAnsi="Arial" w:cs="Arial"/>
          <w:lang w:val="fr-CA"/>
        </w:rPr>
      </w:pPr>
    </w:p>
    <w:p w:rsidR="00DD31FD" w:rsidRPr="00CF5761" w:rsidRDefault="00DD31FD" w:rsidP="00DD31FD">
      <w:pPr>
        <w:spacing w:line="276" w:lineRule="auto"/>
        <w:rPr>
          <w:rFonts w:ascii="Arial" w:hAnsi="Arial" w:cs="Arial"/>
          <w:noProof/>
        </w:rPr>
      </w:pPr>
    </w:p>
    <w:p w:rsidR="00DD31FD" w:rsidRPr="00CF5761" w:rsidRDefault="00DD31FD" w:rsidP="00DD31FD">
      <w:pPr>
        <w:spacing w:line="276" w:lineRule="auto"/>
        <w:rPr>
          <w:rFonts w:ascii="Arial" w:hAnsi="Arial" w:cs="Arial"/>
          <w:noProof/>
        </w:rPr>
      </w:pPr>
    </w:p>
    <w:p w:rsidR="00DD31FD" w:rsidRPr="00CF5761" w:rsidRDefault="00DD31FD" w:rsidP="00DD31FD">
      <w:pPr>
        <w:spacing w:line="276" w:lineRule="auto"/>
        <w:rPr>
          <w:rFonts w:ascii="Arial" w:hAnsi="Arial" w:cs="Arial"/>
          <w:noProof/>
        </w:rPr>
      </w:pPr>
    </w:p>
    <w:p w:rsidR="00DD31FD" w:rsidRPr="00CF5761" w:rsidRDefault="00DD31FD" w:rsidP="00DD31FD">
      <w:pPr>
        <w:spacing w:line="276" w:lineRule="auto"/>
        <w:rPr>
          <w:rFonts w:ascii="Arial" w:hAnsi="Arial" w:cs="Arial"/>
          <w:noProof/>
        </w:rPr>
      </w:pPr>
    </w:p>
    <w:p w:rsidR="00DD31FD" w:rsidRPr="00CF5761" w:rsidRDefault="00DE2B84" w:rsidP="00DD31FD">
      <w:pPr>
        <w:spacing w:line="276" w:lineRule="auto"/>
        <w:rPr>
          <w:rFonts w:ascii="Arial" w:hAnsi="Arial" w:cs="Arial"/>
          <w:noProof/>
        </w:rPr>
      </w:pPr>
      <w:r>
        <w:rPr>
          <w:rFonts w:ascii="Arial" w:hAnsi="Arial" w:cs="Arial"/>
          <w:noProof/>
          <w:lang w:eastAsia="fr-FR"/>
        </w:rPr>
        <w:pict>
          <v:roundrect id="Rectangle à coins arrondis 23" o:spid="_x0000_s1050" style="position:absolute;margin-left:32.1pt;margin-top:9.95pt;width:393.65pt;height:111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">
            <v:shadow on="t" opacity=".5" offset="6pt,6pt"/>
            <v:textbox>
              <w:txbxContent>
                <w:p w:rsidR="00351955" w:rsidRPr="00094A63" w:rsidRDefault="00351955" w:rsidP="009F051D">
                  <w:pPr>
                    <w:pStyle w:val="Titre1"/>
                    <w:rPr>
                      <w:rFonts w:cs="Arial"/>
                      <w:bCs w:val="0"/>
                      <w:sz w:val="28"/>
                      <w:szCs w:val="28"/>
                    </w:rPr>
                  </w:pPr>
                </w:p>
                <w:p w:rsidR="00351955" w:rsidRPr="009F051D" w:rsidRDefault="00351955" w:rsidP="009F051D">
                  <w:pPr>
                    <w:pStyle w:val="Titre1"/>
                    <w:rPr>
                      <w:rFonts w:cs="Arial"/>
                      <w:bCs w:val="0"/>
                      <w:color w:val="00B0F0"/>
                      <w:sz w:val="28"/>
                      <w:szCs w:val="28"/>
                    </w:rPr>
                  </w:pPr>
                  <w:r w:rsidRPr="009F051D">
                    <w:rPr>
                      <w:rFonts w:cs="Arial"/>
                      <w:bCs w:val="0"/>
                      <w:color w:val="00B0F0"/>
                      <w:sz w:val="28"/>
                      <w:szCs w:val="28"/>
                    </w:rPr>
                    <w:t>PIECE N° 10</w:t>
                  </w:r>
                </w:p>
                <w:p w:rsidR="00351955" w:rsidRPr="009F051D" w:rsidRDefault="00351955" w:rsidP="009F051D">
                  <w:pPr>
                    <w:pStyle w:val="Titre1"/>
                    <w:rPr>
                      <w:rFonts w:cs="Arial"/>
                      <w:bCs w:val="0"/>
                      <w:color w:val="00B0F0"/>
                      <w:sz w:val="28"/>
                      <w:szCs w:val="28"/>
                    </w:rPr>
                  </w:pPr>
                </w:p>
                <w:p w:rsidR="00351955" w:rsidRPr="009F051D" w:rsidRDefault="00351955" w:rsidP="009F051D">
                  <w:pPr>
                    <w:pStyle w:val="Titre1"/>
                    <w:rPr>
                      <w:rFonts w:cs="Arial"/>
                      <w:bCs w:val="0"/>
                      <w:color w:val="00B0F0"/>
                      <w:sz w:val="28"/>
                      <w:szCs w:val="28"/>
                    </w:rPr>
                  </w:pPr>
                  <w:r w:rsidRPr="009F051D">
                    <w:rPr>
                      <w:rFonts w:cs="Arial"/>
                      <w:bCs w:val="0"/>
                      <w:color w:val="00B0F0"/>
                      <w:sz w:val="28"/>
                      <w:szCs w:val="28"/>
                    </w:rPr>
                    <w:t xml:space="preserve">Formulaires et Modèles à utiliser </w:t>
                  </w:r>
                </w:p>
                <w:p w:rsidR="00351955" w:rsidRPr="009F051D" w:rsidRDefault="00351955" w:rsidP="009F051D">
                  <w:pPr>
                    <w:jc w:val="center"/>
                    <w:rPr>
                      <w:rFonts w:ascii="Arial" w:hAnsi="Arial" w:cs="Arial"/>
                      <w:b/>
                      <w:color w:val="00B0F0"/>
                      <w:sz w:val="28"/>
                      <w:szCs w:val="28"/>
                    </w:rPr>
                  </w:pPr>
                </w:p>
                <w:p w:rsidR="00351955" w:rsidRDefault="00351955" w:rsidP="009F051D">
                  <w:pPr>
                    <w:pStyle w:val="Titre1"/>
                    <w:rPr>
                      <w:b w:val="0"/>
                      <w:sz w:val="28"/>
                      <w:szCs w:val="28"/>
                    </w:rPr>
                  </w:pPr>
                </w:p>
              </w:txbxContent>
            </v:textbox>
          </v:roundrect>
        </w:pict>
      </w:r>
    </w:p>
    <w:p w:rsidR="00DD31FD" w:rsidRPr="00CF5761" w:rsidRDefault="00DD31FD" w:rsidP="00DD31FD">
      <w:pPr>
        <w:spacing w:line="276" w:lineRule="auto"/>
        <w:rPr>
          <w:rFonts w:ascii="Arial" w:hAnsi="Arial" w:cs="Arial"/>
          <w:noProof/>
        </w:rPr>
      </w:pPr>
    </w:p>
    <w:p w:rsidR="00DD31FD" w:rsidRPr="00CF5761" w:rsidRDefault="00DD31FD" w:rsidP="00DD31FD">
      <w:pPr>
        <w:spacing w:line="276" w:lineRule="auto"/>
        <w:rPr>
          <w:rFonts w:ascii="Arial" w:hAnsi="Arial" w:cs="Arial"/>
          <w:noProof/>
        </w:rPr>
      </w:pPr>
    </w:p>
    <w:p w:rsidR="00DD31FD" w:rsidRPr="00CF5761" w:rsidRDefault="00DD31FD" w:rsidP="00DD31FD">
      <w:pPr>
        <w:spacing w:line="276" w:lineRule="auto"/>
        <w:rPr>
          <w:rFonts w:ascii="Arial" w:hAnsi="Arial" w:cs="Arial"/>
          <w:noProof/>
        </w:rPr>
      </w:pPr>
    </w:p>
    <w:p w:rsidR="00DD31FD" w:rsidRPr="00CF5761" w:rsidRDefault="00DD31FD" w:rsidP="00DD31FD">
      <w:pPr>
        <w:spacing w:line="276" w:lineRule="auto"/>
        <w:rPr>
          <w:rFonts w:ascii="Arial" w:hAnsi="Arial" w:cs="Arial"/>
          <w:noProof/>
        </w:rPr>
      </w:pPr>
    </w:p>
    <w:p w:rsidR="00DD31FD" w:rsidRPr="00CF5761" w:rsidRDefault="00DD31FD" w:rsidP="00DD31FD">
      <w:pPr>
        <w:spacing w:line="276" w:lineRule="auto"/>
        <w:rPr>
          <w:rFonts w:ascii="Arial" w:hAnsi="Arial" w:cs="Arial"/>
          <w:noProof/>
        </w:rPr>
      </w:pPr>
    </w:p>
    <w:p w:rsidR="00DD31FD" w:rsidRPr="00CF5761" w:rsidRDefault="00DD31FD" w:rsidP="00A5641F">
      <w:pPr>
        <w:jc w:val="both"/>
        <w:rPr>
          <w:rFonts w:ascii="Arial" w:hAnsi="Arial" w:cs="Arial"/>
          <w:b/>
          <w:sz w:val="24"/>
          <w:szCs w:val="24"/>
        </w:rPr>
      </w:pPr>
    </w:p>
    <w:p w:rsidR="00DD31FD" w:rsidRPr="00CF5761" w:rsidRDefault="00DD31FD" w:rsidP="00A5641F">
      <w:pPr>
        <w:jc w:val="both"/>
        <w:rPr>
          <w:rFonts w:ascii="Arial" w:hAnsi="Arial" w:cs="Arial"/>
          <w:b/>
          <w:sz w:val="24"/>
          <w:szCs w:val="24"/>
        </w:rPr>
      </w:pPr>
    </w:p>
    <w:p w:rsidR="00DD31FD" w:rsidRPr="00CF5761" w:rsidRDefault="009F051D" w:rsidP="00A5641F">
      <w:pPr>
        <w:jc w:val="both"/>
        <w:rPr>
          <w:rFonts w:ascii="Arial" w:hAnsi="Arial" w:cs="Arial"/>
          <w:b/>
          <w:sz w:val="24"/>
          <w:szCs w:val="24"/>
        </w:rPr>
      </w:pPr>
      <w:r w:rsidRPr="00CF5761">
        <w:rPr>
          <w:rFonts w:ascii="Arial" w:hAnsi="Arial" w:cs="Arial"/>
          <w:b/>
          <w:sz w:val="24"/>
          <w:szCs w:val="24"/>
        </w:rPr>
        <w:tab/>
      </w:r>
      <w:r w:rsidRPr="00CF5761">
        <w:rPr>
          <w:rFonts w:ascii="Arial" w:hAnsi="Arial" w:cs="Arial"/>
          <w:b/>
          <w:sz w:val="24"/>
          <w:szCs w:val="24"/>
        </w:rPr>
        <w:tab/>
      </w:r>
      <w:r w:rsidRPr="00CF5761">
        <w:rPr>
          <w:rFonts w:ascii="Arial" w:hAnsi="Arial" w:cs="Arial"/>
          <w:b/>
          <w:sz w:val="24"/>
          <w:szCs w:val="24"/>
        </w:rPr>
        <w:tab/>
      </w:r>
      <w:r w:rsidRPr="00CF5761">
        <w:rPr>
          <w:rFonts w:ascii="Arial" w:hAnsi="Arial" w:cs="Arial"/>
          <w:b/>
          <w:sz w:val="24"/>
          <w:szCs w:val="24"/>
        </w:rPr>
        <w:tab/>
      </w:r>
      <w:r w:rsidRPr="00CF5761">
        <w:rPr>
          <w:rFonts w:ascii="Arial" w:hAnsi="Arial" w:cs="Arial"/>
          <w:b/>
          <w:sz w:val="24"/>
          <w:szCs w:val="24"/>
        </w:rPr>
        <w:tab/>
      </w:r>
      <w:r w:rsidRPr="00CF5761">
        <w:rPr>
          <w:rFonts w:ascii="Arial" w:hAnsi="Arial" w:cs="Arial"/>
          <w:b/>
          <w:sz w:val="24"/>
          <w:szCs w:val="24"/>
        </w:rPr>
        <w:tab/>
      </w: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9F051D" w:rsidRPr="00CF5761" w:rsidRDefault="009F051D" w:rsidP="00A5641F">
      <w:pPr>
        <w:jc w:val="both"/>
        <w:rPr>
          <w:rFonts w:ascii="Arial" w:hAnsi="Arial" w:cs="Arial"/>
          <w:b/>
          <w:sz w:val="24"/>
          <w:szCs w:val="24"/>
        </w:rPr>
      </w:pPr>
    </w:p>
    <w:p w:rsidR="0071314E" w:rsidRPr="00CF5761" w:rsidRDefault="0071314E" w:rsidP="00A5641F">
      <w:pPr>
        <w:jc w:val="both"/>
        <w:rPr>
          <w:rFonts w:ascii="Arial" w:hAnsi="Arial" w:cs="Arial"/>
          <w:b/>
          <w:sz w:val="24"/>
          <w:szCs w:val="24"/>
        </w:rPr>
      </w:pPr>
    </w:p>
    <w:p w:rsidR="0071314E" w:rsidRPr="00CF5761" w:rsidRDefault="0071314E" w:rsidP="00A5641F">
      <w:pPr>
        <w:jc w:val="both"/>
        <w:rPr>
          <w:rFonts w:ascii="Arial" w:hAnsi="Arial" w:cs="Arial"/>
          <w:b/>
          <w:sz w:val="24"/>
          <w:szCs w:val="24"/>
        </w:rPr>
      </w:pPr>
    </w:p>
    <w:p w:rsidR="0071314E" w:rsidRPr="00CF5761" w:rsidRDefault="0071314E" w:rsidP="0071314E">
      <w:pPr>
        <w:jc w:val="center"/>
        <w:rPr>
          <w:rFonts w:eastAsia="Calibri"/>
          <w:b/>
          <w:sz w:val="24"/>
          <w:szCs w:val="24"/>
        </w:rPr>
      </w:pPr>
      <w:r w:rsidRPr="00CF5761">
        <w:rPr>
          <w:rFonts w:eastAsia="Calibri"/>
          <w:b/>
          <w:sz w:val="24"/>
          <w:szCs w:val="24"/>
        </w:rPr>
        <w:t>SOMMAIRE</w:t>
      </w:r>
    </w:p>
    <w:p w:rsidR="0071314E" w:rsidRPr="00CF5761" w:rsidRDefault="0071314E" w:rsidP="0071314E">
      <w:pPr>
        <w:spacing w:before="120" w:after="120"/>
        <w:rPr>
          <w:rFonts w:eastAsia="Calibri"/>
          <w:b/>
          <w:sz w:val="24"/>
          <w:szCs w:val="24"/>
        </w:rPr>
      </w:pPr>
    </w:p>
    <w:p w:rsidR="0071314E" w:rsidRPr="00CF5761" w:rsidRDefault="0071314E" w:rsidP="0071314E">
      <w:pPr>
        <w:spacing w:before="120" w:after="240"/>
        <w:ind w:left="1418"/>
        <w:rPr>
          <w:sz w:val="24"/>
          <w:szCs w:val="24"/>
        </w:rPr>
      </w:pPr>
      <w:r w:rsidRPr="00CF5761">
        <w:rPr>
          <w:sz w:val="24"/>
          <w:szCs w:val="24"/>
        </w:rPr>
        <w:t>Formulaire N°1 : Modèle de soumission</w:t>
      </w:r>
    </w:p>
    <w:p w:rsidR="0071314E" w:rsidRPr="00CF5761" w:rsidRDefault="0071314E" w:rsidP="0071314E">
      <w:pPr>
        <w:spacing w:before="120" w:after="240"/>
        <w:ind w:left="1418"/>
        <w:rPr>
          <w:sz w:val="24"/>
          <w:szCs w:val="24"/>
        </w:rPr>
      </w:pPr>
      <w:r w:rsidRPr="00CF5761">
        <w:rPr>
          <w:sz w:val="24"/>
          <w:szCs w:val="24"/>
        </w:rPr>
        <w:t>Formulaire N°2 : Modèle de caution de soumission</w:t>
      </w:r>
    </w:p>
    <w:p w:rsidR="0071314E" w:rsidRPr="00CF5761" w:rsidRDefault="0071314E" w:rsidP="0071314E">
      <w:pPr>
        <w:spacing w:before="120" w:after="240"/>
        <w:ind w:left="3119" w:right="-716" w:hanging="1701"/>
        <w:rPr>
          <w:sz w:val="24"/>
          <w:szCs w:val="24"/>
        </w:rPr>
      </w:pPr>
      <w:r w:rsidRPr="00CF5761">
        <w:rPr>
          <w:sz w:val="24"/>
          <w:szCs w:val="24"/>
        </w:rPr>
        <w:t>Formulaire N°3 : Modèle de Pouvoirs (en cas de Groupement d’entreprises solidaires)</w:t>
      </w:r>
    </w:p>
    <w:p w:rsidR="0071314E" w:rsidRPr="00CF5761" w:rsidRDefault="0071314E" w:rsidP="0071314E">
      <w:pPr>
        <w:spacing w:before="120" w:after="240"/>
        <w:ind w:left="1418"/>
        <w:rPr>
          <w:sz w:val="24"/>
          <w:szCs w:val="24"/>
        </w:rPr>
      </w:pPr>
      <w:r w:rsidRPr="00CF5761">
        <w:rPr>
          <w:sz w:val="24"/>
          <w:szCs w:val="24"/>
        </w:rPr>
        <w:t>Formulaire N°4 : Modèle de Cadre D’accord De Groupement</w:t>
      </w:r>
    </w:p>
    <w:p w:rsidR="0071314E" w:rsidRPr="00CF5761" w:rsidRDefault="0071314E" w:rsidP="0071314E">
      <w:pPr>
        <w:spacing w:before="120" w:after="240"/>
        <w:ind w:left="1418"/>
        <w:rPr>
          <w:sz w:val="24"/>
          <w:szCs w:val="24"/>
        </w:rPr>
      </w:pPr>
      <w:r w:rsidRPr="00CF5761">
        <w:rPr>
          <w:sz w:val="24"/>
          <w:szCs w:val="24"/>
        </w:rPr>
        <w:t>Formulaire N°5 : Attestation de visite des lieux</w:t>
      </w:r>
    </w:p>
    <w:p w:rsidR="0071314E" w:rsidRPr="00CF5761" w:rsidRDefault="0071314E" w:rsidP="0071314E">
      <w:pPr>
        <w:spacing w:before="120" w:after="240"/>
        <w:ind w:left="1418"/>
        <w:rPr>
          <w:sz w:val="24"/>
          <w:szCs w:val="24"/>
        </w:rPr>
      </w:pPr>
      <w:r w:rsidRPr="00CF5761">
        <w:rPr>
          <w:sz w:val="24"/>
          <w:szCs w:val="24"/>
        </w:rPr>
        <w:t>Formulaire N°6 : Modèle de cautionnement définitif</w:t>
      </w:r>
    </w:p>
    <w:p w:rsidR="0071314E" w:rsidRPr="00CF5761" w:rsidRDefault="00140CF4" w:rsidP="0071314E">
      <w:pPr>
        <w:spacing w:before="120" w:after="240"/>
        <w:ind w:left="1418"/>
        <w:rPr>
          <w:sz w:val="24"/>
          <w:szCs w:val="24"/>
        </w:rPr>
      </w:pPr>
      <w:r w:rsidRPr="00CF5761">
        <w:rPr>
          <w:sz w:val="24"/>
          <w:szCs w:val="24"/>
        </w:rPr>
        <w:t>Formulaire N°7</w:t>
      </w:r>
      <w:r w:rsidR="0071314E" w:rsidRPr="00CF5761">
        <w:rPr>
          <w:sz w:val="24"/>
          <w:szCs w:val="24"/>
        </w:rPr>
        <w:t xml:space="preserve"> : Modèle de caution de retenue de garantie</w:t>
      </w:r>
    </w:p>
    <w:p w:rsidR="0071314E" w:rsidRPr="00CF5761" w:rsidRDefault="00140CF4" w:rsidP="0071314E">
      <w:pPr>
        <w:spacing w:before="120" w:after="240"/>
        <w:ind w:left="1418"/>
        <w:rPr>
          <w:sz w:val="24"/>
          <w:szCs w:val="24"/>
        </w:rPr>
      </w:pPr>
      <w:r w:rsidRPr="00CF5761">
        <w:rPr>
          <w:sz w:val="24"/>
          <w:szCs w:val="24"/>
        </w:rPr>
        <w:t>Formulaire N°8</w:t>
      </w:r>
      <w:r w:rsidR="0071314E" w:rsidRPr="00CF5761">
        <w:rPr>
          <w:sz w:val="24"/>
          <w:szCs w:val="24"/>
        </w:rPr>
        <w:t> : modèle d’attestation de solvabilité</w:t>
      </w:r>
    </w:p>
    <w:p w:rsidR="0071314E" w:rsidRPr="00CF5761" w:rsidRDefault="00140CF4" w:rsidP="0071314E">
      <w:pPr>
        <w:spacing w:before="120" w:after="240"/>
        <w:ind w:left="1418"/>
        <w:rPr>
          <w:sz w:val="24"/>
          <w:szCs w:val="24"/>
        </w:rPr>
      </w:pPr>
      <w:r w:rsidRPr="00CF5761">
        <w:rPr>
          <w:sz w:val="24"/>
          <w:szCs w:val="24"/>
        </w:rPr>
        <w:t>Formulaire N°9</w:t>
      </w:r>
      <w:r w:rsidR="0071314E" w:rsidRPr="00CF5761">
        <w:rPr>
          <w:sz w:val="24"/>
          <w:szCs w:val="24"/>
        </w:rPr>
        <w:t> : Modèle d’autorisation pour vérification des pièces</w:t>
      </w:r>
    </w:p>
    <w:p w:rsidR="0071314E" w:rsidRPr="00CF5761" w:rsidRDefault="0071314E" w:rsidP="0071314E">
      <w:pPr>
        <w:spacing w:before="120" w:after="240"/>
        <w:ind w:left="1418"/>
        <w:rPr>
          <w:rFonts w:eastAsia="Calibri"/>
          <w:b/>
          <w:sz w:val="24"/>
          <w:szCs w:val="24"/>
        </w:rPr>
      </w:pPr>
    </w:p>
    <w:p w:rsidR="0071314E" w:rsidRPr="00CF5761" w:rsidRDefault="0071314E" w:rsidP="0071314E">
      <w:pPr>
        <w:rPr>
          <w:rFonts w:eastAsia="Calibri"/>
          <w:b/>
          <w:sz w:val="24"/>
          <w:szCs w:val="24"/>
        </w:rPr>
      </w:pPr>
      <w:r w:rsidRPr="00CF5761">
        <w:rPr>
          <w:rFonts w:eastAsia="Calibri"/>
          <w:b/>
          <w:sz w:val="24"/>
          <w:szCs w:val="24"/>
        </w:rPr>
        <w:br w:type="page"/>
      </w:r>
    </w:p>
    <w:p w:rsidR="0071314E" w:rsidRPr="00CF5761" w:rsidRDefault="0071314E" w:rsidP="0071314E">
      <w:pPr>
        <w:spacing w:before="120"/>
        <w:ind w:left="142"/>
        <w:jc w:val="center"/>
        <w:rPr>
          <w:szCs w:val="24"/>
        </w:rPr>
      </w:pPr>
      <w:r w:rsidRPr="00CF5761">
        <w:rPr>
          <w:b/>
          <w:i/>
          <w:szCs w:val="24"/>
        </w:rPr>
        <w:lastRenderedPageBreak/>
        <w:t>FORMULAIRE N°1</w:t>
      </w:r>
      <w:r w:rsidRPr="00CF5761">
        <w:rPr>
          <w:b/>
          <w:szCs w:val="24"/>
        </w:rPr>
        <w:t> : MODELE DE SOUMISSION</w:t>
      </w:r>
    </w:p>
    <w:p w:rsidR="0071314E" w:rsidRPr="00CF5761" w:rsidRDefault="0071314E" w:rsidP="0071314E">
      <w:pPr>
        <w:spacing w:after="240"/>
        <w:ind w:firstLine="709"/>
        <w:jc w:val="both"/>
        <w:rPr>
          <w:sz w:val="24"/>
          <w:szCs w:val="24"/>
        </w:rPr>
      </w:pPr>
    </w:p>
    <w:p w:rsidR="0071314E" w:rsidRPr="00CF5761" w:rsidRDefault="0071314E" w:rsidP="0071314E">
      <w:pPr>
        <w:spacing w:before="120" w:after="120"/>
        <w:ind w:firstLine="709"/>
        <w:jc w:val="both"/>
        <w:rPr>
          <w:i/>
          <w:sz w:val="24"/>
          <w:szCs w:val="24"/>
        </w:rPr>
      </w:pPr>
      <w:r w:rsidRPr="00CF5761">
        <w:rPr>
          <w:sz w:val="24"/>
          <w:szCs w:val="24"/>
        </w:rPr>
        <w:t>Je, soussigné,…………………… (</w:t>
      </w:r>
      <w:r w:rsidRPr="00CF5761">
        <w:rPr>
          <w:i/>
          <w:sz w:val="24"/>
          <w:szCs w:val="24"/>
        </w:rPr>
        <w:t xml:space="preserve">Indiquer le nom et la qualité du signataire) </w:t>
      </w:r>
    </w:p>
    <w:p w:rsidR="0071314E" w:rsidRPr="00CF5761" w:rsidRDefault="0071314E" w:rsidP="0071314E">
      <w:pPr>
        <w:spacing w:before="120" w:after="120"/>
        <w:ind w:firstLine="709"/>
        <w:jc w:val="both"/>
        <w:rPr>
          <w:sz w:val="24"/>
          <w:szCs w:val="24"/>
        </w:rPr>
      </w:pPr>
      <w:r w:rsidRPr="00CF5761">
        <w:rPr>
          <w:sz w:val="24"/>
          <w:szCs w:val="24"/>
        </w:rPr>
        <w:t>Représentant la société, l’entreprise ou le groupement </w:t>
      </w:r>
      <w:r w:rsidRPr="00CF5761">
        <w:rPr>
          <w:sz w:val="24"/>
          <w:szCs w:val="24"/>
          <w:vertAlign w:val="superscript"/>
        </w:rPr>
        <w:t>(8)</w:t>
      </w:r>
      <w:r w:rsidRPr="00CF5761">
        <w:rPr>
          <w:sz w:val="24"/>
          <w:szCs w:val="24"/>
        </w:rPr>
        <w:t>………………..dont le siège social est à ………………………………….., inscrite au registre du commerce de …………………………sous le n°………………………..</w:t>
      </w:r>
    </w:p>
    <w:p w:rsidR="0071314E" w:rsidRPr="00CF5761" w:rsidRDefault="0071314E" w:rsidP="0071314E">
      <w:pPr>
        <w:spacing w:before="120" w:after="120"/>
        <w:ind w:firstLine="709"/>
        <w:jc w:val="both"/>
        <w:rPr>
          <w:sz w:val="24"/>
          <w:szCs w:val="24"/>
        </w:rPr>
      </w:pPr>
      <w:r w:rsidRPr="00CF5761">
        <w:rPr>
          <w:sz w:val="24"/>
          <w:szCs w:val="24"/>
        </w:rPr>
        <w:t>Après avoir pris connaissance de toutes les pièces figurant ou mentionnées au Dossier d’Appel d’Offres y compris le(s) additif(s), [</w:t>
      </w:r>
      <w:r w:rsidRPr="00CF5761">
        <w:rPr>
          <w:i/>
          <w:sz w:val="24"/>
          <w:szCs w:val="24"/>
        </w:rPr>
        <w:t>rappeler le numéro et l’objet de l’appel d’Offres],</w:t>
      </w:r>
    </w:p>
    <w:p w:rsidR="0071314E" w:rsidRPr="00CF5761" w:rsidRDefault="0071314E" w:rsidP="0071314E">
      <w:pPr>
        <w:spacing w:before="120" w:after="120"/>
        <w:ind w:firstLine="709"/>
        <w:jc w:val="both"/>
        <w:rPr>
          <w:sz w:val="24"/>
          <w:szCs w:val="24"/>
        </w:rPr>
      </w:pPr>
      <w:r w:rsidRPr="00CF5761">
        <w:rPr>
          <w:sz w:val="24"/>
          <w:szCs w:val="24"/>
        </w:rPr>
        <w:t>Après m’être personnellement rendu compte de la situation des lieux et avoir apprécié à mon point de vue et sous ma responsabilité, la nature et la difficulté des travaux à effectuer,</w:t>
      </w:r>
    </w:p>
    <w:p w:rsidR="0071314E" w:rsidRPr="00CF5761" w:rsidRDefault="0071314E" w:rsidP="007A298F">
      <w:pPr>
        <w:numPr>
          <w:ilvl w:val="1"/>
          <w:numId w:val="53"/>
        </w:numPr>
        <w:tabs>
          <w:tab w:val="num" w:pos="540"/>
        </w:tabs>
        <w:spacing w:before="120" w:after="120" w:line="240" w:lineRule="auto"/>
        <w:ind w:left="540" w:hanging="256"/>
        <w:jc w:val="both"/>
        <w:rPr>
          <w:sz w:val="24"/>
          <w:szCs w:val="24"/>
        </w:rPr>
      </w:pPr>
      <w:r w:rsidRPr="00CF5761">
        <w:rPr>
          <w:sz w:val="24"/>
          <w:szCs w:val="24"/>
        </w:rPr>
        <w:t>Remets, revêtus de ma signature, le Bordereau des Prix Unitaires ainsi que le Devis Estimatif établissant les prix que j’ai établi moi-même pour chaque nature d’ouvrage, lesquels prix font ressortir le montant de l’offre pour le lot unique à ______________[</w:t>
      </w:r>
      <w:r w:rsidRPr="00CF5761">
        <w:rPr>
          <w:i/>
          <w:sz w:val="24"/>
          <w:szCs w:val="24"/>
        </w:rPr>
        <w:t>en chiffres et en lettres</w:t>
      </w:r>
      <w:r w:rsidRPr="00CF5761">
        <w:rPr>
          <w:sz w:val="24"/>
          <w:szCs w:val="24"/>
        </w:rPr>
        <w:t>] francs CFA Hors TVA, et à ____________ [</w:t>
      </w:r>
      <w:r w:rsidRPr="00CF5761">
        <w:rPr>
          <w:i/>
          <w:sz w:val="24"/>
          <w:szCs w:val="24"/>
        </w:rPr>
        <w:t>en chiffres et en lettres</w:t>
      </w:r>
      <w:r w:rsidRPr="00CF5761">
        <w:rPr>
          <w:sz w:val="24"/>
          <w:szCs w:val="24"/>
        </w:rPr>
        <w:t xml:space="preserve">] francs CFA Toutes Taxes Comprises. </w:t>
      </w:r>
    </w:p>
    <w:p w:rsidR="0071314E" w:rsidRPr="00CF5761" w:rsidRDefault="0071314E" w:rsidP="007A298F">
      <w:pPr>
        <w:numPr>
          <w:ilvl w:val="1"/>
          <w:numId w:val="53"/>
        </w:numPr>
        <w:tabs>
          <w:tab w:val="num" w:pos="540"/>
        </w:tabs>
        <w:spacing w:before="120" w:after="120" w:line="240" w:lineRule="auto"/>
        <w:ind w:left="540" w:hanging="256"/>
        <w:jc w:val="both"/>
        <w:rPr>
          <w:sz w:val="24"/>
          <w:szCs w:val="24"/>
        </w:rPr>
      </w:pPr>
      <w:r w:rsidRPr="00CF5761">
        <w:rPr>
          <w:sz w:val="24"/>
          <w:szCs w:val="24"/>
        </w:rPr>
        <w:t xml:space="preserve">M’engage à rester engagé par mon offre pendant </w:t>
      </w:r>
      <w:r w:rsidRPr="00CF5761">
        <w:rPr>
          <w:b/>
          <w:sz w:val="24"/>
          <w:szCs w:val="24"/>
        </w:rPr>
        <w:t>quatre-vingt-dix (90) jours</w:t>
      </w:r>
      <w:r w:rsidRPr="00CF5761">
        <w:rPr>
          <w:sz w:val="24"/>
          <w:szCs w:val="24"/>
        </w:rPr>
        <w:t xml:space="preserve"> à partir de la date limite fixée pour la remise des offres.</w:t>
      </w:r>
    </w:p>
    <w:p w:rsidR="0071314E" w:rsidRPr="00CF5761" w:rsidRDefault="0071314E" w:rsidP="007A298F">
      <w:pPr>
        <w:numPr>
          <w:ilvl w:val="1"/>
          <w:numId w:val="53"/>
        </w:numPr>
        <w:tabs>
          <w:tab w:val="num" w:pos="540"/>
        </w:tabs>
        <w:spacing w:before="120" w:after="120" w:line="240" w:lineRule="auto"/>
        <w:ind w:left="540" w:hanging="256"/>
        <w:jc w:val="both"/>
        <w:rPr>
          <w:sz w:val="24"/>
          <w:szCs w:val="24"/>
        </w:rPr>
      </w:pPr>
      <w:r w:rsidRPr="00CF5761">
        <w:rPr>
          <w:sz w:val="24"/>
          <w:szCs w:val="24"/>
        </w:rPr>
        <w:t xml:space="preserve">M’engage à exécuter les travaux dans un délai de </w:t>
      </w:r>
      <w:r w:rsidRPr="00CF5761">
        <w:rPr>
          <w:b/>
          <w:sz w:val="24"/>
          <w:szCs w:val="24"/>
        </w:rPr>
        <w:t>___________</w:t>
      </w:r>
      <w:r w:rsidRPr="00CF5761">
        <w:rPr>
          <w:sz w:val="24"/>
          <w:szCs w:val="24"/>
        </w:rPr>
        <w:t xml:space="preserve"> à compter de la date de notification de l’Ordre de Service de Commencer les dits travaux.</w:t>
      </w:r>
    </w:p>
    <w:p w:rsidR="0071314E" w:rsidRPr="00CF5761" w:rsidRDefault="0071314E" w:rsidP="0071314E">
      <w:pPr>
        <w:spacing w:before="120" w:after="120"/>
        <w:ind w:firstLine="540"/>
        <w:jc w:val="both"/>
        <w:rPr>
          <w:sz w:val="24"/>
          <w:szCs w:val="24"/>
        </w:rPr>
      </w:pPr>
      <w:r w:rsidRPr="00CF5761">
        <w:rPr>
          <w:sz w:val="24"/>
          <w:szCs w:val="24"/>
        </w:rPr>
        <w:t>Le Chef de service du Marché se libérera des sommes dues par lui au titre du présent Marché en faisant donner crédit au compte n° ………………. ouvert au nom de ……………….. Auprès  de la banque…………………. Agence de …………………..</w:t>
      </w:r>
    </w:p>
    <w:p w:rsidR="0071314E" w:rsidRPr="00CF5761" w:rsidRDefault="0071314E" w:rsidP="0071314E">
      <w:pPr>
        <w:spacing w:before="120" w:after="120"/>
        <w:ind w:firstLine="540"/>
        <w:jc w:val="both"/>
        <w:rPr>
          <w:sz w:val="24"/>
          <w:szCs w:val="24"/>
        </w:rPr>
      </w:pPr>
      <w:r w:rsidRPr="00CF5761">
        <w:rPr>
          <w:sz w:val="24"/>
          <w:szCs w:val="24"/>
        </w:rPr>
        <w:t>Avant signature du Marché, la présente soumission acceptée par vous vaudra engagement entre nous.</w:t>
      </w:r>
    </w:p>
    <w:p w:rsidR="0071314E" w:rsidRPr="00CF5761" w:rsidRDefault="0071314E" w:rsidP="0071314E">
      <w:pPr>
        <w:jc w:val="both"/>
        <w:rPr>
          <w:sz w:val="24"/>
          <w:szCs w:val="24"/>
        </w:rPr>
      </w:pPr>
      <w:r w:rsidRPr="00CF5761">
        <w:rPr>
          <w:sz w:val="24"/>
          <w:szCs w:val="24"/>
        </w:rPr>
        <w:tab/>
      </w:r>
      <w:r w:rsidRPr="00CF5761">
        <w:rPr>
          <w:sz w:val="24"/>
          <w:szCs w:val="24"/>
        </w:rPr>
        <w:tab/>
      </w:r>
      <w:r w:rsidRPr="00CF5761">
        <w:rPr>
          <w:sz w:val="24"/>
          <w:szCs w:val="24"/>
        </w:rPr>
        <w:tab/>
      </w:r>
      <w:r w:rsidRPr="00CF5761">
        <w:rPr>
          <w:sz w:val="24"/>
          <w:szCs w:val="24"/>
        </w:rPr>
        <w:tab/>
      </w:r>
      <w:r w:rsidRPr="00CF5761">
        <w:rPr>
          <w:sz w:val="24"/>
          <w:szCs w:val="24"/>
        </w:rPr>
        <w:tab/>
      </w:r>
      <w:r w:rsidRPr="00CF5761">
        <w:rPr>
          <w:sz w:val="24"/>
          <w:szCs w:val="24"/>
        </w:rPr>
        <w:tab/>
        <w:t>Fait à …………………le ……………………</w:t>
      </w:r>
    </w:p>
    <w:p w:rsidR="0071314E" w:rsidRPr="00CF5761" w:rsidRDefault="0071314E" w:rsidP="0071314E">
      <w:pPr>
        <w:jc w:val="both"/>
        <w:rPr>
          <w:sz w:val="24"/>
          <w:szCs w:val="24"/>
        </w:rPr>
      </w:pPr>
      <w:r w:rsidRPr="00CF5761">
        <w:rPr>
          <w:sz w:val="24"/>
          <w:szCs w:val="24"/>
        </w:rPr>
        <w:tab/>
      </w:r>
      <w:r w:rsidRPr="00CF5761">
        <w:rPr>
          <w:sz w:val="24"/>
          <w:szCs w:val="24"/>
        </w:rPr>
        <w:tab/>
      </w:r>
      <w:r w:rsidRPr="00CF5761">
        <w:rPr>
          <w:sz w:val="24"/>
          <w:szCs w:val="24"/>
        </w:rPr>
        <w:tab/>
      </w:r>
      <w:r w:rsidRPr="00CF5761">
        <w:rPr>
          <w:sz w:val="24"/>
          <w:szCs w:val="24"/>
        </w:rPr>
        <w:tab/>
      </w:r>
      <w:r w:rsidRPr="00CF5761">
        <w:rPr>
          <w:sz w:val="24"/>
          <w:szCs w:val="24"/>
        </w:rPr>
        <w:tab/>
      </w:r>
      <w:r w:rsidRPr="00CF5761">
        <w:rPr>
          <w:sz w:val="24"/>
          <w:szCs w:val="24"/>
        </w:rPr>
        <w:tab/>
        <w:t xml:space="preserve">Signature de </w:t>
      </w:r>
    </w:p>
    <w:p w:rsidR="0071314E" w:rsidRPr="00CF5761" w:rsidRDefault="0071314E" w:rsidP="0071314E">
      <w:pPr>
        <w:jc w:val="both"/>
        <w:rPr>
          <w:sz w:val="24"/>
          <w:szCs w:val="24"/>
        </w:rPr>
      </w:pPr>
      <w:r w:rsidRPr="00CF5761">
        <w:rPr>
          <w:sz w:val="24"/>
          <w:szCs w:val="24"/>
        </w:rPr>
        <w:tab/>
      </w:r>
      <w:r w:rsidRPr="00CF5761">
        <w:rPr>
          <w:sz w:val="24"/>
          <w:szCs w:val="24"/>
        </w:rPr>
        <w:tab/>
      </w:r>
      <w:r w:rsidRPr="00CF5761">
        <w:rPr>
          <w:sz w:val="24"/>
          <w:szCs w:val="24"/>
        </w:rPr>
        <w:tab/>
      </w:r>
      <w:r w:rsidRPr="00CF5761">
        <w:rPr>
          <w:sz w:val="24"/>
          <w:szCs w:val="24"/>
        </w:rPr>
        <w:tab/>
      </w:r>
      <w:r w:rsidRPr="00CF5761">
        <w:rPr>
          <w:sz w:val="24"/>
          <w:szCs w:val="24"/>
        </w:rPr>
        <w:tab/>
      </w:r>
      <w:r w:rsidRPr="00CF5761">
        <w:rPr>
          <w:sz w:val="24"/>
          <w:szCs w:val="24"/>
        </w:rPr>
        <w:tab/>
        <w:t>En qualité de ………………………………</w:t>
      </w:r>
    </w:p>
    <w:p w:rsidR="0071314E" w:rsidRPr="00CF5761" w:rsidRDefault="0071314E" w:rsidP="0071314E">
      <w:pPr>
        <w:jc w:val="both"/>
        <w:rPr>
          <w:sz w:val="24"/>
          <w:szCs w:val="24"/>
        </w:rPr>
      </w:pPr>
      <w:r w:rsidRPr="00CF5761">
        <w:rPr>
          <w:sz w:val="24"/>
          <w:szCs w:val="24"/>
        </w:rPr>
        <w:tab/>
      </w:r>
      <w:r w:rsidRPr="00CF5761">
        <w:rPr>
          <w:sz w:val="24"/>
          <w:szCs w:val="24"/>
        </w:rPr>
        <w:tab/>
      </w:r>
      <w:r w:rsidRPr="00CF5761">
        <w:rPr>
          <w:sz w:val="24"/>
          <w:szCs w:val="24"/>
        </w:rPr>
        <w:tab/>
      </w:r>
      <w:r w:rsidRPr="00CF5761">
        <w:rPr>
          <w:sz w:val="24"/>
          <w:szCs w:val="24"/>
        </w:rPr>
        <w:tab/>
      </w:r>
      <w:r w:rsidRPr="00CF5761">
        <w:rPr>
          <w:sz w:val="24"/>
          <w:szCs w:val="24"/>
        </w:rPr>
        <w:tab/>
      </w:r>
      <w:r w:rsidRPr="00CF5761">
        <w:rPr>
          <w:sz w:val="24"/>
          <w:szCs w:val="24"/>
        </w:rPr>
        <w:tab/>
        <w:t>Dûment autorisé à signer les soumissions</w:t>
      </w:r>
    </w:p>
    <w:p w:rsidR="0071314E" w:rsidRPr="00CF5761" w:rsidRDefault="0071314E" w:rsidP="0071314E">
      <w:pPr>
        <w:ind w:left="3540" w:firstLine="708"/>
        <w:jc w:val="both"/>
        <w:rPr>
          <w:sz w:val="24"/>
          <w:szCs w:val="24"/>
        </w:rPr>
      </w:pPr>
      <w:r w:rsidRPr="00CF5761">
        <w:rPr>
          <w:sz w:val="24"/>
          <w:szCs w:val="24"/>
        </w:rPr>
        <w:t xml:space="preserve">pour et au nom de </w:t>
      </w:r>
      <w:r w:rsidRPr="00CF5761">
        <w:rPr>
          <w:sz w:val="24"/>
          <w:szCs w:val="24"/>
          <w:vertAlign w:val="superscript"/>
        </w:rPr>
        <w:t>(9)</w:t>
      </w:r>
      <w:r w:rsidRPr="00CF5761">
        <w:rPr>
          <w:sz w:val="24"/>
          <w:szCs w:val="24"/>
        </w:rPr>
        <w:t xml:space="preserve"> …………………………</w:t>
      </w:r>
    </w:p>
    <w:p w:rsidR="0071314E" w:rsidRPr="00CF5761" w:rsidRDefault="0071314E" w:rsidP="0071314E">
      <w:pPr>
        <w:ind w:left="2124" w:firstLine="708"/>
        <w:jc w:val="both"/>
        <w:rPr>
          <w:sz w:val="24"/>
          <w:szCs w:val="24"/>
        </w:rPr>
      </w:pPr>
    </w:p>
    <w:p w:rsidR="0071314E" w:rsidRPr="00CF5761" w:rsidRDefault="0071314E" w:rsidP="0071314E">
      <w:pPr>
        <w:jc w:val="both"/>
        <w:rPr>
          <w:sz w:val="24"/>
          <w:szCs w:val="24"/>
        </w:rPr>
      </w:pPr>
      <w:r w:rsidRPr="00CF5761">
        <w:rPr>
          <w:sz w:val="24"/>
          <w:szCs w:val="24"/>
        </w:rPr>
        <w:t>(8) Supprimer la mention inutile</w:t>
      </w:r>
    </w:p>
    <w:p w:rsidR="0071314E" w:rsidRPr="00CF5761" w:rsidRDefault="0071314E" w:rsidP="0071314E">
      <w:pPr>
        <w:jc w:val="both"/>
        <w:rPr>
          <w:sz w:val="24"/>
          <w:szCs w:val="24"/>
        </w:rPr>
      </w:pPr>
      <w:r w:rsidRPr="00CF5761">
        <w:rPr>
          <w:sz w:val="24"/>
          <w:szCs w:val="24"/>
        </w:rPr>
        <w:t>(9) Annexer la lettre de pouvoirs</w:t>
      </w:r>
    </w:p>
    <w:p w:rsidR="0071314E" w:rsidRPr="00CF5761" w:rsidRDefault="0071314E" w:rsidP="0071314E">
      <w:pPr>
        <w:spacing w:before="120" w:after="120"/>
        <w:jc w:val="center"/>
        <w:rPr>
          <w:b/>
          <w:i/>
          <w:sz w:val="24"/>
          <w:szCs w:val="24"/>
        </w:rPr>
      </w:pPr>
      <w:bookmarkStart w:id="154" w:name="_Toc192473307"/>
      <w:r w:rsidRPr="00CF5761">
        <w:rPr>
          <w:b/>
          <w:i/>
          <w:sz w:val="24"/>
          <w:szCs w:val="24"/>
        </w:rPr>
        <w:br w:type="page"/>
      </w:r>
    </w:p>
    <w:p w:rsidR="0071314E" w:rsidRPr="00CF5761" w:rsidRDefault="0071314E" w:rsidP="0071314E">
      <w:pPr>
        <w:keepNext/>
        <w:jc w:val="center"/>
        <w:outlineLvl w:val="0"/>
        <w:rPr>
          <w:b/>
          <w:sz w:val="24"/>
          <w:szCs w:val="24"/>
        </w:rPr>
      </w:pPr>
    </w:p>
    <w:p w:rsidR="0071314E" w:rsidRPr="00CF5761" w:rsidRDefault="0071314E" w:rsidP="0071314E">
      <w:pPr>
        <w:keepNext/>
        <w:jc w:val="center"/>
        <w:outlineLvl w:val="0"/>
        <w:rPr>
          <w:b/>
          <w:sz w:val="24"/>
          <w:szCs w:val="24"/>
        </w:rPr>
      </w:pPr>
      <w:bookmarkStart w:id="155" w:name="_Toc68462243"/>
      <w:bookmarkStart w:id="156" w:name="_Toc68638701"/>
      <w:r w:rsidRPr="00CF5761">
        <w:rPr>
          <w:b/>
          <w:i/>
          <w:sz w:val="24"/>
          <w:szCs w:val="24"/>
        </w:rPr>
        <w:t xml:space="preserve">FORMULAIRE N°2 : </w:t>
      </w:r>
      <w:r w:rsidRPr="00CF5761">
        <w:rPr>
          <w:b/>
          <w:sz w:val="24"/>
          <w:szCs w:val="24"/>
        </w:rPr>
        <w:t>MODELE DE CAUTION DE SOUMISSION</w:t>
      </w:r>
      <w:bookmarkEnd w:id="154"/>
      <w:bookmarkEnd w:id="155"/>
      <w:bookmarkEnd w:id="156"/>
    </w:p>
    <w:p w:rsidR="0071314E" w:rsidRPr="00CF5761" w:rsidRDefault="0071314E" w:rsidP="0071314E">
      <w:pPr>
        <w:keepNext/>
        <w:jc w:val="center"/>
        <w:outlineLvl w:val="0"/>
        <w:rPr>
          <w:b/>
          <w:sz w:val="24"/>
          <w:szCs w:val="24"/>
        </w:rPr>
      </w:pPr>
    </w:p>
    <w:p w:rsidR="0071314E" w:rsidRPr="00CF5761" w:rsidRDefault="0071314E" w:rsidP="0071314E">
      <w:pPr>
        <w:ind w:firstLine="709"/>
        <w:jc w:val="both"/>
        <w:rPr>
          <w:b/>
          <w:i/>
        </w:rPr>
      </w:pPr>
      <w:r w:rsidRPr="00CF5761">
        <w:t xml:space="preserve">Adressée à Monsieur : </w:t>
      </w:r>
      <w:r w:rsidR="00AD4E36" w:rsidRPr="00CF5761">
        <w:t>Le</w:t>
      </w:r>
      <w:r w:rsidR="00914A82" w:rsidRPr="00CF5761">
        <w:t xml:space="preserve"> Préfet du Département de Dja et Lobo, autorité contractante</w:t>
      </w:r>
      <w:r w:rsidR="002F36F1" w:rsidRPr="00CF5761">
        <w:t>.</w:t>
      </w:r>
    </w:p>
    <w:p w:rsidR="0071314E" w:rsidRPr="00CF5761" w:rsidRDefault="0071314E" w:rsidP="0071314E">
      <w:pPr>
        <w:spacing w:after="240"/>
        <w:jc w:val="both"/>
      </w:pPr>
      <w:r w:rsidRPr="00CF5761">
        <w:t xml:space="preserve">        Attendu que l’Entreprise________________, ci-dessous désignée " le Soumissionnaire ", a soumis son offre en date du _____________ </w:t>
      </w:r>
      <w:r w:rsidRPr="00CF5761">
        <w:rPr>
          <w:b/>
          <w:i/>
        </w:rPr>
        <w:t>pour ________________</w:t>
      </w:r>
      <w:r w:rsidRPr="00CF5761">
        <w:t xml:space="preserve">Ci-dessous désignée "l’offre", et pour laquelle il doit joindre un cautionnement provisoire équivalent à </w:t>
      </w:r>
      <w:r w:rsidRPr="00CF5761">
        <w:rPr>
          <w:b/>
        </w:rPr>
        <w:t>……………………………….. (En lettres) FCFA</w:t>
      </w:r>
      <w:r w:rsidRPr="00CF5761">
        <w:t>.</w:t>
      </w:r>
    </w:p>
    <w:p w:rsidR="0071314E" w:rsidRPr="00CF5761" w:rsidRDefault="0071314E" w:rsidP="0071314E">
      <w:pPr>
        <w:spacing w:after="120"/>
        <w:ind w:firstLine="709"/>
        <w:jc w:val="both"/>
      </w:pPr>
      <w:r w:rsidRPr="00CF5761">
        <w:t xml:space="preserve">Nous ___________________(nom et adresse de la banque), représentée par _____________(noms des signataires), ci-dessous désignée "la banque" déclarons garantir le paiement à l’Autorité Contractante de la somme maximale de </w:t>
      </w:r>
      <w:r w:rsidRPr="00CF5761">
        <w:rPr>
          <w:b/>
        </w:rPr>
        <w:t>……………… (En lettres) FCFA</w:t>
      </w:r>
      <w:r w:rsidRPr="00CF5761">
        <w:t>, que la banque s’engage à régler intégralement</w:t>
      </w:r>
      <w:r w:rsidR="00914A82" w:rsidRPr="00CF5761">
        <w:t xml:space="preserve"> à l’autorité contractante,</w:t>
      </w:r>
      <w:r w:rsidRPr="00CF5761">
        <w:t xml:space="preserve"> s’obligeant elle-même, ses successeurs et assignataires.</w:t>
      </w:r>
    </w:p>
    <w:p w:rsidR="0071314E" w:rsidRPr="00CF5761" w:rsidRDefault="0071314E" w:rsidP="0071314E">
      <w:pPr>
        <w:spacing w:after="120"/>
        <w:ind w:firstLine="709"/>
        <w:jc w:val="both"/>
      </w:pPr>
      <w:r w:rsidRPr="00CF5761">
        <w:t>Les conditions de cette obligation sont les suivantes :</w:t>
      </w:r>
    </w:p>
    <w:p w:rsidR="0071314E" w:rsidRPr="00CF5761" w:rsidRDefault="0071314E" w:rsidP="007A298F">
      <w:pPr>
        <w:numPr>
          <w:ilvl w:val="0"/>
          <w:numId w:val="50"/>
        </w:numPr>
        <w:tabs>
          <w:tab w:val="left" w:pos="1134"/>
        </w:tabs>
        <w:spacing w:after="0" w:line="240" w:lineRule="auto"/>
        <w:ind w:left="1134" w:hanging="283"/>
        <w:jc w:val="both"/>
      </w:pPr>
      <w:r w:rsidRPr="00CF5761">
        <w:t>Si le soumissionnaire retire l’offre pendant la période de la validité spécifiée par lui sur l’acte de soumission ;</w:t>
      </w:r>
    </w:p>
    <w:p w:rsidR="0071314E" w:rsidRPr="00CF5761" w:rsidRDefault="0071314E" w:rsidP="0071314E">
      <w:pPr>
        <w:tabs>
          <w:tab w:val="left" w:pos="1134"/>
        </w:tabs>
        <w:ind w:left="1134"/>
        <w:jc w:val="both"/>
      </w:pPr>
      <w:r w:rsidRPr="00CF5761">
        <w:t xml:space="preserve">Ou </w:t>
      </w:r>
    </w:p>
    <w:p w:rsidR="0071314E" w:rsidRPr="00CF5761" w:rsidRDefault="0071314E" w:rsidP="007A298F">
      <w:pPr>
        <w:numPr>
          <w:ilvl w:val="0"/>
          <w:numId w:val="50"/>
        </w:numPr>
        <w:tabs>
          <w:tab w:val="left" w:pos="1134"/>
        </w:tabs>
        <w:spacing w:after="0" w:line="240" w:lineRule="auto"/>
        <w:ind w:left="1134" w:hanging="283"/>
        <w:jc w:val="both"/>
      </w:pPr>
      <w:r w:rsidRPr="00CF5761">
        <w:t>Si le soumissionnaire, s’étant vu notifier l’attribution du marché par l’Autorité Contractante pendant la période de validité :</w:t>
      </w:r>
    </w:p>
    <w:p w:rsidR="0071314E" w:rsidRPr="00CF5761" w:rsidRDefault="0071314E" w:rsidP="007A298F">
      <w:pPr>
        <w:numPr>
          <w:ilvl w:val="0"/>
          <w:numId w:val="51"/>
        </w:numPr>
        <w:spacing w:after="0" w:line="240" w:lineRule="auto"/>
        <w:ind w:left="1701" w:hanging="283"/>
        <w:jc w:val="both"/>
      </w:pPr>
      <w:r w:rsidRPr="00CF5761">
        <w:t>Manque à signer ou refuse de signer   le Marché, alors qu’il est requis de le faire ;</w:t>
      </w:r>
    </w:p>
    <w:p w:rsidR="0071314E" w:rsidRPr="00CF5761" w:rsidRDefault="0071314E" w:rsidP="007A298F">
      <w:pPr>
        <w:numPr>
          <w:ilvl w:val="0"/>
          <w:numId w:val="51"/>
        </w:numPr>
        <w:spacing w:after="0" w:line="240" w:lineRule="auto"/>
        <w:ind w:left="1701" w:hanging="283"/>
        <w:jc w:val="both"/>
      </w:pPr>
      <w:r w:rsidRPr="00CF5761">
        <w:t>Manque à fournir ou refuse de fournir le cautionnement définitif du Marché (cautionnement définitif, comme prévu dans celui-ci).</w:t>
      </w:r>
    </w:p>
    <w:p w:rsidR="0071314E" w:rsidRPr="00CF5761" w:rsidRDefault="0071314E" w:rsidP="0071314E">
      <w:pPr>
        <w:spacing w:before="120" w:after="120"/>
        <w:ind w:firstLine="709"/>
        <w:jc w:val="both"/>
      </w:pPr>
      <w:r w:rsidRPr="00CF5761">
        <w:t>Nous nous engageons à payer à l’Autorité Contractante un montant allant jusqu’au maximum  de la somme stipulée ci-dessus, dès réception de la première demande écrite de l’Autorité Contractante, sans que l’Autorité Contractante soit tenu de justifier sa demande, étant entendu toutefois que dans sa demande l’Autorité Contractante notera que le montant qu’il réclame est dû à l’Autorité Contractante parce que l’une ou l’autre des conditions ci-dessus, toutes les deux, sont remplies, et qu’il spécifiera quelle(s) a (ont) joué.</w:t>
      </w:r>
    </w:p>
    <w:p w:rsidR="0071314E" w:rsidRPr="00CF5761" w:rsidRDefault="0071314E" w:rsidP="0071314E">
      <w:pPr>
        <w:spacing w:after="240"/>
        <w:ind w:firstLine="709"/>
        <w:jc w:val="both"/>
      </w:pPr>
      <w:r w:rsidRPr="00CF5761">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71314E" w:rsidRPr="00CF5761" w:rsidRDefault="0071314E" w:rsidP="0071314E">
      <w:pPr>
        <w:spacing w:after="240"/>
        <w:ind w:firstLine="709"/>
        <w:jc w:val="both"/>
      </w:pPr>
      <w:r w:rsidRPr="00CF5761">
        <w:t>La présente caution est soumise pour son interprétation et son exécution au droit camerounais. Les tribunaux du Cameroun seront compétents pour statuer sur tout ce qui concerne le présent engagement et ses suites.</w:t>
      </w:r>
    </w:p>
    <w:p w:rsidR="0071314E" w:rsidRPr="00CF5761" w:rsidRDefault="0071314E" w:rsidP="0071314E">
      <w:pPr>
        <w:tabs>
          <w:tab w:val="center" w:pos="7371"/>
        </w:tabs>
        <w:spacing w:after="240"/>
        <w:ind w:left="499" w:firstLine="902"/>
        <w:jc w:val="both"/>
      </w:pPr>
      <w:r w:rsidRPr="00CF5761">
        <w:tab/>
        <w:t>Signé et authentifié par la banque</w:t>
      </w:r>
    </w:p>
    <w:p w:rsidR="0071314E" w:rsidRPr="00CF5761" w:rsidRDefault="0071314E" w:rsidP="0071314E">
      <w:pPr>
        <w:tabs>
          <w:tab w:val="center" w:pos="7371"/>
        </w:tabs>
        <w:spacing w:after="240"/>
        <w:ind w:left="499" w:firstLine="902"/>
        <w:jc w:val="both"/>
      </w:pPr>
      <w:r w:rsidRPr="00CF5761">
        <w:tab/>
        <w:t>A________________, le _____________________</w:t>
      </w:r>
    </w:p>
    <w:p w:rsidR="0071314E" w:rsidRPr="00CF5761" w:rsidRDefault="0071314E" w:rsidP="0071314E">
      <w:pPr>
        <w:tabs>
          <w:tab w:val="center" w:pos="7371"/>
        </w:tabs>
        <w:spacing w:after="240"/>
        <w:ind w:left="499" w:firstLine="902"/>
        <w:jc w:val="both"/>
      </w:pPr>
    </w:p>
    <w:p w:rsidR="0071314E" w:rsidRPr="00CF5761" w:rsidRDefault="0071314E" w:rsidP="0071314E">
      <w:pPr>
        <w:tabs>
          <w:tab w:val="center" w:pos="7371"/>
        </w:tabs>
        <w:spacing w:after="240"/>
        <w:ind w:left="499" w:firstLine="902"/>
        <w:jc w:val="both"/>
      </w:pPr>
    </w:p>
    <w:p w:rsidR="0071314E" w:rsidRPr="00CF5761" w:rsidRDefault="0071314E" w:rsidP="00914A82">
      <w:pPr>
        <w:tabs>
          <w:tab w:val="center" w:pos="7371"/>
        </w:tabs>
        <w:spacing w:after="240"/>
        <w:jc w:val="both"/>
      </w:pPr>
    </w:p>
    <w:p w:rsidR="0071314E" w:rsidRPr="00CF5761" w:rsidRDefault="0071314E" w:rsidP="00914A82">
      <w:pPr>
        <w:tabs>
          <w:tab w:val="center" w:pos="7371"/>
        </w:tabs>
        <w:spacing w:after="240"/>
        <w:jc w:val="both"/>
      </w:pPr>
    </w:p>
    <w:p w:rsidR="0071314E" w:rsidRPr="00CF5761" w:rsidRDefault="0071314E" w:rsidP="00B04468">
      <w:pPr>
        <w:jc w:val="center"/>
        <w:rPr>
          <w:b/>
          <w:i/>
          <w:sz w:val="24"/>
          <w:szCs w:val="24"/>
        </w:rPr>
      </w:pPr>
      <w:r w:rsidRPr="00CF5761">
        <w:rPr>
          <w:b/>
          <w:i/>
          <w:sz w:val="24"/>
          <w:szCs w:val="24"/>
        </w:rPr>
        <w:t>FORMULAIRE N°3 : Modèle de Pouvoirs (en cas de Group</w:t>
      </w:r>
      <w:r w:rsidR="00B04468" w:rsidRPr="00CF5761">
        <w:rPr>
          <w:b/>
          <w:i/>
          <w:sz w:val="24"/>
          <w:szCs w:val="24"/>
        </w:rPr>
        <w:t>ement d’entreprises solidaires)</w:t>
      </w:r>
    </w:p>
    <w:p w:rsidR="0071314E" w:rsidRPr="00CF5761" w:rsidRDefault="0071314E" w:rsidP="0071314E">
      <w:pPr>
        <w:spacing w:line="360" w:lineRule="auto"/>
        <w:rPr>
          <w:lang w:val="fr-CA"/>
        </w:rPr>
      </w:pPr>
    </w:p>
    <w:p w:rsidR="0071314E" w:rsidRPr="00CF5761" w:rsidRDefault="0071314E" w:rsidP="0071314E">
      <w:pPr>
        <w:spacing w:line="360" w:lineRule="auto"/>
        <w:rPr>
          <w:rFonts w:ascii="Tahoma" w:hAnsi="Tahoma" w:cs="Tahoma"/>
          <w:lang w:val="fr-CA"/>
        </w:rPr>
      </w:pPr>
      <w:r w:rsidRPr="00CF5761">
        <w:rPr>
          <w:rFonts w:ascii="Tahoma" w:hAnsi="Tahoma" w:cs="Tahoma"/>
          <w:lang w:val="fr-CA"/>
        </w:rPr>
        <w:t>Je soussigné Mme/M. ____________________________________________________</w:t>
      </w:r>
    </w:p>
    <w:p w:rsidR="0071314E" w:rsidRPr="00CF5761" w:rsidRDefault="0071314E" w:rsidP="0071314E">
      <w:pPr>
        <w:spacing w:line="360" w:lineRule="auto"/>
        <w:rPr>
          <w:rFonts w:ascii="Tahoma" w:hAnsi="Tahoma" w:cs="Tahoma"/>
          <w:lang w:val="fr-CA"/>
        </w:rPr>
      </w:pPr>
      <w:r w:rsidRPr="00CF5761">
        <w:rPr>
          <w:rFonts w:ascii="Tahoma" w:hAnsi="Tahoma" w:cs="Tahoma"/>
          <w:lang w:val="fr-CA"/>
        </w:rPr>
        <w:t>Directeur Général de (</w:t>
      </w:r>
      <w:r w:rsidRPr="00CF5761">
        <w:rPr>
          <w:rFonts w:ascii="Tahoma" w:hAnsi="Tahoma" w:cs="Tahoma"/>
          <w:i/>
          <w:iCs/>
          <w:lang w:val="fr-CA"/>
        </w:rPr>
        <w:t>Entreprise mandante</w:t>
      </w:r>
      <w:r w:rsidRPr="00CF5761">
        <w:rPr>
          <w:rFonts w:ascii="Tahoma" w:hAnsi="Tahoma" w:cs="Tahoma"/>
          <w:lang w:val="fr-CA"/>
        </w:rPr>
        <w:t>) ______________________________________</w:t>
      </w:r>
    </w:p>
    <w:p w:rsidR="0071314E" w:rsidRPr="00CF5761" w:rsidRDefault="0071314E" w:rsidP="0071314E">
      <w:pPr>
        <w:spacing w:line="360" w:lineRule="auto"/>
        <w:rPr>
          <w:rFonts w:ascii="Tahoma" w:hAnsi="Tahoma" w:cs="Tahoma"/>
          <w:lang w:val="fr-CA"/>
        </w:rPr>
      </w:pPr>
      <w:r w:rsidRPr="00CF5761">
        <w:rPr>
          <w:rFonts w:ascii="Tahoma" w:hAnsi="Tahoma" w:cs="Tahoma"/>
          <w:lang w:val="fr-CA"/>
        </w:rPr>
        <w:t>Demeurant à _________________BP ________________ tél. ________________</w:t>
      </w:r>
    </w:p>
    <w:p w:rsidR="0071314E" w:rsidRPr="00CF5761" w:rsidRDefault="0071314E" w:rsidP="0071314E">
      <w:pPr>
        <w:spacing w:line="360" w:lineRule="auto"/>
        <w:rPr>
          <w:rFonts w:ascii="Tahoma" w:hAnsi="Tahoma" w:cs="Tahoma"/>
          <w:lang w:val="fr-CA"/>
        </w:rPr>
      </w:pPr>
      <w:r w:rsidRPr="00CF5761">
        <w:rPr>
          <w:rFonts w:ascii="Tahoma" w:hAnsi="Tahoma" w:cs="Tahoma"/>
          <w:lang w:val="fr-CA"/>
        </w:rPr>
        <w:t xml:space="preserve">Donne par la présente, pouvoir à Mme / M_______________________________________ </w:t>
      </w:r>
    </w:p>
    <w:p w:rsidR="0071314E" w:rsidRPr="00CF5761" w:rsidRDefault="0071314E" w:rsidP="0071314E">
      <w:pPr>
        <w:spacing w:line="360" w:lineRule="auto"/>
        <w:rPr>
          <w:rFonts w:ascii="Tahoma" w:hAnsi="Tahoma" w:cs="Tahoma"/>
          <w:lang w:val="fr-CA"/>
        </w:rPr>
      </w:pPr>
      <w:r w:rsidRPr="00CF5761">
        <w:rPr>
          <w:rFonts w:ascii="Tahoma" w:hAnsi="Tahoma" w:cs="Tahoma"/>
          <w:lang w:val="fr-CA"/>
        </w:rPr>
        <w:t>Directeur général de (</w:t>
      </w:r>
      <w:r w:rsidRPr="00CF5761">
        <w:rPr>
          <w:rFonts w:ascii="Tahoma" w:hAnsi="Tahoma" w:cs="Tahoma"/>
          <w:i/>
          <w:iCs/>
          <w:lang w:val="fr-CA"/>
        </w:rPr>
        <w:t>Entreprise mandataire</w:t>
      </w:r>
      <w:r w:rsidRPr="00CF5761">
        <w:rPr>
          <w:rFonts w:ascii="Tahoma" w:hAnsi="Tahoma" w:cs="Tahoma"/>
          <w:lang w:val="fr-CA"/>
        </w:rPr>
        <w:t>) ____________________</w:t>
      </w:r>
    </w:p>
    <w:p w:rsidR="0071314E" w:rsidRPr="00CF5761" w:rsidRDefault="0071314E" w:rsidP="0071314E">
      <w:pPr>
        <w:spacing w:line="360" w:lineRule="auto"/>
        <w:rPr>
          <w:rFonts w:ascii="Tahoma" w:hAnsi="Tahoma" w:cs="Tahoma"/>
          <w:lang w:val="fr-CA"/>
        </w:rPr>
      </w:pPr>
      <w:r w:rsidRPr="00CF5761">
        <w:rPr>
          <w:rFonts w:ascii="Tahoma" w:hAnsi="Tahoma" w:cs="Tahoma"/>
          <w:lang w:val="fr-CA"/>
        </w:rPr>
        <w:t>Demeurant à _________________BP ________________ tél. ________________</w:t>
      </w:r>
    </w:p>
    <w:p w:rsidR="0071314E" w:rsidRPr="00CF5761" w:rsidRDefault="0071314E" w:rsidP="0071314E">
      <w:pPr>
        <w:spacing w:line="360" w:lineRule="auto"/>
        <w:rPr>
          <w:rFonts w:ascii="Tahoma" w:hAnsi="Tahoma" w:cs="Tahoma"/>
          <w:lang w:val="fr-CA"/>
        </w:rPr>
      </w:pPr>
    </w:p>
    <w:p w:rsidR="0071314E" w:rsidRPr="00CF5761" w:rsidRDefault="0071314E" w:rsidP="0071314E">
      <w:pPr>
        <w:spacing w:line="360" w:lineRule="auto"/>
        <w:rPr>
          <w:rFonts w:ascii="Tahoma" w:hAnsi="Tahoma" w:cs="Tahoma"/>
          <w:lang w:val="fr-CA"/>
        </w:rPr>
      </w:pPr>
      <w:r w:rsidRPr="00CF5761">
        <w:rPr>
          <w:rFonts w:ascii="Tahoma" w:hAnsi="Tahoma" w:cs="Tahoma"/>
          <w:lang w:val="fr-CA"/>
        </w:rPr>
        <w:t>Pour être mandataire du Groupement solidaire constitué par les entreprises (préciser les raisons sociales des deux sociétés) _______________________________________________, dans le cadre de l’ Appel d’offres N° _____________________, Pour l’exécution des travaux de__________________________________________</w:t>
      </w:r>
    </w:p>
    <w:p w:rsidR="0071314E" w:rsidRPr="00CF5761" w:rsidRDefault="0071314E" w:rsidP="0071314E">
      <w:pPr>
        <w:rPr>
          <w:rFonts w:ascii="Tahoma" w:hAnsi="Tahoma" w:cs="Tahoma"/>
          <w:lang w:val="fr-CA"/>
        </w:rPr>
      </w:pPr>
    </w:p>
    <w:p w:rsidR="0071314E" w:rsidRPr="00CF5761" w:rsidRDefault="0071314E" w:rsidP="0071314E">
      <w:pPr>
        <w:spacing w:line="360" w:lineRule="auto"/>
        <w:rPr>
          <w:rFonts w:ascii="Tahoma" w:hAnsi="Tahoma" w:cs="Tahoma"/>
          <w:lang w:val="fr-CA"/>
        </w:rPr>
      </w:pPr>
      <w:r w:rsidRPr="00CF5761">
        <w:rPr>
          <w:rFonts w:ascii="Tahoma" w:hAnsi="Tahoma" w:cs="Tahoma"/>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rsidR="0071314E" w:rsidRPr="00CF5761" w:rsidRDefault="0071314E" w:rsidP="0071314E">
      <w:pPr>
        <w:rPr>
          <w:rFonts w:ascii="Tahoma" w:hAnsi="Tahoma" w:cs="Tahoma"/>
          <w:lang w:val="fr-CA"/>
        </w:rPr>
      </w:pPr>
      <w:r w:rsidRPr="00CF5761">
        <w:rPr>
          <w:rFonts w:ascii="Tahoma" w:hAnsi="Tahoma" w:cs="Tahoma"/>
          <w:lang w:val="fr-CA"/>
        </w:rPr>
        <w:t>En foi de quoi le présent acte de pouvoir est établi pour servir et valoir ce de d</w:t>
      </w:r>
      <w:r w:rsidR="00B04468" w:rsidRPr="00CF5761">
        <w:rPr>
          <w:rFonts w:ascii="Tahoma" w:hAnsi="Tahoma" w:cs="Tahoma"/>
          <w:lang w:val="fr-CA"/>
        </w:rPr>
        <w:t>roit</w:t>
      </w:r>
    </w:p>
    <w:p w:rsidR="0071314E" w:rsidRPr="00CF5761" w:rsidRDefault="0071314E" w:rsidP="0071314E">
      <w:pPr>
        <w:rPr>
          <w:rFonts w:ascii="Tahoma" w:hAnsi="Tahoma" w:cs="Tahoma"/>
          <w:lang w:val="fr-CA"/>
        </w:rPr>
      </w:pPr>
    </w:p>
    <w:p w:rsidR="0071314E" w:rsidRPr="00CF5761" w:rsidRDefault="0071314E" w:rsidP="0071314E">
      <w:pPr>
        <w:jc w:val="right"/>
        <w:rPr>
          <w:rFonts w:ascii="Tahoma" w:hAnsi="Tahoma" w:cs="Tahoma"/>
          <w:lang w:val="fr-CA"/>
        </w:rPr>
      </w:pPr>
      <w:r w:rsidRPr="00CF5761">
        <w:rPr>
          <w:rFonts w:ascii="Tahoma" w:hAnsi="Tahoma" w:cs="Tahoma"/>
          <w:lang w:val="fr-CA"/>
        </w:rPr>
        <w:t>Fait à ____________________ le,_________________</w:t>
      </w:r>
    </w:p>
    <w:p w:rsidR="0071314E" w:rsidRPr="00CF5761" w:rsidRDefault="0071314E" w:rsidP="0071314E">
      <w:pPr>
        <w:jc w:val="center"/>
        <w:rPr>
          <w:rFonts w:ascii="Tahoma" w:hAnsi="Tahoma" w:cs="Tahoma"/>
          <w:lang w:val="fr-CA"/>
        </w:rPr>
      </w:pPr>
      <w:r w:rsidRPr="00CF5761">
        <w:rPr>
          <w:rFonts w:ascii="Tahoma" w:hAnsi="Tahoma" w:cs="Tahoma"/>
          <w:lang w:val="fr-CA"/>
        </w:rPr>
        <w:t>Le Mandant,</w:t>
      </w:r>
    </w:p>
    <w:p w:rsidR="0071314E" w:rsidRPr="00CF5761" w:rsidRDefault="0071314E" w:rsidP="0071314E">
      <w:pPr>
        <w:jc w:val="right"/>
        <w:rPr>
          <w:rFonts w:ascii="Tahoma" w:hAnsi="Tahoma" w:cs="Tahoma"/>
          <w:lang w:val="fr-CA"/>
        </w:rPr>
      </w:pPr>
      <w:r w:rsidRPr="00CF5761">
        <w:rPr>
          <w:rFonts w:ascii="Tahoma" w:hAnsi="Tahoma" w:cs="Tahoma"/>
          <w:lang w:val="fr-CA"/>
        </w:rPr>
        <w:t>(Nom, Prénom, signature et cachet précédé de la mention manuscrite « Bon pour pouvoirs »</w:t>
      </w:r>
    </w:p>
    <w:p w:rsidR="0071314E" w:rsidRPr="00CF5761" w:rsidRDefault="0071314E" w:rsidP="0071314E">
      <w:pPr>
        <w:jc w:val="right"/>
        <w:rPr>
          <w:rFonts w:ascii="Tahoma" w:hAnsi="Tahoma" w:cs="Tahoma"/>
          <w:lang w:val="fr-CA"/>
        </w:rPr>
      </w:pPr>
    </w:p>
    <w:p w:rsidR="0071314E" w:rsidRPr="00CF5761" w:rsidRDefault="0071314E" w:rsidP="00B04468">
      <w:pPr>
        <w:rPr>
          <w:rFonts w:ascii="Tahoma" w:hAnsi="Tahoma" w:cs="Tahoma"/>
          <w:lang w:val="fr-CA"/>
        </w:rPr>
      </w:pPr>
    </w:p>
    <w:p w:rsidR="0071314E" w:rsidRPr="00CF5761" w:rsidRDefault="0071314E" w:rsidP="0071314E">
      <w:pPr>
        <w:jc w:val="right"/>
        <w:rPr>
          <w:rFonts w:ascii="Tahoma" w:hAnsi="Tahoma" w:cs="Tahoma"/>
          <w:lang w:val="fr-CA"/>
        </w:rPr>
      </w:pPr>
    </w:p>
    <w:p w:rsidR="0071314E" w:rsidRPr="00CF5761" w:rsidRDefault="0071314E" w:rsidP="001467C9">
      <w:pPr>
        <w:rPr>
          <w:rFonts w:ascii="Tahoma" w:hAnsi="Tahoma" w:cs="Tahoma"/>
          <w:b/>
          <w:bCs/>
          <w:u w:val="single"/>
          <w:lang w:val="fr-CA"/>
        </w:rPr>
      </w:pPr>
      <w:r w:rsidRPr="00CF5761">
        <w:rPr>
          <w:rFonts w:ascii="Tahoma" w:hAnsi="Tahoma" w:cs="Tahoma"/>
          <w:b/>
          <w:bCs/>
          <w:u w:val="single"/>
          <w:lang w:val="fr-CA"/>
        </w:rPr>
        <w:t>Légalisation par le Notaire</w:t>
      </w:r>
    </w:p>
    <w:p w:rsidR="0071314E" w:rsidRPr="00CF5761" w:rsidRDefault="0071314E" w:rsidP="0071314E">
      <w:pPr>
        <w:tabs>
          <w:tab w:val="left" w:pos="852"/>
        </w:tabs>
      </w:pPr>
    </w:p>
    <w:p w:rsidR="0071314E" w:rsidRPr="00CF5761" w:rsidRDefault="0071314E" w:rsidP="0071314E">
      <w:pPr>
        <w:jc w:val="center"/>
        <w:rPr>
          <w:b/>
          <w:i/>
          <w:sz w:val="24"/>
          <w:szCs w:val="24"/>
        </w:rPr>
      </w:pPr>
      <w:r w:rsidRPr="00CF5761">
        <w:rPr>
          <w:b/>
          <w:i/>
          <w:sz w:val="24"/>
          <w:szCs w:val="24"/>
        </w:rPr>
        <w:t>FORMULAIRE N°4 : Modèle de Cadre D’accord De Groupement</w:t>
      </w:r>
    </w:p>
    <w:p w:rsidR="0071314E" w:rsidRPr="00CF5761" w:rsidRDefault="002F163E" w:rsidP="002F163E">
      <w:pPr>
        <w:widowControl w:val="0"/>
        <w:tabs>
          <w:tab w:val="left" w:pos="4080"/>
        </w:tabs>
        <w:jc w:val="both"/>
        <w:rPr>
          <w:rFonts w:cs="Tahoma"/>
        </w:rPr>
      </w:pPr>
      <w:r w:rsidRPr="00CF5761">
        <w:rPr>
          <w:rFonts w:cs="Tahoma"/>
        </w:rPr>
        <w:tab/>
      </w:r>
    </w:p>
    <w:p w:rsidR="0071314E" w:rsidRPr="00CF5761" w:rsidRDefault="0071314E" w:rsidP="0071314E">
      <w:pPr>
        <w:widowControl w:val="0"/>
        <w:tabs>
          <w:tab w:val="left" w:pos="204"/>
        </w:tabs>
        <w:jc w:val="both"/>
        <w:rPr>
          <w:rFonts w:ascii="Tahoma" w:hAnsi="Tahoma" w:cs="Tahoma"/>
        </w:rPr>
      </w:pPr>
    </w:p>
    <w:p w:rsidR="0071314E" w:rsidRPr="00CF5761" w:rsidRDefault="0071314E" w:rsidP="007A298F">
      <w:pPr>
        <w:widowControl w:val="0"/>
        <w:numPr>
          <w:ilvl w:val="0"/>
          <w:numId w:val="49"/>
        </w:numPr>
        <w:autoSpaceDE w:val="0"/>
        <w:autoSpaceDN w:val="0"/>
        <w:spacing w:after="0" w:line="240" w:lineRule="auto"/>
        <w:ind w:left="851" w:hanging="491"/>
        <w:jc w:val="both"/>
        <w:rPr>
          <w:rFonts w:ascii="Tahoma" w:hAnsi="Tahoma" w:cs="Tahoma"/>
          <w:b/>
        </w:rPr>
      </w:pPr>
      <w:r w:rsidRPr="00CF5761">
        <w:rPr>
          <w:rFonts w:ascii="Tahoma" w:hAnsi="Tahoma" w:cs="Tahoma"/>
          <w:b/>
        </w:rPr>
        <w:t>Noms et adresses des partenaires du Groupement :</w:t>
      </w:r>
    </w:p>
    <w:p w:rsidR="0071314E" w:rsidRPr="00CF5761" w:rsidRDefault="0071314E" w:rsidP="0071314E">
      <w:pPr>
        <w:widowControl w:val="0"/>
        <w:tabs>
          <w:tab w:val="left" w:pos="204"/>
          <w:tab w:val="left" w:pos="4536"/>
        </w:tabs>
        <w:ind w:left="360"/>
        <w:jc w:val="both"/>
        <w:rPr>
          <w:rFonts w:ascii="Tahoma" w:hAnsi="Tahoma" w:cs="Tahoma"/>
        </w:rPr>
      </w:pPr>
    </w:p>
    <w:p w:rsidR="0071314E" w:rsidRPr="00CF5761" w:rsidRDefault="0071314E" w:rsidP="0071314E">
      <w:pPr>
        <w:widowControl w:val="0"/>
        <w:tabs>
          <w:tab w:val="left" w:pos="204"/>
        </w:tabs>
        <w:jc w:val="both"/>
        <w:rPr>
          <w:rFonts w:ascii="Tahoma" w:hAnsi="Tahoma" w:cs="Tahoma"/>
        </w:rPr>
      </w:pPr>
    </w:p>
    <w:p w:rsidR="0071314E" w:rsidRPr="00CF5761" w:rsidRDefault="0071314E" w:rsidP="007A298F">
      <w:pPr>
        <w:widowControl w:val="0"/>
        <w:numPr>
          <w:ilvl w:val="0"/>
          <w:numId w:val="49"/>
        </w:numPr>
        <w:autoSpaceDE w:val="0"/>
        <w:autoSpaceDN w:val="0"/>
        <w:spacing w:after="0" w:line="240" w:lineRule="auto"/>
        <w:ind w:left="851" w:hanging="491"/>
        <w:jc w:val="both"/>
        <w:rPr>
          <w:rFonts w:ascii="Tahoma" w:hAnsi="Tahoma" w:cs="Tahoma"/>
          <w:b/>
        </w:rPr>
      </w:pPr>
      <w:r w:rsidRPr="00CF5761">
        <w:rPr>
          <w:rFonts w:ascii="Tahoma" w:hAnsi="Tahoma" w:cs="Tahoma"/>
          <w:b/>
        </w:rPr>
        <w:t>Noms et adresses des institutions bancaires du Groupement :</w:t>
      </w:r>
    </w:p>
    <w:p w:rsidR="0071314E" w:rsidRPr="00CF5761" w:rsidRDefault="0071314E" w:rsidP="002F163E">
      <w:pPr>
        <w:widowControl w:val="0"/>
        <w:tabs>
          <w:tab w:val="left" w:pos="204"/>
        </w:tabs>
        <w:jc w:val="both"/>
        <w:rPr>
          <w:rFonts w:ascii="Tahoma" w:hAnsi="Tahoma" w:cs="Tahoma"/>
        </w:rPr>
      </w:pPr>
    </w:p>
    <w:p w:rsidR="0071314E" w:rsidRPr="00CF5761" w:rsidRDefault="0071314E" w:rsidP="0071314E">
      <w:pPr>
        <w:widowControl w:val="0"/>
        <w:tabs>
          <w:tab w:val="left" w:pos="204"/>
        </w:tabs>
        <w:ind w:left="360"/>
        <w:jc w:val="both"/>
        <w:rPr>
          <w:rFonts w:ascii="Tahoma" w:hAnsi="Tahoma" w:cs="Tahoma"/>
          <w:b/>
        </w:rPr>
      </w:pPr>
    </w:p>
    <w:p w:rsidR="0071314E" w:rsidRPr="00CF5761" w:rsidRDefault="0071314E" w:rsidP="007A298F">
      <w:pPr>
        <w:widowControl w:val="0"/>
        <w:numPr>
          <w:ilvl w:val="0"/>
          <w:numId w:val="49"/>
        </w:numPr>
        <w:autoSpaceDE w:val="0"/>
        <w:autoSpaceDN w:val="0"/>
        <w:spacing w:after="0" w:line="240" w:lineRule="auto"/>
        <w:ind w:left="851" w:hanging="491"/>
        <w:jc w:val="both"/>
        <w:rPr>
          <w:rFonts w:ascii="Tahoma" w:hAnsi="Tahoma" w:cs="Tahoma"/>
          <w:b/>
        </w:rPr>
      </w:pPr>
      <w:r w:rsidRPr="00CF5761">
        <w:rPr>
          <w:rFonts w:ascii="Tahoma" w:hAnsi="Tahoma" w:cs="Tahoma"/>
          <w:b/>
        </w:rPr>
        <w:t>Rôle de chaque associé :</w:t>
      </w:r>
    </w:p>
    <w:p w:rsidR="0071314E" w:rsidRPr="00CF5761" w:rsidRDefault="0071314E" w:rsidP="0071314E">
      <w:pPr>
        <w:widowControl w:val="0"/>
        <w:ind w:left="851"/>
        <w:jc w:val="both"/>
        <w:rPr>
          <w:rFonts w:ascii="Tahoma" w:hAnsi="Tahoma" w:cs="Tahoma"/>
        </w:rPr>
      </w:pPr>
    </w:p>
    <w:p w:rsidR="0071314E" w:rsidRPr="00CF5761" w:rsidRDefault="0071314E" w:rsidP="0071314E">
      <w:pPr>
        <w:widowControl w:val="0"/>
        <w:ind w:left="851"/>
        <w:jc w:val="both"/>
        <w:rPr>
          <w:rFonts w:ascii="Tahoma" w:hAnsi="Tahoma" w:cs="Tahoma"/>
          <w:i/>
          <w:iCs/>
        </w:rPr>
      </w:pPr>
      <w:r w:rsidRPr="00CF5761">
        <w:rPr>
          <w:rFonts w:ascii="Tahoma" w:hAnsi="Tahoma" w:cs="Tahoma"/>
          <w:i/>
          <w:iCs/>
        </w:rPr>
        <w:t>PRECISER LA NATURE DES PRESTATIONS DE CHAQUE MEMBRE DU GROUPEMENT</w:t>
      </w:r>
    </w:p>
    <w:p w:rsidR="0071314E" w:rsidRPr="00CF5761" w:rsidRDefault="0071314E" w:rsidP="0071314E">
      <w:pPr>
        <w:widowControl w:val="0"/>
        <w:tabs>
          <w:tab w:val="left" w:pos="204"/>
          <w:tab w:val="left" w:pos="567"/>
          <w:tab w:val="left" w:pos="4536"/>
        </w:tabs>
        <w:ind w:left="360"/>
        <w:jc w:val="both"/>
        <w:rPr>
          <w:rFonts w:ascii="Tahoma" w:hAnsi="Tahoma" w:cs="Tahoma"/>
        </w:rPr>
      </w:pPr>
    </w:p>
    <w:p w:rsidR="0071314E" w:rsidRPr="00CF5761" w:rsidRDefault="0071314E" w:rsidP="0071314E">
      <w:pPr>
        <w:widowControl w:val="0"/>
        <w:tabs>
          <w:tab w:val="left" w:pos="204"/>
          <w:tab w:val="left" w:pos="567"/>
          <w:tab w:val="left" w:pos="4536"/>
        </w:tabs>
        <w:ind w:left="360"/>
        <w:jc w:val="both"/>
        <w:rPr>
          <w:rFonts w:ascii="Tahoma" w:hAnsi="Tahoma" w:cs="Tahoma"/>
        </w:rPr>
      </w:pPr>
    </w:p>
    <w:p w:rsidR="0071314E" w:rsidRPr="00CF5761" w:rsidRDefault="0071314E" w:rsidP="007A298F">
      <w:pPr>
        <w:widowControl w:val="0"/>
        <w:numPr>
          <w:ilvl w:val="0"/>
          <w:numId w:val="49"/>
        </w:numPr>
        <w:autoSpaceDE w:val="0"/>
        <w:autoSpaceDN w:val="0"/>
        <w:spacing w:after="0" w:line="240" w:lineRule="auto"/>
        <w:ind w:left="851" w:hanging="491"/>
        <w:jc w:val="both"/>
        <w:rPr>
          <w:rFonts w:ascii="Tahoma" w:hAnsi="Tahoma" w:cs="Tahoma"/>
          <w:b/>
        </w:rPr>
      </w:pPr>
      <w:r w:rsidRPr="00CF5761">
        <w:rPr>
          <w:rFonts w:ascii="Tahoma" w:hAnsi="Tahoma" w:cs="Tahoma"/>
          <w:b/>
        </w:rPr>
        <w:t>Nature du Groupement :</w:t>
      </w:r>
    </w:p>
    <w:p w:rsidR="0071314E" w:rsidRPr="00CF5761" w:rsidRDefault="0071314E" w:rsidP="0071314E">
      <w:pPr>
        <w:widowControl w:val="0"/>
        <w:ind w:left="851"/>
        <w:jc w:val="both"/>
        <w:rPr>
          <w:rFonts w:ascii="Tahoma" w:hAnsi="Tahoma" w:cs="Tahoma"/>
        </w:rPr>
      </w:pPr>
    </w:p>
    <w:p w:rsidR="0071314E" w:rsidRPr="00CF5761" w:rsidRDefault="0071314E" w:rsidP="0071314E">
      <w:pPr>
        <w:widowControl w:val="0"/>
        <w:ind w:left="851"/>
        <w:jc w:val="both"/>
        <w:rPr>
          <w:rFonts w:ascii="Tahoma" w:hAnsi="Tahoma" w:cs="Tahoma"/>
          <w:i/>
          <w:iCs/>
        </w:rPr>
      </w:pPr>
      <w:r w:rsidRPr="00CF5761">
        <w:rPr>
          <w:rFonts w:ascii="Tahoma" w:hAnsi="Tahoma" w:cs="Tahoma"/>
        </w:rPr>
        <w:t xml:space="preserve">Groupement solidaire pour la réalisation de </w:t>
      </w:r>
      <w:r w:rsidRPr="00CF5761">
        <w:rPr>
          <w:rFonts w:ascii="Tahoma" w:hAnsi="Tahoma" w:cs="Tahoma"/>
          <w:i/>
          <w:iCs/>
        </w:rPr>
        <w:t>PRECISER N° APPEL D’OFFRES, LOT ET NATURE DES PRESTATIONS</w:t>
      </w:r>
    </w:p>
    <w:p w:rsidR="0071314E" w:rsidRPr="00CF5761" w:rsidRDefault="0071314E" w:rsidP="0071314E">
      <w:pPr>
        <w:widowControl w:val="0"/>
        <w:tabs>
          <w:tab w:val="left" w:pos="204"/>
        </w:tabs>
        <w:jc w:val="both"/>
        <w:rPr>
          <w:rFonts w:ascii="Tahoma" w:hAnsi="Tahoma" w:cs="Tahoma"/>
        </w:rPr>
      </w:pPr>
    </w:p>
    <w:p w:rsidR="0071314E" w:rsidRPr="00CF5761" w:rsidRDefault="0071314E" w:rsidP="0071314E">
      <w:pPr>
        <w:widowControl w:val="0"/>
        <w:tabs>
          <w:tab w:val="left" w:pos="204"/>
          <w:tab w:val="left" w:pos="567"/>
          <w:tab w:val="left" w:pos="4536"/>
        </w:tabs>
        <w:ind w:left="360"/>
        <w:jc w:val="both"/>
        <w:rPr>
          <w:rFonts w:ascii="Tahoma" w:hAnsi="Tahoma" w:cs="Tahoma"/>
        </w:rPr>
      </w:pPr>
    </w:p>
    <w:p w:rsidR="0071314E" w:rsidRPr="00CF5761" w:rsidRDefault="0071314E" w:rsidP="007A298F">
      <w:pPr>
        <w:widowControl w:val="0"/>
        <w:numPr>
          <w:ilvl w:val="0"/>
          <w:numId w:val="49"/>
        </w:numPr>
        <w:autoSpaceDE w:val="0"/>
        <w:autoSpaceDN w:val="0"/>
        <w:spacing w:after="0" w:line="240" w:lineRule="auto"/>
        <w:ind w:left="851" w:hanging="491"/>
        <w:jc w:val="both"/>
        <w:rPr>
          <w:rFonts w:ascii="Tahoma" w:hAnsi="Tahoma" w:cs="Tahoma"/>
          <w:b/>
        </w:rPr>
      </w:pPr>
      <w:r w:rsidRPr="00CF5761">
        <w:rPr>
          <w:rFonts w:ascii="Tahoma" w:hAnsi="Tahoma" w:cs="Tahoma"/>
          <w:b/>
        </w:rPr>
        <w:t>Mandataire :</w:t>
      </w:r>
    </w:p>
    <w:p w:rsidR="0071314E" w:rsidRPr="00CF5761" w:rsidRDefault="0071314E" w:rsidP="0071314E">
      <w:pPr>
        <w:widowControl w:val="0"/>
        <w:ind w:left="851"/>
        <w:jc w:val="both"/>
        <w:rPr>
          <w:rFonts w:ascii="Tahoma" w:hAnsi="Tahoma" w:cs="Tahoma"/>
        </w:rPr>
      </w:pPr>
    </w:p>
    <w:p w:rsidR="0071314E" w:rsidRPr="00CF5761" w:rsidRDefault="0071314E" w:rsidP="0071314E">
      <w:pPr>
        <w:widowControl w:val="0"/>
        <w:ind w:left="851"/>
        <w:jc w:val="both"/>
        <w:rPr>
          <w:rFonts w:ascii="Tahoma" w:hAnsi="Tahoma" w:cs="Tahoma"/>
          <w:i/>
          <w:iCs/>
        </w:rPr>
      </w:pPr>
      <w:r w:rsidRPr="00CF5761">
        <w:rPr>
          <w:rFonts w:ascii="Tahoma" w:hAnsi="Tahoma" w:cs="Tahoma"/>
          <w:i/>
          <w:iCs/>
        </w:rPr>
        <w:t>NOM ET ADRESSE DU MANDATAIRE</w:t>
      </w:r>
    </w:p>
    <w:p w:rsidR="0071314E" w:rsidRPr="00CF5761" w:rsidRDefault="0071314E" w:rsidP="0071314E">
      <w:pPr>
        <w:widowControl w:val="0"/>
        <w:tabs>
          <w:tab w:val="left" w:pos="204"/>
        </w:tabs>
        <w:jc w:val="both"/>
        <w:rPr>
          <w:rFonts w:ascii="Tahoma" w:hAnsi="Tahoma" w:cs="Tahoma"/>
        </w:rPr>
      </w:pPr>
    </w:p>
    <w:p w:rsidR="0071314E" w:rsidRPr="00CF5761" w:rsidRDefault="0071314E" w:rsidP="0071314E">
      <w:pPr>
        <w:widowControl w:val="0"/>
        <w:tabs>
          <w:tab w:val="left" w:pos="204"/>
        </w:tabs>
        <w:jc w:val="both"/>
        <w:rPr>
          <w:rFonts w:ascii="Tahoma" w:hAnsi="Tahoma" w:cs="Tahoma"/>
        </w:rPr>
      </w:pPr>
    </w:p>
    <w:p w:rsidR="0071314E" w:rsidRPr="00CF5761" w:rsidRDefault="0071314E" w:rsidP="007A298F">
      <w:pPr>
        <w:widowControl w:val="0"/>
        <w:numPr>
          <w:ilvl w:val="0"/>
          <w:numId w:val="49"/>
        </w:numPr>
        <w:autoSpaceDE w:val="0"/>
        <w:autoSpaceDN w:val="0"/>
        <w:spacing w:after="0" w:line="240" w:lineRule="auto"/>
        <w:ind w:left="851" w:hanging="491"/>
        <w:jc w:val="both"/>
        <w:rPr>
          <w:rFonts w:ascii="Tahoma" w:hAnsi="Tahoma" w:cs="Tahoma"/>
          <w:b/>
        </w:rPr>
      </w:pPr>
      <w:r w:rsidRPr="00CF5761">
        <w:rPr>
          <w:rFonts w:ascii="Tahoma" w:hAnsi="Tahoma" w:cs="Tahoma"/>
          <w:b/>
        </w:rPr>
        <w:t>Signature</w:t>
      </w:r>
    </w:p>
    <w:p w:rsidR="0071314E" w:rsidRPr="00CF5761" w:rsidRDefault="0071314E" w:rsidP="0071314E">
      <w:pPr>
        <w:pStyle w:val="Corpsdetexte"/>
        <w:rPr>
          <w:rFonts w:cs="Tahoma"/>
        </w:rPr>
      </w:pPr>
    </w:p>
    <w:p w:rsidR="0071314E" w:rsidRPr="00CF5761" w:rsidRDefault="0071314E" w:rsidP="001467C9">
      <w:pPr>
        <w:widowControl w:val="0"/>
        <w:ind w:left="851"/>
        <w:jc w:val="both"/>
        <w:rPr>
          <w:rFonts w:ascii="Tahoma" w:hAnsi="Tahoma" w:cs="Tahoma"/>
          <w:i/>
          <w:iCs/>
        </w:rPr>
      </w:pPr>
      <w:r w:rsidRPr="00CF5761">
        <w:rPr>
          <w:rFonts w:ascii="Tahoma" w:hAnsi="Tahoma" w:cs="Tahoma"/>
          <w:i/>
          <w:iCs/>
        </w:rPr>
        <w:t>SIGNATURE DE</w:t>
      </w:r>
      <w:r w:rsidR="001467C9" w:rsidRPr="00CF5761">
        <w:rPr>
          <w:rFonts w:ascii="Tahoma" w:hAnsi="Tahoma" w:cs="Tahoma"/>
          <w:i/>
          <w:iCs/>
        </w:rPr>
        <w:t xml:space="preserve"> TOUS LES MEMBRES DU GROUPEMENT</w:t>
      </w:r>
    </w:p>
    <w:p w:rsidR="0071314E" w:rsidRPr="00CF5761" w:rsidRDefault="0071314E" w:rsidP="0071314E">
      <w:pPr>
        <w:tabs>
          <w:tab w:val="left" w:pos="1932"/>
        </w:tabs>
      </w:pPr>
    </w:p>
    <w:p w:rsidR="0071314E" w:rsidRPr="00CF5761" w:rsidRDefault="0071314E" w:rsidP="001467C9">
      <w:pPr>
        <w:jc w:val="center"/>
        <w:rPr>
          <w:rFonts w:ascii="Tahoma" w:hAnsi="Tahoma" w:cs="Tahoma"/>
        </w:rPr>
      </w:pPr>
      <w:bookmarkStart w:id="157" w:name="_Toc345340182"/>
      <w:bookmarkStart w:id="158" w:name="_Toc442708860"/>
      <w:r w:rsidRPr="00CF5761">
        <w:rPr>
          <w:b/>
          <w:i/>
          <w:sz w:val="24"/>
          <w:szCs w:val="24"/>
        </w:rPr>
        <w:t>FORMULAIRE N°5 : ATTESTATION DE VISITE DES LIEUX</w:t>
      </w:r>
      <w:bookmarkEnd w:id="157"/>
      <w:bookmarkEnd w:id="158"/>
    </w:p>
    <w:p w:rsidR="0071314E" w:rsidRPr="00CF5761" w:rsidRDefault="0071314E" w:rsidP="0071314E">
      <w:pPr>
        <w:spacing w:line="360" w:lineRule="auto"/>
        <w:rPr>
          <w:rFonts w:ascii="Tahoma" w:hAnsi="Tahoma" w:cs="Tahoma"/>
        </w:rPr>
      </w:pPr>
      <w:r w:rsidRPr="00CF5761">
        <w:rPr>
          <w:rFonts w:ascii="Tahoma" w:hAnsi="Tahoma" w:cs="Tahoma"/>
        </w:rPr>
        <w:t>Je soussigné Mme/Mlle/M. ____________________________________________________</w:t>
      </w:r>
    </w:p>
    <w:p w:rsidR="0071314E" w:rsidRPr="00CF5761" w:rsidRDefault="0071314E" w:rsidP="0071314E">
      <w:pPr>
        <w:spacing w:line="360" w:lineRule="auto"/>
        <w:rPr>
          <w:rFonts w:ascii="Tahoma" w:hAnsi="Tahoma" w:cs="Tahoma"/>
        </w:rPr>
      </w:pPr>
      <w:r w:rsidRPr="00CF5761">
        <w:rPr>
          <w:rFonts w:ascii="Tahoma" w:hAnsi="Tahoma" w:cs="Tahoma"/>
        </w:rPr>
        <w:t>Directeur/Responsable Technique de le Cocontractant______________________________________</w:t>
      </w:r>
    </w:p>
    <w:p w:rsidR="0071314E" w:rsidRPr="00CF5761" w:rsidRDefault="0071314E" w:rsidP="001467C9">
      <w:pPr>
        <w:pBdr>
          <w:bottom w:val="single" w:sz="12" w:space="1" w:color="auto"/>
        </w:pBdr>
        <w:spacing w:line="360" w:lineRule="auto"/>
        <w:rPr>
          <w:rFonts w:ascii="Tahoma" w:hAnsi="Tahoma" w:cs="Tahoma"/>
        </w:rPr>
      </w:pPr>
      <w:r w:rsidRPr="00CF5761">
        <w:rPr>
          <w:rFonts w:ascii="Tahoma" w:hAnsi="Tahoma" w:cs="Tahoma"/>
        </w:rPr>
        <w:lastRenderedPageBreak/>
        <w:t>Atteste avoir visité le(s) _____</w:t>
      </w:r>
      <w:r w:rsidR="001467C9" w:rsidRPr="00CF5761">
        <w:rPr>
          <w:rFonts w:ascii="Tahoma" w:hAnsi="Tahoma" w:cs="Tahoma"/>
        </w:rPr>
        <w:t>_______________________________</w:t>
      </w:r>
    </w:p>
    <w:p w:rsidR="0071314E" w:rsidRPr="00CF5761" w:rsidRDefault="0071314E" w:rsidP="0071314E">
      <w:pPr>
        <w:pStyle w:val="Corpsdetexte"/>
        <w:rPr>
          <w:rFonts w:cs="Tahoma"/>
        </w:rPr>
      </w:pPr>
      <w:r w:rsidRPr="00CF5761">
        <w:rPr>
          <w:rFonts w:cs="Tahoma"/>
          <w:sz w:val="28"/>
        </w:rPr>
        <w:t xml:space="preserve">Objet  de l’appel d’offres n° </w:t>
      </w:r>
      <w:r w:rsidRPr="00CF5761">
        <w:rPr>
          <w:rFonts w:cs="Tahoma"/>
        </w:rPr>
        <w:t>_______________________________________________________</w:t>
      </w:r>
    </w:p>
    <w:p w:rsidR="0071314E" w:rsidRPr="00CF5761" w:rsidRDefault="0071314E" w:rsidP="0071314E">
      <w:pPr>
        <w:spacing w:line="360" w:lineRule="auto"/>
        <w:rPr>
          <w:rFonts w:ascii="Tahoma" w:hAnsi="Tahoma" w:cs="Tahoma"/>
        </w:rPr>
      </w:pPr>
      <w:r w:rsidRPr="00CF5761">
        <w:rPr>
          <w:rFonts w:ascii="Tahoma" w:hAnsi="Tahoma" w:cs="Tahoma"/>
        </w:rPr>
        <w:t>A l’issue de cette visite, les observations suivantes ont été relevées :</w:t>
      </w:r>
    </w:p>
    <w:p w:rsidR="0071314E" w:rsidRPr="00CF5761" w:rsidRDefault="0071314E" w:rsidP="0071314E">
      <w:pPr>
        <w:rPr>
          <w:rFonts w:ascii="Tahoma" w:hAnsi="Tahoma" w:cs="Tahoma"/>
        </w:rPr>
      </w:pPr>
      <w:r w:rsidRPr="00CF5761">
        <w:rPr>
          <w:rFonts w:ascii="Tahoma" w:hAnsi="Tahoma" w:cs="Tahoma"/>
        </w:rPr>
        <w:t>Localité d’origine_____________________________________</w:t>
      </w:r>
    </w:p>
    <w:p w:rsidR="0071314E" w:rsidRPr="00CF5761" w:rsidRDefault="0071314E" w:rsidP="0071314E">
      <w:pPr>
        <w:rPr>
          <w:rFonts w:ascii="Tahoma" w:hAnsi="Tahoma" w:cs="Tahoma"/>
        </w:rPr>
      </w:pPr>
    </w:p>
    <w:p w:rsidR="0071314E" w:rsidRPr="00CF5761" w:rsidRDefault="0071314E" w:rsidP="0071314E">
      <w:pPr>
        <w:rPr>
          <w:rFonts w:ascii="Tahoma" w:hAnsi="Tahoma" w:cs="Tahoma"/>
          <w:b/>
          <w:szCs w:val="24"/>
        </w:rPr>
      </w:pPr>
      <w:r w:rsidRPr="00CF5761">
        <w:rPr>
          <w:rFonts w:ascii="Tahoma" w:hAnsi="Tahoma" w:cs="Tahoma"/>
          <w:b/>
          <w:szCs w:val="24"/>
        </w:rPr>
        <w:t>A-OBSERVATIONS GENERALES</w:t>
      </w:r>
    </w:p>
    <w:p w:rsidR="0071314E" w:rsidRPr="00CF5761" w:rsidRDefault="0071314E" w:rsidP="0071314E">
      <w:pPr>
        <w:rPr>
          <w:rFonts w:ascii="Tahoma" w:hAnsi="Tahoma" w:cs="Tahoma"/>
          <w:b/>
          <w:sz w:val="24"/>
          <w:szCs w:val="24"/>
        </w:rPr>
      </w:pPr>
      <w:r w:rsidRPr="00CF5761">
        <w:rPr>
          <w:rFonts w:ascii="Tahoma" w:hAnsi="Tahoma" w:cs="Tahoma"/>
          <w:b/>
          <w:sz w:val="24"/>
          <w:szCs w:val="24"/>
        </w:rPr>
        <w:t>________________________________________________________________________________________________________________________</w:t>
      </w:r>
      <w:r w:rsidR="001467C9" w:rsidRPr="00CF5761">
        <w:rPr>
          <w:rFonts w:ascii="Tahoma" w:hAnsi="Tahoma" w:cs="Tahoma"/>
          <w:b/>
          <w:sz w:val="24"/>
          <w:szCs w:val="24"/>
        </w:rPr>
        <w:t>_______________________________</w:t>
      </w:r>
    </w:p>
    <w:p w:rsidR="0071314E" w:rsidRPr="00CF5761" w:rsidRDefault="0071314E" w:rsidP="0071314E">
      <w:pPr>
        <w:rPr>
          <w:rFonts w:ascii="Tahoma" w:hAnsi="Tahoma" w:cs="Tahoma"/>
          <w:b/>
          <w:sz w:val="24"/>
          <w:szCs w:val="24"/>
        </w:rPr>
      </w:pPr>
      <w:r w:rsidRPr="00CF5761">
        <w:rPr>
          <w:rFonts w:ascii="Tahoma" w:hAnsi="Tahoma" w:cs="Tahoma"/>
          <w:b/>
          <w:sz w:val="24"/>
          <w:szCs w:val="24"/>
        </w:rPr>
        <w:t>B-OBSERVATIONS SPECIFIQUES</w:t>
      </w:r>
    </w:p>
    <w:p w:rsidR="0071314E" w:rsidRPr="00CF5761" w:rsidRDefault="0071314E" w:rsidP="0071314E">
      <w:pPr>
        <w:pStyle w:val="Corpsdetexte2"/>
        <w:rPr>
          <w:rFonts w:ascii="Tahoma" w:hAnsi="Tahoma" w:cs="Tahoma"/>
        </w:rPr>
      </w:pPr>
      <w:r w:rsidRPr="00CF5761">
        <w:rPr>
          <w:rFonts w:ascii="Tahoma" w:hAnsi="Tahoma" w:cs="Tahoma"/>
        </w:rPr>
        <w:t xml:space="preserve">(préciser les écarts éventuels constatés par rapport aux données du DAO et proposer et chiffrer s’il y a lieu les variantes techniques améliorantes et économiques possibles) </w:t>
      </w:r>
    </w:p>
    <w:p w:rsidR="0071314E" w:rsidRPr="00CF5761" w:rsidRDefault="0071314E" w:rsidP="007A298F">
      <w:pPr>
        <w:numPr>
          <w:ilvl w:val="0"/>
          <w:numId w:val="48"/>
        </w:numPr>
        <w:spacing w:after="0" w:line="240" w:lineRule="auto"/>
        <w:rPr>
          <w:rFonts w:ascii="Tahoma" w:hAnsi="Tahoma" w:cs="Tahoma"/>
          <w:b/>
        </w:rPr>
      </w:pPr>
    </w:p>
    <w:p w:rsidR="0071314E" w:rsidRPr="00CF5761" w:rsidRDefault="0071314E" w:rsidP="007A298F">
      <w:pPr>
        <w:numPr>
          <w:ilvl w:val="0"/>
          <w:numId w:val="48"/>
        </w:numPr>
        <w:spacing w:after="0" w:line="240" w:lineRule="auto"/>
        <w:rPr>
          <w:rFonts w:ascii="Tahoma" w:hAnsi="Tahoma" w:cs="Tahoma"/>
          <w:b/>
        </w:rPr>
      </w:pPr>
    </w:p>
    <w:p w:rsidR="0071314E" w:rsidRPr="00CF5761" w:rsidRDefault="0071314E" w:rsidP="007A298F">
      <w:pPr>
        <w:numPr>
          <w:ilvl w:val="0"/>
          <w:numId w:val="48"/>
        </w:numPr>
        <w:spacing w:after="0" w:line="240" w:lineRule="auto"/>
        <w:rPr>
          <w:rFonts w:ascii="Tahoma" w:hAnsi="Tahoma" w:cs="Tahoma"/>
          <w:b/>
        </w:rPr>
      </w:pPr>
    </w:p>
    <w:p w:rsidR="0071314E" w:rsidRPr="00CF5761" w:rsidRDefault="0071314E" w:rsidP="007A298F">
      <w:pPr>
        <w:numPr>
          <w:ilvl w:val="0"/>
          <w:numId w:val="48"/>
        </w:numPr>
        <w:spacing w:after="0" w:line="240" w:lineRule="auto"/>
        <w:rPr>
          <w:rFonts w:ascii="Tahoma" w:hAnsi="Tahoma" w:cs="Tahoma"/>
          <w:b/>
        </w:rPr>
      </w:pPr>
    </w:p>
    <w:p w:rsidR="0071314E" w:rsidRPr="00CF5761" w:rsidRDefault="0071314E" w:rsidP="0071314E">
      <w:pPr>
        <w:ind w:firstLine="5245"/>
        <w:rPr>
          <w:rFonts w:ascii="Tahoma" w:hAnsi="Tahoma" w:cs="Tahoma"/>
          <w:sz w:val="24"/>
        </w:rPr>
      </w:pPr>
      <w:r w:rsidRPr="00CF5761">
        <w:rPr>
          <w:rFonts w:ascii="Tahoma" w:hAnsi="Tahoma" w:cs="Tahoma"/>
          <w:sz w:val="24"/>
        </w:rPr>
        <w:t>Date</w:t>
      </w:r>
    </w:p>
    <w:p w:rsidR="0071314E" w:rsidRPr="00CF5761" w:rsidRDefault="0071314E" w:rsidP="0071314E">
      <w:pPr>
        <w:ind w:firstLine="5245"/>
        <w:rPr>
          <w:rFonts w:ascii="Tahoma" w:hAnsi="Tahoma" w:cs="Tahoma"/>
          <w:sz w:val="24"/>
        </w:rPr>
      </w:pPr>
    </w:p>
    <w:p w:rsidR="0071314E" w:rsidRPr="00CF5761" w:rsidRDefault="0071314E" w:rsidP="0071314E">
      <w:pPr>
        <w:jc w:val="both"/>
        <w:rPr>
          <w:rFonts w:ascii="Tahoma" w:hAnsi="Tahoma" w:cs="Tahoma"/>
          <w:sz w:val="28"/>
        </w:rPr>
      </w:pPr>
      <w:r w:rsidRPr="00CF5761">
        <w:rPr>
          <w:rFonts w:ascii="Tahoma" w:hAnsi="Tahoma" w:cs="Tahoma"/>
          <w:sz w:val="28"/>
        </w:rPr>
        <w:tab/>
      </w:r>
      <w:r w:rsidRPr="00CF5761">
        <w:rPr>
          <w:rFonts w:ascii="Tahoma" w:hAnsi="Tahoma" w:cs="Tahoma"/>
          <w:sz w:val="28"/>
        </w:rPr>
        <w:tab/>
      </w:r>
      <w:r w:rsidRPr="00CF5761">
        <w:rPr>
          <w:rFonts w:ascii="Tahoma" w:hAnsi="Tahoma" w:cs="Tahoma"/>
          <w:sz w:val="28"/>
        </w:rPr>
        <w:tab/>
      </w:r>
      <w:r w:rsidRPr="00CF5761">
        <w:rPr>
          <w:rFonts w:ascii="Tahoma" w:hAnsi="Tahoma" w:cs="Tahoma"/>
          <w:sz w:val="28"/>
        </w:rPr>
        <w:tab/>
      </w:r>
      <w:r w:rsidRPr="00CF5761">
        <w:rPr>
          <w:rFonts w:ascii="Tahoma" w:hAnsi="Tahoma" w:cs="Tahoma"/>
          <w:sz w:val="28"/>
        </w:rPr>
        <w:tab/>
      </w:r>
      <w:r w:rsidRPr="00CF5761">
        <w:rPr>
          <w:rFonts w:ascii="Tahoma" w:hAnsi="Tahoma" w:cs="Tahoma"/>
          <w:sz w:val="28"/>
        </w:rPr>
        <w:tab/>
        <w:t>Signature</w:t>
      </w:r>
    </w:p>
    <w:p w:rsidR="0071314E" w:rsidRPr="00CF5761" w:rsidRDefault="0071314E" w:rsidP="0071314E">
      <w:pPr>
        <w:jc w:val="both"/>
        <w:rPr>
          <w:rFonts w:ascii="Tahoma" w:hAnsi="Tahoma" w:cs="Tahoma"/>
          <w:sz w:val="28"/>
        </w:rPr>
      </w:pPr>
    </w:p>
    <w:p w:rsidR="0071314E" w:rsidRPr="00CF5761" w:rsidRDefault="0071314E" w:rsidP="0071314E">
      <w:pPr>
        <w:ind w:left="360"/>
        <w:rPr>
          <w:rFonts w:ascii="Tahoma" w:hAnsi="Tahoma" w:cs="Tahoma"/>
        </w:rPr>
      </w:pPr>
    </w:p>
    <w:p w:rsidR="0071314E" w:rsidRPr="00CF5761" w:rsidRDefault="0071314E" w:rsidP="00B06F82">
      <w:pPr>
        <w:jc w:val="both"/>
        <w:rPr>
          <w:rFonts w:ascii="Tahoma" w:hAnsi="Tahoma" w:cs="Tahoma"/>
          <w:sz w:val="24"/>
        </w:rPr>
      </w:pPr>
      <w:r w:rsidRPr="00CF5761">
        <w:rPr>
          <w:rFonts w:ascii="Tahoma" w:hAnsi="Tahoma" w:cs="Tahoma"/>
          <w:b/>
          <w:bCs/>
          <w:szCs w:val="24"/>
        </w:rPr>
        <w:t>NB : Cette fiche aussi bien que l’offre engage le soumissionnaire. Il ne pourra prétendre après, de la non connaissance du site pour d’éventuelles réc</w:t>
      </w:r>
      <w:r w:rsidR="00B06F82" w:rsidRPr="00CF5761">
        <w:rPr>
          <w:rFonts w:ascii="Tahoma" w:hAnsi="Tahoma" w:cs="Tahoma"/>
          <w:b/>
          <w:bCs/>
          <w:szCs w:val="24"/>
        </w:rPr>
        <w:t>lamations</w:t>
      </w:r>
      <w:r w:rsidRPr="00CF5761">
        <w:br w:type="page"/>
      </w:r>
    </w:p>
    <w:p w:rsidR="0071314E" w:rsidRPr="00CF5761" w:rsidRDefault="0071314E" w:rsidP="00B06F82">
      <w:pPr>
        <w:jc w:val="center"/>
        <w:rPr>
          <w:b/>
          <w:sz w:val="24"/>
          <w:szCs w:val="24"/>
        </w:rPr>
      </w:pPr>
      <w:r w:rsidRPr="00CF5761">
        <w:rPr>
          <w:b/>
          <w:i/>
          <w:sz w:val="24"/>
          <w:szCs w:val="24"/>
        </w:rPr>
        <w:lastRenderedPageBreak/>
        <w:t>FORMULAIRE N°6</w:t>
      </w:r>
      <w:r w:rsidRPr="00CF5761">
        <w:rPr>
          <w:b/>
          <w:sz w:val="24"/>
          <w:szCs w:val="24"/>
        </w:rPr>
        <w:t> : MO</w:t>
      </w:r>
      <w:r w:rsidR="00B06F82" w:rsidRPr="00CF5761">
        <w:rPr>
          <w:b/>
          <w:sz w:val="24"/>
          <w:szCs w:val="24"/>
        </w:rPr>
        <w:t>DELE DE CAUTIONNEMENT DEFINITIF</w:t>
      </w:r>
    </w:p>
    <w:p w:rsidR="0071314E" w:rsidRPr="00CF5761" w:rsidRDefault="0071314E" w:rsidP="0071314E">
      <w:pPr>
        <w:ind w:left="692" w:firstLine="708"/>
        <w:jc w:val="both"/>
        <w:rPr>
          <w:sz w:val="20"/>
          <w:szCs w:val="20"/>
        </w:rPr>
      </w:pPr>
      <w:r w:rsidRPr="00CF5761">
        <w:rPr>
          <w:sz w:val="20"/>
          <w:szCs w:val="20"/>
        </w:rPr>
        <w:t>Banque :</w:t>
      </w:r>
    </w:p>
    <w:p w:rsidR="0071314E" w:rsidRPr="00CF5761" w:rsidRDefault="0071314E" w:rsidP="0071314E">
      <w:pPr>
        <w:ind w:left="500" w:firstLine="900"/>
        <w:jc w:val="both"/>
        <w:rPr>
          <w:sz w:val="20"/>
          <w:szCs w:val="20"/>
        </w:rPr>
      </w:pPr>
      <w:r w:rsidRPr="00CF5761">
        <w:rPr>
          <w:sz w:val="20"/>
          <w:szCs w:val="20"/>
        </w:rPr>
        <w:t>Référence de la Caution N°____________</w:t>
      </w:r>
    </w:p>
    <w:p w:rsidR="0071314E" w:rsidRPr="00CF5761" w:rsidRDefault="0071314E" w:rsidP="0071314E">
      <w:pPr>
        <w:spacing w:before="120" w:after="120"/>
        <w:ind w:firstLine="709"/>
        <w:jc w:val="both"/>
        <w:rPr>
          <w:sz w:val="20"/>
          <w:szCs w:val="20"/>
        </w:rPr>
      </w:pPr>
      <w:r w:rsidRPr="00CF5761">
        <w:rPr>
          <w:sz w:val="20"/>
          <w:szCs w:val="20"/>
        </w:rPr>
        <w:t xml:space="preserve">Adressée à Monsieur : </w:t>
      </w:r>
      <w:r w:rsidR="00914A82" w:rsidRPr="00CF5761">
        <w:rPr>
          <w:sz w:val="20"/>
          <w:szCs w:val="20"/>
        </w:rPr>
        <w:t>le Préfet du Département de Dja et Lobo,</w:t>
      </w:r>
      <w:r w:rsidRPr="00CF5761">
        <w:rPr>
          <w:sz w:val="20"/>
          <w:szCs w:val="20"/>
        </w:rPr>
        <w:t>"</w:t>
      </w:r>
      <w:r w:rsidRPr="00CF5761">
        <w:rPr>
          <w:b/>
          <w:i/>
          <w:iCs/>
          <w:sz w:val="20"/>
          <w:szCs w:val="20"/>
        </w:rPr>
        <w:t>Autorité Contractante</w:t>
      </w:r>
      <w:r w:rsidRPr="00CF5761">
        <w:rPr>
          <w:sz w:val="20"/>
          <w:szCs w:val="20"/>
        </w:rPr>
        <w:t>"</w:t>
      </w:r>
    </w:p>
    <w:p w:rsidR="0071314E" w:rsidRPr="00CF5761" w:rsidRDefault="0071314E" w:rsidP="0071314E">
      <w:pPr>
        <w:spacing w:before="120" w:after="120"/>
        <w:ind w:firstLine="709"/>
        <w:jc w:val="both"/>
        <w:rPr>
          <w:i/>
          <w:sz w:val="20"/>
          <w:szCs w:val="20"/>
        </w:rPr>
      </w:pPr>
      <w:r w:rsidRPr="00CF5761">
        <w:rPr>
          <w:sz w:val="20"/>
          <w:szCs w:val="20"/>
        </w:rPr>
        <w:t>Attendu que _______________________ (</w:t>
      </w:r>
      <w:r w:rsidRPr="00CF5761">
        <w:rPr>
          <w:i/>
          <w:sz w:val="20"/>
          <w:szCs w:val="20"/>
        </w:rPr>
        <w:t>nom et adresse de l’Entreprise</w:t>
      </w:r>
      <w:r w:rsidRPr="00CF5761">
        <w:rPr>
          <w:sz w:val="20"/>
          <w:szCs w:val="20"/>
        </w:rPr>
        <w:t xml:space="preserve">), ci-dessous désigné "le co-contractant" s’est engagé, en exécution du Marché désigné le "Marché", à réaliser les travaux </w:t>
      </w:r>
      <w:r w:rsidRPr="00CF5761">
        <w:rPr>
          <w:b/>
          <w:bCs/>
          <w:i/>
          <w:sz w:val="20"/>
          <w:szCs w:val="20"/>
        </w:rPr>
        <w:t>………………</w:t>
      </w:r>
      <w:r w:rsidRPr="00CF5761">
        <w:rPr>
          <w:sz w:val="20"/>
          <w:szCs w:val="20"/>
        </w:rPr>
        <w:t xml:space="preserve"> comprenant notamment </w:t>
      </w:r>
      <w:r w:rsidRPr="00CF5761">
        <w:rPr>
          <w:i/>
          <w:sz w:val="20"/>
          <w:szCs w:val="20"/>
        </w:rPr>
        <w:t>: (indiquer les séries de travaux à réaliser)</w:t>
      </w:r>
    </w:p>
    <w:p w:rsidR="0071314E" w:rsidRPr="00CF5761" w:rsidRDefault="0071314E" w:rsidP="007A298F">
      <w:pPr>
        <w:numPr>
          <w:ilvl w:val="0"/>
          <w:numId w:val="52"/>
        </w:numPr>
        <w:tabs>
          <w:tab w:val="num" w:pos="1496"/>
          <w:tab w:val="left" w:pos="6171"/>
          <w:tab w:val="left" w:pos="6732"/>
        </w:tabs>
        <w:spacing w:before="120" w:after="0" w:line="240" w:lineRule="auto"/>
        <w:ind w:left="5818" w:hanging="4695"/>
        <w:jc w:val="both"/>
        <w:rPr>
          <w:i/>
          <w:sz w:val="20"/>
          <w:szCs w:val="20"/>
        </w:rPr>
      </w:pPr>
      <w:r w:rsidRPr="00CF5761">
        <w:rPr>
          <w:i/>
          <w:sz w:val="20"/>
          <w:szCs w:val="20"/>
        </w:rPr>
        <w:t> </w:t>
      </w:r>
    </w:p>
    <w:p w:rsidR="0071314E" w:rsidRPr="00CF5761" w:rsidRDefault="0071314E" w:rsidP="007A298F">
      <w:pPr>
        <w:numPr>
          <w:ilvl w:val="0"/>
          <w:numId w:val="52"/>
        </w:numPr>
        <w:tabs>
          <w:tab w:val="num" w:pos="1496"/>
          <w:tab w:val="left" w:pos="6171"/>
          <w:tab w:val="left" w:pos="6732"/>
        </w:tabs>
        <w:spacing w:before="120" w:after="0" w:line="240" w:lineRule="auto"/>
        <w:ind w:left="5818" w:hanging="4695"/>
        <w:jc w:val="both"/>
        <w:rPr>
          <w:sz w:val="20"/>
          <w:szCs w:val="20"/>
        </w:rPr>
      </w:pPr>
      <w:r w:rsidRPr="00CF5761">
        <w:rPr>
          <w:sz w:val="20"/>
          <w:szCs w:val="20"/>
        </w:rPr>
        <w:t> </w:t>
      </w:r>
    </w:p>
    <w:p w:rsidR="0071314E" w:rsidRPr="00CF5761" w:rsidRDefault="0071314E" w:rsidP="007A298F">
      <w:pPr>
        <w:numPr>
          <w:ilvl w:val="0"/>
          <w:numId w:val="52"/>
        </w:numPr>
        <w:tabs>
          <w:tab w:val="num" w:pos="1496"/>
          <w:tab w:val="left" w:pos="6171"/>
          <w:tab w:val="left" w:pos="6732"/>
        </w:tabs>
        <w:spacing w:before="120" w:after="0" w:line="240" w:lineRule="auto"/>
        <w:ind w:left="5818" w:hanging="4695"/>
        <w:jc w:val="both"/>
        <w:rPr>
          <w:sz w:val="20"/>
          <w:szCs w:val="20"/>
        </w:rPr>
      </w:pPr>
      <w:r w:rsidRPr="00CF5761">
        <w:rPr>
          <w:sz w:val="20"/>
          <w:szCs w:val="20"/>
        </w:rPr>
        <w:t>…..</w:t>
      </w:r>
    </w:p>
    <w:p w:rsidR="0071314E" w:rsidRPr="00CF5761" w:rsidRDefault="0071314E" w:rsidP="0071314E">
      <w:pPr>
        <w:spacing w:before="120" w:after="120"/>
        <w:ind w:firstLine="709"/>
        <w:jc w:val="both"/>
        <w:rPr>
          <w:sz w:val="20"/>
          <w:szCs w:val="20"/>
        </w:rPr>
      </w:pPr>
      <w:r w:rsidRPr="00CF5761">
        <w:rPr>
          <w:sz w:val="20"/>
          <w:szCs w:val="20"/>
        </w:rPr>
        <w:t xml:space="preserve">Attendu qu’il est stipulé dans le Marché que le co-contractant remettra à l’Autorité Contractante un cautionnement définitif, d’un montant égal à cinq pour cent (5%) du montant du Marché, comme garantie de l’exécution de ses obligations de bonne fin conformément aux conditions du Marché. </w:t>
      </w:r>
    </w:p>
    <w:p w:rsidR="0071314E" w:rsidRPr="00CF5761" w:rsidRDefault="0071314E" w:rsidP="0071314E">
      <w:pPr>
        <w:spacing w:before="120" w:after="120"/>
        <w:ind w:firstLine="709"/>
        <w:jc w:val="both"/>
        <w:rPr>
          <w:sz w:val="20"/>
          <w:szCs w:val="20"/>
        </w:rPr>
      </w:pPr>
      <w:r w:rsidRPr="00CF5761">
        <w:rPr>
          <w:sz w:val="20"/>
          <w:szCs w:val="20"/>
        </w:rPr>
        <w:t xml:space="preserve">Attendu que nous avons convenu de donner au co-contractant ce cautionnement, </w:t>
      </w:r>
    </w:p>
    <w:p w:rsidR="0071314E" w:rsidRPr="00CF5761" w:rsidRDefault="0071314E" w:rsidP="0071314E">
      <w:pPr>
        <w:spacing w:before="120" w:after="120"/>
        <w:ind w:firstLine="709"/>
        <w:jc w:val="both"/>
        <w:rPr>
          <w:sz w:val="20"/>
          <w:szCs w:val="20"/>
        </w:rPr>
      </w:pPr>
      <w:r w:rsidRPr="00CF5761">
        <w:rPr>
          <w:sz w:val="20"/>
          <w:szCs w:val="20"/>
        </w:rPr>
        <w:t>Nous, __________________________________________(</w:t>
      </w:r>
      <w:r w:rsidRPr="00CF5761">
        <w:rPr>
          <w:i/>
          <w:sz w:val="20"/>
          <w:szCs w:val="20"/>
        </w:rPr>
        <w:t>nom et adresse de la banque)</w:t>
      </w:r>
      <w:r w:rsidRPr="00CF5761">
        <w:rPr>
          <w:sz w:val="20"/>
          <w:szCs w:val="20"/>
        </w:rPr>
        <w:t>, représentée par ______________________________________________(noms des signataires) ci-dessous désignée "la banque", nous engageons à payer à l’Autorité Contractante, dans un délai maximum de huit (08) semaines, sur simple demande écrite de l’Autorité Contractante déclarant que le co-contractant n’a pas satisfait à ses engagements contractuels au titre du Marché, sans pouvoir différer le paiement ni soulever de contestation pour quelque motif que ce soit, toute somme jusqu’à concurrence de la somme de________________________________________________(</w:t>
      </w:r>
      <w:r w:rsidRPr="00CF5761">
        <w:rPr>
          <w:i/>
          <w:sz w:val="20"/>
          <w:szCs w:val="20"/>
        </w:rPr>
        <w:t>en chiffres et en lettres</w:t>
      </w:r>
      <w:r w:rsidRPr="00CF5761">
        <w:rPr>
          <w:sz w:val="20"/>
          <w:szCs w:val="20"/>
        </w:rPr>
        <w:t>).</w:t>
      </w:r>
    </w:p>
    <w:p w:rsidR="0071314E" w:rsidRPr="00CF5761" w:rsidRDefault="0071314E" w:rsidP="0071314E">
      <w:pPr>
        <w:spacing w:before="120" w:after="120"/>
        <w:ind w:firstLine="709"/>
        <w:jc w:val="both"/>
        <w:rPr>
          <w:sz w:val="20"/>
          <w:szCs w:val="20"/>
        </w:rPr>
      </w:pPr>
      <w:r w:rsidRPr="00CF5761">
        <w:rPr>
          <w:sz w:val="20"/>
          <w:szCs w:val="20"/>
        </w:rPr>
        <w:t xml:space="preserve">Nous convenons qu’aucun changement ou additif ou aucune autre modification à la Lettre-Commande ne nous libérera d’une obligation quelconque nous incombant en vertu du présent cautionnement définitif et nous dérogeons par la présente à la notification de toute modification, additif ou changement. </w:t>
      </w:r>
    </w:p>
    <w:p w:rsidR="0071314E" w:rsidRPr="00CF5761" w:rsidRDefault="0071314E" w:rsidP="0071314E">
      <w:pPr>
        <w:spacing w:before="120" w:after="120"/>
        <w:ind w:firstLine="709"/>
        <w:jc w:val="both"/>
        <w:rPr>
          <w:sz w:val="20"/>
          <w:szCs w:val="20"/>
        </w:rPr>
      </w:pPr>
      <w:r w:rsidRPr="00CF5761">
        <w:rPr>
          <w:sz w:val="20"/>
          <w:szCs w:val="20"/>
        </w:rPr>
        <w:t>Le présent cautionnement définitif entre en vigueur dès sa signature et dès notification au co-contractant, par l’Autorité Contractante, de l’approbation du Marché. Elle sera libérée dans un délai de …… mois à compter de la date de réception provisoire des travaux.</w:t>
      </w:r>
    </w:p>
    <w:p w:rsidR="0071314E" w:rsidRPr="00CF5761" w:rsidRDefault="0071314E" w:rsidP="0071314E">
      <w:pPr>
        <w:spacing w:before="120" w:after="120"/>
        <w:ind w:firstLine="709"/>
        <w:jc w:val="both"/>
        <w:rPr>
          <w:sz w:val="20"/>
          <w:szCs w:val="20"/>
        </w:rPr>
      </w:pPr>
      <w:r w:rsidRPr="00CF5761">
        <w:rPr>
          <w:sz w:val="20"/>
          <w:szCs w:val="20"/>
        </w:rPr>
        <w:t>Après cette date, la caution deviendra sans objet et devra nous être retournée sans demande expresse de notre part.</w:t>
      </w:r>
    </w:p>
    <w:p w:rsidR="0071314E" w:rsidRPr="00CF5761" w:rsidRDefault="0071314E" w:rsidP="0071314E">
      <w:pPr>
        <w:spacing w:before="120" w:after="120"/>
        <w:ind w:firstLine="709"/>
        <w:jc w:val="both"/>
        <w:rPr>
          <w:sz w:val="20"/>
          <w:szCs w:val="20"/>
        </w:rPr>
      </w:pPr>
      <w:r w:rsidRPr="00CF5761">
        <w:rPr>
          <w:sz w:val="20"/>
          <w:szCs w:val="20"/>
        </w:rPr>
        <w:t>Toute demande de paiement formulée par l’Autorité Contractante au titre de la présente garantie devra être faite par lettre recommandée avec accusé de réception, parvenue à la banque pendant la période de validité du présent engagement.</w:t>
      </w:r>
    </w:p>
    <w:p w:rsidR="0071314E" w:rsidRPr="00CF5761" w:rsidRDefault="0071314E" w:rsidP="0071314E">
      <w:pPr>
        <w:spacing w:before="120" w:after="120"/>
        <w:ind w:firstLine="709"/>
        <w:jc w:val="both"/>
        <w:rPr>
          <w:sz w:val="20"/>
          <w:szCs w:val="20"/>
        </w:rPr>
      </w:pPr>
      <w:r w:rsidRPr="00CF5761">
        <w:rPr>
          <w:sz w:val="20"/>
          <w:szCs w:val="20"/>
        </w:rPr>
        <w:t>Le présent cautionnement définitif est soumis pour son interprétation et son exécution au droit camerounais. Les tribunaux du Cameroun seront compétents pour statuer sur tout ce qui concerne le présent engagement et ses suites.</w:t>
      </w:r>
    </w:p>
    <w:p w:rsidR="0071314E" w:rsidRPr="00CF5761" w:rsidRDefault="0071314E" w:rsidP="0071314E">
      <w:pPr>
        <w:tabs>
          <w:tab w:val="center" w:pos="7371"/>
        </w:tabs>
        <w:spacing w:after="240"/>
        <w:ind w:left="499" w:firstLine="902"/>
        <w:jc w:val="both"/>
        <w:rPr>
          <w:sz w:val="20"/>
          <w:szCs w:val="20"/>
        </w:rPr>
      </w:pPr>
      <w:r w:rsidRPr="00CF5761">
        <w:rPr>
          <w:sz w:val="20"/>
          <w:szCs w:val="20"/>
        </w:rPr>
        <w:tab/>
        <w:t>Signé et authentifié par la banque</w:t>
      </w:r>
    </w:p>
    <w:p w:rsidR="0071314E" w:rsidRPr="00CF5761" w:rsidRDefault="0071314E" w:rsidP="0071314E">
      <w:pPr>
        <w:tabs>
          <w:tab w:val="center" w:pos="7371"/>
        </w:tabs>
        <w:spacing w:after="240"/>
        <w:ind w:left="499" w:firstLine="902"/>
        <w:jc w:val="both"/>
        <w:rPr>
          <w:sz w:val="20"/>
          <w:szCs w:val="20"/>
        </w:rPr>
      </w:pPr>
      <w:r w:rsidRPr="00CF5761">
        <w:rPr>
          <w:sz w:val="20"/>
          <w:szCs w:val="20"/>
        </w:rPr>
        <w:t>A________________, le _____________________</w:t>
      </w:r>
    </w:p>
    <w:p w:rsidR="0071314E" w:rsidRPr="00CF5761" w:rsidRDefault="0071314E" w:rsidP="0071314E">
      <w:pPr>
        <w:tabs>
          <w:tab w:val="center" w:pos="7371"/>
        </w:tabs>
        <w:spacing w:after="240"/>
        <w:ind w:left="499" w:firstLine="902"/>
        <w:jc w:val="both"/>
        <w:rPr>
          <w:sz w:val="20"/>
          <w:szCs w:val="20"/>
        </w:rPr>
      </w:pPr>
    </w:p>
    <w:p w:rsidR="00B06F82" w:rsidRPr="00CF5761" w:rsidRDefault="00B06F82" w:rsidP="0071314E">
      <w:pPr>
        <w:tabs>
          <w:tab w:val="center" w:pos="7371"/>
        </w:tabs>
        <w:spacing w:after="240"/>
        <w:ind w:left="499" w:firstLine="902"/>
        <w:jc w:val="both"/>
        <w:rPr>
          <w:sz w:val="20"/>
          <w:szCs w:val="20"/>
        </w:rPr>
      </w:pPr>
    </w:p>
    <w:p w:rsidR="00B06F82" w:rsidRPr="00CF5761" w:rsidRDefault="00B06F82" w:rsidP="0071314E">
      <w:pPr>
        <w:tabs>
          <w:tab w:val="center" w:pos="7371"/>
        </w:tabs>
        <w:spacing w:after="240"/>
        <w:ind w:left="499" w:firstLine="902"/>
        <w:jc w:val="both"/>
        <w:rPr>
          <w:sz w:val="20"/>
          <w:szCs w:val="20"/>
        </w:rPr>
      </w:pPr>
    </w:p>
    <w:p w:rsidR="0071314E" w:rsidRPr="00CF5761" w:rsidRDefault="0071314E" w:rsidP="0071314E">
      <w:pPr>
        <w:rPr>
          <w:sz w:val="24"/>
          <w:szCs w:val="24"/>
        </w:rPr>
      </w:pPr>
    </w:p>
    <w:p w:rsidR="0071314E" w:rsidRPr="00CF5761" w:rsidRDefault="0071314E" w:rsidP="00B06F82">
      <w:pPr>
        <w:jc w:val="center"/>
        <w:rPr>
          <w:b/>
          <w:i/>
          <w:sz w:val="24"/>
          <w:szCs w:val="24"/>
        </w:rPr>
      </w:pPr>
      <w:r w:rsidRPr="00CF5761">
        <w:rPr>
          <w:b/>
          <w:i/>
          <w:sz w:val="24"/>
          <w:szCs w:val="24"/>
        </w:rPr>
        <w:lastRenderedPageBreak/>
        <w:t>Formulaire N°</w:t>
      </w:r>
      <w:r w:rsidR="00B06F82" w:rsidRPr="00CF5761">
        <w:rPr>
          <w:b/>
          <w:i/>
          <w:sz w:val="24"/>
          <w:szCs w:val="24"/>
        </w:rPr>
        <w:t>7</w:t>
      </w:r>
      <w:r w:rsidRPr="00CF5761">
        <w:rPr>
          <w:b/>
          <w:i/>
          <w:sz w:val="24"/>
          <w:szCs w:val="24"/>
        </w:rPr>
        <w:t xml:space="preserve"> : MODELE DE</w:t>
      </w:r>
      <w:r w:rsidR="00B06F82" w:rsidRPr="00CF5761">
        <w:rPr>
          <w:b/>
          <w:i/>
          <w:sz w:val="24"/>
          <w:szCs w:val="24"/>
        </w:rPr>
        <w:t xml:space="preserve"> CAUTION DE RETENUE DE GARANTIE</w:t>
      </w:r>
    </w:p>
    <w:p w:rsidR="0071314E" w:rsidRPr="00CF5761" w:rsidRDefault="0071314E" w:rsidP="0071314E">
      <w:pPr>
        <w:ind w:left="709"/>
        <w:jc w:val="both"/>
      </w:pPr>
      <w:r w:rsidRPr="00CF5761">
        <w:t>Banque : …………………………….</w:t>
      </w:r>
    </w:p>
    <w:p w:rsidR="0071314E" w:rsidRPr="00CF5761" w:rsidRDefault="0071314E" w:rsidP="0071314E">
      <w:pPr>
        <w:ind w:left="709"/>
        <w:jc w:val="both"/>
      </w:pPr>
      <w:r w:rsidRPr="00CF5761">
        <w:t>Référence de la caution : N°………………………………….</w:t>
      </w:r>
    </w:p>
    <w:p w:rsidR="0071314E" w:rsidRPr="00CF5761" w:rsidRDefault="0071314E" w:rsidP="0071314E">
      <w:pPr>
        <w:spacing w:before="120" w:after="120"/>
        <w:ind w:firstLine="709"/>
        <w:jc w:val="both"/>
      </w:pPr>
      <w:r w:rsidRPr="00CF5761">
        <w:t xml:space="preserve">Adressée à </w:t>
      </w:r>
      <w:r w:rsidRPr="00CF5761">
        <w:rPr>
          <w:b/>
          <w:i/>
          <w:sz w:val="24"/>
          <w:szCs w:val="24"/>
        </w:rPr>
        <w:t>Monsieur le</w:t>
      </w:r>
      <w:r w:rsidR="00B06F82" w:rsidRPr="00CF5761">
        <w:rPr>
          <w:b/>
          <w:i/>
          <w:sz w:val="24"/>
          <w:szCs w:val="24"/>
        </w:rPr>
        <w:t xml:space="preserve"> Préfet du Département de Dja et Lobo</w:t>
      </w:r>
      <w:r w:rsidRPr="00CF5761">
        <w:t>, Maître d’Ouvrage Délégué ci-dessous désigné "l’Autorité Contractante".</w:t>
      </w:r>
    </w:p>
    <w:p w:rsidR="0071314E" w:rsidRPr="00CF5761" w:rsidRDefault="0071314E" w:rsidP="0071314E">
      <w:pPr>
        <w:spacing w:before="120" w:after="120"/>
        <w:ind w:firstLine="709"/>
        <w:jc w:val="both"/>
        <w:rPr>
          <w:b/>
        </w:rPr>
      </w:pPr>
      <w:r w:rsidRPr="00CF5761">
        <w:t xml:space="preserve">Attendu que…………………………. </w:t>
      </w:r>
      <w:r w:rsidRPr="00CF5761">
        <w:rPr>
          <w:i/>
          <w:sz w:val="24"/>
          <w:szCs w:val="24"/>
        </w:rPr>
        <w:t>(Nom et adresse de l’entreprise),</w:t>
      </w:r>
      <w:r w:rsidRPr="00CF5761">
        <w:t xml:space="preserve"> ci-dessous désigné "le co-contractant", s’est engagé, en exécution du Marché, à réaliser les travaux de……………………………..</w:t>
      </w:r>
      <w:r w:rsidRPr="00CF5761">
        <w:rPr>
          <w:b/>
          <w:bCs/>
          <w:i/>
        </w:rPr>
        <w:t>,</w:t>
      </w:r>
    </w:p>
    <w:p w:rsidR="0071314E" w:rsidRPr="00CF5761" w:rsidRDefault="0071314E" w:rsidP="0071314E">
      <w:pPr>
        <w:spacing w:before="120" w:after="120"/>
        <w:ind w:firstLine="709"/>
        <w:jc w:val="both"/>
      </w:pPr>
      <w:r w:rsidRPr="00CF5761">
        <w:t>Attendu qu’il est stipulé dans le Marché que la retenue de garantie fixée à 10% du montant TTC du Marché peut être remplacée par une caution solidaire,</w:t>
      </w:r>
    </w:p>
    <w:p w:rsidR="0071314E" w:rsidRPr="00CF5761" w:rsidRDefault="0071314E" w:rsidP="0071314E">
      <w:pPr>
        <w:spacing w:before="120" w:after="120"/>
        <w:ind w:firstLine="709"/>
        <w:jc w:val="both"/>
      </w:pPr>
      <w:r w:rsidRPr="00CF5761">
        <w:t>Attendu que nous avons convenu de donner au co-contractant cette caution,</w:t>
      </w:r>
    </w:p>
    <w:p w:rsidR="0071314E" w:rsidRPr="00CF5761" w:rsidRDefault="0071314E" w:rsidP="0071314E">
      <w:pPr>
        <w:spacing w:before="120" w:after="120"/>
        <w:ind w:firstLine="709"/>
        <w:jc w:val="both"/>
      </w:pPr>
      <w:r w:rsidRPr="00CF5761">
        <w:t>Nous,……………………….. (Nom et adresse de banque), représentée par ……………… (</w:t>
      </w:r>
      <w:r w:rsidRPr="00CF5761">
        <w:rPr>
          <w:i/>
        </w:rPr>
        <w:t>Noms des signataires</w:t>
      </w:r>
      <w:r w:rsidRPr="00CF5761">
        <w:t>), et ci-dessous désignée</w:t>
      </w:r>
      <w:r w:rsidRPr="00CF5761">
        <w:rPr>
          <w:i/>
        </w:rPr>
        <w:t xml:space="preserve"> (la banque),</w:t>
      </w:r>
    </w:p>
    <w:p w:rsidR="0071314E" w:rsidRPr="00CF5761" w:rsidRDefault="0071314E" w:rsidP="0071314E">
      <w:pPr>
        <w:spacing w:before="120" w:after="120"/>
        <w:ind w:firstLine="709"/>
        <w:jc w:val="both"/>
        <w:rPr>
          <w:vertAlign w:val="superscript"/>
        </w:rPr>
      </w:pPr>
      <w:r w:rsidRPr="00CF5761">
        <w:t>Dès lors, nous affirmons par les présentes que nous nous portons garants et responsables à l’égard du Maître d’Ouvrage, au nom du co-contractant, pour un montant maximum de …………. (</w:t>
      </w:r>
      <w:r w:rsidRPr="00CF5761">
        <w:rPr>
          <w:i/>
        </w:rPr>
        <w:t>en chiffres et en lettres</w:t>
      </w:r>
      <w:r w:rsidRPr="00CF5761">
        <w:t xml:space="preserve">), correspondant à dix pour cent (10%) du montant du Marché. </w:t>
      </w:r>
      <w:r w:rsidRPr="00CF5761">
        <w:rPr>
          <w:vertAlign w:val="superscript"/>
        </w:rPr>
        <w:t>(10)</w:t>
      </w:r>
    </w:p>
    <w:p w:rsidR="0071314E" w:rsidRPr="00CF5761" w:rsidRDefault="0071314E" w:rsidP="0071314E">
      <w:pPr>
        <w:spacing w:before="120" w:after="120"/>
        <w:ind w:firstLine="709"/>
        <w:jc w:val="both"/>
      </w:pPr>
      <w:r w:rsidRPr="00CF5761">
        <w:t xml:space="preserve">Et nous nous engageons à payer au Maître d’Ouvrage Délégué, dans un délai maximum de huit (08) semaines, sur simple demande écrite de celui-ci déclarant que le co-contractant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dix pour cent (10%) du montant cumulé des travaux figurant dans le décompte définitif, sans que </w:t>
      </w:r>
      <w:r w:rsidRPr="00CF5761">
        <w:rPr>
          <w:b/>
        </w:rPr>
        <w:t xml:space="preserve">le </w:t>
      </w:r>
      <w:r w:rsidRPr="00CF5761">
        <w:t>Maître d’Ouvrage ait à prouver ou à donner les raisons ni le motif de sa demande du montant de la somme indiquée ci-dessus.</w:t>
      </w:r>
    </w:p>
    <w:p w:rsidR="0071314E" w:rsidRPr="00CF5761" w:rsidRDefault="0071314E" w:rsidP="0071314E">
      <w:pPr>
        <w:spacing w:before="120" w:after="120"/>
        <w:ind w:firstLine="709"/>
        <w:jc w:val="both"/>
      </w:pPr>
      <w:r w:rsidRPr="00CF5761">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71314E" w:rsidRPr="00CF5761" w:rsidRDefault="0071314E" w:rsidP="0071314E">
      <w:pPr>
        <w:spacing w:before="120" w:after="120"/>
        <w:ind w:firstLine="709"/>
        <w:jc w:val="both"/>
      </w:pPr>
      <w:r w:rsidRPr="00CF5761">
        <w:t>La présente garantie entre en vigueur dès sa signature. Elle sera libérée dans un délai de trente (30) jours à compter de la date de réception définitive des travaux, et sur mainlevée délivrée par le Chef service du Marché.</w:t>
      </w:r>
    </w:p>
    <w:p w:rsidR="0071314E" w:rsidRPr="00CF5761" w:rsidRDefault="0071314E" w:rsidP="0071314E">
      <w:pPr>
        <w:spacing w:before="120" w:after="120"/>
        <w:ind w:firstLine="709"/>
        <w:jc w:val="both"/>
      </w:pPr>
      <w:r w:rsidRPr="00CF5761">
        <w:t>Toute demande de paiement formulée par le Maître d’Ouvrage au titre de la présente garantie devra être faite par lettre recommandée avec accusé de réception, parvenue à la banque pendant la période de validité du présent engagement.</w:t>
      </w:r>
    </w:p>
    <w:p w:rsidR="0071314E" w:rsidRPr="00CF5761" w:rsidRDefault="0071314E" w:rsidP="0071314E">
      <w:pPr>
        <w:spacing w:before="120" w:after="120"/>
        <w:ind w:firstLine="709"/>
        <w:jc w:val="both"/>
      </w:pPr>
      <w:r w:rsidRPr="00CF5761">
        <w:t>La présente caution est soumise pour son interprétation et son exécution au droit Camerounais. Les tribunaux camerounais seront seuls compétents pour statuer sur tout ce qui concerne le présent engagement et ses suites.</w:t>
      </w:r>
    </w:p>
    <w:p w:rsidR="0071314E" w:rsidRPr="00CF5761" w:rsidRDefault="0071314E" w:rsidP="0071314E">
      <w:pPr>
        <w:tabs>
          <w:tab w:val="center" w:pos="7667"/>
        </w:tabs>
        <w:ind w:left="499"/>
      </w:pPr>
      <w:r w:rsidRPr="00CF5761">
        <w:tab/>
        <w:t xml:space="preserve"> Signé et authentifié par la banque</w:t>
      </w:r>
    </w:p>
    <w:p w:rsidR="0071314E" w:rsidRPr="00CF5761" w:rsidRDefault="0071314E" w:rsidP="0071314E">
      <w:pPr>
        <w:tabs>
          <w:tab w:val="center" w:pos="7667"/>
        </w:tabs>
        <w:ind w:left="499"/>
      </w:pPr>
      <w:r w:rsidRPr="00CF5761">
        <w:tab/>
        <w:t xml:space="preserve"> A………………, le………………………………..</w:t>
      </w:r>
    </w:p>
    <w:p w:rsidR="0071314E" w:rsidRPr="00CF5761" w:rsidRDefault="0071314E" w:rsidP="0071314E">
      <w:pPr>
        <w:tabs>
          <w:tab w:val="center" w:pos="7667"/>
        </w:tabs>
        <w:ind w:left="499"/>
        <w:rPr>
          <w:i/>
        </w:rPr>
      </w:pPr>
      <w:r w:rsidRPr="00CF5761">
        <w:tab/>
      </w:r>
      <w:r w:rsidRPr="00CF5761">
        <w:rPr>
          <w:i/>
        </w:rPr>
        <w:t>(Signature de la banque)</w:t>
      </w:r>
    </w:p>
    <w:p w:rsidR="0071314E" w:rsidRPr="00CF5761" w:rsidRDefault="0071314E" w:rsidP="00B06F82">
      <w:pPr>
        <w:tabs>
          <w:tab w:val="center" w:pos="7667"/>
        </w:tabs>
        <w:ind w:left="499"/>
      </w:pPr>
      <w:r w:rsidRPr="00CF5761">
        <w:rPr>
          <w:i/>
        </w:rPr>
        <w:t>(10)  Le cas où la caution est établie une fois au démarrage des travaux et couvre la totalité de la garantie, soit 10% du marché.</w:t>
      </w:r>
    </w:p>
    <w:p w:rsidR="0071314E" w:rsidRPr="00CF5761" w:rsidRDefault="0071314E" w:rsidP="0071314E">
      <w:pPr>
        <w:tabs>
          <w:tab w:val="left" w:pos="3654"/>
        </w:tabs>
        <w:rPr>
          <w:b/>
          <w:i/>
          <w:sz w:val="24"/>
          <w:szCs w:val="24"/>
        </w:rPr>
      </w:pPr>
    </w:p>
    <w:p w:rsidR="0071314E" w:rsidRPr="00CF5761" w:rsidRDefault="0071314E" w:rsidP="0071314E">
      <w:pPr>
        <w:jc w:val="center"/>
        <w:rPr>
          <w:b/>
          <w:sz w:val="24"/>
          <w:szCs w:val="24"/>
        </w:rPr>
      </w:pPr>
      <w:r w:rsidRPr="00CF5761">
        <w:rPr>
          <w:b/>
          <w:i/>
          <w:sz w:val="24"/>
          <w:szCs w:val="24"/>
        </w:rPr>
        <w:lastRenderedPageBreak/>
        <w:t xml:space="preserve">FORMULAIRE N° </w:t>
      </w:r>
      <w:r w:rsidR="00B06F82" w:rsidRPr="00CF5761">
        <w:rPr>
          <w:b/>
          <w:i/>
          <w:sz w:val="24"/>
          <w:szCs w:val="24"/>
        </w:rPr>
        <w:t>8</w:t>
      </w:r>
      <w:r w:rsidRPr="00CF5761">
        <w:rPr>
          <w:b/>
          <w:sz w:val="24"/>
          <w:szCs w:val="24"/>
        </w:rPr>
        <w:t> : MODELE D’ATTESTATION DE SOLVABILITE</w:t>
      </w:r>
    </w:p>
    <w:p w:rsidR="0071314E" w:rsidRPr="00CF5761" w:rsidRDefault="0071314E" w:rsidP="0071314E">
      <w:pPr>
        <w:rPr>
          <w:sz w:val="24"/>
          <w:szCs w:val="24"/>
        </w:rPr>
      </w:pPr>
    </w:p>
    <w:p w:rsidR="0071314E" w:rsidRPr="00CF5761" w:rsidRDefault="0071314E" w:rsidP="00B06F82">
      <w:pPr>
        <w:keepNext/>
        <w:spacing w:line="360" w:lineRule="auto"/>
        <w:ind w:right="-143" w:firstLine="708"/>
        <w:jc w:val="both"/>
        <w:outlineLvl w:val="0"/>
        <w:rPr>
          <w:sz w:val="24"/>
          <w:szCs w:val="24"/>
        </w:rPr>
      </w:pPr>
      <w:bookmarkStart w:id="159" w:name="_Toc68462244"/>
      <w:bookmarkStart w:id="160" w:name="_Toc68638702"/>
      <w:r w:rsidRPr="00CF5761">
        <w:rPr>
          <w:sz w:val="24"/>
          <w:szCs w:val="24"/>
        </w:rPr>
        <w:t>Nous, soussignés, ______________________________ (nom de la banque), Société Anonyme au capital de _______________________ (FCFA) dont le siège social est ___________________, BP. __________________.</w:t>
      </w:r>
      <w:bookmarkEnd w:id="159"/>
      <w:bookmarkEnd w:id="160"/>
    </w:p>
    <w:p w:rsidR="0071314E" w:rsidRPr="00CF5761" w:rsidRDefault="0071314E" w:rsidP="0071314E">
      <w:pPr>
        <w:keepNext/>
        <w:ind w:right="-143"/>
        <w:jc w:val="both"/>
        <w:outlineLvl w:val="0"/>
        <w:rPr>
          <w:sz w:val="24"/>
          <w:szCs w:val="24"/>
        </w:rPr>
      </w:pPr>
    </w:p>
    <w:p w:rsidR="0071314E" w:rsidRPr="00CF5761" w:rsidRDefault="0071314E" w:rsidP="0071314E">
      <w:pPr>
        <w:keepNext/>
        <w:spacing w:line="360" w:lineRule="auto"/>
        <w:ind w:right="-142" w:firstLine="708"/>
        <w:jc w:val="both"/>
        <w:outlineLvl w:val="0"/>
        <w:rPr>
          <w:sz w:val="24"/>
          <w:szCs w:val="24"/>
        </w:rPr>
      </w:pPr>
      <w:bookmarkStart w:id="161" w:name="_Toc68462245"/>
      <w:bookmarkStart w:id="162" w:name="_Toc68638703"/>
      <w:r w:rsidRPr="00CF5761">
        <w:rPr>
          <w:sz w:val="24"/>
          <w:szCs w:val="24"/>
        </w:rPr>
        <w:t>Attestons que la Société _____________________BP.__________________ entretient le compte N°__________________________ouvert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bookmarkEnd w:id="161"/>
      <w:bookmarkEnd w:id="162"/>
    </w:p>
    <w:p w:rsidR="0071314E" w:rsidRPr="00CF5761" w:rsidRDefault="0071314E" w:rsidP="0071314E">
      <w:pPr>
        <w:keepNext/>
        <w:spacing w:line="360" w:lineRule="auto"/>
        <w:ind w:right="-142"/>
        <w:jc w:val="both"/>
        <w:outlineLvl w:val="0"/>
        <w:rPr>
          <w:sz w:val="24"/>
          <w:szCs w:val="24"/>
        </w:rPr>
      </w:pPr>
    </w:p>
    <w:p w:rsidR="0071314E" w:rsidRPr="00CF5761" w:rsidRDefault="0071314E" w:rsidP="0071314E">
      <w:pPr>
        <w:keepNext/>
        <w:ind w:right="-143"/>
        <w:jc w:val="both"/>
        <w:outlineLvl w:val="0"/>
        <w:rPr>
          <w:sz w:val="24"/>
          <w:szCs w:val="24"/>
        </w:rPr>
      </w:pPr>
      <w:bookmarkStart w:id="163" w:name="_Toc68462246"/>
      <w:bookmarkStart w:id="164" w:name="_Toc68638704"/>
      <w:r w:rsidRPr="00CF5761">
        <w:rPr>
          <w:sz w:val="24"/>
          <w:szCs w:val="24"/>
        </w:rPr>
        <w:t>En foi de quoi la présente attestation lui est délivrée pour servir et valoir ce que de droit.</w:t>
      </w:r>
      <w:bookmarkEnd w:id="163"/>
      <w:bookmarkEnd w:id="164"/>
    </w:p>
    <w:p w:rsidR="0071314E" w:rsidRPr="00CF5761" w:rsidRDefault="0071314E" w:rsidP="0071314E">
      <w:pPr>
        <w:keepNext/>
        <w:ind w:right="-143"/>
        <w:jc w:val="both"/>
        <w:outlineLvl w:val="0"/>
        <w:rPr>
          <w:sz w:val="24"/>
          <w:szCs w:val="24"/>
        </w:rPr>
      </w:pPr>
    </w:p>
    <w:p w:rsidR="0071314E" w:rsidRPr="00CF5761" w:rsidRDefault="0071314E" w:rsidP="0071314E">
      <w:pPr>
        <w:keepNext/>
        <w:ind w:right="-143"/>
        <w:jc w:val="both"/>
        <w:outlineLvl w:val="0"/>
        <w:rPr>
          <w:sz w:val="24"/>
          <w:szCs w:val="24"/>
        </w:rPr>
      </w:pPr>
    </w:p>
    <w:p w:rsidR="0071314E" w:rsidRPr="00CF5761" w:rsidRDefault="0071314E" w:rsidP="0071314E">
      <w:pPr>
        <w:keepNext/>
        <w:ind w:right="-143"/>
        <w:jc w:val="both"/>
        <w:outlineLvl w:val="0"/>
        <w:rPr>
          <w:sz w:val="24"/>
          <w:szCs w:val="24"/>
        </w:rPr>
      </w:pPr>
    </w:p>
    <w:p w:rsidR="0071314E" w:rsidRPr="00CF5761" w:rsidRDefault="0071314E" w:rsidP="0071314E">
      <w:pPr>
        <w:keepNext/>
        <w:ind w:right="-143"/>
        <w:jc w:val="both"/>
        <w:outlineLvl w:val="0"/>
        <w:rPr>
          <w:sz w:val="24"/>
          <w:szCs w:val="24"/>
        </w:rPr>
      </w:pPr>
    </w:p>
    <w:p w:rsidR="0071314E" w:rsidRPr="00CF5761" w:rsidRDefault="0071314E" w:rsidP="0071314E">
      <w:pPr>
        <w:rPr>
          <w:sz w:val="24"/>
          <w:szCs w:val="24"/>
        </w:rPr>
      </w:pPr>
      <w:r w:rsidRPr="00CF5761">
        <w:rPr>
          <w:sz w:val="24"/>
          <w:szCs w:val="24"/>
        </w:rPr>
        <w:t xml:space="preserve">                                                   Fait à_______________,le,____________</w:t>
      </w:r>
    </w:p>
    <w:p w:rsidR="0071314E" w:rsidRPr="00CF5761" w:rsidRDefault="0071314E" w:rsidP="0071314E">
      <w:pPr>
        <w:jc w:val="both"/>
        <w:rPr>
          <w:bCs/>
          <w:sz w:val="24"/>
          <w:szCs w:val="24"/>
        </w:rPr>
      </w:pPr>
    </w:p>
    <w:p w:rsidR="0071314E" w:rsidRPr="00CF5761" w:rsidRDefault="0071314E" w:rsidP="0071314E">
      <w:pPr>
        <w:rPr>
          <w:sz w:val="24"/>
          <w:szCs w:val="24"/>
        </w:rPr>
      </w:pPr>
    </w:p>
    <w:p w:rsidR="0071314E" w:rsidRPr="00CF5761" w:rsidRDefault="0071314E" w:rsidP="0071314E">
      <w:pPr>
        <w:jc w:val="center"/>
        <w:rPr>
          <w:b/>
          <w:bCs/>
          <w:i/>
          <w:sz w:val="24"/>
          <w:szCs w:val="24"/>
        </w:rPr>
      </w:pPr>
    </w:p>
    <w:p w:rsidR="0071314E" w:rsidRPr="00CF5761" w:rsidRDefault="0071314E" w:rsidP="0071314E">
      <w:pPr>
        <w:jc w:val="center"/>
        <w:rPr>
          <w:b/>
          <w:bCs/>
          <w:i/>
          <w:sz w:val="24"/>
          <w:szCs w:val="24"/>
        </w:rPr>
      </w:pPr>
    </w:p>
    <w:p w:rsidR="0071314E" w:rsidRPr="00CF5761" w:rsidRDefault="0071314E" w:rsidP="0071314E">
      <w:pPr>
        <w:jc w:val="center"/>
        <w:rPr>
          <w:b/>
          <w:bCs/>
          <w:i/>
          <w:sz w:val="24"/>
          <w:szCs w:val="24"/>
        </w:rPr>
      </w:pPr>
    </w:p>
    <w:p w:rsidR="0071314E" w:rsidRPr="00CF5761" w:rsidRDefault="0071314E" w:rsidP="0071314E">
      <w:pPr>
        <w:rPr>
          <w:b/>
          <w:bCs/>
          <w:i/>
          <w:sz w:val="24"/>
          <w:szCs w:val="24"/>
        </w:rPr>
      </w:pPr>
      <w:r w:rsidRPr="00CF5761">
        <w:rPr>
          <w:b/>
          <w:sz w:val="36"/>
          <w:szCs w:val="36"/>
        </w:rPr>
        <w:br w:type="page"/>
      </w:r>
      <w:r w:rsidRPr="00CF5761">
        <w:rPr>
          <w:b/>
          <w:bCs/>
          <w:i/>
          <w:sz w:val="24"/>
          <w:szCs w:val="24"/>
        </w:rPr>
        <w:lastRenderedPageBreak/>
        <w:t>FORMULAIRE N°</w:t>
      </w:r>
      <w:r w:rsidR="00916707" w:rsidRPr="00CF5761">
        <w:rPr>
          <w:b/>
          <w:bCs/>
          <w:i/>
          <w:sz w:val="24"/>
          <w:szCs w:val="24"/>
        </w:rPr>
        <w:t>9</w:t>
      </w:r>
      <w:r w:rsidRPr="00CF5761">
        <w:rPr>
          <w:b/>
          <w:bCs/>
          <w:i/>
          <w:sz w:val="24"/>
          <w:szCs w:val="24"/>
        </w:rPr>
        <w:t> : MODELE D’AUTORISATION (ATTESTATION) POUR LA VERIFICATION DES PIECES</w:t>
      </w:r>
    </w:p>
    <w:p w:rsidR="0071314E" w:rsidRPr="00CF5761" w:rsidRDefault="0071314E" w:rsidP="0071314E">
      <w:pPr>
        <w:spacing w:after="240"/>
        <w:jc w:val="both"/>
        <w:rPr>
          <w:sz w:val="24"/>
          <w:szCs w:val="24"/>
        </w:rPr>
      </w:pPr>
    </w:p>
    <w:p w:rsidR="0071314E" w:rsidRPr="00CF5761" w:rsidRDefault="0071314E" w:rsidP="0071314E">
      <w:pPr>
        <w:jc w:val="both"/>
        <w:rPr>
          <w:sz w:val="24"/>
          <w:szCs w:val="24"/>
        </w:rPr>
      </w:pPr>
      <w:r w:rsidRPr="00CF5761">
        <w:rPr>
          <w:sz w:val="24"/>
          <w:szCs w:val="24"/>
        </w:rPr>
        <w:t>[LIEU], [DATE]</w:t>
      </w:r>
    </w:p>
    <w:p w:rsidR="0071314E" w:rsidRPr="00CF5761" w:rsidRDefault="0071314E" w:rsidP="0071314E">
      <w:pPr>
        <w:jc w:val="both"/>
        <w:rPr>
          <w:sz w:val="24"/>
          <w:szCs w:val="24"/>
        </w:rPr>
      </w:pPr>
      <w:r w:rsidRPr="00CF5761">
        <w:rPr>
          <w:sz w:val="24"/>
          <w:szCs w:val="24"/>
        </w:rPr>
        <w:t>[NON DU CANDIDAT]</w:t>
      </w:r>
    </w:p>
    <w:p w:rsidR="0071314E" w:rsidRPr="00CF5761" w:rsidRDefault="0071314E" w:rsidP="0071314E">
      <w:pPr>
        <w:jc w:val="both"/>
        <w:rPr>
          <w:sz w:val="24"/>
          <w:szCs w:val="24"/>
        </w:rPr>
      </w:pPr>
      <w:r w:rsidRPr="00CF5761">
        <w:rPr>
          <w:sz w:val="24"/>
          <w:szCs w:val="24"/>
        </w:rPr>
        <w:t>[ADRESSE 1]</w:t>
      </w:r>
    </w:p>
    <w:p w:rsidR="0071314E" w:rsidRPr="00CF5761" w:rsidRDefault="0071314E" w:rsidP="0071314E">
      <w:pPr>
        <w:jc w:val="both"/>
        <w:rPr>
          <w:sz w:val="24"/>
          <w:szCs w:val="24"/>
        </w:rPr>
      </w:pPr>
      <w:r w:rsidRPr="00CF5761">
        <w:rPr>
          <w:sz w:val="24"/>
          <w:szCs w:val="24"/>
        </w:rPr>
        <w:t>[ADRESSE 2]</w:t>
      </w:r>
    </w:p>
    <w:p w:rsidR="0071314E" w:rsidRPr="00CF5761" w:rsidRDefault="0071314E" w:rsidP="0071314E">
      <w:pPr>
        <w:jc w:val="both"/>
        <w:rPr>
          <w:sz w:val="24"/>
          <w:szCs w:val="24"/>
        </w:rPr>
      </w:pPr>
      <w:r w:rsidRPr="00CF5761">
        <w:rPr>
          <w:sz w:val="24"/>
          <w:szCs w:val="24"/>
        </w:rPr>
        <w:t>[VILLE, REGION]</w:t>
      </w:r>
    </w:p>
    <w:p w:rsidR="0071314E" w:rsidRPr="00CF5761" w:rsidRDefault="0071314E" w:rsidP="0071314E">
      <w:pPr>
        <w:jc w:val="both"/>
        <w:rPr>
          <w:sz w:val="24"/>
          <w:szCs w:val="24"/>
        </w:rPr>
      </w:pPr>
      <w:r w:rsidRPr="00CF5761">
        <w:rPr>
          <w:sz w:val="24"/>
          <w:szCs w:val="24"/>
        </w:rPr>
        <w:t>[CODE POSTAL]</w:t>
      </w:r>
    </w:p>
    <w:p w:rsidR="0071314E" w:rsidRPr="00CF5761" w:rsidRDefault="0071314E" w:rsidP="0071314E">
      <w:pPr>
        <w:spacing w:after="240"/>
        <w:jc w:val="both"/>
        <w:rPr>
          <w:sz w:val="24"/>
          <w:szCs w:val="24"/>
        </w:rPr>
      </w:pPr>
    </w:p>
    <w:p w:rsidR="0071314E" w:rsidRPr="00CF5761" w:rsidRDefault="0071314E" w:rsidP="0071314E">
      <w:pPr>
        <w:spacing w:after="240"/>
        <w:jc w:val="both"/>
        <w:rPr>
          <w:b/>
          <w:sz w:val="24"/>
          <w:szCs w:val="24"/>
        </w:rPr>
      </w:pPr>
      <w:r w:rsidRPr="00CF5761">
        <w:rPr>
          <w:b/>
          <w:sz w:val="24"/>
          <w:szCs w:val="24"/>
        </w:rPr>
        <w:t>OBJET : AUTORISATION POUR LA VERIFICATION DES PIECES</w:t>
      </w:r>
    </w:p>
    <w:p w:rsidR="0071314E" w:rsidRPr="00CF5761" w:rsidRDefault="0071314E" w:rsidP="0071314E">
      <w:pPr>
        <w:spacing w:after="240"/>
        <w:jc w:val="both"/>
        <w:rPr>
          <w:sz w:val="24"/>
        </w:rPr>
      </w:pPr>
      <w:r w:rsidRPr="00CF5761">
        <w:rPr>
          <w:sz w:val="24"/>
        </w:rPr>
        <w:t>Par la présente, j’autorise le Président de la Commission de Passation des Marchés Publics</w:t>
      </w:r>
      <w:r w:rsidR="00B06F82" w:rsidRPr="00CF5761">
        <w:rPr>
          <w:sz w:val="24"/>
        </w:rPr>
        <w:t xml:space="preserve"> de Dja et Lobo</w:t>
      </w:r>
      <w:r w:rsidRPr="00CF5761">
        <w:rPr>
          <w:sz w:val="24"/>
        </w:rPr>
        <w:t>, dans le cadre de l’analyse de ma candidature relativement à l’Appel d’Offre N° [insérer le numéro et titre de l’Avis], à communiquer avec tous organismes étatiques ou privés, afin d’obtenir les renseignements nécessaires à l’évaluation de ma présente candidature.</w:t>
      </w:r>
    </w:p>
    <w:p w:rsidR="0071314E" w:rsidRPr="00CF5761" w:rsidRDefault="0071314E" w:rsidP="0071314E">
      <w:pPr>
        <w:spacing w:after="240"/>
        <w:jc w:val="both"/>
        <w:rPr>
          <w:sz w:val="24"/>
        </w:rPr>
      </w:pPr>
      <w:r w:rsidRPr="00CF5761">
        <w:rPr>
          <w:sz w:val="24"/>
        </w:rPr>
        <w:t xml:space="preserve">Par le fait même, j’autorise tous organismes étatiques ou privés et toutes personnes mentionnées dans mon offre à titre de références, à communiquer au Président de la Commission </w:t>
      </w:r>
      <w:r w:rsidR="00916707" w:rsidRPr="00CF5761">
        <w:rPr>
          <w:sz w:val="24"/>
        </w:rPr>
        <w:t xml:space="preserve">de Passation des Marchés Publics de Dja et Lobo, </w:t>
      </w:r>
      <w:r w:rsidRPr="00CF5761">
        <w:rPr>
          <w:sz w:val="24"/>
        </w:rPr>
        <w:t>les informations nécessaires à l’évaluation de ma candidature.</w:t>
      </w:r>
    </w:p>
    <w:p w:rsidR="0071314E" w:rsidRPr="00CF5761" w:rsidRDefault="0071314E" w:rsidP="0071314E">
      <w:pPr>
        <w:spacing w:after="240"/>
        <w:jc w:val="both"/>
      </w:pPr>
      <w:r w:rsidRPr="00CF5761">
        <w:t>À titre d’exemple et de manière non limitative, ils pourront vérifier :</w:t>
      </w:r>
    </w:p>
    <w:p w:rsidR="0071314E" w:rsidRPr="00CF5761" w:rsidRDefault="0071314E" w:rsidP="0071314E">
      <w:pPr>
        <w:ind w:firstLine="709"/>
        <w:jc w:val="both"/>
      </w:pPr>
      <w:r w:rsidRPr="00CF5761">
        <w:sym w:font="Symbol" w:char="F0D8"/>
      </w:r>
      <w:r w:rsidRPr="00CF5761">
        <w:t xml:space="preserve"> Les diplômes du personnel auprès des administrations des Ecoles;</w:t>
      </w:r>
    </w:p>
    <w:p w:rsidR="0071314E" w:rsidRPr="00CF5761" w:rsidRDefault="0071314E" w:rsidP="0071314E">
      <w:pPr>
        <w:ind w:firstLine="709"/>
        <w:jc w:val="both"/>
      </w:pPr>
      <w:r w:rsidRPr="00CF5761">
        <w:sym w:font="Symbol" w:char="F0D8"/>
      </w:r>
      <w:r w:rsidRPr="00CF5761">
        <w:t xml:space="preserve"> Les cartes grises des matériels auprès des services compétant du Ministère des Transports ;</w:t>
      </w:r>
    </w:p>
    <w:p w:rsidR="0071314E" w:rsidRPr="00CF5761" w:rsidRDefault="0071314E" w:rsidP="0071314E">
      <w:pPr>
        <w:ind w:firstLine="709"/>
        <w:jc w:val="both"/>
      </w:pPr>
      <w:r w:rsidRPr="00CF5761">
        <w:sym w:font="Symbol" w:char="F0D8"/>
      </w:r>
      <w:r w:rsidRPr="00CF5761">
        <w:t xml:space="preserve"> Les références auprès des administrations concernées.</w:t>
      </w:r>
    </w:p>
    <w:p w:rsidR="0071314E" w:rsidRPr="00CF5761" w:rsidRDefault="0071314E" w:rsidP="0071314E">
      <w:pPr>
        <w:spacing w:before="240" w:after="240"/>
        <w:jc w:val="both"/>
        <w:rPr>
          <w:sz w:val="24"/>
        </w:rPr>
      </w:pPr>
      <w:r w:rsidRPr="00CF5761">
        <w:rPr>
          <w:sz w:val="24"/>
        </w:rPr>
        <w:t>Ce consentement est valide pour la durée nécessaire à l’examen de ma candidature et, si je suis retenu pour lesdites prestations elle restera valide tout au long de l’exécution des travaux</w:t>
      </w:r>
    </w:p>
    <w:p w:rsidR="0071314E" w:rsidRPr="00CF5761" w:rsidRDefault="0071314E" w:rsidP="0071314E">
      <w:pPr>
        <w:jc w:val="right"/>
        <w:rPr>
          <w:sz w:val="24"/>
          <w:szCs w:val="24"/>
        </w:rPr>
      </w:pPr>
    </w:p>
    <w:p w:rsidR="0071314E" w:rsidRPr="00CF5761" w:rsidRDefault="0071314E" w:rsidP="0071314E">
      <w:pPr>
        <w:jc w:val="right"/>
        <w:rPr>
          <w:sz w:val="24"/>
          <w:szCs w:val="24"/>
        </w:rPr>
      </w:pPr>
      <w:r w:rsidRPr="00CF5761">
        <w:rPr>
          <w:sz w:val="24"/>
          <w:szCs w:val="24"/>
        </w:rPr>
        <w:t>Fait à ________________, le ______________</w:t>
      </w:r>
    </w:p>
    <w:p w:rsidR="0071314E" w:rsidRPr="00CF5761" w:rsidRDefault="0071314E" w:rsidP="0071314E">
      <w:pPr>
        <w:rPr>
          <w:sz w:val="24"/>
          <w:szCs w:val="24"/>
        </w:rPr>
      </w:pPr>
    </w:p>
    <w:p w:rsidR="0071314E" w:rsidRPr="00CF5761" w:rsidRDefault="0071314E" w:rsidP="0071314E">
      <w:pPr>
        <w:spacing w:before="120"/>
        <w:rPr>
          <w:b/>
          <w:sz w:val="24"/>
          <w:szCs w:val="24"/>
        </w:rPr>
      </w:pPr>
    </w:p>
    <w:p w:rsidR="0071314E" w:rsidRPr="00CF5761" w:rsidRDefault="0071314E" w:rsidP="0071314E">
      <w:pPr>
        <w:spacing w:before="120"/>
        <w:jc w:val="right"/>
        <w:rPr>
          <w:b/>
          <w:sz w:val="24"/>
          <w:szCs w:val="24"/>
        </w:rPr>
      </w:pPr>
      <w:r w:rsidRPr="00CF5761">
        <w:rPr>
          <w:b/>
          <w:sz w:val="24"/>
          <w:szCs w:val="24"/>
        </w:rPr>
        <w:t>[Signature au Candidat]</w:t>
      </w:r>
    </w:p>
    <w:p w:rsidR="0071314E" w:rsidRPr="00CF5761" w:rsidRDefault="0071314E" w:rsidP="0071314E">
      <w:pPr>
        <w:jc w:val="both"/>
        <w:rPr>
          <w:rFonts w:ascii="Tahoma" w:hAnsi="Tahoma" w:cs="Tahoma"/>
        </w:rPr>
        <w:sectPr w:rsidR="0071314E" w:rsidRPr="00CF5761" w:rsidSect="00D5327B">
          <w:footerReference w:type="first" r:id="rId15"/>
          <w:pgSz w:w="11901" w:h="16840" w:code="9"/>
          <w:pgMar w:top="630" w:right="1418" w:bottom="1418" w:left="1418" w:header="720" w:footer="720" w:gutter="0"/>
          <w:cols w:space="720"/>
          <w:titlePg/>
        </w:sectPr>
      </w:pPr>
    </w:p>
    <w:p w:rsidR="0071314E" w:rsidRPr="00CF5761" w:rsidRDefault="0071314E" w:rsidP="0071314E"/>
    <w:p w:rsidR="0071314E" w:rsidRPr="00CF5761" w:rsidRDefault="0071314E" w:rsidP="0071314E"/>
    <w:p w:rsidR="0071314E" w:rsidRPr="00CF5761" w:rsidRDefault="0071314E" w:rsidP="0071314E"/>
    <w:p w:rsidR="0071314E" w:rsidRPr="00CF5761" w:rsidRDefault="0071314E" w:rsidP="0071314E"/>
    <w:p w:rsidR="0071314E" w:rsidRPr="00CF5761" w:rsidRDefault="0071314E" w:rsidP="0071314E"/>
    <w:p w:rsidR="0071314E" w:rsidRPr="00CF5761" w:rsidRDefault="0071314E" w:rsidP="0071314E"/>
    <w:p w:rsidR="0071314E" w:rsidRPr="00CF5761" w:rsidRDefault="0071314E" w:rsidP="0071314E"/>
    <w:p w:rsidR="0071314E" w:rsidRPr="00CF5761" w:rsidRDefault="0071314E" w:rsidP="0071314E"/>
    <w:p w:rsidR="0071314E" w:rsidRPr="00CF5761" w:rsidRDefault="0071314E" w:rsidP="0071314E"/>
    <w:p w:rsidR="0071314E" w:rsidRPr="00CF5761" w:rsidRDefault="0071314E" w:rsidP="0071314E"/>
    <w:p w:rsidR="0071314E" w:rsidRPr="00CF5761" w:rsidRDefault="00DE2B84" w:rsidP="0071314E">
      <w:r>
        <w:rPr>
          <w:noProof/>
          <w:lang w:eastAsia="fr-FR"/>
        </w:rPr>
        <w:pict>
          <v:roundrect id="Rectangle à coins arrondis 22" o:spid="_x0000_s1051" style="position:absolute;margin-left:39.3pt;margin-top:20.9pt;width:393.65pt;height:107.2pt;z-index:25168998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">
            <v:shadow on="t" opacity=".5" offset="6pt,6pt"/>
            <v:textbox>
              <w:txbxContent>
                <w:p w:rsidR="00351955" w:rsidRPr="001467C9" w:rsidRDefault="00351955" w:rsidP="00391607">
                  <w:pPr>
                    <w:pStyle w:val="Titre1"/>
                    <w:jc w:val="left"/>
                    <w:rPr>
                      <w:rFonts w:asciiTheme="minorHAnsi" w:hAnsiTheme="minorHAnsi" w:cstheme="minorHAnsi"/>
                      <w:bCs w:val="0"/>
                      <w:sz w:val="28"/>
                      <w:szCs w:val="28"/>
                    </w:rPr>
                  </w:pPr>
                  <w:r w:rsidRPr="001467C9">
                    <w:rPr>
                      <w:rFonts w:asciiTheme="minorHAnsi" w:hAnsiTheme="minorHAnsi" w:cstheme="minorHAnsi"/>
                      <w:bCs w:val="0"/>
                      <w:sz w:val="28"/>
                      <w:szCs w:val="28"/>
                    </w:rPr>
                    <w:t xml:space="preserve">                                      PIECE N° 11</w:t>
                  </w:r>
                </w:p>
                <w:p w:rsidR="00351955" w:rsidRPr="001467C9" w:rsidRDefault="00351955" w:rsidP="00391607">
                  <w:pPr>
                    <w:spacing w:line="276" w:lineRule="auto"/>
                    <w:contextualSpacing/>
                    <w:jc w:val="center"/>
                    <w:rPr>
                      <w:rFonts w:cstheme="minorHAnsi"/>
                      <w:b/>
                    </w:rPr>
                  </w:pPr>
                  <w:r w:rsidRPr="001467C9">
                    <w:rPr>
                      <w:rFonts w:cstheme="minorHAnsi"/>
                      <w:b/>
                      <w:sz w:val="28"/>
                      <w:szCs w:val="28"/>
                    </w:rPr>
                    <w:t>LISTE DES ETABLISSEMENTS BANCAIRESET ORGANISMES FINANCIERS DE PREMIER RANG AGREES PAR LE MINISTRE EN CHARGE DES FINANCES, AUTORISES A EMETTRE LES CAUTIONS</w:t>
                  </w:r>
                </w:p>
                <w:p w:rsidR="00351955" w:rsidRPr="001467C9" w:rsidRDefault="00351955" w:rsidP="00CF3724">
                  <w:pPr>
                    <w:jc w:val="center"/>
                    <w:rPr>
                      <w:rFonts w:cstheme="minorHAnsi"/>
                      <w:sz w:val="28"/>
                      <w:szCs w:val="28"/>
                      <w:lang w:eastAsia="fr-FR"/>
                    </w:rPr>
                  </w:pPr>
                </w:p>
                <w:p w:rsidR="00351955" w:rsidRPr="003F561F" w:rsidRDefault="00351955" w:rsidP="00D2503C">
                  <w:pPr>
                    <w:pStyle w:val="Titre1"/>
                    <w:rPr>
                      <w:rFonts w:cs="Arial"/>
                      <w:bCs w:val="0"/>
                      <w:sz w:val="28"/>
                      <w:szCs w:val="28"/>
                    </w:rPr>
                  </w:pPr>
                </w:p>
                <w:p w:rsidR="00351955" w:rsidRDefault="00351955" w:rsidP="00D2503C">
                  <w:pPr>
                    <w:pStyle w:val="Titre1"/>
                    <w:rPr>
                      <w:b w:val="0"/>
                      <w:sz w:val="28"/>
                      <w:szCs w:val="28"/>
                    </w:rPr>
                  </w:pPr>
                </w:p>
              </w:txbxContent>
            </v:textbox>
            <w10:wrap anchorx="margin"/>
          </v:roundrect>
        </w:pict>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r w:rsidR="00391607" w:rsidRPr="00CF5761">
        <w:tab/>
      </w:r>
    </w:p>
    <w:p w:rsidR="0071314E" w:rsidRPr="00CF5761" w:rsidRDefault="0071314E" w:rsidP="0071314E"/>
    <w:p w:rsidR="0071314E" w:rsidRPr="00CF5761" w:rsidRDefault="0071314E" w:rsidP="0071314E"/>
    <w:p w:rsidR="0071314E" w:rsidRPr="00CF5761" w:rsidRDefault="0071314E" w:rsidP="0071314E"/>
    <w:p w:rsidR="0071314E" w:rsidRPr="00CF5761" w:rsidRDefault="0071314E" w:rsidP="0071314E"/>
    <w:p w:rsidR="009F051D" w:rsidRPr="00CF5761" w:rsidRDefault="009F051D"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D2503C" w:rsidRPr="00CF5761" w:rsidRDefault="00D2503C" w:rsidP="00A5641F">
      <w:pPr>
        <w:jc w:val="both"/>
        <w:rPr>
          <w:rFonts w:ascii="Arial" w:hAnsi="Arial" w:cs="Arial"/>
          <w:b/>
          <w:sz w:val="24"/>
          <w:szCs w:val="24"/>
        </w:rPr>
      </w:pPr>
    </w:p>
    <w:p w:rsidR="00E12655" w:rsidRPr="00CF5761" w:rsidRDefault="00E12655" w:rsidP="00391607">
      <w:pPr>
        <w:spacing w:after="0" w:line="240" w:lineRule="auto"/>
        <w:jc w:val="both"/>
        <w:rPr>
          <w:rFonts w:ascii="Arial" w:hAnsi="Arial" w:cs="Arial"/>
          <w:b/>
          <w:sz w:val="24"/>
          <w:szCs w:val="24"/>
        </w:rPr>
      </w:pPr>
      <w:r w:rsidRPr="00CF5761">
        <w:rPr>
          <w:rFonts w:ascii="Arial" w:hAnsi="Arial" w:cs="Arial"/>
          <w:b/>
          <w:noProof/>
          <w:lang w:eastAsia="fr-FR"/>
        </w:rPr>
        <w:lastRenderedPageBreak/>
        <w:drawing>
          <wp:anchor distT="0" distB="0" distL="114300" distR="114300" simplePos="0" relativeHeight="251692032" behindDoc="0" locked="0" layoutInCell="1" allowOverlap="0">
            <wp:simplePos x="0" y="0"/>
            <wp:positionH relativeFrom="page">
              <wp:posOffset>537845</wp:posOffset>
            </wp:positionH>
            <wp:positionV relativeFrom="margin">
              <wp:posOffset>6350</wp:posOffset>
            </wp:positionV>
            <wp:extent cx="6642000" cy="9388800"/>
            <wp:effectExtent l="0" t="0" r="6985" b="3175"/>
            <wp:wrapTopAndBottom/>
            <wp:docPr id="25"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000" cy="9388800"/>
                    </a:xfrm>
                    <a:prstGeom prst="rect">
                      <a:avLst/>
                    </a:prstGeom>
                    <a:noFill/>
                    <a:ln>
                      <a:noFill/>
                    </a:ln>
                  </pic:spPr>
                </pic:pic>
              </a:graphicData>
            </a:graphic>
          </wp:anchor>
        </w:drawing>
      </w:r>
    </w:p>
    <w:p w:rsidR="00623B1B" w:rsidRPr="00CF5761" w:rsidRDefault="00623B1B" w:rsidP="006771E0">
      <w:pPr>
        <w:pStyle w:val="Retraitcorpsdetexte2"/>
        <w:widowControl/>
        <w:spacing w:after="240"/>
        <w:ind w:left="870"/>
        <w:jc w:val="left"/>
        <w:rPr>
          <w:rFonts w:ascii="Arial" w:eastAsia="Arial Unicode MS" w:hAnsi="Arial" w:cs="Arial"/>
          <w:b w:val="0"/>
          <w:sz w:val="22"/>
          <w:szCs w:val="22"/>
        </w:rPr>
      </w:pPr>
    </w:p>
    <w:p w:rsidR="00623B1B" w:rsidRPr="00CF5761" w:rsidRDefault="00623B1B" w:rsidP="006771E0">
      <w:pPr>
        <w:pStyle w:val="Retraitcorpsdetexte2"/>
        <w:widowControl/>
        <w:spacing w:after="240"/>
        <w:ind w:left="870"/>
        <w:jc w:val="left"/>
        <w:rPr>
          <w:rFonts w:ascii="Arial" w:eastAsia="Arial Unicode MS" w:hAnsi="Arial" w:cs="Arial"/>
          <w:b w:val="0"/>
          <w:sz w:val="22"/>
          <w:szCs w:val="22"/>
        </w:rPr>
      </w:pPr>
    </w:p>
    <w:p w:rsidR="00623B1B" w:rsidRPr="00CF5761" w:rsidRDefault="00623B1B" w:rsidP="006771E0">
      <w:pPr>
        <w:pStyle w:val="Retraitcorpsdetexte2"/>
        <w:widowControl/>
        <w:spacing w:after="240"/>
        <w:ind w:left="870"/>
        <w:jc w:val="left"/>
        <w:rPr>
          <w:rFonts w:ascii="Arial" w:eastAsia="Arial Unicode MS" w:hAnsi="Arial" w:cs="Arial"/>
          <w:b w:val="0"/>
          <w:sz w:val="22"/>
          <w:szCs w:val="22"/>
        </w:rPr>
      </w:pPr>
    </w:p>
    <w:p w:rsidR="00623B1B" w:rsidRPr="00CF5761" w:rsidRDefault="00623B1B" w:rsidP="006771E0">
      <w:pPr>
        <w:pStyle w:val="Retraitcorpsdetexte2"/>
        <w:widowControl/>
        <w:spacing w:after="240"/>
        <w:ind w:left="870"/>
        <w:jc w:val="left"/>
        <w:rPr>
          <w:rFonts w:ascii="Arial" w:eastAsia="Arial Unicode MS" w:hAnsi="Arial" w:cs="Arial"/>
          <w:b w:val="0"/>
          <w:sz w:val="22"/>
          <w:szCs w:val="22"/>
        </w:rPr>
      </w:pPr>
    </w:p>
    <w:p w:rsidR="00623B1B" w:rsidRPr="00CF5761" w:rsidRDefault="00623B1B" w:rsidP="006771E0">
      <w:pPr>
        <w:pStyle w:val="Retraitcorpsdetexte2"/>
        <w:widowControl/>
        <w:spacing w:after="240"/>
        <w:ind w:left="870"/>
        <w:jc w:val="left"/>
        <w:rPr>
          <w:rFonts w:ascii="Arial" w:eastAsia="Arial Unicode MS" w:hAnsi="Arial" w:cs="Arial"/>
          <w:b w:val="0"/>
          <w:sz w:val="22"/>
          <w:szCs w:val="22"/>
        </w:rPr>
      </w:pPr>
    </w:p>
    <w:p w:rsidR="00623B1B" w:rsidRPr="00CF5761" w:rsidRDefault="00623B1B" w:rsidP="006771E0">
      <w:pPr>
        <w:pStyle w:val="Retraitcorpsdetexte2"/>
        <w:widowControl/>
        <w:spacing w:after="240"/>
        <w:ind w:left="870"/>
        <w:jc w:val="left"/>
        <w:rPr>
          <w:rFonts w:ascii="Arial" w:eastAsia="Arial Unicode MS" w:hAnsi="Arial" w:cs="Arial"/>
          <w:b w:val="0"/>
          <w:sz w:val="22"/>
          <w:szCs w:val="22"/>
        </w:rPr>
      </w:pPr>
    </w:p>
    <w:p w:rsidR="006771E0" w:rsidRPr="00CF5761" w:rsidRDefault="006771E0" w:rsidP="006771E0">
      <w:pPr>
        <w:spacing w:before="120" w:after="120" w:line="276" w:lineRule="auto"/>
        <w:rPr>
          <w:rFonts w:ascii="Arial" w:hAnsi="Arial" w:cs="Arial"/>
          <w:b/>
          <w:bCs/>
          <w:sz w:val="32"/>
          <w:szCs w:val="32"/>
        </w:rPr>
      </w:pPr>
    </w:p>
    <w:p w:rsidR="006771E0" w:rsidRPr="00CF5761" w:rsidRDefault="006771E0" w:rsidP="006771E0">
      <w:pPr>
        <w:pStyle w:val="Corpsdetexte3"/>
        <w:spacing w:line="276" w:lineRule="auto"/>
        <w:rPr>
          <w:rFonts w:ascii="Arial" w:hAnsi="Arial" w:cs="Arial"/>
          <w:sz w:val="24"/>
          <w:szCs w:val="24"/>
          <w:lang w:val="fr-CA"/>
        </w:rPr>
      </w:pPr>
    </w:p>
    <w:p w:rsidR="006771E0" w:rsidRPr="00CF5761" w:rsidRDefault="006771E0" w:rsidP="006771E0">
      <w:pPr>
        <w:pStyle w:val="Corpsdetexte3"/>
        <w:spacing w:line="276" w:lineRule="auto"/>
        <w:rPr>
          <w:rFonts w:ascii="Arial" w:hAnsi="Arial" w:cs="Arial"/>
          <w:sz w:val="24"/>
          <w:szCs w:val="24"/>
          <w:lang w:val="fr-CA"/>
        </w:rPr>
      </w:pPr>
    </w:p>
    <w:p w:rsidR="006771E0" w:rsidRPr="00CF5761" w:rsidRDefault="006771E0" w:rsidP="006771E0">
      <w:pPr>
        <w:pStyle w:val="Corpsdetexte3"/>
        <w:spacing w:line="276" w:lineRule="auto"/>
        <w:rPr>
          <w:rFonts w:ascii="Arial" w:hAnsi="Arial" w:cs="Arial"/>
          <w:sz w:val="24"/>
          <w:szCs w:val="24"/>
          <w:lang w:val="fr-CA"/>
        </w:rPr>
      </w:pPr>
    </w:p>
    <w:p w:rsidR="00E12655" w:rsidRPr="00CF5761" w:rsidRDefault="00E12655" w:rsidP="00E12655">
      <w:pPr>
        <w:pStyle w:val="Retraitcorpsdetexte2"/>
        <w:widowControl/>
        <w:spacing w:after="240"/>
        <w:ind w:left="870"/>
        <w:jc w:val="left"/>
        <w:rPr>
          <w:rFonts w:ascii="Arial" w:eastAsia="Arial Unicode MS" w:hAnsi="Arial" w:cs="Arial"/>
          <w:b w:val="0"/>
          <w:sz w:val="22"/>
          <w:szCs w:val="22"/>
        </w:rPr>
      </w:pPr>
    </w:p>
    <w:p w:rsidR="00E12655" w:rsidRPr="00CF5761" w:rsidRDefault="00E12655" w:rsidP="00E12655">
      <w:pPr>
        <w:pStyle w:val="Retraitcorpsdetexte2"/>
        <w:widowControl/>
        <w:spacing w:after="240"/>
        <w:ind w:left="870"/>
        <w:jc w:val="left"/>
        <w:rPr>
          <w:rFonts w:ascii="Arial" w:eastAsia="Arial Unicode MS" w:hAnsi="Arial" w:cs="Arial"/>
          <w:b w:val="0"/>
          <w:sz w:val="22"/>
          <w:szCs w:val="22"/>
        </w:rPr>
      </w:pPr>
    </w:p>
    <w:p w:rsidR="00E12655" w:rsidRPr="00CF5761" w:rsidRDefault="00540C4A" w:rsidP="00E12655">
      <w:pPr>
        <w:pStyle w:val="Retraitcorpsdetexte2"/>
        <w:widowControl/>
        <w:spacing w:after="240"/>
        <w:ind w:left="870"/>
        <w:jc w:val="left"/>
        <w:rPr>
          <w:rFonts w:ascii="Arial" w:eastAsia="Arial Unicode MS" w:hAnsi="Arial" w:cs="Arial"/>
          <w:b w:val="0"/>
          <w:sz w:val="22"/>
          <w:szCs w:val="22"/>
        </w:rPr>
      </w:pPr>
      <w:r w:rsidRPr="00CF5761">
        <w:rPr>
          <w:rFonts w:ascii="Arial" w:eastAsia="Arial Unicode MS" w:hAnsi="Arial" w:cs="Arial"/>
          <w:b w:val="0"/>
          <w:sz w:val="22"/>
          <w:szCs w:val="22"/>
        </w:rPr>
        <w:tab/>
      </w:r>
      <w:r w:rsidRPr="00CF5761">
        <w:rPr>
          <w:rFonts w:ascii="Arial" w:eastAsia="Arial Unicode MS" w:hAnsi="Arial" w:cs="Arial"/>
          <w:b w:val="0"/>
          <w:sz w:val="22"/>
          <w:szCs w:val="22"/>
        </w:rPr>
        <w:tab/>
      </w:r>
      <w:r w:rsidRPr="00CF5761">
        <w:rPr>
          <w:rFonts w:ascii="Arial" w:eastAsia="Arial Unicode MS" w:hAnsi="Arial" w:cs="Arial"/>
          <w:b w:val="0"/>
          <w:sz w:val="22"/>
          <w:szCs w:val="22"/>
        </w:rPr>
        <w:tab/>
      </w:r>
      <w:r w:rsidRPr="00CF5761">
        <w:rPr>
          <w:rFonts w:ascii="Arial" w:eastAsia="Arial Unicode MS" w:hAnsi="Arial" w:cs="Arial"/>
          <w:b w:val="0"/>
          <w:sz w:val="22"/>
          <w:szCs w:val="22"/>
        </w:rPr>
        <w:tab/>
      </w:r>
      <w:r w:rsidRPr="00CF5761">
        <w:rPr>
          <w:rFonts w:ascii="Arial" w:eastAsia="Arial Unicode MS" w:hAnsi="Arial" w:cs="Arial"/>
          <w:b w:val="0"/>
          <w:sz w:val="22"/>
          <w:szCs w:val="22"/>
        </w:rPr>
        <w:tab/>
      </w:r>
      <w:r w:rsidRPr="00CF5761">
        <w:rPr>
          <w:rFonts w:ascii="Arial" w:eastAsia="Arial Unicode MS" w:hAnsi="Arial" w:cs="Arial"/>
          <w:b w:val="0"/>
          <w:sz w:val="22"/>
          <w:szCs w:val="22"/>
        </w:rPr>
        <w:tab/>
      </w:r>
      <w:r w:rsidRPr="00CF5761">
        <w:rPr>
          <w:rFonts w:ascii="Arial" w:eastAsia="Arial Unicode MS" w:hAnsi="Arial" w:cs="Arial"/>
          <w:b w:val="0"/>
          <w:sz w:val="22"/>
          <w:szCs w:val="22"/>
        </w:rPr>
        <w:tab/>
      </w:r>
    </w:p>
    <w:p w:rsidR="00E12655" w:rsidRPr="00CF5761" w:rsidRDefault="00E12655"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p>
    <w:p w:rsidR="00540C4A" w:rsidRPr="00CF5761" w:rsidRDefault="00540C4A" w:rsidP="00391607">
      <w:pPr>
        <w:spacing w:after="0" w:line="240" w:lineRule="auto"/>
        <w:jc w:val="both"/>
        <w:rPr>
          <w:rFonts w:ascii="Tahoma" w:hAnsi="Tahoma" w:cs="Tahoma"/>
          <w:iCs/>
        </w:rPr>
      </w:pPr>
      <w:r w:rsidRPr="00CF5761">
        <w:rPr>
          <w:rFonts w:ascii="Tahoma" w:hAnsi="Tahoma" w:cs="Tahoma"/>
          <w:iCs/>
        </w:rPr>
        <w:tab/>
      </w:r>
      <w:r w:rsidRPr="00CF5761">
        <w:rPr>
          <w:rFonts w:ascii="Tahoma" w:hAnsi="Tahoma" w:cs="Tahoma"/>
          <w:iCs/>
        </w:rPr>
        <w:tab/>
      </w:r>
      <w:r w:rsidRPr="00CF5761">
        <w:rPr>
          <w:rFonts w:ascii="Tahoma" w:hAnsi="Tahoma" w:cs="Tahoma"/>
          <w:iCs/>
        </w:rPr>
        <w:tab/>
      </w:r>
    </w:p>
    <w:p w:rsidR="00DA4E69" w:rsidRPr="00CF5761" w:rsidRDefault="00DA4E69" w:rsidP="00391607">
      <w:pPr>
        <w:spacing w:after="0" w:line="240" w:lineRule="auto"/>
        <w:jc w:val="both"/>
        <w:rPr>
          <w:rFonts w:ascii="Tahoma" w:hAnsi="Tahoma" w:cs="Tahoma"/>
          <w:iCs/>
        </w:rPr>
      </w:pPr>
      <w:r w:rsidRPr="00CF5761">
        <w:rPr>
          <w:rFonts w:ascii="Tahoma" w:hAnsi="Tahoma" w:cs="Tahoma"/>
          <w:iCs/>
        </w:rPr>
        <w:tab/>
      </w:r>
      <w:r w:rsidRPr="00CF5761">
        <w:rPr>
          <w:rFonts w:ascii="Tahoma" w:hAnsi="Tahoma" w:cs="Tahoma"/>
          <w:iCs/>
        </w:rPr>
        <w:tab/>
      </w:r>
      <w:r w:rsidRPr="00CF5761">
        <w:rPr>
          <w:rFonts w:ascii="Tahoma" w:hAnsi="Tahoma" w:cs="Tahoma"/>
          <w:iCs/>
        </w:rPr>
        <w:tab/>
      </w:r>
      <w:r w:rsidRPr="00CF5761">
        <w:rPr>
          <w:rFonts w:ascii="Tahoma" w:hAnsi="Tahoma" w:cs="Tahoma"/>
          <w:iCs/>
        </w:rPr>
        <w:tab/>
      </w:r>
      <w:r w:rsidRPr="00CF5761">
        <w:rPr>
          <w:rFonts w:ascii="Tahoma" w:hAnsi="Tahoma" w:cs="Tahoma"/>
          <w:iCs/>
        </w:rPr>
        <w:tab/>
      </w:r>
      <w:r w:rsidRPr="00CF5761">
        <w:rPr>
          <w:rFonts w:ascii="Tahoma" w:hAnsi="Tahoma" w:cs="Tahoma"/>
          <w:iCs/>
        </w:rPr>
        <w:tab/>
      </w:r>
      <w:r w:rsidRPr="00CF5761">
        <w:rPr>
          <w:rFonts w:ascii="Tahoma" w:hAnsi="Tahoma" w:cs="Tahoma"/>
          <w:iCs/>
        </w:rPr>
        <w:tab/>
      </w:r>
    </w:p>
    <w:p w:rsidR="00DA4E69" w:rsidRPr="00CF5761" w:rsidRDefault="00DA4E69" w:rsidP="00391607">
      <w:pPr>
        <w:spacing w:after="0" w:line="240" w:lineRule="auto"/>
        <w:jc w:val="both"/>
        <w:rPr>
          <w:rFonts w:ascii="Tahoma" w:hAnsi="Tahoma" w:cs="Tahoma"/>
          <w:iCs/>
        </w:rPr>
      </w:pPr>
      <w:r w:rsidRPr="00CF5761">
        <w:rPr>
          <w:rFonts w:ascii="Tahoma" w:hAnsi="Tahoma" w:cs="Tahoma"/>
          <w:iCs/>
        </w:rPr>
        <w:tab/>
      </w:r>
      <w:r w:rsidRPr="00CF5761">
        <w:rPr>
          <w:rFonts w:ascii="Tahoma" w:hAnsi="Tahoma" w:cs="Tahoma"/>
          <w:iCs/>
        </w:rPr>
        <w:tab/>
      </w:r>
      <w:r w:rsidRPr="00CF5761">
        <w:rPr>
          <w:rFonts w:ascii="Tahoma" w:hAnsi="Tahoma" w:cs="Tahoma"/>
          <w:iCs/>
        </w:rPr>
        <w:tab/>
      </w:r>
      <w:r w:rsidRPr="00CF5761">
        <w:rPr>
          <w:rFonts w:ascii="Tahoma" w:hAnsi="Tahoma" w:cs="Tahoma"/>
          <w:iCs/>
        </w:rPr>
        <w:tab/>
      </w:r>
      <w:r w:rsidRPr="00CF5761">
        <w:rPr>
          <w:rFonts w:ascii="Tahoma" w:hAnsi="Tahoma" w:cs="Tahoma"/>
          <w:iCs/>
        </w:rPr>
        <w:tab/>
      </w:r>
      <w:r w:rsidRPr="00CF5761">
        <w:rPr>
          <w:rFonts w:ascii="Tahoma" w:hAnsi="Tahoma" w:cs="Tahoma"/>
          <w:iCs/>
        </w:rPr>
        <w:tab/>
      </w:r>
      <w:r w:rsidRPr="00CF5761">
        <w:rPr>
          <w:rFonts w:ascii="Tahoma" w:hAnsi="Tahoma" w:cs="Tahoma"/>
          <w:iCs/>
        </w:rPr>
        <w:tab/>
      </w:r>
    </w:p>
    <w:p w:rsidR="00DA4E69" w:rsidRPr="00CF5761" w:rsidRDefault="00DA4E69" w:rsidP="00391607">
      <w:pPr>
        <w:spacing w:after="0" w:line="240" w:lineRule="auto"/>
        <w:jc w:val="both"/>
        <w:rPr>
          <w:rFonts w:ascii="Tahoma" w:hAnsi="Tahoma" w:cs="Tahoma"/>
          <w:iCs/>
        </w:rPr>
      </w:pPr>
    </w:p>
    <w:p w:rsidR="00DA4E69" w:rsidRPr="00CF5761" w:rsidRDefault="00DA4E69" w:rsidP="00391607">
      <w:pPr>
        <w:spacing w:after="0" w:line="240" w:lineRule="auto"/>
        <w:jc w:val="both"/>
        <w:rPr>
          <w:rFonts w:ascii="Tahoma" w:hAnsi="Tahoma" w:cs="Tahoma"/>
          <w:iCs/>
        </w:rPr>
      </w:pPr>
    </w:p>
    <w:p w:rsidR="00DA4E69" w:rsidRPr="00CF5761" w:rsidRDefault="00DA4E69" w:rsidP="00391607">
      <w:pPr>
        <w:spacing w:after="0" w:line="240" w:lineRule="auto"/>
        <w:jc w:val="both"/>
        <w:rPr>
          <w:rFonts w:ascii="Tahoma" w:hAnsi="Tahoma" w:cs="Tahoma"/>
          <w:iCs/>
        </w:rPr>
      </w:pPr>
    </w:p>
    <w:p w:rsidR="00DA4E69" w:rsidRPr="00CF5761" w:rsidRDefault="00DA4E69" w:rsidP="00391607">
      <w:pPr>
        <w:spacing w:after="0" w:line="240" w:lineRule="auto"/>
        <w:jc w:val="both"/>
        <w:rPr>
          <w:rFonts w:ascii="Tahoma" w:hAnsi="Tahoma" w:cs="Tahoma"/>
          <w:iCs/>
          <w:lang w:val="fr-CM"/>
        </w:rPr>
      </w:pPr>
    </w:p>
    <w:sectPr w:rsidR="00DA4E69" w:rsidRPr="00CF5761" w:rsidSect="00391607">
      <w:pgSz w:w="11906" w:h="16838"/>
      <w:pgMar w:top="1135" w:right="1418" w:bottom="992"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AAD" w:rsidRDefault="003B0AAD">
      <w:pPr>
        <w:spacing w:after="0" w:line="240" w:lineRule="auto"/>
      </w:pPr>
      <w:r>
        <w:separator/>
      </w:r>
    </w:p>
  </w:endnote>
  <w:endnote w:type="continuationSeparator" w:id="1">
    <w:p w:rsidR="003B0AAD" w:rsidRDefault="003B0A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55" w:rsidRDefault="00DE2B84" w:rsidP="00E346C6">
    <w:pPr>
      <w:pStyle w:val="Pieddepage"/>
      <w:framePr w:wrap="around" w:vAnchor="text" w:hAnchor="margin" w:xAlign="right" w:y="1"/>
      <w:rPr>
        <w:rStyle w:val="Numrodepage"/>
      </w:rPr>
    </w:pPr>
    <w:r>
      <w:rPr>
        <w:rStyle w:val="Numrodepage"/>
      </w:rPr>
      <w:fldChar w:fldCharType="begin"/>
    </w:r>
    <w:r w:rsidR="00351955">
      <w:rPr>
        <w:rStyle w:val="Numrodepage"/>
      </w:rPr>
      <w:instrText xml:space="preserve">PAGE  </w:instrText>
    </w:r>
    <w:r>
      <w:rPr>
        <w:rStyle w:val="Numrodepage"/>
      </w:rPr>
      <w:fldChar w:fldCharType="separate"/>
    </w:r>
    <w:r w:rsidR="00351955">
      <w:rPr>
        <w:rStyle w:val="Numrodepage"/>
        <w:noProof/>
      </w:rPr>
      <w:t>24</w:t>
    </w:r>
    <w:r>
      <w:rPr>
        <w:rStyle w:val="Numrodepage"/>
      </w:rPr>
      <w:fldChar w:fldCharType="end"/>
    </w:r>
  </w:p>
  <w:p w:rsidR="00351955" w:rsidRDefault="00351955" w:rsidP="00E346C6">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55" w:rsidRDefault="00DE2B84" w:rsidP="00E346C6">
    <w:pPr>
      <w:pStyle w:val="Pieddepage"/>
      <w:framePr w:wrap="around" w:vAnchor="text" w:hAnchor="margin" w:xAlign="right" w:y="1"/>
      <w:rPr>
        <w:rStyle w:val="Numrodepage"/>
      </w:rPr>
    </w:pPr>
    <w:r>
      <w:rPr>
        <w:rStyle w:val="Numrodepage"/>
      </w:rPr>
      <w:fldChar w:fldCharType="begin"/>
    </w:r>
    <w:r w:rsidR="00351955">
      <w:rPr>
        <w:rStyle w:val="Numrodepage"/>
      </w:rPr>
      <w:instrText xml:space="preserve">PAGE  </w:instrText>
    </w:r>
    <w:r>
      <w:rPr>
        <w:rStyle w:val="Numrodepage"/>
      </w:rPr>
      <w:fldChar w:fldCharType="separate"/>
    </w:r>
    <w:r w:rsidR="0016260A">
      <w:rPr>
        <w:rStyle w:val="Numrodepage"/>
        <w:noProof/>
      </w:rPr>
      <w:t>1</w:t>
    </w:r>
    <w:r>
      <w:rPr>
        <w:rStyle w:val="Numrodepage"/>
      </w:rPr>
      <w:fldChar w:fldCharType="end"/>
    </w:r>
  </w:p>
  <w:p w:rsidR="00351955" w:rsidRDefault="00351955" w:rsidP="00E346C6">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55" w:rsidRDefault="00351955">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55" w:rsidRDefault="0035195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AAD" w:rsidRDefault="003B0AAD">
      <w:pPr>
        <w:spacing w:after="0" w:line="240" w:lineRule="auto"/>
      </w:pPr>
      <w:r>
        <w:separator/>
      </w:r>
    </w:p>
  </w:footnote>
  <w:footnote w:type="continuationSeparator" w:id="1">
    <w:p w:rsidR="003B0AAD" w:rsidRDefault="003B0A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55" w:rsidRDefault="0035195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55" w:rsidRDefault="00351955">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55" w:rsidRDefault="0035195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3A899BC"/>
    <w:lvl w:ilvl="0">
      <w:start w:val="1"/>
      <w:numFmt w:val="decimal"/>
      <w:pStyle w:val="NO"/>
      <w:lvlText w:val="%1."/>
      <w:lvlJc w:val="left"/>
      <w:pPr>
        <w:tabs>
          <w:tab w:val="num" w:pos="360"/>
        </w:tabs>
        <w:ind w:left="360" w:hanging="360"/>
      </w:pPr>
    </w:lvl>
  </w:abstractNum>
  <w:abstractNum w:abstractNumId="1">
    <w:nsid w:val="04207E73"/>
    <w:multiLevelType w:val="multilevel"/>
    <w:tmpl w:val="B030CF0A"/>
    <w:lvl w:ilvl="0">
      <w:start w:val="1"/>
      <w:numFmt w:val="bullet"/>
      <w:lvlText w:val=""/>
      <w:lvlJc w:val="left"/>
      <w:pPr>
        <w:tabs>
          <w:tab w:val="num" w:pos="644"/>
        </w:tabs>
        <w:ind w:left="644" w:hanging="360"/>
      </w:pPr>
      <w:rPr>
        <w:rFonts w:ascii="Symbol" w:hAnsi="Symbol" w:hint="default"/>
        <w:sz w:val="20"/>
      </w:rPr>
    </w:lvl>
    <w:lvl w:ilvl="1">
      <w:start w:val="1"/>
      <w:numFmt w:val="upperRoman"/>
      <w:lvlText w:val="%2."/>
      <w:lvlJc w:val="left"/>
      <w:pPr>
        <w:ind w:left="1724" w:hanging="720"/>
      </w:pPr>
      <w:rPr>
        <w:rFonts w:hint="default"/>
      </w:rPr>
    </w:lvl>
    <w:lvl w:ilvl="2">
      <w:start w:val="7"/>
      <w:numFmt w:val="decimal"/>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nsid w:val="052208FD"/>
    <w:multiLevelType w:val="multilevel"/>
    <w:tmpl w:val="E688730A"/>
    <w:lvl w:ilvl="0">
      <w:start w:val="9"/>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8AE2A6A"/>
    <w:multiLevelType w:val="hybridMultilevel"/>
    <w:tmpl w:val="152E05DA"/>
    <w:lvl w:ilvl="0" w:tplc="040C000F">
      <w:start w:val="1"/>
      <w:numFmt w:val="decimal"/>
      <w:lvlText w:val="%1."/>
      <w:lvlJc w:val="left"/>
      <w:pPr>
        <w:ind w:left="1320" w:hanging="360"/>
      </w:pPr>
    </w:lvl>
    <w:lvl w:ilvl="1" w:tplc="040C0019" w:tentative="1">
      <w:start w:val="1"/>
      <w:numFmt w:val="lowerLetter"/>
      <w:lvlText w:val="%2."/>
      <w:lvlJc w:val="left"/>
      <w:pPr>
        <w:ind w:left="2040" w:hanging="360"/>
      </w:pPr>
    </w:lvl>
    <w:lvl w:ilvl="2" w:tplc="040C001B" w:tentative="1">
      <w:start w:val="1"/>
      <w:numFmt w:val="lowerRoman"/>
      <w:lvlText w:val="%3."/>
      <w:lvlJc w:val="right"/>
      <w:pPr>
        <w:ind w:left="2760" w:hanging="180"/>
      </w:pPr>
    </w:lvl>
    <w:lvl w:ilvl="3" w:tplc="040C000F" w:tentative="1">
      <w:start w:val="1"/>
      <w:numFmt w:val="decimal"/>
      <w:lvlText w:val="%4."/>
      <w:lvlJc w:val="left"/>
      <w:pPr>
        <w:ind w:left="3480" w:hanging="360"/>
      </w:pPr>
    </w:lvl>
    <w:lvl w:ilvl="4" w:tplc="040C0019" w:tentative="1">
      <w:start w:val="1"/>
      <w:numFmt w:val="lowerLetter"/>
      <w:lvlText w:val="%5."/>
      <w:lvlJc w:val="left"/>
      <w:pPr>
        <w:ind w:left="4200" w:hanging="360"/>
      </w:pPr>
    </w:lvl>
    <w:lvl w:ilvl="5" w:tplc="040C001B" w:tentative="1">
      <w:start w:val="1"/>
      <w:numFmt w:val="lowerRoman"/>
      <w:lvlText w:val="%6."/>
      <w:lvlJc w:val="right"/>
      <w:pPr>
        <w:ind w:left="4920" w:hanging="180"/>
      </w:pPr>
    </w:lvl>
    <w:lvl w:ilvl="6" w:tplc="040C000F" w:tentative="1">
      <w:start w:val="1"/>
      <w:numFmt w:val="decimal"/>
      <w:lvlText w:val="%7."/>
      <w:lvlJc w:val="left"/>
      <w:pPr>
        <w:ind w:left="5640" w:hanging="360"/>
      </w:pPr>
    </w:lvl>
    <w:lvl w:ilvl="7" w:tplc="040C0019" w:tentative="1">
      <w:start w:val="1"/>
      <w:numFmt w:val="lowerLetter"/>
      <w:lvlText w:val="%8."/>
      <w:lvlJc w:val="left"/>
      <w:pPr>
        <w:ind w:left="6360" w:hanging="360"/>
      </w:pPr>
    </w:lvl>
    <w:lvl w:ilvl="8" w:tplc="040C001B" w:tentative="1">
      <w:start w:val="1"/>
      <w:numFmt w:val="lowerRoman"/>
      <w:lvlText w:val="%9."/>
      <w:lvlJc w:val="right"/>
      <w:pPr>
        <w:ind w:left="7080" w:hanging="180"/>
      </w:pPr>
    </w:lvl>
  </w:abstractNum>
  <w:abstractNum w:abstractNumId="4">
    <w:nsid w:val="09942045"/>
    <w:multiLevelType w:val="hybridMultilevel"/>
    <w:tmpl w:val="700E5026"/>
    <w:lvl w:ilvl="0" w:tplc="DE36797A">
      <w:start w:val="2"/>
      <w:numFmt w:val="bullet"/>
      <w:lvlText w:val="-"/>
      <w:lvlJc w:val="left"/>
      <w:pPr>
        <w:tabs>
          <w:tab w:val="num" w:pos="720"/>
        </w:tabs>
        <w:ind w:left="720"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E015E55"/>
    <w:multiLevelType w:val="multilevel"/>
    <w:tmpl w:val="7A3A885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8C1057"/>
    <w:multiLevelType w:val="hybridMultilevel"/>
    <w:tmpl w:val="16EE3112"/>
    <w:lvl w:ilvl="0" w:tplc="A90EF6A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DA1BF3"/>
    <w:multiLevelType w:val="multilevel"/>
    <w:tmpl w:val="A7FE4AD4"/>
    <w:lvl w:ilvl="0">
      <w:start w:val="1"/>
      <w:numFmt w:val="bullet"/>
      <w:lvlText w:val=""/>
      <w:lvlJc w:val="left"/>
      <w:pPr>
        <w:tabs>
          <w:tab w:val="num" w:pos="793"/>
        </w:tabs>
        <w:ind w:left="1644" w:hanging="1361"/>
      </w:pPr>
      <w:rPr>
        <w:rFonts w:ascii="Symbol" w:hAnsi="Symbol" w:hint="default"/>
        <w:b/>
        <w:i w:val="0"/>
        <w:color w:val="auto"/>
        <w:sz w:val="24"/>
        <w:szCs w:val="24"/>
        <w:u w:val="non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8">
    <w:nsid w:val="13F95FBA"/>
    <w:multiLevelType w:val="hybridMultilevel"/>
    <w:tmpl w:val="55AC02EC"/>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55231A4"/>
    <w:multiLevelType w:val="hybridMultilevel"/>
    <w:tmpl w:val="2B6C1F7C"/>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0">
    <w:nsid w:val="184F530C"/>
    <w:multiLevelType w:val="hybridMultilevel"/>
    <w:tmpl w:val="A96C2998"/>
    <w:lvl w:ilvl="0" w:tplc="2FC06920">
      <w:start w:val="4"/>
      <w:numFmt w:val="bullet"/>
      <w:lvlText w:val="-"/>
      <w:lvlJc w:val="left"/>
      <w:pPr>
        <w:tabs>
          <w:tab w:val="num" w:pos="770"/>
        </w:tabs>
        <w:ind w:left="770" w:hanging="360"/>
      </w:pPr>
      <w:rPr>
        <w:rFonts w:hint="default"/>
      </w:r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1">
    <w:nsid w:val="18C620B9"/>
    <w:multiLevelType w:val="hybridMultilevel"/>
    <w:tmpl w:val="ED44F36A"/>
    <w:lvl w:ilvl="0" w:tplc="040C000F">
      <w:start w:val="1"/>
      <w:numFmt w:val="decimal"/>
      <w:lvlText w:val="%1."/>
      <w:lvlJc w:val="left"/>
      <w:pPr>
        <w:tabs>
          <w:tab w:val="num" w:pos="1704"/>
        </w:tabs>
        <w:ind w:left="1704" w:hanging="570"/>
      </w:pPr>
      <w:rPr>
        <w:rFonts w:hint="default"/>
      </w:rPr>
    </w:lvl>
    <w:lvl w:ilvl="1" w:tplc="040C0003" w:tentative="1">
      <w:start w:val="1"/>
      <w:numFmt w:val="bullet"/>
      <w:lvlText w:val="o"/>
      <w:lvlJc w:val="left"/>
      <w:pPr>
        <w:tabs>
          <w:tab w:val="num" w:pos="1581"/>
        </w:tabs>
        <w:ind w:left="1581" w:hanging="360"/>
      </w:pPr>
      <w:rPr>
        <w:rFonts w:ascii="Courier New" w:hAnsi="Courier New" w:hint="default"/>
      </w:rPr>
    </w:lvl>
    <w:lvl w:ilvl="2" w:tplc="040C0005" w:tentative="1">
      <w:start w:val="1"/>
      <w:numFmt w:val="bullet"/>
      <w:lvlText w:val=""/>
      <w:lvlJc w:val="left"/>
      <w:pPr>
        <w:tabs>
          <w:tab w:val="num" w:pos="2301"/>
        </w:tabs>
        <w:ind w:left="2301" w:hanging="360"/>
      </w:pPr>
      <w:rPr>
        <w:rFonts w:ascii="Wingdings" w:hAnsi="Wingdings" w:hint="default"/>
      </w:rPr>
    </w:lvl>
    <w:lvl w:ilvl="3" w:tplc="040C0001" w:tentative="1">
      <w:start w:val="1"/>
      <w:numFmt w:val="bullet"/>
      <w:lvlText w:val=""/>
      <w:lvlJc w:val="left"/>
      <w:pPr>
        <w:tabs>
          <w:tab w:val="num" w:pos="3021"/>
        </w:tabs>
        <w:ind w:left="3021" w:hanging="360"/>
      </w:pPr>
      <w:rPr>
        <w:rFonts w:ascii="Symbol" w:hAnsi="Symbol" w:hint="default"/>
      </w:rPr>
    </w:lvl>
    <w:lvl w:ilvl="4" w:tplc="040C0003" w:tentative="1">
      <w:start w:val="1"/>
      <w:numFmt w:val="bullet"/>
      <w:lvlText w:val="o"/>
      <w:lvlJc w:val="left"/>
      <w:pPr>
        <w:tabs>
          <w:tab w:val="num" w:pos="3741"/>
        </w:tabs>
        <w:ind w:left="3741" w:hanging="360"/>
      </w:pPr>
      <w:rPr>
        <w:rFonts w:ascii="Courier New" w:hAnsi="Courier New" w:hint="default"/>
      </w:rPr>
    </w:lvl>
    <w:lvl w:ilvl="5" w:tplc="040C0005" w:tentative="1">
      <w:start w:val="1"/>
      <w:numFmt w:val="bullet"/>
      <w:lvlText w:val=""/>
      <w:lvlJc w:val="left"/>
      <w:pPr>
        <w:tabs>
          <w:tab w:val="num" w:pos="4461"/>
        </w:tabs>
        <w:ind w:left="4461" w:hanging="360"/>
      </w:pPr>
      <w:rPr>
        <w:rFonts w:ascii="Wingdings" w:hAnsi="Wingdings" w:hint="default"/>
      </w:rPr>
    </w:lvl>
    <w:lvl w:ilvl="6" w:tplc="040C0001" w:tentative="1">
      <w:start w:val="1"/>
      <w:numFmt w:val="bullet"/>
      <w:lvlText w:val=""/>
      <w:lvlJc w:val="left"/>
      <w:pPr>
        <w:tabs>
          <w:tab w:val="num" w:pos="5181"/>
        </w:tabs>
        <w:ind w:left="5181" w:hanging="360"/>
      </w:pPr>
      <w:rPr>
        <w:rFonts w:ascii="Symbol" w:hAnsi="Symbol" w:hint="default"/>
      </w:rPr>
    </w:lvl>
    <w:lvl w:ilvl="7" w:tplc="040C0003" w:tentative="1">
      <w:start w:val="1"/>
      <w:numFmt w:val="bullet"/>
      <w:lvlText w:val="o"/>
      <w:lvlJc w:val="left"/>
      <w:pPr>
        <w:tabs>
          <w:tab w:val="num" w:pos="5901"/>
        </w:tabs>
        <w:ind w:left="5901" w:hanging="360"/>
      </w:pPr>
      <w:rPr>
        <w:rFonts w:ascii="Courier New" w:hAnsi="Courier New" w:hint="default"/>
      </w:rPr>
    </w:lvl>
    <w:lvl w:ilvl="8" w:tplc="040C0005" w:tentative="1">
      <w:start w:val="1"/>
      <w:numFmt w:val="bullet"/>
      <w:lvlText w:val=""/>
      <w:lvlJc w:val="left"/>
      <w:pPr>
        <w:tabs>
          <w:tab w:val="num" w:pos="6621"/>
        </w:tabs>
        <w:ind w:left="6621" w:hanging="360"/>
      </w:pPr>
      <w:rPr>
        <w:rFonts w:ascii="Wingdings" w:hAnsi="Wingdings" w:hint="default"/>
      </w:rPr>
    </w:lvl>
  </w:abstractNum>
  <w:abstractNum w:abstractNumId="12">
    <w:nsid w:val="192850F4"/>
    <w:multiLevelType w:val="hybridMultilevel"/>
    <w:tmpl w:val="A476E1F0"/>
    <w:lvl w:ilvl="0" w:tplc="040C0005">
      <w:start w:val="1"/>
      <w:numFmt w:val="bullet"/>
      <w:lvlText w:val=""/>
      <w:lvlJc w:val="left"/>
      <w:pPr>
        <w:tabs>
          <w:tab w:val="num" w:pos="770"/>
        </w:tabs>
        <w:ind w:left="77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B8F6CBD"/>
    <w:multiLevelType w:val="hybridMultilevel"/>
    <w:tmpl w:val="47E69042"/>
    <w:lvl w:ilvl="0" w:tplc="2F960474">
      <w:start w:val="3"/>
      <w:numFmt w:val="bullet"/>
      <w:lvlText w:val="-"/>
      <w:lvlJc w:val="left"/>
      <w:pPr>
        <w:tabs>
          <w:tab w:val="num" w:pos="1211"/>
        </w:tabs>
        <w:ind w:left="1211"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1E8C0C0C"/>
    <w:multiLevelType w:val="hybridMultilevel"/>
    <w:tmpl w:val="84EE20D2"/>
    <w:lvl w:ilvl="0" w:tplc="3F0ACFC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1C07D0B"/>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2275F9A"/>
    <w:multiLevelType w:val="hybridMultilevel"/>
    <w:tmpl w:val="AD52A6B8"/>
    <w:lvl w:ilvl="0" w:tplc="AEAC6C86">
      <w:start w:val="2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22B82E9C"/>
    <w:multiLevelType w:val="hybridMultilevel"/>
    <w:tmpl w:val="BEA093FA"/>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8">
    <w:nsid w:val="259A46DE"/>
    <w:multiLevelType w:val="hybridMultilevel"/>
    <w:tmpl w:val="168AE964"/>
    <w:lvl w:ilvl="0" w:tplc="9C1EC02E">
      <w:start w:val="1"/>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nsid w:val="287B336C"/>
    <w:multiLevelType w:val="hybridMultilevel"/>
    <w:tmpl w:val="C338D2DA"/>
    <w:lvl w:ilvl="0" w:tplc="040C0011">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2C491F42"/>
    <w:multiLevelType w:val="hybridMultilevel"/>
    <w:tmpl w:val="EA5C6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CAC0B30"/>
    <w:multiLevelType w:val="singleLevel"/>
    <w:tmpl w:val="FFFFFFFF"/>
    <w:lvl w:ilvl="0">
      <w:numFmt w:val="decimal"/>
      <w:lvlText w:val="*"/>
      <w:lvlJc w:val="left"/>
      <w:pPr>
        <w:ind w:left="851" w:firstLine="0"/>
      </w:pPr>
    </w:lvl>
  </w:abstractNum>
  <w:abstractNum w:abstractNumId="22">
    <w:nsid w:val="2DC10628"/>
    <w:multiLevelType w:val="hybridMultilevel"/>
    <w:tmpl w:val="A96C2998"/>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3">
    <w:nsid w:val="2E2F01C8"/>
    <w:multiLevelType w:val="multilevel"/>
    <w:tmpl w:val="03FAFCB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4">
    <w:nsid w:val="2F2C5C3E"/>
    <w:multiLevelType w:val="multilevel"/>
    <w:tmpl w:val="0C1AB1D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start w:val="1"/>
      <w:numFmt w:val="lowerLetter"/>
      <w:lvlText w:val="%3-"/>
      <w:lvlJc w:val="left"/>
      <w:pPr>
        <w:ind w:left="2160" w:hanging="360"/>
      </w:pPr>
      <w:rPr>
        <w:rFonts w:hint="default"/>
      </w:rPr>
    </w:lvl>
    <w:lvl w:ilvl="3">
      <w:start w:val="2"/>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5B2297"/>
    <w:multiLevelType w:val="hybridMultilevel"/>
    <w:tmpl w:val="4168C27A"/>
    <w:lvl w:ilvl="0" w:tplc="040C000F">
      <w:start w:val="2"/>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30F1656"/>
    <w:multiLevelType w:val="hybridMultilevel"/>
    <w:tmpl w:val="4A04FB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375C04D7"/>
    <w:multiLevelType w:val="hybridMultilevel"/>
    <w:tmpl w:val="A476E1F0"/>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3D384B7D"/>
    <w:multiLevelType w:val="hybridMultilevel"/>
    <w:tmpl w:val="52D2A544"/>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0C04D81"/>
    <w:multiLevelType w:val="hybridMultilevel"/>
    <w:tmpl w:val="BBC03970"/>
    <w:lvl w:ilvl="0" w:tplc="FFFFFFFF">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0">
    <w:nsid w:val="425F6E47"/>
    <w:multiLevelType w:val="hybridMultilevel"/>
    <w:tmpl w:val="A476E1F0"/>
    <w:lvl w:ilvl="0" w:tplc="2FC06920">
      <w:start w:val="4"/>
      <w:numFmt w:val="bullet"/>
      <w:lvlText w:val="-"/>
      <w:lvlJc w:val="left"/>
      <w:pPr>
        <w:tabs>
          <w:tab w:val="num" w:pos="770"/>
        </w:tabs>
        <w:ind w:left="77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43542824"/>
    <w:multiLevelType w:val="hybridMultilevel"/>
    <w:tmpl w:val="AF5C03D8"/>
    <w:lvl w:ilvl="0" w:tplc="BB009E34">
      <w:start w:val="1"/>
      <w:numFmt w:val="lowerLetter"/>
      <w:lvlText w:val="%1)"/>
      <w:lvlJc w:val="left"/>
      <w:pPr>
        <w:ind w:left="360" w:hanging="360"/>
      </w:pPr>
      <w:rPr>
        <w:rFonts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2">
    <w:nsid w:val="449F4816"/>
    <w:multiLevelType w:val="hybridMultilevel"/>
    <w:tmpl w:val="7C5C3552"/>
    <w:lvl w:ilvl="0" w:tplc="D54A30BE">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7123932"/>
    <w:multiLevelType w:val="hybridMultilevel"/>
    <w:tmpl w:val="D460E7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AB549AC"/>
    <w:multiLevelType w:val="hybridMultilevel"/>
    <w:tmpl w:val="0902D9A4"/>
    <w:lvl w:ilvl="0" w:tplc="DE5E42F2">
      <w:start w:val="1"/>
      <w:numFmt w:val="bullet"/>
      <w:lvlText w:val=""/>
      <w:lvlJc w:val="left"/>
      <w:pPr>
        <w:tabs>
          <w:tab w:val="num" w:pos="5814"/>
        </w:tabs>
        <w:ind w:left="5814"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5">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4E7E73D3"/>
    <w:multiLevelType w:val="hybridMultilevel"/>
    <w:tmpl w:val="34FAE866"/>
    <w:lvl w:ilvl="0" w:tplc="345AC044">
      <w:start w:val="1"/>
      <w:numFmt w:val="lowerLetter"/>
      <w:lvlText w:val="%1)"/>
      <w:lvlJc w:val="left"/>
      <w:pPr>
        <w:tabs>
          <w:tab w:val="num" w:pos="1352"/>
        </w:tabs>
        <w:ind w:left="1352" w:hanging="360"/>
      </w:pPr>
      <w:rPr>
        <w:rFonts w:hint="default"/>
      </w:r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37">
    <w:nsid w:val="4FB2185D"/>
    <w:multiLevelType w:val="hybridMultilevel"/>
    <w:tmpl w:val="A476E1F0"/>
    <w:lvl w:ilvl="0" w:tplc="9200A92A">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503662C1"/>
    <w:multiLevelType w:val="hybridMultilevel"/>
    <w:tmpl w:val="5B540414"/>
    <w:lvl w:ilvl="0" w:tplc="A0A45528">
      <w:start w:val="4"/>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9">
    <w:nsid w:val="5856270F"/>
    <w:multiLevelType w:val="hybridMultilevel"/>
    <w:tmpl w:val="27788E52"/>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40">
    <w:nsid w:val="58E643ED"/>
    <w:multiLevelType w:val="hybridMultilevel"/>
    <w:tmpl w:val="1828091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41">
    <w:nsid w:val="5ABD4043"/>
    <w:multiLevelType w:val="hybridMultilevel"/>
    <w:tmpl w:val="F90031E6"/>
    <w:lvl w:ilvl="0" w:tplc="C2E09AD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C167404"/>
    <w:multiLevelType w:val="singleLevel"/>
    <w:tmpl w:val="FFFFFFFF"/>
    <w:lvl w:ilvl="0">
      <w:numFmt w:val="decimal"/>
      <w:lvlText w:val="*"/>
      <w:lvlJc w:val="left"/>
      <w:pPr>
        <w:ind w:left="0" w:firstLine="0"/>
      </w:pPr>
    </w:lvl>
  </w:abstractNum>
  <w:abstractNum w:abstractNumId="43">
    <w:nsid w:val="5DEE48A2"/>
    <w:multiLevelType w:val="hybridMultilevel"/>
    <w:tmpl w:val="060EAB32"/>
    <w:lvl w:ilvl="0" w:tplc="445CDE46">
      <w:start w:val="1"/>
      <w:numFmt w:val="bullet"/>
      <w:lvlText w:val=""/>
      <w:lvlJc w:val="left"/>
      <w:pPr>
        <w:ind w:left="644" w:hanging="360"/>
      </w:pPr>
      <w:rPr>
        <w:rFonts w:ascii="Wingdings" w:hAnsi="Wingdings" w:hint="default"/>
        <w:color w:val="FF000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4">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60F0327A"/>
    <w:multiLevelType w:val="hybridMultilevel"/>
    <w:tmpl w:val="806C120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46">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47">
    <w:nsid w:val="65885485"/>
    <w:multiLevelType w:val="hybridMultilevel"/>
    <w:tmpl w:val="F85EECD6"/>
    <w:lvl w:ilvl="0" w:tplc="1982013E">
      <w:start w:val="1"/>
      <w:numFmt w:val="lowerLetter"/>
      <w:lvlText w:val="%1)"/>
      <w:lvlJc w:val="left"/>
      <w:pPr>
        <w:ind w:left="360"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8">
    <w:nsid w:val="68887B41"/>
    <w:multiLevelType w:val="hybridMultilevel"/>
    <w:tmpl w:val="A53EC640"/>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49">
    <w:nsid w:val="68F67907"/>
    <w:multiLevelType w:val="multilevel"/>
    <w:tmpl w:val="BF861E4E"/>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nsid w:val="698858F6"/>
    <w:multiLevelType w:val="hybridMultilevel"/>
    <w:tmpl w:val="8EA24634"/>
    <w:lvl w:ilvl="0" w:tplc="FF9A5E72">
      <w:start w:val="1"/>
      <w:numFmt w:val="lowerLetter"/>
      <w:lvlText w:val="%1)"/>
      <w:lvlJc w:val="left"/>
      <w:pPr>
        <w:tabs>
          <w:tab w:val="num" w:pos="786"/>
        </w:tabs>
        <w:ind w:left="786" w:hanging="360"/>
      </w:pPr>
      <w:rPr>
        <w:rFonts w:hint="default"/>
        <w:b/>
        <w:sz w:val="24"/>
        <w:szCs w:val="24"/>
      </w:r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6A062DB6"/>
    <w:multiLevelType w:val="multilevel"/>
    <w:tmpl w:val="B20A9B3E"/>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52">
    <w:nsid w:val="6B19627E"/>
    <w:multiLevelType w:val="hybridMultilevel"/>
    <w:tmpl w:val="A4106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54">
    <w:nsid w:val="6BC654FE"/>
    <w:multiLevelType w:val="hybridMultilevel"/>
    <w:tmpl w:val="98BA8D2A"/>
    <w:lvl w:ilvl="0" w:tplc="4C000D9C">
      <w:start w:val="2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C472B17"/>
    <w:multiLevelType w:val="hybridMultilevel"/>
    <w:tmpl w:val="9FCE4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4041BB6"/>
    <w:multiLevelType w:val="multilevel"/>
    <w:tmpl w:val="94DEAC9A"/>
    <w:lvl w:ilvl="0">
      <w:start w:val="4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746D4211"/>
    <w:multiLevelType w:val="hybridMultilevel"/>
    <w:tmpl w:val="E27C72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7D917516"/>
    <w:multiLevelType w:val="hybridMultilevel"/>
    <w:tmpl w:val="A7C24984"/>
    <w:lvl w:ilvl="0" w:tplc="040C000F">
      <w:start w:val="1"/>
      <w:numFmt w:val="decimal"/>
      <w:lvlText w:val="%1."/>
      <w:lvlJc w:val="left"/>
      <w:pPr>
        <w:ind w:left="720" w:hanging="360"/>
      </w:pPr>
      <w:rPr>
        <w:rFonts w:hint="default"/>
      </w:rPr>
    </w:lvl>
    <w:lvl w:ilvl="1" w:tplc="040C0019">
      <w:start w:val="1"/>
      <w:numFmt w:val="lowerLetter"/>
      <w:lvlText w:val="%2."/>
      <w:lvlJc w:val="left"/>
      <w:pPr>
        <w:ind w:left="785" w:hanging="360"/>
      </w:pPr>
    </w:lvl>
    <w:lvl w:ilvl="2" w:tplc="417C85EC">
      <w:start w:val="9"/>
      <w:numFmt w:val="bullet"/>
      <w:lvlText w:val="-"/>
      <w:lvlJc w:val="left"/>
      <w:pPr>
        <w:ind w:left="785" w:hanging="360"/>
      </w:pPr>
      <w:rPr>
        <w:rFonts w:ascii="Arial" w:eastAsia="Arial Unicode MS" w:hAnsi="Arial" w:cs="Arial" w:hint="default"/>
      </w:rPr>
    </w:lvl>
    <w:lvl w:ilvl="3" w:tplc="CE00871A">
      <w:start w:val="500"/>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7DAF7D6B"/>
    <w:multiLevelType w:val="hybridMultilevel"/>
    <w:tmpl w:val="85EAD4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5"/>
  </w:num>
  <w:num w:numId="2">
    <w:abstractNumId w:val="20"/>
  </w:num>
  <w:num w:numId="3">
    <w:abstractNumId w:val="0"/>
    <w:lvlOverride w:ilvl="0">
      <w:startOverride w:val="1"/>
    </w:lvlOverride>
  </w:num>
  <w:num w:numId="4">
    <w:abstractNumId w:val="59"/>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num>
  <w:num w:numId="7">
    <w:abstractNumId w:val="41"/>
  </w:num>
  <w:num w:numId="8">
    <w:abstractNumId w:val="33"/>
  </w:num>
  <w:num w:numId="9">
    <w:abstractNumId w:val="54"/>
  </w:num>
  <w:num w:numId="10">
    <w:abstractNumId w:val="4"/>
  </w:num>
  <w:num w:numId="11">
    <w:abstractNumId w:val="31"/>
  </w:num>
  <w:num w:numId="12">
    <w:abstractNumId w:val="49"/>
  </w:num>
  <w:num w:numId="13">
    <w:abstractNumId w:val="23"/>
  </w:num>
  <w:num w:numId="14">
    <w:abstractNumId w:val="51"/>
  </w:num>
  <w:num w:numId="15">
    <w:abstractNumId w:val="1"/>
  </w:num>
  <w:num w:numId="16">
    <w:abstractNumId w:val="24"/>
  </w:num>
  <w:num w:numId="17">
    <w:abstractNumId w:val="47"/>
  </w:num>
  <w:num w:numId="18">
    <w:abstractNumId w:val="43"/>
  </w:num>
  <w:num w:numId="19">
    <w:abstractNumId w:val="38"/>
  </w:num>
  <w:num w:numId="20">
    <w:abstractNumId w:val="27"/>
  </w:num>
  <w:num w:numId="21">
    <w:abstractNumId w:val="37"/>
  </w:num>
  <w:num w:numId="22">
    <w:abstractNumId w:val="9"/>
  </w:num>
  <w:num w:numId="23">
    <w:abstractNumId w:val="22"/>
  </w:num>
  <w:num w:numId="24">
    <w:abstractNumId w:val="10"/>
  </w:num>
  <w:num w:numId="25">
    <w:abstractNumId w:val="45"/>
  </w:num>
  <w:num w:numId="26">
    <w:abstractNumId w:val="30"/>
  </w:num>
  <w:num w:numId="27">
    <w:abstractNumId w:val="12"/>
  </w:num>
  <w:num w:numId="28">
    <w:abstractNumId w:val="39"/>
  </w:num>
  <w:num w:numId="29">
    <w:abstractNumId w:val="15"/>
  </w:num>
  <w:num w:numId="30">
    <w:abstractNumId w:val="40"/>
  </w:num>
  <w:num w:numId="31">
    <w:abstractNumId w:val="17"/>
  </w:num>
  <w:num w:numId="32">
    <w:abstractNumId w:val="56"/>
  </w:num>
  <w:num w:numId="33">
    <w:abstractNumId w:val="3"/>
  </w:num>
  <w:num w:numId="34">
    <w:abstractNumId w:val="18"/>
  </w:num>
  <w:num w:numId="35">
    <w:abstractNumId w:val="19"/>
  </w:num>
  <w:num w:numId="36">
    <w:abstractNumId w:val="7"/>
  </w:num>
  <w:num w:numId="37">
    <w:abstractNumId w:val="29"/>
  </w:num>
  <w:num w:numId="38">
    <w:abstractNumId w:val="2"/>
  </w:num>
  <w:num w:numId="39">
    <w:abstractNumId w:val="14"/>
  </w:num>
  <w:num w:numId="40">
    <w:abstractNumId w:val="6"/>
  </w:num>
  <w:num w:numId="41">
    <w:abstractNumId w:val="21"/>
  </w:num>
  <w:num w:numId="42">
    <w:abstractNumId w:val="42"/>
  </w:num>
  <w:num w:numId="43">
    <w:abstractNumId w:val="57"/>
  </w:num>
  <w:num w:numId="44">
    <w:abstractNumId w:val="32"/>
  </w:num>
  <w:num w:numId="45">
    <w:abstractNumId w:val="36"/>
  </w:num>
  <w:num w:numId="46">
    <w:abstractNumId w:val="5"/>
  </w:num>
  <w:num w:numId="47">
    <w:abstractNumId w:val="52"/>
  </w:num>
  <w:num w:numId="48">
    <w:abstractNumId w:val="44"/>
  </w:num>
  <w:num w:numId="49">
    <w:abstractNumId w:val="53"/>
  </w:num>
  <w:num w:numId="50">
    <w:abstractNumId w:val="46"/>
  </w:num>
  <w:num w:numId="51">
    <w:abstractNumId w:val="48"/>
  </w:num>
  <w:num w:numId="52">
    <w:abstractNumId w:val="34"/>
  </w:num>
  <w:num w:numId="53">
    <w:abstractNumId w:val="35"/>
  </w:num>
  <w:num w:numId="54">
    <w:abstractNumId w:val="50"/>
  </w:num>
  <w:num w:numId="55">
    <w:abstractNumId w:val="11"/>
  </w:num>
  <w:num w:numId="56">
    <w:abstractNumId w:val="26"/>
  </w:num>
  <w:num w:numId="57">
    <w:abstractNumId w:val="28"/>
  </w:num>
  <w:num w:numId="58">
    <w:abstractNumId w:val="8"/>
  </w:num>
  <w:num w:numId="59">
    <w:abstractNumId w:val="25"/>
  </w:num>
  <w:num w:numId="60">
    <w:abstractNumId w:val="1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425"/>
  <w:characterSpacingControl w:val="doNotCompress"/>
  <w:footnotePr>
    <w:footnote w:id="0"/>
    <w:footnote w:id="1"/>
  </w:footnotePr>
  <w:endnotePr>
    <w:endnote w:id="0"/>
    <w:endnote w:id="1"/>
  </w:endnotePr>
  <w:compat/>
  <w:rsids>
    <w:rsidRoot w:val="0019549F"/>
    <w:rsid w:val="00002835"/>
    <w:rsid w:val="0001135D"/>
    <w:rsid w:val="00020F56"/>
    <w:rsid w:val="0002191D"/>
    <w:rsid w:val="00043765"/>
    <w:rsid w:val="00046C07"/>
    <w:rsid w:val="00054AD8"/>
    <w:rsid w:val="00056FC5"/>
    <w:rsid w:val="00057AB5"/>
    <w:rsid w:val="00064B68"/>
    <w:rsid w:val="00065343"/>
    <w:rsid w:val="00071D82"/>
    <w:rsid w:val="000855A0"/>
    <w:rsid w:val="00093605"/>
    <w:rsid w:val="000A077D"/>
    <w:rsid w:val="000A3A9B"/>
    <w:rsid w:val="000A3ACA"/>
    <w:rsid w:val="000B3623"/>
    <w:rsid w:val="000B44C2"/>
    <w:rsid w:val="000B744C"/>
    <w:rsid w:val="001011FB"/>
    <w:rsid w:val="00140CF4"/>
    <w:rsid w:val="00143A26"/>
    <w:rsid w:val="001458AC"/>
    <w:rsid w:val="001467C9"/>
    <w:rsid w:val="001500EA"/>
    <w:rsid w:val="00151EBC"/>
    <w:rsid w:val="0016260A"/>
    <w:rsid w:val="00163560"/>
    <w:rsid w:val="001659D8"/>
    <w:rsid w:val="00180B9C"/>
    <w:rsid w:val="00180E23"/>
    <w:rsid w:val="00184C30"/>
    <w:rsid w:val="001858EA"/>
    <w:rsid w:val="00190BAD"/>
    <w:rsid w:val="001933A9"/>
    <w:rsid w:val="0019549F"/>
    <w:rsid w:val="00196969"/>
    <w:rsid w:val="001A0885"/>
    <w:rsid w:val="001A429B"/>
    <w:rsid w:val="001B24F1"/>
    <w:rsid w:val="001C1003"/>
    <w:rsid w:val="001C153C"/>
    <w:rsid w:val="001C3887"/>
    <w:rsid w:val="001C4828"/>
    <w:rsid w:val="001C5B95"/>
    <w:rsid w:val="001C728D"/>
    <w:rsid w:val="001D2A5A"/>
    <w:rsid w:val="001D6C3D"/>
    <w:rsid w:val="001E0862"/>
    <w:rsid w:val="0020215C"/>
    <w:rsid w:val="002215BC"/>
    <w:rsid w:val="002246B5"/>
    <w:rsid w:val="0022691D"/>
    <w:rsid w:val="002273CF"/>
    <w:rsid w:val="00227FF5"/>
    <w:rsid w:val="002362BD"/>
    <w:rsid w:val="002524C6"/>
    <w:rsid w:val="002653ED"/>
    <w:rsid w:val="00276694"/>
    <w:rsid w:val="00296B65"/>
    <w:rsid w:val="002972EB"/>
    <w:rsid w:val="002A2CCC"/>
    <w:rsid w:val="002A70B7"/>
    <w:rsid w:val="002B04D3"/>
    <w:rsid w:val="002B4A56"/>
    <w:rsid w:val="002C2095"/>
    <w:rsid w:val="002C28AA"/>
    <w:rsid w:val="002D31FE"/>
    <w:rsid w:val="002E2CAF"/>
    <w:rsid w:val="002E336C"/>
    <w:rsid w:val="002E614C"/>
    <w:rsid w:val="002F031C"/>
    <w:rsid w:val="002F163E"/>
    <w:rsid w:val="002F36F1"/>
    <w:rsid w:val="00330A9B"/>
    <w:rsid w:val="00331049"/>
    <w:rsid w:val="003325C8"/>
    <w:rsid w:val="00333CAA"/>
    <w:rsid w:val="003347C4"/>
    <w:rsid w:val="00345662"/>
    <w:rsid w:val="00351955"/>
    <w:rsid w:val="00352FA9"/>
    <w:rsid w:val="003534E9"/>
    <w:rsid w:val="00362633"/>
    <w:rsid w:val="00363889"/>
    <w:rsid w:val="00373C76"/>
    <w:rsid w:val="00374F17"/>
    <w:rsid w:val="0037592E"/>
    <w:rsid w:val="003763F7"/>
    <w:rsid w:val="00391607"/>
    <w:rsid w:val="003A1610"/>
    <w:rsid w:val="003A6DEB"/>
    <w:rsid w:val="003B0AAD"/>
    <w:rsid w:val="003C155D"/>
    <w:rsid w:val="003C4105"/>
    <w:rsid w:val="003C5A0B"/>
    <w:rsid w:val="003D3E86"/>
    <w:rsid w:val="003D3FC8"/>
    <w:rsid w:val="003D572F"/>
    <w:rsid w:val="0040091C"/>
    <w:rsid w:val="004044C0"/>
    <w:rsid w:val="004065DF"/>
    <w:rsid w:val="0041190F"/>
    <w:rsid w:val="00414107"/>
    <w:rsid w:val="00417ED5"/>
    <w:rsid w:val="00426163"/>
    <w:rsid w:val="00427DC2"/>
    <w:rsid w:val="004343E0"/>
    <w:rsid w:val="00442E55"/>
    <w:rsid w:val="0044434B"/>
    <w:rsid w:val="00444731"/>
    <w:rsid w:val="0045632F"/>
    <w:rsid w:val="00466631"/>
    <w:rsid w:val="004705BD"/>
    <w:rsid w:val="0047082F"/>
    <w:rsid w:val="0049275B"/>
    <w:rsid w:val="00493B1D"/>
    <w:rsid w:val="00497162"/>
    <w:rsid w:val="004B3DA3"/>
    <w:rsid w:val="004B5197"/>
    <w:rsid w:val="004C3705"/>
    <w:rsid w:val="004C4945"/>
    <w:rsid w:val="004C6264"/>
    <w:rsid w:val="004D2AF0"/>
    <w:rsid w:val="004F115F"/>
    <w:rsid w:val="00501764"/>
    <w:rsid w:val="00507DF7"/>
    <w:rsid w:val="00521E36"/>
    <w:rsid w:val="00534774"/>
    <w:rsid w:val="00540C4A"/>
    <w:rsid w:val="00542D07"/>
    <w:rsid w:val="005665F1"/>
    <w:rsid w:val="005666CE"/>
    <w:rsid w:val="00572CC9"/>
    <w:rsid w:val="00595E95"/>
    <w:rsid w:val="005B03A0"/>
    <w:rsid w:val="005B1244"/>
    <w:rsid w:val="005C32C0"/>
    <w:rsid w:val="005C738A"/>
    <w:rsid w:val="005E270E"/>
    <w:rsid w:val="005E3104"/>
    <w:rsid w:val="00621B7F"/>
    <w:rsid w:val="00623B1B"/>
    <w:rsid w:val="00625214"/>
    <w:rsid w:val="00627FB3"/>
    <w:rsid w:val="006337AD"/>
    <w:rsid w:val="006450CF"/>
    <w:rsid w:val="00645C8C"/>
    <w:rsid w:val="00646630"/>
    <w:rsid w:val="00655565"/>
    <w:rsid w:val="00657141"/>
    <w:rsid w:val="00663FFE"/>
    <w:rsid w:val="006662A8"/>
    <w:rsid w:val="006747B5"/>
    <w:rsid w:val="00676517"/>
    <w:rsid w:val="006771E0"/>
    <w:rsid w:val="00696BD2"/>
    <w:rsid w:val="006B095F"/>
    <w:rsid w:val="006B0AFD"/>
    <w:rsid w:val="006B33B6"/>
    <w:rsid w:val="006B3BFD"/>
    <w:rsid w:val="006B459F"/>
    <w:rsid w:val="006C41BF"/>
    <w:rsid w:val="006C567C"/>
    <w:rsid w:val="006E2BBE"/>
    <w:rsid w:val="006E6628"/>
    <w:rsid w:val="007062AB"/>
    <w:rsid w:val="0071314E"/>
    <w:rsid w:val="00715790"/>
    <w:rsid w:val="00722EFC"/>
    <w:rsid w:val="00723678"/>
    <w:rsid w:val="00723B42"/>
    <w:rsid w:val="00724A20"/>
    <w:rsid w:val="007370B3"/>
    <w:rsid w:val="00740209"/>
    <w:rsid w:val="00752853"/>
    <w:rsid w:val="00794BD6"/>
    <w:rsid w:val="007A18A1"/>
    <w:rsid w:val="007A298F"/>
    <w:rsid w:val="007A465F"/>
    <w:rsid w:val="007A6156"/>
    <w:rsid w:val="007B7355"/>
    <w:rsid w:val="007C3E5E"/>
    <w:rsid w:val="007D09CF"/>
    <w:rsid w:val="007D6648"/>
    <w:rsid w:val="007D75F7"/>
    <w:rsid w:val="007E3D50"/>
    <w:rsid w:val="007E75CB"/>
    <w:rsid w:val="007F1D26"/>
    <w:rsid w:val="007F35F9"/>
    <w:rsid w:val="00800A81"/>
    <w:rsid w:val="00802487"/>
    <w:rsid w:val="00804029"/>
    <w:rsid w:val="00810DB7"/>
    <w:rsid w:val="00826025"/>
    <w:rsid w:val="00826ACB"/>
    <w:rsid w:val="00830927"/>
    <w:rsid w:val="00845661"/>
    <w:rsid w:val="00853599"/>
    <w:rsid w:val="008873FD"/>
    <w:rsid w:val="00890D29"/>
    <w:rsid w:val="008A34F0"/>
    <w:rsid w:val="008A75F8"/>
    <w:rsid w:val="008B1CA2"/>
    <w:rsid w:val="008C2596"/>
    <w:rsid w:val="008F79C4"/>
    <w:rsid w:val="00903683"/>
    <w:rsid w:val="00912AB5"/>
    <w:rsid w:val="00914A82"/>
    <w:rsid w:val="00916707"/>
    <w:rsid w:val="00916D8A"/>
    <w:rsid w:val="00920A25"/>
    <w:rsid w:val="009413C5"/>
    <w:rsid w:val="00944C15"/>
    <w:rsid w:val="00955DD9"/>
    <w:rsid w:val="009616D2"/>
    <w:rsid w:val="009654B7"/>
    <w:rsid w:val="00986195"/>
    <w:rsid w:val="009875DA"/>
    <w:rsid w:val="00992088"/>
    <w:rsid w:val="009921DB"/>
    <w:rsid w:val="009952A5"/>
    <w:rsid w:val="00996A50"/>
    <w:rsid w:val="009A3F0E"/>
    <w:rsid w:val="009A45F8"/>
    <w:rsid w:val="009B7CCC"/>
    <w:rsid w:val="009C3F27"/>
    <w:rsid w:val="009E1555"/>
    <w:rsid w:val="009F051D"/>
    <w:rsid w:val="009F47BF"/>
    <w:rsid w:val="00A05C5A"/>
    <w:rsid w:val="00A1585C"/>
    <w:rsid w:val="00A15FEF"/>
    <w:rsid w:val="00A42BF8"/>
    <w:rsid w:val="00A46B70"/>
    <w:rsid w:val="00A47D7D"/>
    <w:rsid w:val="00A50FFF"/>
    <w:rsid w:val="00A5641F"/>
    <w:rsid w:val="00A5644B"/>
    <w:rsid w:val="00A60E5C"/>
    <w:rsid w:val="00A64390"/>
    <w:rsid w:val="00A646C2"/>
    <w:rsid w:val="00A679D3"/>
    <w:rsid w:val="00A7076F"/>
    <w:rsid w:val="00A84BE0"/>
    <w:rsid w:val="00A862D4"/>
    <w:rsid w:val="00AB6067"/>
    <w:rsid w:val="00AD4E36"/>
    <w:rsid w:val="00AE72B5"/>
    <w:rsid w:val="00B01208"/>
    <w:rsid w:val="00B04468"/>
    <w:rsid w:val="00B06F82"/>
    <w:rsid w:val="00B12494"/>
    <w:rsid w:val="00B248EB"/>
    <w:rsid w:val="00B265FE"/>
    <w:rsid w:val="00B366A2"/>
    <w:rsid w:val="00B40BC2"/>
    <w:rsid w:val="00B50524"/>
    <w:rsid w:val="00B540D5"/>
    <w:rsid w:val="00B556AD"/>
    <w:rsid w:val="00B61146"/>
    <w:rsid w:val="00B63A6A"/>
    <w:rsid w:val="00B81255"/>
    <w:rsid w:val="00BC2613"/>
    <w:rsid w:val="00BD5F70"/>
    <w:rsid w:val="00BE16C1"/>
    <w:rsid w:val="00BE734D"/>
    <w:rsid w:val="00BF3727"/>
    <w:rsid w:val="00BF48A5"/>
    <w:rsid w:val="00C03A83"/>
    <w:rsid w:val="00C33623"/>
    <w:rsid w:val="00C36363"/>
    <w:rsid w:val="00C44D60"/>
    <w:rsid w:val="00C46A54"/>
    <w:rsid w:val="00C5611B"/>
    <w:rsid w:val="00C82DAB"/>
    <w:rsid w:val="00C92042"/>
    <w:rsid w:val="00C93E1E"/>
    <w:rsid w:val="00CA73EC"/>
    <w:rsid w:val="00CD04F3"/>
    <w:rsid w:val="00CD56CF"/>
    <w:rsid w:val="00CF3724"/>
    <w:rsid w:val="00CF5761"/>
    <w:rsid w:val="00CF6369"/>
    <w:rsid w:val="00CF7130"/>
    <w:rsid w:val="00D111DB"/>
    <w:rsid w:val="00D12502"/>
    <w:rsid w:val="00D205F7"/>
    <w:rsid w:val="00D2503C"/>
    <w:rsid w:val="00D304E7"/>
    <w:rsid w:val="00D44A68"/>
    <w:rsid w:val="00D44A9B"/>
    <w:rsid w:val="00D52517"/>
    <w:rsid w:val="00D5327B"/>
    <w:rsid w:val="00D64140"/>
    <w:rsid w:val="00D727CF"/>
    <w:rsid w:val="00D76596"/>
    <w:rsid w:val="00DA37D9"/>
    <w:rsid w:val="00DA4E69"/>
    <w:rsid w:val="00DA6D4D"/>
    <w:rsid w:val="00DB1667"/>
    <w:rsid w:val="00DB63FC"/>
    <w:rsid w:val="00DB67CF"/>
    <w:rsid w:val="00DC2535"/>
    <w:rsid w:val="00DC5733"/>
    <w:rsid w:val="00DD31FD"/>
    <w:rsid w:val="00DE1049"/>
    <w:rsid w:val="00DE2B84"/>
    <w:rsid w:val="00DE7B0A"/>
    <w:rsid w:val="00DF04F0"/>
    <w:rsid w:val="00DF176C"/>
    <w:rsid w:val="00DF3D12"/>
    <w:rsid w:val="00E009AD"/>
    <w:rsid w:val="00E05178"/>
    <w:rsid w:val="00E06724"/>
    <w:rsid w:val="00E12655"/>
    <w:rsid w:val="00E150E8"/>
    <w:rsid w:val="00E15C6E"/>
    <w:rsid w:val="00E164B9"/>
    <w:rsid w:val="00E21BE6"/>
    <w:rsid w:val="00E221BD"/>
    <w:rsid w:val="00E24816"/>
    <w:rsid w:val="00E265F5"/>
    <w:rsid w:val="00E31020"/>
    <w:rsid w:val="00E346C6"/>
    <w:rsid w:val="00E41C25"/>
    <w:rsid w:val="00E454D2"/>
    <w:rsid w:val="00E456E3"/>
    <w:rsid w:val="00E53FE2"/>
    <w:rsid w:val="00E620CD"/>
    <w:rsid w:val="00E62CDA"/>
    <w:rsid w:val="00E7154E"/>
    <w:rsid w:val="00E74BEA"/>
    <w:rsid w:val="00E91484"/>
    <w:rsid w:val="00E961FB"/>
    <w:rsid w:val="00EA327C"/>
    <w:rsid w:val="00EC6151"/>
    <w:rsid w:val="00ED1EDE"/>
    <w:rsid w:val="00ED3941"/>
    <w:rsid w:val="00EE7C4D"/>
    <w:rsid w:val="00EF28B2"/>
    <w:rsid w:val="00EF3A27"/>
    <w:rsid w:val="00F071DA"/>
    <w:rsid w:val="00F120FA"/>
    <w:rsid w:val="00F204AA"/>
    <w:rsid w:val="00F30617"/>
    <w:rsid w:val="00F34DF3"/>
    <w:rsid w:val="00F40A5E"/>
    <w:rsid w:val="00F432A2"/>
    <w:rsid w:val="00F43D88"/>
    <w:rsid w:val="00F44B84"/>
    <w:rsid w:val="00F52E2C"/>
    <w:rsid w:val="00F52F9B"/>
    <w:rsid w:val="00F6237C"/>
    <w:rsid w:val="00F66547"/>
    <w:rsid w:val="00F75F0F"/>
    <w:rsid w:val="00F8098A"/>
    <w:rsid w:val="00F837F5"/>
    <w:rsid w:val="00F83B81"/>
    <w:rsid w:val="00F84B10"/>
    <w:rsid w:val="00F96E7E"/>
    <w:rsid w:val="00FA38E7"/>
    <w:rsid w:val="00FC1787"/>
    <w:rsid w:val="00FC417A"/>
    <w:rsid w:val="00FC625C"/>
    <w:rsid w:val="00FD560B"/>
    <w:rsid w:val="00FE20F4"/>
    <w:rsid w:val="00FF389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B84"/>
  </w:style>
  <w:style w:type="paragraph" w:styleId="Titre1">
    <w:name w:val="heading 1"/>
    <w:aliases w:val="Titre 1 Car Car Car Car Car"/>
    <w:basedOn w:val="Normal"/>
    <w:next w:val="Normal"/>
    <w:link w:val="Titre1Car"/>
    <w:uiPriority w:val="9"/>
    <w:qFormat/>
    <w:rsid w:val="00DE7B0A"/>
    <w:pPr>
      <w:keepNext/>
      <w:spacing w:after="0" w:line="240" w:lineRule="auto"/>
      <w:jc w:val="center"/>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uiPriority w:val="9"/>
    <w:unhideWhenUsed/>
    <w:qFormat/>
    <w:rsid w:val="005E3104"/>
    <w:pPr>
      <w:keepNext/>
      <w:spacing w:before="240" w:after="60" w:line="240" w:lineRule="auto"/>
      <w:outlineLvl w:val="1"/>
    </w:pPr>
    <w:rPr>
      <w:rFonts w:ascii="Cambria" w:eastAsia="Times New Roman" w:hAnsi="Cambria" w:cs="Times New Roman"/>
      <w:b/>
      <w:bCs/>
      <w:i/>
      <w:iCs/>
      <w:sz w:val="28"/>
      <w:szCs w:val="28"/>
      <w:lang w:eastAsia="fr-FR"/>
    </w:rPr>
  </w:style>
  <w:style w:type="paragraph" w:styleId="Titre3">
    <w:name w:val="heading 3"/>
    <w:basedOn w:val="Normal"/>
    <w:next w:val="Normal"/>
    <w:link w:val="Titre3Car"/>
    <w:uiPriority w:val="9"/>
    <w:semiHidden/>
    <w:unhideWhenUsed/>
    <w:qFormat/>
    <w:rsid w:val="00DD31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qFormat/>
    <w:rsid w:val="00DE7B0A"/>
    <w:pPr>
      <w:keepNext/>
      <w:spacing w:before="240" w:after="60" w:line="240" w:lineRule="auto"/>
      <w:outlineLvl w:val="3"/>
    </w:pPr>
    <w:rPr>
      <w:rFonts w:ascii="Times New Roman" w:eastAsia="Times New Roman" w:hAnsi="Times New Roman" w:cs="Times New Roman"/>
      <w:b/>
      <w:bCs/>
      <w:sz w:val="28"/>
      <w:szCs w:val="28"/>
      <w:lang w:eastAsia="fr-FR"/>
    </w:rPr>
  </w:style>
  <w:style w:type="paragraph" w:styleId="Titre8">
    <w:name w:val="heading 8"/>
    <w:basedOn w:val="Normal"/>
    <w:next w:val="Normal"/>
    <w:link w:val="Titre8Car"/>
    <w:uiPriority w:val="9"/>
    <w:semiHidden/>
    <w:unhideWhenUsed/>
    <w:qFormat/>
    <w:rsid w:val="006B3BF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DE7B0A"/>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DE7B0A"/>
    <w:rPr>
      <w:rFonts w:ascii="Times New Roman" w:eastAsia="Times New Roman" w:hAnsi="Times New Roman" w:cs="Times New Roman"/>
      <w:sz w:val="24"/>
      <w:szCs w:val="24"/>
      <w:lang w:eastAsia="fr-FR"/>
    </w:rPr>
  </w:style>
  <w:style w:type="character" w:styleId="Numrodepage">
    <w:name w:val="page number"/>
    <w:basedOn w:val="Policepardfaut"/>
    <w:rsid w:val="00DE7B0A"/>
  </w:style>
  <w:style w:type="character" w:customStyle="1" w:styleId="Titre4Car">
    <w:name w:val="Titre 4 Car"/>
    <w:basedOn w:val="Policepardfaut"/>
    <w:link w:val="Titre4"/>
    <w:rsid w:val="00DE7B0A"/>
    <w:rPr>
      <w:rFonts w:ascii="Times New Roman" w:eastAsia="Times New Roman" w:hAnsi="Times New Roman" w:cs="Times New Roman"/>
      <w:b/>
      <w:bCs/>
      <w:sz w:val="28"/>
      <w:szCs w:val="28"/>
      <w:lang w:eastAsia="fr-FR"/>
    </w:rPr>
  </w:style>
  <w:style w:type="character" w:customStyle="1" w:styleId="Titre1Car">
    <w:name w:val="Titre 1 Car"/>
    <w:aliases w:val="Titre 1 Car Car Car Car Car Car"/>
    <w:basedOn w:val="Policepardfaut"/>
    <w:link w:val="Titre1"/>
    <w:uiPriority w:val="9"/>
    <w:rsid w:val="00DE7B0A"/>
    <w:rPr>
      <w:rFonts w:ascii="Times New Roman" w:eastAsia="Times New Roman" w:hAnsi="Times New Roman" w:cs="Times New Roman"/>
      <w:b/>
      <w:bCs/>
      <w:sz w:val="24"/>
      <w:szCs w:val="24"/>
      <w:lang w:eastAsia="fr-FR"/>
    </w:rPr>
  </w:style>
  <w:style w:type="paragraph" w:customStyle="1" w:styleId="Default">
    <w:name w:val="Default"/>
    <w:rsid w:val="00DB63FC"/>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NO">
    <w:name w:val="NO"/>
    <w:uiPriority w:val="99"/>
    <w:rsid w:val="0045632F"/>
    <w:pPr>
      <w:numPr>
        <w:numId w:val="3"/>
      </w:numPr>
      <w:tabs>
        <w:tab w:val="clear" w:pos="360"/>
      </w:tabs>
      <w:spacing w:after="0" w:line="240" w:lineRule="auto"/>
      <w:ind w:left="0" w:firstLine="0"/>
      <w:jc w:val="both"/>
    </w:pPr>
    <w:rPr>
      <w:rFonts w:ascii="Times New Roman" w:eastAsia="Times New Roman" w:hAnsi="Times New Roman" w:cs="Times New Roman"/>
      <w:sz w:val="24"/>
      <w:szCs w:val="20"/>
      <w:lang w:eastAsia="fr-FR"/>
    </w:rPr>
  </w:style>
  <w:style w:type="paragraph" w:styleId="Paragraphedeliste">
    <w:name w:val="List Paragraph"/>
    <w:aliases w:val="References,titre 5,Liste 1,Texte Général,Paragraphe  revu,Bullet L1,Desmond 2,- List tir,liste 1,puce 1,List Paragraph (numbered (a)),Bullet Answer,List Paragraph11,IFCL - List Paragraph,Bullets,Figures,Ha,Titre1,Paragraphe de liste1"/>
    <w:basedOn w:val="Normal"/>
    <w:link w:val="ParagraphedelisteCar"/>
    <w:uiPriority w:val="34"/>
    <w:qFormat/>
    <w:rsid w:val="00663FFE"/>
    <w:pPr>
      <w:ind w:left="720"/>
      <w:contextualSpacing/>
    </w:pPr>
  </w:style>
  <w:style w:type="table" w:styleId="Grilledutableau">
    <w:name w:val="Table Grid"/>
    <w:basedOn w:val="TableauNormal"/>
    <w:uiPriority w:val="39"/>
    <w:rsid w:val="001933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5E3104"/>
    <w:rPr>
      <w:rFonts w:ascii="Cambria" w:eastAsia="Times New Roman" w:hAnsi="Cambria" w:cs="Times New Roman"/>
      <w:b/>
      <w:bCs/>
      <w:i/>
      <w:iCs/>
      <w:sz w:val="28"/>
      <w:szCs w:val="28"/>
      <w:lang w:eastAsia="fr-FR"/>
    </w:rPr>
  </w:style>
  <w:style w:type="paragraph" w:customStyle="1" w:styleId="CM2">
    <w:name w:val="CM2"/>
    <w:basedOn w:val="Default"/>
    <w:next w:val="Default"/>
    <w:rsid w:val="005E3104"/>
    <w:pPr>
      <w:spacing w:line="263" w:lineRule="atLeast"/>
    </w:pPr>
    <w:rPr>
      <w:color w:val="auto"/>
    </w:rPr>
  </w:style>
  <w:style w:type="paragraph" w:customStyle="1" w:styleId="CM99">
    <w:name w:val="CM99"/>
    <w:basedOn w:val="Default"/>
    <w:next w:val="Default"/>
    <w:rsid w:val="005E3104"/>
    <w:pPr>
      <w:spacing w:after="273"/>
    </w:pPr>
    <w:rPr>
      <w:color w:val="auto"/>
    </w:rPr>
  </w:style>
  <w:style w:type="paragraph" w:styleId="Retraitcorpsdetexte2">
    <w:name w:val="Body Text Indent 2"/>
    <w:basedOn w:val="Normal"/>
    <w:link w:val="Retraitcorpsdetexte2Car"/>
    <w:rsid w:val="005E3104"/>
    <w:pPr>
      <w:widowControl w:val="0"/>
      <w:spacing w:after="0" w:line="240" w:lineRule="auto"/>
      <w:ind w:left="1380"/>
      <w:jc w:val="both"/>
    </w:pPr>
    <w:rPr>
      <w:rFonts w:ascii="Times New Roman" w:eastAsia="Times New Roman" w:hAnsi="Times New Roman" w:cs="Times New Roman"/>
      <w:b/>
      <w:sz w:val="20"/>
      <w:szCs w:val="20"/>
      <w:lang w:eastAsia="fr-FR"/>
    </w:rPr>
  </w:style>
  <w:style w:type="character" w:customStyle="1" w:styleId="Retraitcorpsdetexte2Car">
    <w:name w:val="Retrait corps de texte 2 Car"/>
    <w:basedOn w:val="Policepardfaut"/>
    <w:link w:val="Retraitcorpsdetexte2"/>
    <w:rsid w:val="005E3104"/>
    <w:rPr>
      <w:rFonts w:ascii="Times New Roman" w:eastAsia="Times New Roman" w:hAnsi="Times New Roman" w:cs="Times New Roman"/>
      <w:b/>
      <w:sz w:val="20"/>
      <w:szCs w:val="20"/>
      <w:lang w:eastAsia="fr-FR"/>
    </w:rPr>
  </w:style>
  <w:style w:type="paragraph" w:styleId="Sansinterligne">
    <w:name w:val="No Spacing"/>
    <w:uiPriority w:val="1"/>
    <w:qFormat/>
    <w:rsid w:val="001A0885"/>
    <w:pPr>
      <w:spacing w:after="0" w:line="240" w:lineRule="auto"/>
    </w:pPr>
  </w:style>
  <w:style w:type="paragraph" w:styleId="Corpsdetexte">
    <w:name w:val="Body Text"/>
    <w:basedOn w:val="Normal"/>
    <w:link w:val="CorpsdetexteCar"/>
    <w:uiPriority w:val="99"/>
    <w:semiHidden/>
    <w:unhideWhenUsed/>
    <w:rsid w:val="00A05C5A"/>
    <w:pPr>
      <w:spacing w:after="120"/>
    </w:pPr>
  </w:style>
  <w:style w:type="character" w:customStyle="1" w:styleId="CorpsdetexteCar">
    <w:name w:val="Corps de texte Car"/>
    <w:basedOn w:val="Policepardfaut"/>
    <w:link w:val="Corpsdetexte"/>
    <w:uiPriority w:val="99"/>
    <w:semiHidden/>
    <w:rsid w:val="00A05C5A"/>
  </w:style>
  <w:style w:type="paragraph" w:styleId="Corpsdetexte2">
    <w:name w:val="Body Text 2"/>
    <w:basedOn w:val="Normal"/>
    <w:link w:val="Corpsdetexte2Car"/>
    <w:uiPriority w:val="99"/>
    <w:semiHidden/>
    <w:unhideWhenUsed/>
    <w:rsid w:val="00A05C5A"/>
    <w:pPr>
      <w:spacing w:after="120" w:line="480" w:lineRule="auto"/>
    </w:pPr>
  </w:style>
  <w:style w:type="character" w:customStyle="1" w:styleId="Corpsdetexte2Car">
    <w:name w:val="Corps de texte 2 Car"/>
    <w:basedOn w:val="Policepardfaut"/>
    <w:link w:val="Corpsdetexte2"/>
    <w:uiPriority w:val="99"/>
    <w:semiHidden/>
    <w:rsid w:val="00A05C5A"/>
  </w:style>
  <w:style w:type="paragraph" w:styleId="Retraitcorpsdetexte">
    <w:name w:val="Body Text Indent"/>
    <w:basedOn w:val="Normal"/>
    <w:link w:val="RetraitcorpsdetexteCar"/>
    <w:uiPriority w:val="99"/>
    <w:semiHidden/>
    <w:unhideWhenUsed/>
    <w:rsid w:val="00DD31FD"/>
    <w:pPr>
      <w:spacing w:after="120"/>
      <w:ind w:left="283"/>
    </w:pPr>
  </w:style>
  <w:style w:type="character" w:customStyle="1" w:styleId="RetraitcorpsdetexteCar">
    <w:name w:val="Retrait corps de texte Car"/>
    <w:basedOn w:val="Policepardfaut"/>
    <w:link w:val="Retraitcorpsdetexte"/>
    <w:uiPriority w:val="99"/>
    <w:semiHidden/>
    <w:rsid w:val="00DD31FD"/>
  </w:style>
  <w:style w:type="paragraph" w:styleId="Corpsdetexte3">
    <w:name w:val="Body Text 3"/>
    <w:basedOn w:val="Normal"/>
    <w:link w:val="Corpsdetexte3Car"/>
    <w:uiPriority w:val="99"/>
    <w:semiHidden/>
    <w:unhideWhenUsed/>
    <w:rsid w:val="00DD31FD"/>
    <w:pPr>
      <w:spacing w:after="120"/>
    </w:pPr>
    <w:rPr>
      <w:sz w:val="16"/>
      <w:szCs w:val="16"/>
    </w:rPr>
  </w:style>
  <w:style w:type="character" w:customStyle="1" w:styleId="Corpsdetexte3Car">
    <w:name w:val="Corps de texte 3 Car"/>
    <w:basedOn w:val="Policepardfaut"/>
    <w:link w:val="Corpsdetexte3"/>
    <w:uiPriority w:val="99"/>
    <w:semiHidden/>
    <w:rsid w:val="00DD31FD"/>
    <w:rPr>
      <w:sz w:val="16"/>
      <w:szCs w:val="16"/>
    </w:rPr>
  </w:style>
  <w:style w:type="character" w:customStyle="1" w:styleId="Titre3Car">
    <w:name w:val="Titre 3 Car"/>
    <w:basedOn w:val="Policepardfaut"/>
    <w:link w:val="Titre3"/>
    <w:uiPriority w:val="9"/>
    <w:semiHidden/>
    <w:rsid w:val="00DD31FD"/>
    <w:rPr>
      <w:rFonts w:asciiTheme="majorHAnsi" w:eastAsiaTheme="majorEastAsia" w:hAnsiTheme="majorHAnsi" w:cstheme="majorBidi"/>
      <w:color w:val="1F4D78" w:themeColor="accent1" w:themeShade="7F"/>
      <w:sz w:val="24"/>
      <w:szCs w:val="24"/>
    </w:rPr>
  </w:style>
  <w:style w:type="paragraph" w:styleId="Retraitcorpsdetexte3">
    <w:name w:val="Body Text Indent 3"/>
    <w:basedOn w:val="Normal"/>
    <w:link w:val="Retraitcorpsdetexte3Car"/>
    <w:rsid w:val="00DD31FD"/>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rsid w:val="00DD31FD"/>
    <w:rPr>
      <w:rFonts w:ascii="Times New Roman" w:eastAsia="Times New Roman" w:hAnsi="Times New Roman" w:cs="Times New Roman"/>
      <w:sz w:val="16"/>
      <w:szCs w:val="16"/>
      <w:lang w:eastAsia="fr-FR"/>
    </w:rPr>
  </w:style>
  <w:style w:type="character" w:customStyle="1" w:styleId="Titre8Car">
    <w:name w:val="Titre 8 Car"/>
    <w:basedOn w:val="Policepardfaut"/>
    <w:link w:val="Titre8"/>
    <w:uiPriority w:val="9"/>
    <w:semiHidden/>
    <w:rsid w:val="006B3BFD"/>
    <w:rPr>
      <w:rFonts w:asciiTheme="majorHAnsi" w:eastAsiaTheme="majorEastAsia" w:hAnsiTheme="majorHAnsi" w:cstheme="majorBidi"/>
      <w:color w:val="272727" w:themeColor="text1" w:themeTint="D8"/>
      <w:sz w:val="21"/>
      <w:szCs w:val="21"/>
    </w:rPr>
  </w:style>
  <w:style w:type="paragraph" w:styleId="PrformatHTML">
    <w:name w:val="HTML Preformatted"/>
    <w:basedOn w:val="Normal"/>
    <w:link w:val="PrformatHTMLCar"/>
    <w:uiPriority w:val="99"/>
    <w:unhideWhenUsed/>
    <w:rsid w:val="00093605"/>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rsid w:val="00093605"/>
    <w:rPr>
      <w:rFonts w:ascii="Consolas" w:hAnsi="Consolas"/>
      <w:sz w:val="20"/>
      <w:szCs w:val="20"/>
    </w:rPr>
  </w:style>
  <w:style w:type="paragraph" w:styleId="Sous-titre">
    <w:name w:val="Subtitle"/>
    <w:basedOn w:val="Normal"/>
    <w:next w:val="Normal"/>
    <w:link w:val="Sous-titreCar"/>
    <w:uiPriority w:val="11"/>
    <w:qFormat/>
    <w:rsid w:val="00890D29"/>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890D29"/>
    <w:rPr>
      <w:rFonts w:eastAsiaTheme="minorEastAsia"/>
      <w:color w:val="5A5A5A" w:themeColor="text1" w:themeTint="A5"/>
      <w:spacing w:val="15"/>
    </w:rPr>
  </w:style>
  <w:style w:type="character" w:customStyle="1" w:styleId="ParagraphedelisteCar">
    <w:name w:val="Paragraphe de liste Car"/>
    <w:aliases w:val="References Car,titre 5 Car,Liste 1 Car,Texte Général Car,Paragraphe  revu Car,Bullet L1 Car,Desmond 2 Car,- List tir Car,liste 1 Car,puce 1 Car,List Paragraph (numbered (a)) Car,Bullet Answer Car,List Paragraph11 Car,Bullets Car"/>
    <w:link w:val="Paragraphedeliste"/>
    <w:uiPriority w:val="34"/>
    <w:locked/>
    <w:rsid w:val="004C6264"/>
  </w:style>
  <w:style w:type="paragraph" w:styleId="En-tte">
    <w:name w:val="header"/>
    <w:basedOn w:val="Normal"/>
    <w:link w:val="En-tteCar"/>
    <w:uiPriority w:val="99"/>
    <w:unhideWhenUsed/>
    <w:rsid w:val="00417ED5"/>
    <w:pPr>
      <w:tabs>
        <w:tab w:val="center" w:pos="4536"/>
        <w:tab w:val="right" w:pos="9072"/>
      </w:tabs>
      <w:spacing w:after="0" w:line="240" w:lineRule="auto"/>
    </w:pPr>
  </w:style>
  <w:style w:type="character" w:customStyle="1" w:styleId="En-tteCar">
    <w:name w:val="En-tête Car"/>
    <w:basedOn w:val="Policepardfaut"/>
    <w:link w:val="En-tte"/>
    <w:uiPriority w:val="99"/>
    <w:rsid w:val="00417ED5"/>
  </w:style>
  <w:style w:type="paragraph" w:styleId="Textedebulles">
    <w:name w:val="Balloon Text"/>
    <w:basedOn w:val="Normal"/>
    <w:link w:val="TextedebullesCar"/>
    <w:uiPriority w:val="99"/>
    <w:semiHidden/>
    <w:unhideWhenUsed/>
    <w:rsid w:val="001626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26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960263">
      <w:bodyDiv w:val="1"/>
      <w:marLeft w:val="0"/>
      <w:marRight w:val="0"/>
      <w:marTop w:val="0"/>
      <w:marBottom w:val="0"/>
      <w:divBdr>
        <w:top w:val="none" w:sz="0" w:space="0" w:color="auto"/>
        <w:left w:val="none" w:sz="0" w:space="0" w:color="auto"/>
        <w:bottom w:val="none" w:sz="0" w:space="0" w:color="auto"/>
        <w:right w:val="none" w:sz="0" w:space="0" w:color="auto"/>
      </w:divBdr>
    </w:div>
    <w:div w:id="163782828">
      <w:bodyDiv w:val="1"/>
      <w:marLeft w:val="0"/>
      <w:marRight w:val="0"/>
      <w:marTop w:val="0"/>
      <w:marBottom w:val="0"/>
      <w:divBdr>
        <w:top w:val="none" w:sz="0" w:space="0" w:color="auto"/>
        <w:left w:val="none" w:sz="0" w:space="0" w:color="auto"/>
        <w:bottom w:val="none" w:sz="0" w:space="0" w:color="auto"/>
        <w:right w:val="none" w:sz="0" w:space="0" w:color="auto"/>
      </w:divBdr>
    </w:div>
    <w:div w:id="187646316">
      <w:bodyDiv w:val="1"/>
      <w:marLeft w:val="0"/>
      <w:marRight w:val="0"/>
      <w:marTop w:val="0"/>
      <w:marBottom w:val="0"/>
      <w:divBdr>
        <w:top w:val="none" w:sz="0" w:space="0" w:color="auto"/>
        <w:left w:val="none" w:sz="0" w:space="0" w:color="auto"/>
        <w:bottom w:val="none" w:sz="0" w:space="0" w:color="auto"/>
        <w:right w:val="none" w:sz="0" w:space="0" w:color="auto"/>
      </w:divBdr>
    </w:div>
    <w:div w:id="375082477">
      <w:bodyDiv w:val="1"/>
      <w:marLeft w:val="0"/>
      <w:marRight w:val="0"/>
      <w:marTop w:val="0"/>
      <w:marBottom w:val="0"/>
      <w:divBdr>
        <w:top w:val="none" w:sz="0" w:space="0" w:color="auto"/>
        <w:left w:val="none" w:sz="0" w:space="0" w:color="auto"/>
        <w:bottom w:val="none" w:sz="0" w:space="0" w:color="auto"/>
        <w:right w:val="none" w:sz="0" w:space="0" w:color="auto"/>
      </w:divBdr>
    </w:div>
    <w:div w:id="453016605">
      <w:bodyDiv w:val="1"/>
      <w:marLeft w:val="0"/>
      <w:marRight w:val="0"/>
      <w:marTop w:val="0"/>
      <w:marBottom w:val="0"/>
      <w:divBdr>
        <w:top w:val="none" w:sz="0" w:space="0" w:color="auto"/>
        <w:left w:val="none" w:sz="0" w:space="0" w:color="auto"/>
        <w:bottom w:val="none" w:sz="0" w:space="0" w:color="auto"/>
        <w:right w:val="none" w:sz="0" w:space="0" w:color="auto"/>
      </w:divBdr>
    </w:div>
    <w:div w:id="477233871">
      <w:bodyDiv w:val="1"/>
      <w:marLeft w:val="0"/>
      <w:marRight w:val="0"/>
      <w:marTop w:val="0"/>
      <w:marBottom w:val="0"/>
      <w:divBdr>
        <w:top w:val="none" w:sz="0" w:space="0" w:color="auto"/>
        <w:left w:val="none" w:sz="0" w:space="0" w:color="auto"/>
        <w:bottom w:val="none" w:sz="0" w:space="0" w:color="auto"/>
        <w:right w:val="none" w:sz="0" w:space="0" w:color="auto"/>
      </w:divBdr>
    </w:div>
    <w:div w:id="478769632">
      <w:bodyDiv w:val="1"/>
      <w:marLeft w:val="0"/>
      <w:marRight w:val="0"/>
      <w:marTop w:val="0"/>
      <w:marBottom w:val="0"/>
      <w:divBdr>
        <w:top w:val="none" w:sz="0" w:space="0" w:color="auto"/>
        <w:left w:val="none" w:sz="0" w:space="0" w:color="auto"/>
        <w:bottom w:val="none" w:sz="0" w:space="0" w:color="auto"/>
        <w:right w:val="none" w:sz="0" w:space="0" w:color="auto"/>
      </w:divBdr>
    </w:div>
    <w:div w:id="648099387">
      <w:bodyDiv w:val="1"/>
      <w:marLeft w:val="0"/>
      <w:marRight w:val="0"/>
      <w:marTop w:val="0"/>
      <w:marBottom w:val="0"/>
      <w:divBdr>
        <w:top w:val="none" w:sz="0" w:space="0" w:color="auto"/>
        <w:left w:val="none" w:sz="0" w:space="0" w:color="auto"/>
        <w:bottom w:val="none" w:sz="0" w:space="0" w:color="auto"/>
        <w:right w:val="none" w:sz="0" w:space="0" w:color="auto"/>
      </w:divBdr>
    </w:div>
    <w:div w:id="784541797">
      <w:bodyDiv w:val="1"/>
      <w:marLeft w:val="0"/>
      <w:marRight w:val="0"/>
      <w:marTop w:val="0"/>
      <w:marBottom w:val="0"/>
      <w:divBdr>
        <w:top w:val="none" w:sz="0" w:space="0" w:color="auto"/>
        <w:left w:val="none" w:sz="0" w:space="0" w:color="auto"/>
        <w:bottom w:val="none" w:sz="0" w:space="0" w:color="auto"/>
        <w:right w:val="none" w:sz="0" w:space="0" w:color="auto"/>
      </w:divBdr>
    </w:div>
    <w:div w:id="956982397">
      <w:bodyDiv w:val="1"/>
      <w:marLeft w:val="0"/>
      <w:marRight w:val="0"/>
      <w:marTop w:val="0"/>
      <w:marBottom w:val="0"/>
      <w:divBdr>
        <w:top w:val="none" w:sz="0" w:space="0" w:color="auto"/>
        <w:left w:val="none" w:sz="0" w:space="0" w:color="auto"/>
        <w:bottom w:val="none" w:sz="0" w:space="0" w:color="auto"/>
        <w:right w:val="none" w:sz="0" w:space="0" w:color="auto"/>
      </w:divBdr>
    </w:div>
    <w:div w:id="1001809131">
      <w:bodyDiv w:val="1"/>
      <w:marLeft w:val="0"/>
      <w:marRight w:val="0"/>
      <w:marTop w:val="0"/>
      <w:marBottom w:val="0"/>
      <w:divBdr>
        <w:top w:val="none" w:sz="0" w:space="0" w:color="auto"/>
        <w:left w:val="none" w:sz="0" w:space="0" w:color="auto"/>
        <w:bottom w:val="none" w:sz="0" w:space="0" w:color="auto"/>
        <w:right w:val="none" w:sz="0" w:space="0" w:color="auto"/>
      </w:divBdr>
    </w:div>
    <w:div w:id="1056507247">
      <w:bodyDiv w:val="1"/>
      <w:marLeft w:val="0"/>
      <w:marRight w:val="0"/>
      <w:marTop w:val="0"/>
      <w:marBottom w:val="0"/>
      <w:divBdr>
        <w:top w:val="none" w:sz="0" w:space="0" w:color="auto"/>
        <w:left w:val="none" w:sz="0" w:space="0" w:color="auto"/>
        <w:bottom w:val="none" w:sz="0" w:space="0" w:color="auto"/>
        <w:right w:val="none" w:sz="0" w:space="0" w:color="auto"/>
      </w:divBdr>
    </w:div>
    <w:div w:id="1078674848">
      <w:bodyDiv w:val="1"/>
      <w:marLeft w:val="0"/>
      <w:marRight w:val="0"/>
      <w:marTop w:val="0"/>
      <w:marBottom w:val="0"/>
      <w:divBdr>
        <w:top w:val="none" w:sz="0" w:space="0" w:color="auto"/>
        <w:left w:val="none" w:sz="0" w:space="0" w:color="auto"/>
        <w:bottom w:val="none" w:sz="0" w:space="0" w:color="auto"/>
        <w:right w:val="none" w:sz="0" w:space="0" w:color="auto"/>
      </w:divBdr>
    </w:div>
    <w:div w:id="1285430686">
      <w:bodyDiv w:val="1"/>
      <w:marLeft w:val="0"/>
      <w:marRight w:val="0"/>
      <w:marTop w:val="0"/>
      <w:marBottom w:val="0"/>
      <w:divBdr>
        <w:top w:val="none" w:sz="0" w:space="0" w:color="auto"/>
        <w:left w:val="none" w:sz="0" w:space="0" w:color="auto"/>
        <w:bottom w:val="none" w:sz="0" w:space="0" w:color="auto"/>
        <w:right w:val="none" w:sz="0" w:space="0" w:color="auto"/>
      </w:divBdr>
    </w:div>
    <w:div w:id="1508982570">
      <w:bodyDiv w:val="1"/>
      <w:marLeft w:val="0"/>
      <w:marRight w:val="0"/>
      <w:marTop w:val="0"/>
      <w:marBottom w:val="0"/>
      <w:divBdr>
        <w:top w:val="none" w:sz="0" w:space="0" w:color="auto"/>
        <w:left w:val="none" w:sz="0" w:space="0" w:color="auto"/>
        <w:bottom w:val="none" w:sz="0" w:space="0" w:color="auto"/>
        <w:right w:val="none" w:sz="0" w:space="0" w:color="auto"/>
      </w:divBdr>
    </w:div>
    <w:div w:id="1859418565">
      <w:bodyDiv w:val="1"/>
      <w:marLeft w:val="0"/>
      <w:marRight w:val="0"/>
      <w:marTop w:val="0"/>
      <w:marBottom w:val="0"/>
      <w:divBdr>
        <w:top w:val="none" w:sz="0" w:space="0" w:color="auto"/>
        <w:left w:val="none" w:sz="0" w:space="0" w:color="auto"/>
        <w:bottom w:val="none" w:sz="0" w:space="0" w:color="auto"/>
        <w:right w:val="none" w:sz="0" w:space="0" w:color="auto"/>
      </w:divBdr>
    </w:div>
    <w:div w:id="188324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C9130-965D-4722-AA86-86E4CCDD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3191</TotalTime>
  <Pages>1</Pages>
  <Words>31699</Words>
  <Characters>174345</Characters>
  <Application>Microsoft Office Word</Application>
  <DocSecurity>0</DocSecurity>
  <Lines>1452</Lines>
  <Paragraphs>411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armpsud</cp:lastModifiedBy>
  <cp:revision>166</cp:revision>
  <dcterms:created xsi:type="dcterms:W3CDTF">2022-02-07T07:35:00Z</dcterms:created>
  <dcterms:modified xsi:type="dcterms:W3CDTF">2023-10-12T09:55:00Z</dcterms:modified>
</cp:coreProperties>
</file>