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9771725"/>
    <w:p w14:paraId="3D8743C8" w14:textId="77777777" w:rsidR="002F74C2" w:rsidRDefault="002F74C2" w:rsidP="002F74C2">
      <w:pPr>
        <w:jc w:val="center"/>
        <w:rPr>
          <w:rFonts w:ascii="Arial Black" w:hAnsi="Arial Black"/>
          <w:bCs/>
        </w:rPr>
      </w:pPr>
      <w:r>
        <w:rPr>
          <w:noProof/>
        </w:rPr>
        <mc:AlternateContent>
          <mc:Choice Requires="wpg">
            <w:drawing>
              <wp:anchor distT="0" distB="0" distL="114300" distR="114300" simplePos="0" relativeHeight="251806720" behindDoc="0" locked="0" layoutInCell="1" allowOverlap="1" wp14:anchorId="145C624D" wp14:editId="4D164D43">
                <wp:simplePos x="0" y="0"/>
                <wp:positionH relativeFrom="column">
                  <wp:posOffset>-248555</wp:posOffset>
                </wp:positionH>
                <wp:positionV relativeFrom="paragraph">
                  <wp:posOffset>75079</wp:posOffset>
                </wp:positionV>
                <wp:extent cx="6709410" cy="1712068"/>
                <wp:effectExtent l="0" t="0" r="34290" b="21590"/>
                <wp:wrapNone/>
                <wp:docPr id="227" name="Groupe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9410" cy="1712068"/>
                          <a:chOff x="670" y="250"/>
                          <a:chExt cx="10566" cy="2680"/>
                        </a:xfrm>
                      </wpg:grpSpPr>
                      <wpg:grpSp>
                        <wpg:cNvPr id="228" name="Group 3768"/>
                        <wpg:cNvGrpSpPr>
                          <a:grpSpLocks/>
                        </wpg:cNvGrpSpPr>
                        <wpg:grpSpPr bwMode="auto">
                          <a:xfrm>
                            <a:off x="807" y="296"/>
                            <a:ext cx="10429" cy="2634"/>
                            <a:chOff x="807" y="296"/>
                            <a:chExt cx="10429" cy="2634"/>
                          </a:xfrm>
                        </wpg:grpSpPr>
                        <wps:wsp>
                          <wps:cNvPr id="229"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10CB13C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1C6ADF" w:rsidRDefault="001C6ADF"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1C6ADF" w:rsidRDefault="001C6ADF"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1C6ADF" w:rsidRPr="00F2088E" w:rsidRDefault="001C6ADF"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1C6ADF" w:rsidRDefault="001C6ADF"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1C6ADF" w:rsidRDefault="001C6ADF" w:rsidP="002F74C2">
                                <w:pPr>
                                  <w:rPr>
                                    <w:rFonts w:asciiTheme="minorHAnsi" w:hAnsiTheme="minorHAnsi" w:cstheme="minorBidi"/>
                                    <w:sz w:val="13"/>
                                    <w:szCs w:val="13"/>
                                  </w:rPr>
                                </w:pPr>
                              </w:p>
                              <w:p w14:paraId="52B994A0" w14:textId="77777777" w:rsidR="001C6ADF" w:rsidRDefault="001C6ADF" w:rsidP="002F74C2">
                                <w:pPr>
                                  <w:jc w:val="center"/>
                                  <w:rPr>
                                    <w:rFonts w:asciiTheme="minorHAnsi" w:hAnsiTheme="minorHAnsi" w:cstheme="minorBidi"/>
                                    <w:sz w:val="13"/>
                                    <w:szCs w:val="13"/>
                                  </w:rPr>
                                </w:pPr>
                              </w:p>
                            </w:txbxContent>
                          </wps:txbx>
                          <wps:bodyPr rot="0" vert="horz" wrap="square" lIns="91440" tIns="45720" rIns="91440" bIns="45720" anchor="t" anchorCtr="0" upright="1">
                            <a:noAutofit/>
                          </wps:bodyPr>
                        </wps:wsp>
                        <wps:wsp>
                          <wps:cNvPr id="23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3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4879831"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1C6ADF" w:rsidRDefault="001C6ADF"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1C6ADF" w:rsidRDefault="001C6ADF"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1C6ADF" w:rsidRDefault="001C6ADF"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1C6ADF" w:rsidRDefault="001C6ADF"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1C6ADF" w:rsidRDefault="001C6ADF" w:rsidP="002F74C2">
                              <w:pPr>
                                <w:jc w:val="center"/>
                                <w:rPr>
                                  <w:rFonts w:asciiTheme="minorHAnsi" w:hAnsiTheme="minorHAnsi" w:cstheme="minorBid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624D" id="Groupe 227" o:spid="_x0000_s1026" style="position:absolute;left:0;text-align:left;margin-left:-19.55pt;margin-top:5.9pt;width:528.3pt;height:134.8pt;z-index:251806720"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LxDgQAAI0MAAAOAAAAZHJzL2Uyb0RvYy54bWzMV9tu4zYQfS/QfyD07uhiWbaFKIvUl6DA&#10;tl1g0w+gJeqCSqRK0pHTRf+9w6Ek35Ldxd5QPyi8DmfOnDlkbt8cmpo8MakqwRPHv/EcwngqsooX&#10;ifPn43aycIjSlGe0FpwlzjNTzpu7n3+67dqYBaIUdcYkASNcxV2bOKXWbey6Ki1ZQ9WNaBmHyVzI&#10;hmroysLNJO3AelO7gedFbidk1kqRMqVgdG0nnTu0n+cs1X/kuWKa1IkDvmn8SvzuzNe9u6VxIWlb&#10;VmnvBv0CLxpacTh0NLWmmpK9rK5MNVUqhRK5vklF44o8r1KGMUA0vncRzYMU+xZjKeKuaEeYANoL&#10;nL7YbPr70ztJqixxgmDuEE4bSBKey4gZAXy6tohh2YNs37fvpA0Smm9F+peCafdy3vQLu5jsut9E&#10;BhbpXgvE55DLxpiAyMkB0/A8poEdNElhMJp7y9CHbKUw58/9wIsWNlFpCdk0+2CJQ2A2mPUpTMtN&#10;v9v3ZlFk9wbRAqddGttz0dfeNxsYdsYYRyiAtSdQkOncenAZqsn3t4Ji4QH+JqRlZIMd4PC9MFgO&#10;AU3DCySutp0icbXxVSSg+tSRYOrrCPa+pC1D3irDnBFViMKi+mhi+0UcANgAU9u1uNIQjOgDzEDi&#10;kS/K8oxwsSopL9i9lKIrGc3ARd9AASkdt5o8qlgZI58i3nw+nb0M99SPBrRn3hSPGOhD41Yq/cBE&#10;Q0wjcSToC7pJn94qbbw5LjEsV6Kusm1V19iRxW5VS/JEQYu2+Outny2rOelMSVzvf1bjdlDATHQO&#10;qanSMDjaM5vqfQNFZ4/xPfOzlIFxUz14/FAWCm2i32dONJUGWa6rJnEWJyYM8BueQaA01rSqbRuC&#10;rnmfCQO+TYM+7A6w0GRkJ7JnyIkUVn7huoBGKeQ/DulAehNH/b2nkkE4v3LI69IPQ6PV2Aln8wA6&#10;8nRmdzpDeQqmEkc7xDZX2ur7vpVVUcJJlklc3IMI5RWm6ehV7zew3/r6/ctgCuHYMjAOYa2YOui1&#10;Fsm84lZo0wPvhXYsAFz/+NyCqJ7x3275bP4fZQPcwXy+IDcDSwbRvmC/0pIahFeCcygEIS3Qr9QC&#10;F6YQ8ChL8ekC2PkCzU/LBLk3uHHGULgaeyJ+lJQ0hrigNg1jTYR4J39YesvNYrMIJ2EQbSaht15P&#10;7rercBJt/flsPV2vVmv/X+OaH8ZllWWMG9+H94Effp489i8Ve7OPL4QRB/fcOhYhuDj8RadR3Y41&#10;ZQsJMMRx5OzxSvth/PUH/p7IuI/3kqEfCP6Pk/Grd8DA4unMC/o7M7R393j1HSX6u6v4chbMPsHw&#10;1y+Cb6TB+LhDqTiK3v9fipHW8ObFaujf5+ZRfdrHMjj+F3H3HwAAAP//AwBQSwMEFAAGAAgAAAAh&#10;AP78fP3hAAAACwEAAA8AAABkcnMvZG93bnJldi54bWxMj0FPwkAQhe8m/ofNmHiD7YIo1m4JIeqJ&#10;mAgmxtvQHdqG7mzTXdry711Oepy8L2++l61G24ieOl871qCmCQjiwpmaSw1f+7fJEoQPyAYbx6Th&#10;Qh5W+e1NhqlxA39SvwuliCXsU9RQhdCmUvqiIot+6lrimB1dZzHEsyul6XCI5baRsyR5lBZrjh8q&#10;bGlTUXHana2G9wGH9Vy99tvTcXP52S8+vreKtL6/G9cvIAKN4Q+Gq35Uhzw6HdyZjReNhsn8WUU0&#10;BipOuAKJelqAOGiYLdUDyDyT/zfkvwAAAP//AwBQSwECLQAUAAYACAAAACEAtoM4kv4AAADhAQAA&#10;EwAAAAAAAAAAAAAAAAAAAAAAW0NvbnRlbnRfVHlwZXNdLnhtbFBLAQItABQABgAIAAAAIQA4/SH/&#10;1gAAAJQBAAALAAAAAAAAAAAAAAAAAC8BAABfcmVscy8ucmVsc1BLAQItABQABgAIAAAAIQA/ecLx&#10;DgQAAI0MAAAOAAAAAAAAAAAAAAAAAC4CAABkcnMvZTJvRG9jLnhtbFBLAQItABQABgAIAAAAIQD+&#10;/Hz94QAAAAsBAAAPAAAAAAAAAAAAAAAAAGgGAABkcnMvZG93bnJldi54bWxQSwUGAAAAAAQABADz&#10;AAAAdgcAAAAA&#10;">
                <v:group id="Group 3768" o:spid="_x0000_s1027"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type id="_x0000_t202" coordsize="21600,21600" o:spt="202" path="m,l,21600r21600,l21600,xe">
                    <v:stroke joinstyle="miter"/>
                    <v:path gradientshapeok="t" o:connecttype="rect"/>
                  </v:shapetype>
                  <v:shape id="Text Box 3728" o:spid="_x0000_s1028"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gR8UA&#10;AADcAAAADwAAAGRycy9kb3ducmV2LnhtbESPQWvCQBSE74L/YXlCL6Kb5lA0ugliKbb0ZNJLb4/s&#10;M4lm36a7W03/fbdQ8DjMzDfMthhNL67kfGdZweMyAUFcW91xo+CjelmsQPiArLG3TAp+yEORTydb&#10;zLS98ZGuZWhEhLDPUEEbwpBJ6euWDPqlHYijd7LOYIjSNVI7vEW46WWaJE/SYMdxocWB9i3Vl/Lb&#10;KHirZTee98/mEOh9/uVS/qzKg1IPs3G3ARFoDPfwf/tVK0jTN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iBHxQAAANwAAAAPAAAAAAAAAAAAAAAAAJgCAABkcnMv&#10;ZG93bnJldi54bWxQSwUGAAAAAAQABAD1AAAAigMAAAAA&#10;" strokecolor="white" strokeweight="0">
                    <v:textbox>
                      <w:txbxContent>
                        <w:p w14:paraId="10CB13C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59C261E7" w14:textId="77777777" w:rsidR="001C6ADF" w:rsidRDefault="001C6ADF" w:rsidP="002F74C2">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1132C5FE"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63E26A6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EAST REGION</w:t>
                          </w:r>
                        </w:p>
                        <w:p w14:paraId="0018D60D"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53D86206"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2F356DF4"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2FC7EEBA"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241E1B2E"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320583BC"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GENERAL SECRETARY</w:t>
                          </w:r>
                        </w:p>
                        <w:p w14:paraId="189B9CD7" w14:textId="77777777" w:rsidR="001C6ADF" w:rsidRDefault="001C6ADF" w:rsidP="002F74C2">
                          <w:pPr>
                            <w:spacing w:after="0"/>
                            <w:jc w:val="center"/>
                            <w:rPr>
                              <w:rFonts w:ascii="Tahoma" w:hAnsi="Tahoma" w:cs="Tahoma"/>
                              <w:b/>
                              <w:sz w:val="14"/>
                              <w:szCs w:val="14"/>
                              <w:lang w:val="en-US"/>
                            </w:rPr>
                          </w:pPr>
                          <w:r>
                            <w:rPr>
                              <w:rFonts w:ascii="Tahoma" w:hAnsi="Tahoma" w:cs="Tahoma"/>
                              <w:b/>
                              <w:sz w:val="14"/>
                              <w:szCs w:val="14"/>
                              <w:lang w:val="en-US"/>
                            </w:rPr>
                            <w:t>********</w:t>
                          </w:r>
                        </w:p>
                        <w:p w14:paraId="7EA26478" w14:textId="77777777" w:rsidR="001C6ADF" w:rsidRDefault="001C6ADF" w:rsidP="002F74C2">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36F54FCC" w14:textId="77777777" w:rsidR="001C6ADF" w:rsidRPr="00F2088E" w:rsidRDefault="001C6ADF" w:rsidP="002F74C2">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7C0316DA" w14:textId="77777777" w:rsidR="001C6ADF" w:rsidRDefault="001C6ADF" w:rsidP="002F74C2">
                          <w:pPr>
                            <w:jc w:val="center"/>
                            <w:rPr>
                              <w:rFonts w:ascii="Tahoma" w:hAnsi="Tahoma" w:cs="Tahoma"/>
                              <w:b/>
                              <w:i/>
                              <w:sz w:val="13"/>
                              <w:szCs w:val="13"/>
                            </w:rPr>
                          </w:pPr>
                          <w:r>
                            <w:rPr>
                              <w:rFonts w:ascii="Tahoma" w:hAnsi="Tahoma" w:cs="Tahoma"/>
                              <w:b/>
                              <w:i/>
                              <w:sz w:val="13"/>
                              <w:szCs w:val="13"/>
                            </w:rPr>
                            <w:t xml:space="preserve">E-mail: </w:t>
                          </w:r>
                        </w:p>
                        <w:p w14:paraId="1D90AFEB" w14:textId="77777777" w:rsidR="001C6ADF" w:rsidRDefault="001C6ADF" w:rsidP="002F74C2">
                          <w:pPr>
                            <w:rPr>
                              <w:rFonts w:asciiTheme="minorHAnsi" w:hAnsiTheme="minorHAnsi" w:cstheme="minorBidi"/>
                              <w:sz w:val="13"/>
                              <w:szCs w:val="13"/>
                            </w:rPr>
                          </w:pPr>
                        </w:p>
                        <w:p w14:paraId="52B994A0" w14:textId="77777777" w:rsidR="001C6ADF" w:rsidRDefault="001C6ADF" w:rsidP="002F74C2">
                          <w:pPr>
                            <w:jc w:val="center"/>
                            <w:rPr>
                              <w:rFonts w:asciiTheme="minorHAnsi" w:hAnsiTheme="minorHAnsi" w:cstheme="minorBidi"/>
                              <w:sz w:val="13"/>
                              <w:szCs w:val="13"/>
                            </w:rPr>
                          </w:pPr>
                        </w:p>
                      </w:txbxContent>
                    </v:textbox>
                  </v:shape>
                  <v:shapetype id="_x0000_t32" coordsize="21600,21600" o:spt="32" o:oned="t" path="m,l21600,21600e" filled="f">
                    <v:path arrowok="t" fillok="f" o:connecttype="none"/>
                    <o:lock v:ext="edit" shapetype="t"/>
                  </v:shapetype>
                  <v:shape id="AutoShape 3727" o:spid="_x0000_s1029"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0w8IAAADcAAAADwAAAGRycy9kb3ducmV2LnhtbERPu2rDMBTdA/0HcQvdEjkpBONGNklx&#10;oEOHxC2dL9aNn7pyLSV2+/XRUOh4OO9dNpte3Gh0jWUF61UEgri0uuFKwefHcRmDcB5ZY2+ZFPyQ&#10;gyx9WOww0XbiM90KX4kQwi5BBbX3QyKlK2sy6FZ2IA7cxY4GfYBjJfWIUwg3vdxE0VYabDg01DjQ&#10;a01lV1yNgnaWdpi+8/y9ar+6Q4yuO/06pZ4e5/0LCE+z/xf/ud+0gs1zmB/OhCMg0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0w8IAAADcAAAADwAAAAAAAAAAAAAA&#10;AAChAgAAZHJzL2Rvd25yZXYueG1sUEsFBgAAAAAEAAQA+QAAAJADAAAAAA==&#10;" strokeweight="3pt"/>
                </v:group>
                <v:shape id="Text Box 3714" o:spid="_x0000_s1030"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strokecolor="white">
                  <v:textbox>
                    <w:txbxContent>
                      <w:p w14:paraId="34879831"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REPUBLIQUE DU CAMEROUN</w:t>
                        </w:r>
                      </w:p>
                      <w:p w14:paraId="50E65003" w14:textId="77777777" w:rsidR="001C6ADF" w:rsidRDefault="001C6ADF" w:rsidP="002F74C2">
                        <w:pPr>
                          <w:spacing w:after="0"/>
                          <w:jc w:val="center"/>
                          <w:rPr>
                            <w:rFonts w:ascii="Tahoma" w:hAnsi="Tahoma" w:cs="Tahoma"/>
                            <w:i/>
                            <w:sz w:val="14"/>
                            <w:szCs w:val="14"/>
                          </w:rPr>
                        </w:pPr>
                        <w:r>
                          <w:rPr>
                            <w:rFonts w:ascii="Tahoma" w:hAnsi="Tahoma" w:cs="Tahoma"/>
                            <w:i/>
                            <w:sz w:val="14"/>
                            <w:szCs w:val="14"/>
                          </w:rPr>
                          <w:t>Paix-Travail-Patrie</w:t>
                        </w:r>
                      </w:p>
                      <w:p w14:paraId="2E98767B"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2A061C09"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REGION DE L’EST</w:t>
                        </w:r>
                      </w:p>
                      <w:p w14:paraId="476E4675"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6C91D164"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DEPARTEMENT DU LOM ET DJEREM</w:t>
                        </w:r>
                      </w:p>
                      <w:p w14:paraId="311ACFD5"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6CA3E46F"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COMMUNE DE GAROUA-BOULAÏ</w:t>
                        </w:r>
                      </w:p>
                      <w:p w14:paraId="667F7028"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41FE95DC"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 xml:space="preserve">SECRETARIAT GENERAL </w:t>
                        </w:r>
                      </w:p>
                      <w:p w14:paraId="5EC7DEE7" w14:textId="77777777" w:rsidR="001C6ADF" w:rsidRDefault="001C6ADF" w:rsidP="002F74C2">
                        <w:pPr>
                          <w:spacing w:after="0"/>
                          <w:jc w:val="center"/>
                          <w:rPr>
                            <w:rFonts w:ascii="Tahoma" w:hAnsi="Tahoma" w:cs="Tahoma"/>
                            <w:b/>
                            <w:sz w:val="14"/>
                            <w:szCs w:val="14"/>
                          </w:rPr>
                        </w:pPr>
                        <w:r>
                          <w:rPr>
                            <w:rFonts w:ascii="Tahoma" w:hAnsi="Tahoma" w:cs="Tahoma"/>
                            <w:b/>
                            <w:sz w:val="14"/>
                            <w:szCs w:val="14"/>
                          </w:rPr>
                          <w:t>********</w:t>
                        </w:r>
                      </w:p>
                      <w:p w14:paraId="36774BAD" w14:textId="77777777" w:rsidR="001C6ADF" w:rsidRDefault="001C6ADF" w:rsidP="002F74C2">
                        <w:pPr>
                          <w:jc w:val="center"/>
                          <w:rPr>
                            <w:rFonts w:ascii="Tahoma" w:hAnsi="Tahoma" w:cs="Tahoma"/>
                            <w:b/>
                            <w:i/>
                            <w:sz w:val="13"/>
                            <w:szCs w:val="13"/>
                          </w:rPr>
                        </w:pPr>
                        <w:r>
                          <w:rPr>
                            <w:rFonts w:ascii="Tahoma" w:hAnsi="Tahoma" w:cs="Tahoma"/>
                            <w:b/>
                            <w:i/>
                            <w:sz w:val="13"/>
                            <w:szCs w:val="13"/>
                          </w:rPr>
                          <w:t>BP : 46 Garoua-Boulaï-Cameroun</w:t>
                        </w:r>
                      </w:p>
                      <w:p w14:paraId="199F041E" w14:textId="77777777" w:rsidR="001C6ADF" w:rsidRDefault="001C6ADF" w:rsidP="002F74C2">
                        <w:pPr>
                          <w:jc w:val="center"/>
                          <w:rPr>
                            <w:rFonts w:ascii="Tahoma" w:hAnsi="Tahoma" w:cs="Tahoma"/>
                            <w:b/>
                            <w:i/>
                            <w:sz w:val="13"/>
                            <w:szCs w:val="13"/>
                          </w:rPr>
                        </w:pPr>
                        <w:r>
                          <w:rPr>
                            <w:rFonts w:ascii="Tahoma" w:hAnsi="Tahoma" w:cs="Tahoma"/>
                            <w:b/>
                            <w:i/>
                            <w:sz w:val="13"/>
                            <w:szCs w:val="13"/>
                          </w:rPr>
                          <w:t>Tél. (+237) 33 73 12 64/33 73 12 65</w:t>
                        </w:r>
                      </w:p>
                      <w:p w14:paraId="046DA554" w14:textId="77777777" w:rsidR="001C6ADF" w:rsidRDefault="001C6ADF" w:rsidP="002F74C2">
                        <w:pPr>
                          <w:jc w:val="center"/>
                          <w:rPr>
                            <w:rFonts w:ascii="Tahoma" w:hAnsi="Tahoma" w:cs="Tahoma"/>
                            <w:b/>
                            <w:i/>
                            <w:sz w:val="13"/>
                            <w:szCs w:val="13"/>
                          </w:rPr>
                        </w:pPr>
                        <w:r>
                          <w:rPr>
                            <w:rFonts w:ascii="Tahoma" w:hAnsi="Tahoma" w:cs="Tahoma"/>
                            <w:b/>
                            <w:i/>
                            <w:sz w:val="13"/>
                            <w:szCs w:val="13"/>
                          </w:rPr>
                          <w:t xml:space="preserve">SITE WEB: mairie-garouaboulai.com </w:t>
                        </w:r>
                      </w:p>
                      <w:p w14:paraId="7D6C445B" w14:textId="77777777" w:rsidR="001C6ADF" w:rsidRDefault="001C6ADF" w:rsidP="002F74C2">
                        <w:pPr>
                          <w:jc w:val="center"/>
                          <w:rPr>
                            <w:rFonts w:asciiTheme="minorHAnsi" w:hAnsiTheme="minorHAnsi" w:cstheme="minorBidi"/>
                            <w:sz w:val="18"/>
                            <w:szCs w:val="18"/>
                          </w:rPr>
                        </w:pPr>
                      </w:p>
                    </w:txbxContent>
                  </v:textbox>
                </v:shape>
              </v:group>
            </w:pict>
          </mc:Fallback>
        </mc:AlternateContent>
      </w:r>
      <w:r w:rsidRPr="00C65412">
        <w:rPr>
          <w:rFonts w:ascii="Tahoma" w:hAnsi="Tahoma" w:cs="Tahoma"/>
          <w:noProof/>
        </w:rPr>
        <w:drawing>
          <wp:inline distT="0" distB="0" distL="0" distR="0" wp14:anchorId="5BB79E9E" wp14:editId="7349EC5A">
            <wp:extent cx="2054860" cy="1410511"/>
            <wp:effectExtent l="0" t="0" r="2540" b="0"/>
            <wp:docPr id="232" name="Image 232"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365" cy="1412230"/>
                    </a:xfrm>
                    <a:prstGeom prst="rect">
                      <a:avLst/>
                    </a:prstGeom>
                    <a:noFill/>
                    <a:ln>
                      <a:noFill/>
                    </a:ln>
                  </pic:spPr>
                </pic:pic>
              </a:graphicData>
            </a:graphic>
          </wp:inline>
        </w:drawing>
      </w:r>
    </w:p>
    <w:bookmarkEnd w:id="0"/>
    <w:p w14:paraId="6AA78DA9" w14:textId="77777777" w:rsidR="00251639" w:rsidRDefault="00251639" w:rsidP="008603A4">
      <w:pPr>
        <w:rPr>
          <w:lang w:val="en-US"/>
        </w:rPr>
      </w:pPr>
    </w:p>
    <w:tbl>
      <w:tblPr>
        <w:tblW w:w="9214" w:type="dxa"/>
        <w:tblInd w:w="392" w:type="dxa"/>
        <w:tblLook w:val="04A0" w:firstRow="1" w:lastRow="0" w:firstColumn="1" w:lastColumn="0" w:noHBand="0" w:noVBand="1"/>
      </w:tblPr>
      <w:tblGrid>
        <w:gridCol w:w="3652"/>
        <w:gridCol w:w="5562"/>
      </w:tblGrid>
      <w:tr w:rsidR="00CC3333" w:rsidRPr="00705943" w14:paraId="6821F9D9" w14:textId="77777777" w:rsidTr="00705943">
        <w:tc>
          <w:tcPr>
            <w:tcW w:w="3652" w:type="dxa"/>
            <w:vAlign w:val="center"/>
          </w:tcPr>
          <w:p w14:paraId="75FD2557" w14:textId="77777777" w:rsidR="00E05D65" w:rsidRDefault="00E05D65" w:rsidP="00705943">
            <w:pPr>
              <w:spacing w:after="0" w:line="240" w:lineRule="auto"/>
              <w:jc w:val="right"/>
              <w:rPr>
                <w:rFonts w:ascii="Trebuchet MS" w:eastAsia="Calibri" w:hAnsi="Trebuchet MS" w:cs="Arial"/>
                <w:b/>
                <w:bCs/>
                <w:lang w:eastAsia="en-US"/>
              </w:rPr>
            </w:pPr>
          </w:p>
          <w:p w14:paraId="38F27824" w14:textId="77777777" w:rsidR="00CC3333" w:rsidRPr="00705943" w:rsidRDefault="00CC3333"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MAITRE D’OUVRAGE :</w:t>
            </w:r>
          </w:p>
        </w:tc>
        <w:tc>
          <w:tcPr>
            <w:tcW w:w="5562" w:type="dxa"/>
            <w:vAlign w:val="center"/>
          </w:tcPr>
          <w:p w14:paraId="48F7DE8F" w14:textId="77777777" w:rsidR="00CC3333" w:rsidRPr="00705943" w:rsidRDefault="00CC3333" w:rsidP="00705943">
            <w:pPr>
              <w:spacing w:after="0" w:line="240" w:lineRule="auto"/>
              <w:rPr>
                <w:rFonts w:ascii="Trebuchet MS" w:eastAsia="Calibri" w:hAnsi="Trebuchet MS" w:cs="Arial"/>
                <w:b/>
                <w:bCs/>
                <w:lang w:eastAsia="en-US"/>
              </w:rPr>
            </w:pPr>
            <w:r w:rsidRPr="00705943">
              <w:rPr>
                <w:rFonts w:ascii="Trebuchet MS" w:eastAsia="Calibri" w:hAnsi="Trebuchet MS" w:cs="Arial"/>
                <w:b/>
                <w:bCs/>
                <w:lang w:eastAsia="en-US"/>
              </w:rPr>
              <w:t xml:space="preserve">Maire de la Commune </w:t>
            </w:r>
            <w:r w:rsidR="00553312">
              <w:rPr>
                <w:rFonts w:ascii="Trebuchet MS" w:eastAsia="Calibri" w:hAnsi="Trebuchet MS" w:cs="Arial"/>
                <w:b/>
                <w:bCs/>
                <w:lang w:eastAsia="en-US"/>
              </w:rPr>
              <w:t xml:space="preserve">de </w:t>
            </w:r>
            <w:r w:rsidR="006D2D48">
              <w:rPr>
                <w:rFonts w:ascii="Trebuchet MS" w:eastAsia="Calibri" w:hAnsi="Trebuchet MS" w:cs="Arial"/>
                <w:b/>
                <w:bCs/>
                <w:lang w:eastAsia="en-US"/>
              </w:rPr>
              <w:t>GAROUA-BOULAÏ</w:t>
            </w:r>
          </w:p>
        </w:tc>
      </w:tr>
      <w:tr w:rsidR="001E1372" w:rsidRPr="00705943" w14:paraId="7D8E58BA" w14:textId="77777777" w:rsidTr="00705943">
        <w:tc>
          <w:tcPr>
            <w:tcW w:w="3652" w:type="dxa"/>
            <w:vAlign w:val="center"/>
          </w:tcPr>
          <w:p w14:paraId="7A7AFB3B"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AUTORITE CONTRACTANTE :</w:t>
            </w:r>
          </w:p>
        </w:tc>
        <w:tc>
          <w:tcPr>
            <w:tcW w:w="5562" w:type="dxa"/>
            <w:vAlign w:val="center"/>
          </w:tcPr>
          <w:p w14:paraId="5B04FADF" w14:textId="77777777" w:rsidR="00405E00" w:rsidRDefault="00405E00" w:rsidP="009C53FD">
            <w:pPr>
              <w:spacing w:after="0" w:line="240" w:lineRule="auto"/>
              <w:rPr>
                <w:rFonts w:ascii="Trebuchet MS" w:eastAsia="Calibri" w:hAnsi="Trebuchet MS" w:cs="Arial"/>
                <w:b/>
                <w:bCs/>
                <w:lang w:eastAsia="en-US"/>
              </w:rPr>
            </w:pPr>
          </w:p>
          <w:p w14:paraId="69192157" w14:textId="77777777" w:rsidR="001E1372" w:rsidRDefault="00040198" w:rsidP="009C53FD">
            <w:pPr>
              <w:spacing w:after="0" w:line="240" w:lineRule="auto"/>
              <w:rPr>
                <w:rFonts w:ascii="Trebuchet MS" w:eastAsia="Calibri" w:hAnsi="Trebuchet MS" w:cs="Arial"/>
                <w:b/>
                <w:bCs/>
                <w:lang w:eastAsia="en-US"/>
              </w:rPr>
            </w:pPr>
            <w:r>
              <w:rPr>
                <w:rFonts w:ascii="Trebuchet MS" w:eastAsia="Calibri" w:hAnsi="Trebuchet MS" w:cs="Arial"/>
                <w:b/>
                <w:bCs/>
                <w:lang w:eastAsia="en-US"/>
              </w:rPr>
              <w:t xml:space="preserve">Maire de la Commune de </w:t>
            </w:r>
            <w:r w:rsidR="006D2D48">
              <w:rPr>
                <w:rFonts w:ascii="Trebuchet MS" w:eastAsia="Calibri" w:hAnsi="Trebuchet MS" w:cs="Arial"/>
                <w:b/>
                <w:bCs/>
                <w:lang w:eastAsia="en-US"/>
              </w:rPr>
              <w:t>GAROUA-BOULAÏ</w:t>
            </w:r>
          </w:p>
          <w:p w14:paraId="0420E8C4" w14:textId="77777777" w:rsidR="00405E00" w:rsidRPr="00705943" w:rsidRDefault="00405E00" w:rsidP="009C53FD">
            <w:pPr>
              <w:spacing w:after="0" w:line="240" w:lineRule="auto"/>
              <w:rPr>
                <w:rFonts w:ascii="Trebuchet MS" w:eastAsia="Calibri" w:hAnsi="Trebuchet MS" w:cs="Arial"/>
                <w:b/>
                <w:bCs/>
                <w:lang w:eastAsia="en-US"/>
              </w:rPr>
            </w:pPr>
          </w:p>
        </w:tc>
      </w:tr>
      <w:tr w:rsidR="001E1372" w:rsidRPr="00705943" w14:paraId="1076CBBB" w14:textId="77777777" w:rsidTr="00705943">
        <w:tc>
          <w:tcPr>
            <w:tcW w:w="3652" w:type="dxa"/>
            <w:vAlign w:val="center"/>
          </w:tcPr>
          <w:p w14:paraId="58EEDA3E" w14:textId="77777777" w:rsidR="001E1372" w:rsidRPr="00705943" w:rsidRDefault="001E1372" w:rsidP="00705943">
            <w:pPr>
              <w:spacing w:after="0" w:line="240" w:lineRule="auto"/>
              <w:jc w:val="right"/>
              <w:rPr>
                <w:rFonts w:ascii="Trebuchet MS" w:eastAsia="Calibri" w:hAnsi="Trebuchet MS" w:cs="Arial"/>
                <w:b/>
                <w:bCs/>
                <w:lang w:eastAsia="en-US"/>
              </w:rPr>
            </w:pPr>
            <w:r w:rsidRPr="00705943">
              <w:rPr>
                <w:rFonts w:ascii="Trebuchet MS" w:eastAsia="Calibri" w:hAnsi="Trebuchet MS" w:cs="Arial"/>
                <w:b/>
                <w:bCs/>
                <w:lang w:eastAsia="en-US"/>
              </w:rPr>
              <w:t>COMMISSION COMPETENTE :</w:t>
            </w:r>
          </w:p>
        </w:tc>
        <w:tc>
          <w:tcPr>
            <w:tcW w:w="5562" w:type="dxa"/>
            <w:vAlign w:val="center"/>
          </w:tcPr>
          <w:p w14:paraId="5E377455" w14:textId="46AAB351" w:rsidR="001E1372" w:rsidRPr="00705943" w:rsidRDefault="004C35D2" w:rsidP="00DD1034">
            <w:pPr>
              <w:spacing w:after="0" w:line="240" w:lineRule="auto"/>
              <w:rPr>
                <w:rFonts w:ascii="Trebuchet MS" w:eastAsia="Calibri" w:hAnsi="Trebuchet MS"/>
                <w:lang w:eastAsia="en-US"/>
              </w:rPr>
            </w:pPr>
            <w:r>
              <w:rPr>
                <w:rFonts w:ascii="Times New Roman" w:hAnsi="Times New Roman"/>
                <w:noProof/>
                <w:sz w:val="24"/>
                <w:szCs w:val="24"/>
              </w:rPr>
              <mc:AlternateContent>
                <mc:Choice Requires="wps">
                  <w:drawing>
                    <wp:anchor distT="0" distB="0" distL="114300" distR="114300" simplePos="0" relativeHeight="251890688" behindDoc="0" locked="0" layoutInCell="1" allowOverlap="1" wp14:anchorId="709672E4" wp14:editId="0E509837">
                      <wp:simplePos x="0" y="0"/>
                      <wp:positionH relativeFrom="page">
                        <wp:posOffset>625475</wp:posOffset>
                      </wp:positionH>
                      <wp:positionV relativeFrom="paragraph">
                        <wp:posOffset>444500</wp:posOffset>
                      </wp:positionV>
                      <wp:extent cx="3693160" cy="334010"/>
                      <wp:effectExtent l="19050" t="285750" r="21590" b="275590"/>
                      <wp:wrapNone/>
                      <wp:docPr id="3710" name="Zone de texte 3710"/>
                      <wp:cNvGraphicFramePr/>
                      <a:graphic xmlns:a="http://schemas.openxmlformats.org/drawingml/2006/main">
                        <a:graphicData uri="http://schemas.microsoft.com/office/word/2010/wordprocessingShape">
                          <wps:wsp>
                            <wps:cNvSpPr txBox="1"/>
                            <wps:spPr>
                              <a:xfrm rot="21097648">
                                <a:off x="0" y="0"/>
                                <a:ext cx="3693160" cy="334393"/>
                              </a:xfrm>
                              <a:prstGeom prst="rect">
                                <a:avLst/>
                              </a:prstGeom>
                              <a:solidFill>
                                <a:sysClr val="window" lastClr="FFFFFF"/>
                              </a:solidFill>
                              <a:ln w="6350">
                                <a:noFill/>
                              </a:ln>
                              <a:effectLst/>
                            </wps:spPr>
                            <wps:txbx>
                              <w:txbxContent>
                                <w:p w14:paraId="75A5313A" w14:textId="77777777" w:rsidR="001C6ADF" w:rsidRPr="004C35D2" w:rsidRDefault="001C6ADF"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672E4" id="Zone de texte 3710" o:spid="_x0000_s1031" type="#_x0000_t202" style="position:absolute;margin-left:49.25pt;margin-top:35pt;width:290.8pt;height:26.3pt;rotation:-548702fd;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SNZAIAALkEAAAOAAAAZHJzL2Uyb0RvYy54bWysVF1P2zAUfZ+0/2D5faRpSqEVKepAnSYh&#10;QIIJaW+u49BIjq9nu026X79jpwXG9jStD5bvR871PffcXlz2rWY75XxDpuT5yYgzZSRVjXku+bfH&#10;1adzznwQphKajCr5Xnl+ufj44aKzczWmDelKOQYQ4+edLfkmBDvPMi83qhX+hKwyCNbkWhFguues&#10;cqIDequz8Wg0zTpylXUklffwXg9Bvkj4da1kuKtrrwLTJcfbQjpdOtfxzBYXYv7shN008vAM8Q+v&#10;aEVjUPQF6loEwbau+QOqbaQjT3U4kdRmVNeNVKkHdJOP3nXzsBFWpV5AjrcvNPn/Bytvd/eONVXJ&#10;i7McBBnRYkrfMStWKRZUHxRLERDVWT9H/oPFF6H/TD0GHgmMfg9n7L+vXcscgedxPpqdTSfniRY0&#10;ypCOAvsX1oHNJJzFdFbkU4QkYkUxKWZFRM0GsAhqnQ9fFLUsXkruMNWEKnY3Pgypx5SY7kk31arR&#10;Ohl7f6Ud2wkIALqpqONMCx/gLPkq/Q7VfvtMG9aVfFqcjlIlQxFvKKVNxFVJXIf6rwzEW+jXfaJ0&#10;fGRnTdUepCVe0Ki3ctWglRu84144CA5OLFG4w1FrQmU63DjbkPv5N3/Mhw4Q5ayDgEvuf2yFU2jv&#10;q4FCZvlkAtiQjMnp2RiGextZv42YbXtFoChPr0vXmB/08Vo7ap+wa8tYFSFhJGqXPByvV2FYK+yq&#10;VMtlSoLGrQg35sHKCH2c5WP/JJw9TDNq7JaOUhfzd0MdcuOXhpbbQHWTJh55HliFUqKB/UiaOexy&#10;XMC3dsp6/cdZ/AIAAP//AwBQSwMEFAAGAAgAAAAhAJ5SZfXeAAAACQEAAA8AAABkcnMvZG93bnJl&#10;di54bWxMj8FOwzAQRO9I/QdrK3GjdoMISYhTFQQHeqOAuLrxkgTidYjdNvx9l1M5ruZp9k25mlwv&#10;DjiGzpOG5UKBQKq97ajR8Pb6dJWBCNGQNb0n1PCLAVbV7KI0hfVHesHDNjaCSygURkMb41BIGeoW&#10;nQkLPyBx9ulHZyKfYyPtaI5c7nqZKJVKZzriD60Z8KHF+nu7dxoaHB6nOlv/bNL8OcnfN9df4f5D&#10;68v5tL4DEXGKZxj+9FkdKnba+T3ZIHoNeXbDpIZbxZM4TzO1BLFjMElSkFUp/y+oTgAAAP//AwBQ&#10;SwECLQAUAAYACAAAACEAtoM4kv4AAADhAQAAEwAAAAAAAAAAAAAAAAAAAAAAW0NvbnRlbnRfVHlw&#10;ZXNdLnhtbFBLAQItABQABgAIAAAAIQA4/SH/1gAAAJQBAAALAAAAAAAAAAAAAAAAAC8BAABfcmVs&#10;cy8ucmVsc1BLAQItABQABgAIAAAAIQBeJvSNZAIAALkEAAAOAAAAAAAAAAAAAAAAAC4CAABkcnMv&#10;ZTJvRG9jLnhtbFBLAQItABQABgAIAAAAIQCeUmX13gAAAAkBAAAPAAAAAAAAAAAAAAAAAL4EAABk&#10;cnMvZG93bnJldi54bWxQSwUGAAAAAAQABADzAAAAyQUAAAAA&#10;" fillcolor="window" stroked="f" strokeweight=".5pt">
                      <v:textbox>
                        <w:txbxContent>
                          <w:p w14:paraId="75A5313A" w14:textId="77777777" w:rsidR="001C6ADF" w:rsidRPr="004C35D2" w:rsidRDefault="001C6ADF" w:rsidP="004C35D2">
                            <w:pPr>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pPr>
                            <w:r w:rsidRPr="004C35D2">
                              <w:rPr>
                                <w:b/>
                                <w:spacing w:val="10"/>
                                <w:sz w:val="36"/>
                                <w:szCs w:val="3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rgbClr w14:val="E0322D">
                                          <w14:satMod w14:val="155000"/>
                                        </w14:srgbClr>
                                      </w14:gs>
                                      <w14:gs w14:pos="100000">
                                        <w14:srgbClr w14:val="A01C18">
                                          <w14:shade w14:val="45000"/>
                                          <w14:satMod w14:val="165000"/>
                                        </w14:srgbClr>
                                      </w14:gs>
                                    </w14:gsLst>
                                    <w14:lin w14:ang="5400000" w14:scaled="0"/>
                                  </w14:gradFill>
                                </w14:textFill>
                                <w14:props3d w14:extrusionH="0" w14:contourW="25400" w14:prstMaterial="matte">
                                  <w14:bevelT w14:w="25400" w14:h="55880" w14:prst="artDeco"/>
                                  <w14:contourClr>
                                    <w14:srgbClr w14:val="F4E9E9"/>
                                  </w14:contourClr>
                                </w14:props3d>
                              </w:rPr>
                              <w:t>EN PROCEDURE D’URGENCE</w:t>
                            </w:r>
                          </w:p>
                        </w:txbxContent>
                      </v:textbox>
                      <w10:wrap anchorx="page"/>
                    </v:shape>
                  </w:pict>
                </mc:Fallback>
              </mc:AlternateContent>
            </w:r>
            <w:r w:rsidR="00040198">
              <w:rPr>
                <w:rFonts w:ascii="Trebuchet MS" w:eastAsia="Calibri" w:hAnsi="Trebuchet MS" w:cs="Arial"/>
                <w:b/>
                <w:bCs/>
                <w:lang w:eastAsia="en-US"/>
              </w:rPr>
              <w:t xml:space="preserve">Commission Interne de </w:t>
            </w:r>
            <w:r w:rsidR="001E1372">
              <w:rPr>
                <w:rFonts w:ascii="Trebuchet MS" w:eastAsia="Calibri" w:hAnsi="Trebuchet MS" w:cs="Arial"/>
                <w:b/>
                <w:bCs/>
                <w:lang w:eastAsia="en-US"/>
              </w:rPr>
              <w:t xml:space="preserve">Passation des Marchés </w:t>
            </w:r>
            <w:r w:rsidR="00040198">
              <w:rPr>
                <w:rFonts w:ascii="Trebuchet MS" w:eastAsia="Calibri" w:hAnsi="Trebuchet MS" w:cs="Arial"/>
                <w:b/>
                <w:bCs/>
                <w:lang w:eastAsia="en-US"/>
              </w:rPr>
              <w:t xml:space="preserve">auprès de la Commune de </w:t>
            </w:r>
            <w:r w:rsidR="006D2D48">
              <w:rPr>
                <w:rFonts w:ascii="Trebuchet MS" w:eastAsia="Calibri" w:hAnsi="Trebuchet MS" w:cs="Arial"/>
                <w:b/>
                <w:bCs/>
                <w:lang w:eastAsia="en-US"/>
              </w:rPr>
              <w:t>GAROUA-BOULAÏ</w:t>
            </w:r>
          </w:p>
        </w:tc>
      </w:tr>
    </w:tbl>
    <w:p w14:paraId="38727929" w14:textId="6903824D" w:rsidR="00CC3333" w:rsidRPr="00705943" w:rsidRDefault="00CC3333" w:rsidP="003B40CB">
      <w:pPr>
        <w:rPr>
          <w:rFonts w:ascii="Arial Narrow" w:hAnsi="Arial Narrow" w:cs="Arial"/>
        </w:rPr>
      </w:pPr>
    </w:p>
    <w:p w14:paraId="1A9EE487" w14:textId="3EA6D945" w:rsidR="003B40CB" w:rsidRPr="00705943" w:rsidRDefault="00F01E88" w:rsidP="003B40CB">
      <w:pPr>
        <w:jc w:val="center"/>
        <w:rPr>
          <w:rFonts w:ascii="Arial Narrow" w:hAnsi="Arial Narrow"/>
          <w:sz w:val="26"/>
          <w:szCs w:val="26"/>
        </w:rPr>
      </w:pPr>
      <w:r w:rsidRPr="00705943">
        <w:rPr>
          <w:rFonts w:ascii="Arial Narrow" w:hAnsi="Arial Narrow" w:cs="Tahoma"/>
          <w:i/>
          <w:noProof/>
          <w:sz w:val="24"/>
          <w:szCs w:val="24"/>
        </w:rPr>
        <mc:AlternateContent>
          <mc:Choice Requires="wps">
            <w:drawing>
              <wp:anchor distT="0" distB="0" distL="114300" distR="114300" simplePos="0" relativeHeight="251653120" behindDoc="0" locked="0" layoutInCell="1" allowOverlap="1" wp14:anchorId="156CA009" wp14:editId="160E5F2F">
                <wp:simplePos x="0" y="0"/>
                <wp:positionH relativeFrom="column">
                  <wp:posOffset>160962</wp:posOffset>
                </wp:positionH>
                <wp:positionV relativeFrom="paragraph">
                  <wp:posOffset>107162</wp:posOffset>
                </wp:positionV>
                <wp:extent cx="5960745" cy="2848303"/>
                <wp:effectExtent l="95250" t="95250" r="40005" b="47625"/>
                <wp:wrapNone/>
                <wp:docPr id="3702"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745" cy="2848303"/>
                        </a:xfrm>
                        <a:prstGeom prst="plaque">
                          <a:avLst>
                            <a:gd name="adj" fmla="val 16667"/>
                          </a:avLst>
                        </a:prstGeom>
                        <a:solidFill>
                          <a:srgbClr val="DAEEF3"/>
                        </a:solidFill>
                        <a:ln w="57150">
                          <a:solidFill>
                            <a:srgbClr val="000000"/>
                          </a:solidFill>
                          <a:miter lim="800000"/>
                          <a:headEnd/>
                          <a:tailEnd/>
                        </a:ln>
                        <a:effectLst>
                          <a:outerShdw dist="107763" dir="13500000" algn="ctr" rotWithShape="0">
                            <a:srgbClr val="808080">
                              <a:alpha val="50000"/>
                            </a:srgbClr>
                          </a:outerShdw>
                        </a:effectLst>
                      </wps:spPr>
                      <wps:txbx>
                        <w:txbxContent>
                          <w:p w14:paraId="541E5C41" w14:textId="417D62E4" w:rsidR="001C6ADF" w:rsidRPr="00DB7065" w:rsidRDefault="001C6ADF"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1C6ADF" w:rsidRPr="00DB7065" w:rsidRDefault="001C6ADF"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DCC8936" w:rsidR="001C6ADF" w:rsidRPr="00FE3CA4" w:rsidRDefault="001C6ADF"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60D24946" w:rsidR="001C6ADF" w:rsidRPr="00127E5B" w:rsidRDefault="001C6ADF"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DE TROIS (03) BLOCS DE DEUX SALLES DE CLASSE CHACUNE DANS CERTAINES ÉCOLES PRIMAIRES PUBLIQUE DE GAROUA-BOULAÏ, </w:t>
                            </w:r>
                            <w:r w:rsidRPr="00127E5B">
                              <w:rPr>
                                <w:rFonts w:ascii="Century Gothic" w:hAnsi="Century Gothic" w:cs="Calibri"/>
                                <w:b/>
                              </w:rPr>
                              <w:t xml:space="preserve">DANS LA 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A00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40" o:spid="_x0000_s1032" type="#_x0000_t21" style="position:absolute;left:0;text-align:left;margin-left:12.65pt;margin-top:8.45pt;width:469.35pt;height:2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0pWlgIAACwFAAAOAAAAZHJzL2Uyb0RvYy54bWysVFtv2yAUfp+0/4B4X23n5tSqU1W9TJO6&#10;rVI37fkEcMyGgQKJ0/76HbCTpevbtESyOJzDx/edCxeX+06RnXBeGl3T4iynRGhmuNSbmn7/dvdh&#10;SYkPoDkoo0VNn4Wnl6v37y56W4mJaY3iwhEE0b7qbU3bEGyVZZ61ogN/ZqzQ6GyM6yCg6TYZd9Aj&#10;eqeySZ4vst44bp1hwnvcvRmcdJXwm0aw8LVpvAhE1RS5hfR16buO32x1AdXGgW0lG2nAP7DoQGq8&#10;9Ah1AwHI1sk3UJ1kznjThDNmusw0jWQiaUA1Rf6XmscWrEhaMDneHtPk/x8s+7J7cETymk7LfEKJ&#10;hg6rdLUNJl1OprOUo976CkMf7YOLKr29N+yXJ9pct6A34so507cCODIrYk6zVwei4fEoWfefDUd8&#10;QPyUrn3jugiIiSD7VJXnY1XEPhCGm/PzRV7O5pQw9E2Ws+U0n6Y7oDoct86Hj8J0JC5qahU8bWPi&#10;oILdvQ+pMHzUBvwnJU2nsMw7UKRYLBblCDcGZ1AdAJNYoyS/k0olw23W18oRPFrTm6vb27sDF38a&#10;pjTpkXlZzPNE45XTn2Lk6TcSeBXWyYCjoWRX0+UxCKqY5lvNU+MGkGpYI2elI0GRmn4UbbYI8djy&#10;nnAZE1PkZbmYUrRwBIrpfIAloDY4vCw4SpwJP2RoU/FjJd5oXubxP+RW2RaGTCSkg4hBHjYB1vVA&#10;IFkn3FKDxJ6Ik+qrsF/vhy6MIHFnbfgzdgzySW2BTwwuWuNeKOlxXGvqn7bgBCXqk8auOy9m2Kkk&#10;JGM2LydouFPP+tQDmiFUTQMlw/I6DG/C1jq5aWOmkkJt4iQ0MhxaemA19jeOZJI1Ph9x5k/tFPXn&#10;kVv9BgAA//8DAFBLAwQUAAYACAAAACEAjXGZO98AAAAJAQAADwAAAGRycy9kb3ducmV2LnhtbEyP&#10;wU7DMBBE70j8g7VI3KiT0FhtGqeqkEDi2NAD3NzYJFHjdbCdNv17lhM97sxo9k25ne3AzsaH3qGE&#10;dJEAM9g43WMr4fDx+rQCFqJCrQaHRsLVBNhW93elKrS74N6c69gyKsFQKAldjGPBeWg6Y1VYuNEg&#10;ed/OWxXp9C3XXl2o3A48SxLBreqRPnRqNC+daU71ZCXY6a0/fM7pyqfX3U/I6nwvvt6lfHyYdxtg&#10;0czxPwx/+IQOFTEd3YQ6sEFClj9TknSxBkb+Wixp21HCUuQ58KrktwuqXwAAAP//AwBQSwECLQAU&#10;AAYACAAAACEAtoM4kv4AAADhAQAAEwAAAAAAAAAAAAAAAAAAAAAAW0NvbnRlbnRfVHlwZXNdLnht&#10;bFBLAQItABQABgAIAAAAIQA4/SH/1gAAAJQBAAALAAAAAAAAAAAAAAAAAC8BAABfcmVscy8ucmVs&#10;c1BLAQItABQABgAIAAAAIQB1q0pWlgIAACwFAAAOAAAAAAAAAAAAAAAAAC4CAABkcnMvZTJvRG9j&#10;LnhtbFBLAQItABQABgAIAAAAIQCNcZk73wAAAAkBAAAPAAAAAAAAAAAAAAAAAPAEAABkcnMvZG93&#10;bnJldi54bWxQSwUGAAAAAAQABADzAAAA/AUAAAAA&#10;" fillcolor="#daeef3" strokeweight="4.5pt">
                <v:shadow on="t" opacity=".5" offset="-6pt,-6pt"/>
                <v:textbox>
                  <w:txbxContent>
                    <w:p w14:paraId="541E5C41" w14:textId="417D62E4" w:rsidR="001C6ADF" w:rsidRPr="00DB7065" w:rsidRDefault="001C6ADF" w:rsidP="002629BE">
                      <w:pPr>
                        <w:jc w:val="center"/>
                        <w:rPr>
                          <w:rFonts w:ascii="Goudy Stout" w:hAnsi="Goudy Stout"/>
                          <w:color w:val="000000"/>
                          <w:sz w:val="28"/>
                          <w:szCs w:val="28"/>
                          <w:u w:val="single"/>
                          <w14:textOutline w14:w="9525" w14:cap="flat" w14:cmpd="sng" w14:algn="ctr">
                            <w14:solidFill>
                              <w14:srgbClr w14:val="002060"/>
                            </w14:solidFill>
                            <w14:prstDash w14:val="solid"/>
                            <w14:round/>
                          </w14:textOutline>
                        </w:rPr>
                      </w:pPr>
                      <w:r w:rsidRPr="00DB7065">
                        <w:rPr>
                          <w:rFonts w:ascii="Goudy Stout" w:hAnsi="Goudy Stout"/>
                          <w:color w:val="000000"/>
                          <w:sz w:val="28"/>
                          <w:szCs w:val="28"/>
                          <w:u w:val="single"/>
                          <w14:textOutline w14:w="9525" w14:cap="flat" w14:cmpd="sng" w14:algn="ctr">
                            <w14:solidFill>
                              <w14:srgbClr w14:val="002060"/>
                            </w14:solidFill>
                            <w14:prstDash w14:val="solid"/>
                            <w14:round/>
                          </w14:textOutline>
                        </w:rPr>
                        <w:t>DOSSIER D’APPEL D’offres</w:t>
                      </w:r>
                    </w:p>
                    <w:p w14:paraId="485A8D0D" w14:textId="7CDD5DB4" w:rsidR="001C6ADF" w:rsidRPr="00DB7065" w:rsidRDefault="001C6ADF" w:rsidP="002629BE">
                      <w:pPr>
                        <w:jc w:val="center"/>
                        <w:rPr>
                          <w:rFonts w:ascii="Broadway" w:hAnsi="Broadway" w:cs="Tahoma"/>
                          <w:i/>
                          <w:sz w:val="32"/>
                          <w:szCs w:val="32"/>
                        </w:rPr>
                      </w:pPr>
                      <w:r w:rsidRPr="00DB7065">
                        <w:rPr>
                          <w:rFonts w:ascii="Broadway" w:hAnsi="Broadway"/>
                          <w:i/>
                          <w:color w:val="000000"/>
                          <w:sz w:val="32"/>
                          <w:szCs w:val="32"/>
                          <w14:textOutline w14:w="9525" w14:cap="flat" w14:cmpd="sng" w14:algn="ctr">
                            <w14:solidFill>
                              <w14:srgbClr w14:val="002060"/>
                            </w14:solidFill>
                            <w14:prstDash w14:val="solid"/>
                            <w14:round/>
                          </w14:textOutline>
                        </w:rPr>
                        <w:t xml:space="preserve">Appel d’Offres National Ouvert </w:t>
                      </w:r>
                    </w:p>
                    <w:p w14:paraId="2BC60361" w14:textId="1DCC8936" w:rsidR="001C6ADF" w:rsidRPr="00FE3CA4" w:rsidRDefault="001C6ADF" w:rsidP="001E1372">
                      <w:pPr>
                        <w:pStyle w:val="Corpsdetexte"/>
                        <w:spacing w:line="276" w:lineRule="auto"/>
                        <w:ind w:left="-284" w:right="-233"/>
                        <w:rPr>
                          <w:rFonts w:ascii="Arial Narrow" w:hAnsi="Arial Narrow" w:cs="Tahoma"/>
                          <w:sz w:val="26"/>
                          <w:szCs w:val="26"/>
                          <w:lang w:val="fr-FR"/>
                        </w:rPr>
                      </w:pPr>
                      <w:r w:rsidRPr="00522489">
                        <w:rPr>
                          <w:rFonts w:ascii="Arial Narrow" w:hAnsi="Arial Narrow" w:cs="Tahoma"/>
                          <w:sz w:val="28"/>
                          <w:szCs w:val="28"/>
                        </w:rPr>
                        <w:t xml:space="preserve">N° </w:t>
                      </w:r>
                      <w:r>
                        <w:rPr>
                          <w:rFonts w:ascii="Jokerman" w:hAnsi="Jokerman" w:cs="Tahoma"/>
                          <w:b/>
                          <w:sz w:val="26"/>
                          <w:szCs w:val="26"/>
                          <w:lang w:val="fr-FR"/>
                        </w:rPr>
                        <w:t>____</w:t>
                      </w:r>
                      <w:r w:rsidRPr="00C41E6D">
                        <w:rPr>
                          <w:rFonts w:ascii="Jokerman" w:hAnsi="Jokerman" w:cs="Tahoma"/>
                          <w:b/>
                          <w:sz w:val="26"/>
                          <w:szCs w:val="26"/>
                        </w:rPr>
                        <w:t>/</w:t>
                      </w:r>
                      <w:r>
                        <w:rPr>
                          <w:rFonts w:ascii="Arial Narrow" w:hAnsi="Arial Narrow" w:cs="Tahoma"/>
                          <w:sz w:val="26"/>
                          <w:szCs w:val="26"/>
                          <w:lang w:val="fr-FR"/>
                        </w:rPr>
                        <w:t>AONO</w:t>
                      </w:r>
                      <w:r w:rsidRPr="003260A1">
                        <w:rPr>
                          <w:rFonts w:ascii="Arial Narrow" w:hAnsi="Arial Narrow" w:cs="Tahoma"/>
                          <w:sz w:val="26"/>
                          <w:szCs w:val="26"/>
                        </w:rPr>
                        <w:t>/</w:t>
                      </w:r>
                      <w:r>
                        <w:rPr>
                          <w:rFonts w:ascii="Arial Narrow" w:hAnsi="Arial Narrow" w:cs="Tahoma"/>
                          <w:sz w:val="26"/>
                          <w:szCs w:val="26"/>
                          <w:lang w:val="fr-FR"/>
                        </w:rPr>
                        <w:t xml:space="preserve">CGB/CIPM/2024 </w:t>
                      </w:r>
                      <w:r w:rsidRPr="003260A1">
                        <w:rPr>
                          <w:rFonts w:ascii="Arial Narrow" w:hAnsi="Arial Narrow" w:cs="Tahoma"/>
                          <w:sz w:val="26"/>
                          <w:szCs w:val="26"/>
                        </w:rPr>
                        <w:t xml:space="preserve">DU </w:t>
                      </w:r>
                      <w:r>
                        <w:rPr>
                          <w:rFonts w:ascii="Arial Narrow" w:hAnsi="Arial Narrow" w:cs="Tahoma"/>
                          <w:sz w:val="26"/>
                          <w:szCs w:val="26"/>
                          <w:lang w:val="fr-FR"/>
                        </w:rPr>
                        <w:t>____________________</w:t>
                      </w:r>
                    </w:p>
                    <w:p w14:paraId="667C6AF1" w14:textId="60D24946" w:rsidR="001C6ADF" w:rsidRPr="00127E5B" w:rsidRDefault="001C6ADF" w:rsidP="002629BE">
                      <w:pPr>
                        <w:spacing w:after="0" w:line="360" w:lineRule="auto"/>
                        <w:jc w:val="center"/>
                        <w:rPr>
                          <w:rFonts w:ascii="Century Gothic" w:hAnsi="Century Gothic" w:cs="Calibri"/>
                          <w:b/>
                        </w:rPr>
                      </w:pPr>
                      <w:r w:rsidRPr="00127E5B">
                        <w:rPr>
                          <w:rFonts w:ascii="Century Gothic" w:hAnsi="Century Gothic"/>
                          <w:b/>
                          <w:bCs/>
                          <w:iCs/>
                        </w:rPr>
                        <w:t>POUR L</w:t>
                      </w:r>
                      <w:r>
                        <w:rPr>
                          <w:rFonts w:ascii="Century Gothic" w:hAnsi="Century Gothic"/>
                          <w:b/>
                          <w:bCs/>
                          <w:iCs/>
                        </w:rPr>
                        <w:t xml:space="preserve">’EXÉCUTION DES TRAVAUX DE CONSTRUCTION DE TROIS (03) BLOCS DE DEUX SALLES DE CLASSE CHACUNE DANS CERTAINES ÉCOLES PRIMAIRES PUBLIQUE DE GAROUA-BOULAÏ, </w:t>
                      </w:r>
                      <w:r w:rsidRPr="00127E5B">
                        <w:rPr>
                          <w:rFonts w:ascii="Century Gothic" w:hAnsi="Century Gothic" w:cs="Calibri"/>
                          <w:b/>
                        </w:rPr>
                        <w:t xml:space="preserve">DANS LA COMMUNE DE </w:t>
                      </w:r>
                      <w:r>
                        <w:rPr>
                          <w:rFonts w:ascii="Century Gothic" w:hAnsi="Century Gothic" w:cs="Calibri"/>
                          <w:b/>
                        </w:rPr>
                        <w:t>GAROUA-BOULAÏ, DÉP</w:t>
                      </w:r>
                      <w:r w:rsidRPr="00127E5B">
                        <w:rPr>
                          <w:rFonts w:ascii="Century Gothic" w:hAnsi="Century Gothic" w:cs="Calibri"/>
                          <w:b/>
                        </w:rPr>
                        <w:t xml:space="preserve">ARTEMENT </w:t>
                      </w:r>
                      <w:r>
                        <w:rPr>
                          <w:rFonts w:ascii="Century Gothic" w:hAnsi="Century Gothic" w:cs="Calibri"/>
                          <w:b/>
                        </w:rPr>
                        <w:t>DU LOM ET DJEREM, RÉ</w:t>
                      </w:r>
                      <w:r w:rsidRPr="00127E5B">
                        <w:rPr>
                          <w:rFonts w:ascii="Century Gothic" w:hAnsi="Century Gothic" w:cs="Calibri"/>
                          <w:b/>
                        </w:rPr>
                        <w:t>GION DE L’EST.</w:t>
                      </w:r>
                    </w:p>
                  </w:txbxContent>
                </v:textbox>
              </v:shape>
            </w:pict>
          </mc:Fallback>
        </mc:AlternateContent>
      </w:r>
    </w:p>
    <w:p w14:paraId="5CB1BF38" w14:textId="77777777" w:rsidR="003B40CB" w:rsidRPr="00705943" w:rsidRDefault="003B40CB" w:rsidP="003B40CB">
      <w:pPr>
        <w:jc w:val="center"/>
        <w:rPr>
          <w:rFonts w:ascii="Arial Narrow" w:hAnsi="Arial Narrow"/>
          <w:sz w:val="26"/>
          <w:szCs w:val="26"/>
        </w:rPr>
      </w:pPr>
    </w:p>
    <w:p w14:paraId="2A01BFAE" w14:textId="77777777" w:rsidR="003B40CB" w:rsidRPr="00705943" w:rsidRDefault="003B40CB" w:rsidP="003B40CB">
      <w:pPr>
        <w:pStyle w:val="Corpsdetexte"/>
        <w:spacing w:before="120"/>
        <w:rPr>
          <w:rFonts w:ascii="Arial Narrow" w:hAnsi="Arial Narrow" w:cs="Tahoma"/>
          <w:i/>
          <w:lang w:val="fr-FR"/>
        </w:rPr>
      </w:pPr>
    </w:p>
    <w:p w14:paraId="2023451D" w14:textId="77777777" w:rsidR="003B40CB" w:rsidRPr="00705943" w:rsidRDefault="003B40CB" w:rsidP="003B40CB">
      <w:pPr>
        <w:pStyle w:val="Corpsdetexte"/>
        <w:spacing w:before="120"/>
        <w:rPr>
          <w:rFonts w:ascii="Arial Narrow" w:hAnsi="Arial Narrow" w:cs="Tahoma"/>
          <w:i/>
          <w:lang w:val="fr-FR"/>
        </w:rPr>
      </w:pPr>
    </w:p>
    <w:p w14:paraId="041F2748" w14:textId="77777777" w:rsidR="003B40CB" w:rsidRPr="00705943" w:rsidRDefault="003B40CB" w:rsidP="003B40CB">
      <w:pPr>
        <w:pStyle w:val="Corpsdetexte"/>
        <w:spacing w:before="120"/>
        <w:rPr>
          <w:rFonts w:ascii="Arial Narrow" w:hAnsi="Arial Narrow" w:cs="Tahoma"/>
          <w:i/>
          <w:lang w:val="fr-FR"/>
        </w:rPr>
      </w:pPr>
    </w:p>
    <w:p w14:paraId="3A329C0B" w14:textId="77777777" w:rsidR="003B40CB" w:rsidRPr="00705943" w:rsidRDefault="003B40CB" w:rsidP="003B40CB">
      <w:pPr>
        <w:pStyle w:val="Corpsdetexte"/>
        <w:spacing w:before="120"/>
        <w:rPr>
          <w:rFonts w:ascii="Arial Narrow" w:hAnsi="Arial Narrow" w:cs="Tahoma"/>
          <w:i/>
          <w:lang w:val="fr-FR"/>
        </w:rPr>
      </w:pPr>
    </w:p>
    <w:p w14:paraId="42993640" w14:textId="77777777" w:rsidR="003B40CB" w:rsidRPr="00705943" w:rsidRDefault="003B40CB" w:rsidP="003B40CB">
      <w:pPr>
        <w:pStyle w:val="Corpsdetexte"/>
        <w:spacing w:before="120"/>
        <w:rPr>
          <w:rFonts w:ascii="Arial Narrow" w:hAnsi="Arial Narrow" w:cs="Tahoma"/>
          <w:i/>
          <w:lang w:val="fr-FR"/>
        </w:rPr>
      </w:pPr>
    </w:p>
    <w:p w14:paraId="0AC31071" w14:textId="77777777" w:rsidR="003B40CB" w:rsidRPr="00705943" w:rsidRDefault="003B40CB" w:rsidP="003B40CB">
      <w:pPr>
        <w:pStyle w:val="Corpsdetexte"/>
        <w:spacing w:line="276" w:lineRule="auto"/>
        <w:rPr>
          <w:rFonts w:ascii="Arial Narrow" w:hAnsi="Arial Narrow" w:cs="Tahoma"/>
          <w:b/>
          <w:i/>
          <w:sz w:val="28"/>
          <w:szCs w:val="28"/>
          <w:lang w:val="fr-FR"/>
        </w:rPr>
      </w:pPr>
    </w:p>
    <w:p w14:paraId="785A74B2" w14:textId="77777777" w:rsidR="003B40CB" w:rsidRPr="00705943" w:rsidRDefault="003B40CB" w:rsidP="003B40CB">
      <w:pPr>
        <w:pStyle w:val="Corpsdetexte"/>
        <w:ind w:left="356"/>
        <w:rPr>
          <w:rFonts w:ascii="Arial Narrow" w:hAnsi="Arial Narrow" w:cs="Tahoma"/>
          <w:b/>
          <w:i/>
          <w:sz w:val="22"/>
          <w:lang w:val="fr-FR"/>
        </w:rPr>
      </w:pPr>
    </w:p>
    <w:p w14:paraId="413BD2F7" w14:textId="77777777" w:rsidR="003B40CB" w:rsidRPr="00705943" w:rsidRDefault="003B40CB" w:rsidP="003B40CB">
      <w:pPr>
        <w:pStyle w:val="Corpsdetexte"/>
        <w:ind w:left="356"/>
        <w:rPr>
          <w:rFonts w:ascii="Arial Narrow" w:hAnsi="Arial Narrow" w:cs="Tahoma"/>
          <w:b/>
          <w:i/>
          <w:sz w:val="22"/>
          <w:lang w:val="fr-FR"/>
        </w:rPr>
      </w:pPr>
    </w:p>
    <w:p w14:paraId="2F1922C7" w14:textId="77777777" w:rsidR="009A1A4D" w:rsidRPr="003921B5" w:rsidRDefault="009A1A4D" w:rsidP="009A1A4D">
      <w:pPr>
        <w:pStyle w:val="Corpsdetexte"/>
        <w:ind w:left="356"/>
        <w:rPr>
          <w:rFonts w:ascii="Arial Narrow" w:hAnsi="Arial Narrow" w:cs="Tahoma"/>
          <w:b/>
          <w:i/>
          <w:sz w:val="6"/>
          <w:szCs w:val="6"/>
          <w:lang w:val="fr-FR"/>
        </w:rPr>
      </w:pPr>
    </w:p>
    <w:p w14:paraId="7257E5FC" w14:textId="77777777" w:rsidR="009A1A4D" w:rsidRPr="00705943" w:rsidRDefault="009A1A4D" w:rsidP="009A1A4D">
      <w:pPr>
        <w:pStyle w:val="Corpsdetexte"/>
        <w:ind w:left="356"/>
        <w:rPr>
          <w:rFonts w:ascii="Arial Narrow" w:hAnsi="Arial Narrow" w:cs="Tahoma"/>
          <w:b/>
          <w:i/>
          <w:sz w:val="20"/>
          <w:szCs w:val="20"/>
          <w:lang w:val="fr-FR"/>
        </w:rPr>
      </w:pPr>
    </w:p>
    <w:p w14:paraId="5360D074" w14:textId="77777777" w:rsidR="00DB7065" w:rsidRDefault="00DB7065" w:rsidP="006577DD">
      <w:pPr>
        <w:spacing w:after="0"/>
        <w:jc w:val="center"/>
        <w:rPr>
          <w:rFonts w:ascii="Arial Narrow" w:hAnsi="Arial Narrow"/>
          <w:b/>
          <w:sz w:val="28"/>
          <w:szCs w:val="28"/>
          <w:u w:val="single"/>
        </w:rPr>
      </w:pPr>
    </w:p>
    <w:p w14:paraId="4429DAF7" w14:textId="77777777" w:rsidR="00DB7065" w:rsidRDefault="00DB7065" w:rsidP="006577DD">
      <w:pPr>
        <w:spacing w:after="0"/>
        <w:jc w:val="center"/>
        <w:rPr>
          <w:rFonts w:ascii="Arial Narrow" w:hAnsi="Arial Narrow"/>
          <w:b/>
          <w:sz w:val="28"/>
          <w:szCs w:val="28"/>
          <w:u w:val="single"/>
        </w:rPr>
      </w:pP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287"/>
        <w:gridCol w:w="3969"/>
      </w:tblGrid>
      <w:tr w:rsidR="00EA72EA" w:rsidRPr="00EA72EA" w14:paraId="6AEFEB98" w14:textId="77777777" w:rsidTr="00EA72EA">
        <w:trPr>
          <w:trHeight w:val="241"/>
        </w:trPr>
        <w:tc>
          <w:tcPr>
            <w:tcW w:w="845" w:type="dxa"/>
            <w:vAlign w:val="center"/>
          </w:tcPr>
          <w:p w14:paraId="12F42420"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N° lot</w:t>
            </w:r>
          </w:p>
        </w:tc>
        <w:tc>
          <w:tcPr>
            <w:tcW w:w="4287" w:type="dxa"/>
          </w:tcPr>
          <w:p w14:paraId="3B1AA981"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Désignations</w:t>
            </w:r>
          </w:p>
        </w:tc>
        <w:tc>
          <w:tcPr>
            <w:tcW w:w="3969" w:type="dxa"/>
            <w:vAlign w:val="center"/>
          </w:tcPr>
          <w:p w14:paraId="08E59774"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b/>
              </w:rPr>
            </w:pPr>
            <w:r w:rsidRPr="00EA72EA">
              <w:rPr>
                <w:rFonts w:ascii="Arial Narrow" w:hAnsi="Arial Narrow"/>
                <w:b/>
              </w:rPr>
              <w:t>Localités</w:t>
            </w:r>
          </w:p>
        </w:tc>
      </w:tr>
      <w:tr w:rsidR="00EA72EA" w:rsidRPr="00EA72EA" w14:paraId="5CF55DDB" w14:textId="77777777" w:rsidTr="00EA72EA">
        <w:trPr>
          <w:trHeight w:val="240"/>
        </w:trPr>
        <w:tc>
          <w:tcPr>
            <w:tcW w:w="845" w:type="dxa"/>
            <w:vAlign w:val="center"/>
          </w:tcPr>
          <w:p w14:paraId="112E17BD"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01</w:t>
            </w:r>
          </w:p>
        </w:tc>
        <w:tc>
          <w:tcPr>
            <w:tcW w:w="4287" w:type="dxa"/>
            <w:vAlign w:val="center"/>
          </w:tcPr>
          <w:p w14:paraId="30516855" w14:textId="77777777" w:rsidR="00EA72EA" w:rsidRPr="00EA72EA" w:rsidRDefault="00EA72EA" w:rsidP="00EA72EA">
            <w:pPr>
              <w:widowControl w:val="0"/>
              <w:autoSpaceDE w:val="0"/>
              <w:autoSpaceDN w:val="0"/>
              <w:adjustRightInd w:val="0"/>
              <w:spacing w:after="0"/>
              <w:rPr>
                <w:rFonts w:ascii="Arial Narrow" w:hAnsi="Arial Narrow"/>
                <w:sz w:val="20"/>
                <w:szCs w:val="20"/>
              </w:rPr>
            </w:pPr>
            <w:r w:rsidRPr="00EA72EA">
              <w:rPr>
                <w:rFonts w:ascii="Arial Narrow" w:hAnsi="Arial Narrow"/>
                <w:sz w:val="20"/>
                <w:szCs w:val="20"/>
              </w:rPr>
              <w:t>Construction d'un bloc de deux salles de classe</w:t>
            </w:r>
          </w:p>
        </w:tc>
        <w:tc>
          <w:tcPr>
            <w:tcW w:w="3969" w:type="dxa"/>
            <w:vAlign w:val="center"/>
          </w:tcPr>
          <w:p w14:paraId="3E1C40F9" w14:textId="4CB45746" w:rsidR="00EA72EA" w:rsidRPr="00EA72EA" w:rsidRDefault="00EA72EA" w:rsidP="0051358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 xml:space="preserve">École Primaire Publique de </w:t>
            </w:r>
            <w:proofErr w:type="spellStart"/>
            <w:r w:rsidR="0051358A">
              <w:rPr>
                <w:rFonts w:ascii="Arial Narrow" w:hAnsi="Arial Narrow"/>
                <w:sz w:val="20"/>
                <w:szCs w:val="20"/>
              </w:rPr>
              <w:t>Goza</w:t>
            </w:r>
            <w:proofErr w:type="spellEnd"/>
          </w:p>
        </w:tc>
      </w:tr>
      <w:tr w:rsidR="00EA72EA" w:rsidRPr="00EA72EA" w14:paraId="05A9037F" w14:textId="77777777" w:rsidTr="00EA72EA">
        <w:trPr>
          <w:trHeight w:val="176"/>
        </w:trPr>
        <w:tc>
          <w:tcPr>
            <w:tcW w:w="845" w:type="dxa"/>
            <w:vAlign w:val="center"/>
          </w:tcPr>
          <w:p w14:paraId="4C1E8CC0"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02</w:t>
            </w:r>
          </w:p>
        </w:tc>
        <w:tc>
          <w:tcPr>
            <w:tcW w:w="4287" w:type="dxa"/>
            <w:vAlign w:val="center"/>
          </w:tcPr>
          <w:p w14:paraId="4B0A74B2" w14:textId="77777777" w:rsidR="00EA72EA" w:rsidRPr="00EA72EA" w:rsidRDefault="00EA72EA" w:rsidP="00EA72EA">
            <w:pPr>
              <w:widowControl w:val="0"/>
              <w:autoSpaceDE w:val="0"/>
              <w:autoSpaceDN w:val="0"/>
              <w:adjustRightInd w:val="0"/>
              <w:spacing w:after="0"/>
              <w:rPr>
                <w:rFonts w:ascii="Arial Narrow" w:hAnsi="Arial Narrow"/>
                <w:sz w:val="20"/>
                <w:szCs w:val="20"/>
              </w:rPr>
            </w:pPr>
            <w:r w:rsidRPr="00EA72EA">
              <w:rPr>
                <w:rFonts w:ascii="Arial Narrow" w:hAnsi="Arial Narrow"/>
                <w:sz w:val="20"/>
                <w:szCs w:val="20"/>
              </w:rPr>
              <w:t>Construction d'un bloc de deux salles de classe</w:t>
            </w:r>
          </w:p>
        </w:tc>
        <w:tc>
          <w:tcPr>
            <w:tcW w:w="3969" w:type="dxa"/>
            <w:vAlign w:val="center"/>
          </w:tcPr>
          <w:p w14:paraId="6B2BAD6C" w14:textId="5CEE6E9C" w:rsidR="00EA72EA" w:rsidRPr="00EA72EA" w:rsidRDefault="00EA72EA" w:rsidP="0051358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 xml:space="preserve">École Primaire Publique de </w:t>
            </w:r>
            <w:proofErr w:type="spellStart"/>
            <w:r w:rsidR="0051358A">
              <w:rPr>
                <w:rFonts w:ascii="Arial Narrow" w:hAnsi="Arial Narrow"/>
                <w:sz w:val="20"/>
                <w:szCs w:val="20"/>
              </w:rPr>
              <w:t>Nagonda</w:t>
            </w:r>
            <w:proofErr w:type="spellEnd"/>
            <w:r w:rsidR="0051358A">
              <w:rPr>
                <w:rFonts w:ascii="Arial Narrow" w:hAnsi="Arial Narrow"/>
                <w:sz w:val="20"/>
                <w:szCs w:val="20"/>
              </w:rPr>
              <w:t xml:space="preserve"> </w:t>
            </w:r>
          </w:p>
        </w:tc>
      </w:tr>
      <w:tr w:rsidR="00EA72EA" w:rsidRPr="00EA72EA" w14:paraId="558E0BFC" w14:textId="77777777" w:rsidTr="00EA72EA">
        <w:trPr>
          <w:trHeight w:val="20"/>
        </w:trPr>
        <w:tc>
          <w:tcPr>
            <w:tcW w:w="845" w:type="dxa"/>
            <w:vAlign w:val="center"/>
          </w:tcPr>
          <w:p w14:paraId="3FF7CAF8" w14:textId="77777777" w:rsidR="00EA72EA" w:rsidRPr="00EA72EA" w:rsidRDefault="00EA72EA" w:rsidP="00EA72E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03</w:t>
            </w:r>
          </w:p>
        </w:tc>
        <w:tc>
          <w:tcPr>
            <w:tcW w:w="4287" w:type="dxa"/>
            <w:vAlign w:val="center"/>
          </w:tcPr>
          <w:p w14:paraId="20326FE7" w14:textId="77777777" w:rsidR="00EA72EA" w:rsidRPr="00EA72EA" w:rsidRDefault="00EA72EA" w:rsidP="00EA72EA">
            <w:pPr>
              <w:widowControl w:val="0"/>
              <w:autoSpaceDE w:val="0"/>
              <w:autoSpaceDN w:val="0"/>
              <w:adjustRightInd w:val="0"/>
              <w:spacing w:after="0"/>
              <w:rPr>
                <w:rFonts w:ascii="Arial Narrow" w:hAnsi="Arial Narrow"/>
                <w:sz w:val="20"/>
                <w:szCs w:val="20"/>
              </w:rPr>
            </w:pPr>
            <w:r w:rsidRPr="00EA72EA">
              <w:rPr>
                <w:rFonts w:ascii="Arial Narrow" w:hAnsi="Arial Narrow"/>
                <w:sz w:val="20"/>
                <w:szCs w:val="20"/>
              </w:rPr>
              <w:t>Construction d'un bloc de deux salles de classe</w:t>
            </w:r>
          </w:p>
        </w:tc>
        <w:tc>
          <w:tcPr>
            <w:tcW w:w="3969" w:type="dxa"/>
            <w:vAlign w:val="center"/>
          </w:tcPr>
          <w:p w14:paraId="49FBA24C" w14:textId="5045AE75" w:rsidR="00EA72EA" w:rsidRPr="00EA72EA" w:rsidRDefault="00EA72EA" w:rsidP="0051358A">
            <w:pPr>
              <w:widowControl w:val="0"/>
              <w:autoSpaceDE w:val="0"/>
              <w:autoSpaceDN w:val="0"/>
              <w:adjustRightInd w:val="0"/>
              <w:spacing w:after="0" w:line="300" w:lineRule="exact"/>
              <w:jc w:val="center"/>
              <w:rPr>
                <w:rFonts w:ascii="Arial Narrow" w:hAnsi="Arial Narrow"/>
                <w:sz w:val="20"/>
                <w:szCs w:val="20"/>
              </w:rPr>
            </w:pPr>
            <w:r w:rsidRPr="00EA72EA">
              <w:rPr>
                <w:rFonts w:ascii="Arial Narrow" w:hAnsi="Arial Narrow"/>
                <w:sz w:val="20"/>
                <w:szCs w:val="20"/>
              </w:rPr>
              <w:t xml:space="preserve">École Primaire Publique de </w:t>
            </w:r>
            <w:r w:rsidR="0051358A">
              <w:rPr>
                <w:rFonts w:ascii="Arial Narrow" w:hAnsi="Arial Narrow"/>
                <w:sz w:val="20"/>
                <w:szCs w:val="20"/>
              </w:rPr>
              <w:t>la Frontière</w:t>
            </w:r>
          </w:p>
        </w:tc>
      </w:tr>
    </w:tbl>
    <w:p w14:paraId="14C213FE" w14:textId="77777777" w:rsidR="00DB7065" w:rsidRDefault="00DB7065" w:rsidP="006577DD">
      <w:pPr>
        <w:spacing w:after="0"/>
        <w:jc w:val="center"/>
        <w:rPr>
          <w:rFonts w:ascii="Arial Narrow" w:hAnsi="Arial Narrow"/>
          <w:b/>
          <w:sz w:val="28"/>
          <w:szCs w:val="28"/>
          <w:u w:val="single"/>
        </w:rPr>
      </w:pPr>
    </w:p>
    <w:p w14:paraId="75D66325" w14:textId="4971B32C" w:rsidR="006577DD" w:rsidRPr="00705943" w:rsidRDefault="006577DD" w:rsidP="006577DD">
      <w:pPr>
        <w:spacing w:after="0"/>
        <w:jc w:val="center"/>
        <w:rPr>
          <w:rFonts w:ascii="Arial Narrow" w:hAnsi="Arial Narrow"/>
          <w:sz w:val="32"/>
          <w:szCs w:val="32"/>
        </w:rPr>
      </w:pPr>
      <w:r w:rsidRPr="00705943">
        <w:rPr>
          <w:rFonts w:ascii="Arial Narrow" w:hAnsi="Arial Narrow"/>
          <w:b/>
          <w:sz w:val="28"/>
          <w:szCs w:val="28"/>
          <w:u w:val="single"/>
        </w:rPr>
        <w:t>Financement</w:t>
      </w:r>
      <w:r w:rsidRPr="00705943">
        <w:rPr>
          <w:rFonts w:ascii="Arial Narrow" w:hAnsi="Arial Narrow"/>
          <w:sz w:val="28"/>
          <w:szCs w:val="28"/>
        </w:rPr>
        <w:t xml:space="preserve"> : </w:t>
      </w:r>
      <w:r w:rsidR="002629BE">
        <w:rPr>
          <w:rFonts w:ascii="Arial Narrow" w:hAnsi="Arial Narrow"/>
          <w:b/>
          <w:sz w:val="28"/>
          <w:szCs w:val="28"/>
        </w:rPr>
        <w:t xml:space="preserve">BUDGET D’INVESTISSEMENT PUBLIC </w:t>
      </w:r>
    </w:p>
    <w:p w14:paraId="3CA67F0C" w14:textId="454AD211" w:rsidR="006577DD" w:rsidRPr="00705943" w:rsidRDefault="006577DD" w:rsidP="006577DD">
      <w:pPr>
        <w:pStyle w:val="Titre10"/>
        <w:spacing w:before="120"/>
        <w:jc w:val="center"/>
        <w:rPr>
          <w:rFonts w:ascii="Arial Narrow" w:hAnsi="Arial Narrow"/>
          <w:b w:val="0"/>
          <w:bCs w:val="0"/>
          <w:sz w:val="32"/>
          <w:szCs w:val="32"/>
          <w:lang w:val="fr-FR"/>
        </w:rPr>
      </w:pPr>
      <w:r w:rsidRPr="00705943">
        <w:rPr>
          <w:rFonts w:ascii="Arial Narrow" w:hAnsi="Arial Narrow"/>
          <w:sz w:val="32"/>
          <w:szCs w:val="32"/>
          <w:lang w:val="fr-FR"/>
        </w:rPr>
        <w:t>Exercice 20</w:t>
      </w:r>
      <w:r w:rsidR="005A0934">
        <w:rPr>
          <w:rFonts w:ascii="Arial Narrow" w:hAnsi="Arial Narrow"/>
          <w:sz w:val="32"/>
          <w:szCs w:val="32"/>
          <w:lang w:val="fr-FR"/>
        </w:rPr>
        <w:t>2</w:t>
      </w:r>
      <w:r w:rsidR="0051358A">
        <w:rPr>
          <w:rFonts w:ascii="Arial Narrow" w:hAnsi="Arial Narrow"/>
          <w:sz w:val="32"/>
          <w:szCs w:val="32"/>
          <w:lang w:val="fr-FR"/>
        </w:rPr>
        <w:t>4</w:t>
      </w:r>
    </w:p>
    <w:p w14:paraId="67EEF68B" w14:textId="77777777" w:rsidR="00D24725" w:rsidRPr="00EA72EA" w:rsidRDefault="00D24725" w:rsidP="006577DD">
      <w:pPr>
        <w:pStyle w:val="Corpsdetexte"/>
        <w:rPr>
          <w:rFonts w:ascii="Arial Narrow" w:hAnsi="Arial Narrow" w:cs="Tahoma"/>
          <w:i/>
          <w:sz w:val="6"/>
          <w:szCs w:val="6"/>
          <w:lang w:val="fr-FR"/>
        </w:rPr>
      </w:pPr>
    </w:p>
    <w:tbl>
      <w:tblPr>
        <w:tblW w:w="4330" w:type="pct"/>
        <w:jc w:val="center"/>
        <w:tblBorders>
          <w:top w:val="double" w:sz="4" w:space="0" w:color="auto"/>
          <w:left w:val="double" w:sz="4" w:space="0" w:color="auto"/>
          <w:bottom w:val="double" w:sz="4" w:space="0" w:color="auto"/>
          <w:right w:val="double" w:sz="4" w:space="0" w:color="auto"/>
          <w:insideH w:val="single" w:sz="4" w:space="0" w:color="auto"/>
        </w:tblBorders>
        <w:tblLook w:val="01E0" w:firstRow="1" w:lastRow="1" w:firstColumn="1" w:lastColumn="1" w:noHBand="0" w:noVBand="0"/>
      </w:tblPr>
      <w:tblGrid>
        <w:gridCol w:w="4404"/>
        <w:gridCol w:w="4408"/>
      </w:tblGrid>
      <w:tr w:rsidR="007F2F63" w:rsidRPr="00705943" w14:paraId="727715D9" w14:textId="77777777" w:rsidTr="007F2F63">
        <w:trPr>
          <w:jc w:val="center"/>
        </w:trPr>
        <w:tc>
          <w:tcPr>
            <w:tcW w:w="2499" w:type="pct"/>
            <w:vAlign w:val="center"/>
          </w:tcPr>
          <w:p w14:paraId="557510FB"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Date de réception des offres :</w:t>
            </w:r>
          </w:p>
        </w:tc>
        <w:tc>
          <w:tcPr>
            <w:tcW w:w="2501" w:type="pct"/>
          </w:tcPr>
          <w:p w14:paraId="071948E6" w14:textId="5992FDA7" w:rsidR="007F2F63" w:rsidRDefault="002629BE" w:rsidP="003557A1">
            <w:pPr>
              <w:suppressAutoHyphens/>
              <w:spacing w:before="120" w:after="120"/>
              <w:rPr>
                <w:rFonts w:ascii="Arial" w:hAnsi="Arial" w:cs="Arial"/>
                <w:b/>
                <w:sz w:val="20"/>
                <w:szCs w:val="20"/>
              </w:rPr>
            </w:pPr>
            <w:r>
              <w:rPr>
                <w:rFonts w:ascii="Arial" w:hAnsi="Arial" w:cs="Arial"/>
                <w:b/>
                <w:sz w:val="20"/>
                <w:szCs w:val="20"/>
              </w:rPr>
              <w:t>Commune de Garoua-Boulaï</w:t>
            </w:r>
          </w:p>
          <w:p w14:paraId="700E5F9E" w14:textId="5F09F4C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le </w:t>
            </w:r>
            <w:r w:rsidR="00FE3CA4">
              <w:rPr>
                <w:rFonts w:ascii="Arial" w:hAnsi="Arial" w:cs="Arial"/>
                <w:b/>
                <w:sz w:val="20"/>
                <w:szCs w:val="20"/>
              </w:rPr>
              <w:t>____________________</w:t>
            </w:r>
            <w:r w:rsidR="008C6A52">
              <w:rPr>
                <w:rFonts w:ascii="Arial" w:hAnsi="Arial" w:cs="Arial"/>
                <w:b/>
                <w:sz w:val="20"/>
                <w:szCs w:val="20"/>
              </w:rPr>
              <w:t xml:space="preserve"> </w:t>
            </w:r>
            <w:r w:rsidR="00A9061B">
              <w:rPr>
                <w:rFonts w:ascii="Arial" w:hAnsi="Arial" w:cs="Arial"/>
                <w:b/>
                <w:sz w:val="20"/>
                <w:szCs w:val="20"/>
              </w:rPr>
              <w:t>à</w:t>
            </w:r>
            <w:r w:rsidRPr="009335C6">
              <w:rPr>
                <w:rFonts w:ascii="Arial" w:hAnsi="Arial" w:cs="Arial"/>
                <w:b/>
                <w:sz w:val="20"/>
                <w:szCs w:val="20"/>
              </w:rPr>
              <w:t xml:space="preserve"> 10 heures</w:t>
            </w:r>
          </w:p>
        </w:tc>
      </w:tr>
      <w:tr w:rsidR="007F2F63" w:rsidRPr="00705943" w14:paraId="0F03A5FE" w14:textId="77777777" w:rsidTr="007F2F63">
        <w:trPr>
          <w:jc w:val="center"/>
        </w:trPr>
        <w:tc>
          <w:tcPr>
            <w:tcW w:w="2499" w:type="pct"/>
            <w:vAlign w:val="center"/>
          </w:tcPr>
          <w:p w14:paraId="5D8E23EF" w14:textId="77777777" w:rsidR="007F2F63" w:rsidRPr="00705943" w:rsidRDefault="007F2F63" w:rsidP="00A407DA">
            <w:pPr>
              <w:suppressAutoHyphens/>
              <w:spacing w:before="120" w:after="120"/>
              <w:rPr>
                <w:rFonts w:ascii="Arial" w:hAnsi="Arial" w:cs="Arial"/>
                <w:b/>
                <w:sz w:val="20"/>
                <w:szCs w:val="20"/>
              </w:rPr>
            </w:pPr>
            <w:r>
              <w:rPr>
                <w:rFonts w:ascii="Arial" w:hAnsi="Arial" w:cs="Arial"/>
                <w:b/>
                <w:bCs/>
                <w:sz w:val="20"/>
                <w:szCs w:val="20"/>
              </w:rPr>
              <w:t xml:space="preserve">Lieu et </w:t>
            </w:r>
            <w:r w:rsidRPr="00705943">
              <w:rPr>
                <w:rFonts w:ascii="Arial" w:hAnsi="Arial" w:cs="Arial"/>
                <w:b/>
                <w:bCs/>
                <w:sz w:val="20"/>
                <w:szCs w:val="20"/>
              </w:rPr>
              <w:t xml:space="preserve">Date d’ouverture des plis : </w:t>
            </w:r>
          </w:p>
        </w:tc>
        <w:tc>
          <w:tcPr>
            <w:tcW w:w="2501" w:type="pct"/>
          </w:tcPr>
          <w:p w14:paraId="31057CA3" w14:textId="6D1828E8" w:rsidR="007F2F63" w:rsidRDefault="002629BE" w:rsidP="003557A1">
            <w:pPr>
              <w:suppressAutoHyphens/>
              <w:spacing w:before="120" w:after="120"/>
              <w:rPr>
                <w:rFonts w:ascii="Arial" w:hAnsi="Arial" w:cs="Arial"/>
                <w:b/>
                <w:sz w:val="20"/>
                <w:szCs w:val="20"/>
              </w:rPr>
            </w:pPr>
            <w:r>
              <w:rPr>
                <w:rFonts w:ascii="Arial" w:hAnsi="Arial" w:cs="Arial"/>
                <w:b/>
                <w:sz w:val="20"/>
                <w:szCs w:val="20"/>
              </w:rPr>
              <w:t>Salle de réunion de l’Hôtel de Ville de Garoua-Boulaï</w:t>
            </w:r>
            <w:r w:rsidR="007F2F63">
              <w:rPr>
                <w:rFonts w:ascii="Arial" w:hAnsi="Arial" w:cs="Arial"/>
                <w:b/>
                <w:sz w:val="20"/>
                <w:szCs w:val="20"/>
              </w:rPr>
              <w:t>,</w:t>
            </w:r>
          </w:p>
          <w:p w14:paraId="3A8B59DF" w14:textId="62391AA0" w:rsidR="007F2F63" w:rsidRPr="009335C6" w:rsidRDefault="007F2F63" w:rsidP="00FE3CA4">
            <w:pPr>
              <w:suppressAutoHyphens/>
              <w:spacing w:before="120" w:after="120"/>
              <w:rPr>
                <w:rFonts w:ascii="Arial" w:hAnsi="Arial" w:cs="Arial"/>
                <w:b/>
                <w:sz w:val="20"/>
                <w:szCs w:val="20"/>
              </w:rPr>
            </w:pPr>
            <w:r w:rsidRPr="009335C6">
              <w:rPr>
                <w:rFonts w:ascii="Arial" w:hAnsi="Arial" w:cs="Arial"/>
                <w:b/>
                <w:sz w:val="20"/>
                <w:szCs w:val="20"/>
              </w:rPr>
              <w:t xml:space="preserve"> </w:t>
            </w:r>
            <w:r w:rsidR="00FE3CA4" w:rsidRPr="009335C6">
              <w:rPr>
                <w:rFonts w:ascii="Arial" w:hAnsi="Arial" w:cs="Arial"/>
                <w:b/>
                <w:sz w:val="20"/>
                <w:szCs w:val="20"/>
              </w:rPr>
              <w:t>L</w:t>
            </w:r>
            <w:r w:rsidRPr="009335C6">
              <w:rPr>
                <w:rFonts w:ascii="Arial" w:hAnsi="Arial" w:cs="Arial"/>
                <w:b/>
                <w:sz w:val="20"/>
                <w:szCs w:val="20"/>
              </w:rPr>
              <w:t>e</w:t>
            </w:r>
            <w:r w:rsidR="00FE3CA4">
              <w:rPr>
                <w:rFonts w:ascii="Arial" w:hAnsi="Arial" w:cs="Arial"/>
                <w:b/>
                <w:sz w:val="20"/>
                <w:szCs w:val="20"/>
              </w:rPr>
              <w:t xml:space="preserve"> ____________________</w:t>
            </w:r>
            <w:r w:rsidR="00A9061B">
              <w:rPr>
                <w:rFonts w:ascii="Arial" w:hAnsi="Arial" w:cs="Arial"/>
                <w:b/>
                <w:sz w:val="20"/>
                <w:szCs w:val="20"/>
              </w:rPr>
              <w:t xml:space="preserve"> à</w:t>
            </w:r>
            <w:r w:rsidRPr="009335C6">
              <w:rPr>
                <w:rFonts w:ascii="Arial" w:hAnsi="Arial" w:cs="Arial"/>
                <w:b/>
                <w:sz w:val="20"/>
                <w:szCs w:val="20"/>
              </w:rPr>
              <w:t xml:space="preserve"> 1</w:t>
            </w:r>
            <w:r>
              <w:rPr>
                <w:rFonts w:ascii="Arial" w:hAnsi="Arial" w:cs="Arial"/>
                <w:b/>
                <w:sz w:val="20"/>
                <w:szCs w:val="20"/>
              </w:rPr>
              <w:t>1</w:t>
            </w:r>
            <w:r w:rsidRPr="009335C6">
              <w:rPr>
                <w:rFonts w:ascii="Arial" w:hAnsi="Arial" w:cs="Arial"/>
                <w:b/>
                <w:sz w:val="20"/>
                <w:szCs w:val="20"/>
              </w:rPr>
              <w:t xml:space="preserve"> heures</w:t>
            </w:r>
          </w:p>
        </w:tc>
      </w:tr>
    </w:tbl>
    <w:p w14:paraId="1C734D54" w14:textId="26513D59" w:rsidR="00C64839" w:rsidRPr="00996325" w:rsidRDefault="003B40CB" w:rsidP="00912DF6">
      <w:pPr>
        <w:jc w:val="center"/>
        <w:rPr>
          <w:rFonts w:ascii="Albertus Extra Bold" w:hAnsi="Albertus Extra Bold" w:cs="Tahoma"/>
          <w:b/>
          <w:sz w:val="48"/>
          <w:szCs w:val="48"/>
          <w:u w:val="single"/>
        </w:rPr>
      </w:pPr>
      <w:r w:rsidRPr="00705943">
        <w:rPr>
          <w:rFonts w:ascii="Arial Narrow" w:hAnsi="Arial Narrow" w:cs="Tahoma"/>
          <w:b/>
          <w:i/>
          <w:u w:val="single"/>
        </w:rPr>
        <w:br w:type="page"/>
      </w:r>
      <w:r w:rsidR="00C64839" w:rsidRPr="00996325">
        <w:rPr>
          <w:rFonts w:ascii="Albertus Extra Bold" w:hAnsi="Albertus Extra Bold" w:cs="Tahoma"/>
          <w:b/>
          <w:sz w:val="48"/>
          <w:szCs w:val="48"/>
          <w:u w:val="single"/>
        </w:rPr>
        <w:lastRenderedPageBreak/>
        <w:t>SOMMAIRE</w:t>
      </w:r>
    </w:p>
    <w:p w14:paraId="0AB22ACF" w14:textId="0676EC09" w:rsidR="00A50BD0" w:rsidRDefault="00A50BD0" w:rsidP="003B40CB">
      <w:pPr>
        <w:spacing w:after="0" w:line="240" w:lineRule="auto"/>
        <w:jc w:val="center"/>
        <w:rPr>
          <w:rFonts w:ascii="Albertus Extra Bold" w:hAnsi="Albertus Extra Bold" w:cs="Tahoma"/>
          <w:b/>
          <w:sz w:val="24"/>
          <w:szCs w:val="20"/>
        </w:rPr>
      </w:pPr>
    </w:p>
    <w:tbl>
      <w:tblPr>
        <w:tblStyle w:val="Grilledutableau"/>
        <w:tblW w:w="10343" w:type="dxa"/>
        <w:tblLook w:val="04A0" w:firstRow="1" w:lastRow="0" w:firstColumn="1" w:lastColumn="0" w:noHBand="0" w:noVBand="1"/>
      </w:tblPr>
      <w:tblGrid>
        <w:gridCol w:w="1668"/>
        <w:gridCol w:w="8675"/>
      </w:tblGrid>
      <w:tr w:rsidR="008C6A52" w:rsidRPr="008C6A52" w14:paraId="5DEC874A" w14:textId="77777777" w:rsidTr="000F5E85">
        <w:tc>
          <w:tcPr>
            <w:tcW w:w="1668" w:type="dxa"/>
          </w:tcPr>
          <w:p w14:paraId="5ED5523E"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n°1</w:t>
            </w:r>
          </w:p>
        </w:tc>
        <w:tc>
          <w:tcPr>
            <w:tcW w:w="8675" w:type="dxa"/>
            <w:vAlign w:val="center"/>
          </w:tcPr>
          <w:p w14:paraId="38C0F7BB"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AVIS D’APPEL D’OFFRES (AAO)</w:t>
            </w:r>
          </w:p>
        </w:tc>
      </w:tr>
      <w:tr w:rsidR="008C6A52" w:rsidRPr="008C6A52" w14:paraId="04677CC1" w14:textId="77777777" w:rsidTr="000F5E85">
        <w:tc>
          <w:tcPr>
            <w:tcW w:w="1668" w:type="dxa"/>
          </w:tcPr>
          <w:p w14:paraId="560F113A"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n°2</w:t>
            </w:r>
          </w:p>
        </w:tc>
        <w:tc>
          <w:tcPr>
            <w:tcW w:w="8675" w:type="dxa"/>
            <w:vAlign w:val="center"/>
          </w:tcPr>
          <w:p w14:paraId="1B14B4C4" w14:textId="77777777" w:rsidR="008C6A52" w:rsidRPr="008C6A52" w:rsidRDefault="008C6A52" w:rsidP="000F5E85">
            <w:pPr>
              <w:rPr>
                <w:rFonts w:ascii="Arial Narrow" w:hAnsi="Arial Narrow" w:cs="Tahoma"/>
                <w:b/>
                <w:sz w:val="32"/>
                <w:szCs w:val="32"/>
              </w:rPr>
            </w:pPr>
            <w:r w:rsidRPr="008C6A52">
              <w:rPr>
                <w:rFonts w:ascii="Arial Narrow" w:eastAsia="Times New Roman" w:hAnsi="Arial Narrow" w:cs="Tahoma"/>
                <w:sz w:val="24"/>
                <w:szCs w:val="24"/>
                <w:lang w:eastAsia="ar-SA"/>
              </w:rPr>
              <w:t>REGLEMENT GENERAL  DE L’APPEL D’OFFRES (RGAO)</w:t>
            </w:r>
          </w:p>
        </w:tc>
      </w:tr>
      <w:tr w:rsidR="008C6A52" w:rsidRPr="008C6A52" w14:paraId="4579DD6C" w14:textId="77777777" w:rsidTr="000F5E85">
        <w:tc>
          <w:tcPr>
            <w:tcW w:w="1668" w:type="dxa"/>
          </w:tcPr>
          <w:p w14:paraId="11299869"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n°3</w:t>
            </w:r>
          </w:p>
        </w:tc>
        <w:tc>
          <w:tcPr>
            <w:tcW w:w="8675" w:type="dxa"/>
            <w:vAlign w:val="center"/>
          </w:tcPr>
          <w:p w14:paraId="03C8B2A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REGLEMENT PARTICULIER DE L’APPEL D’OFFRES (RPAO)</w:t>
            </w:r>
          </w:p>
        </w:tc>
      </w:tr>
      <w:tr w:rsidR="008C6A52" w:rsidRPr="008C6A52" w14:paraId="6C51CBD2" w14:textId="77777777" w:rsidTr="000F5E85">
        <w:tc>
          <w:tcPr>
            <w:tcW w:w="1668" w:type="dxa"/>
          </w:tcPr>
          <w:p w14:paraId="6F3059A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n°4</w:t>
            </w:r>
          </w:p>
        </w:tc>
        <w:tc>
          <w:tcPr>
            <w:tcW w:w="8675" w:type="dxa"/>
            <w:vAlign w:val="center"/>
          </w:tcPr>
          <w:p w14:paraId="2CEBC784" w14:textId="77777777" w:rsidR="008C6A52" w:rsidRPr="008C6A52" w:rsidRDefault="008C6A52" w:rsidP="000F5E85">
            <w:pPr>
              <w:suppressAutoHyphens/>
              <w:rPr>
                <w:rFonts w:ascii="Arial Narrow" w:hAnsi="Arial Narrow" w:cs="Tahoma"/>
                <w:b/>
                <w:sz w:val="32"/>
                <w:szCs w:val="32"/>
              </w:rPr>
            </w:pPr>
            <w:r w:rsidRPr="008C6A52">
              <w:rPr>
                <w:rFonts w:ascii="Arial Narrow" w:eastAsia="Times New Roman" w:hAnsi="Arial Narrow" w:cs="Tahoma"/>
                <w:sz w:val="24"/>
                <w:szCs w:val="24"/>
                <w:lang w:eastAsia="ar-SA"/>
              </w:rPr>
              <w:t>CAHIERS DES CLAUSES ADMINISTRATIVES PRESCRIPTIONS  (CCAP)</w:t>
            </w:r>
          </w:p>
        </w:tc>
      </w:tr>
      <w:tr w:rsidR="008C6A52" w:rsidRPr="008C6A52" w14:paraId="78F25A16" w14:textId="77777777" w:rsidTr="000F5E85">
        <w:tc>
          <w:tcPr>
            <w:tcW w:w="1668" w:type="dxa"/>
          </w:tcPr>
          <w:p w14:paraId="19053253"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n°5</w:t>
            </w:r>
          </w:p>
        </w:tc>
        <w:tc>
          <w:tcPr>
            <w:tcW w:w="8675" w:type="dxa"/>
            <w:vAlign w:val="center"/>
          </w:tcPr>
          <w:p w14:paraId="77685784" w14:textId="77777777" w:rsidR="008C6A52" w:rsidRPr="008C6A52" w:rsidRDefault="008C6A52" w:rsidP="000F5E85">
            <w:pPr>
              <w:ind w:left="426" w:hanging="426"/>
              <w:rPr>
                <w:rFonts w:ascii="Arial Narrow" w:hAnsi="Arial Narrow" w:cs="Tahoma"/>
                <w:b/>
              </w:rPr>
            </w:pPr>
            <w:r w:rsidRPr="008C6A52">
              <w:rPr>
                <w:rFonts w:ascii="Arial Narrow" w:hAnsi="Arial Narrow" w:cs="Tahoma"/>
              </w:rPr>
              <w:t>CAHIER DES CLAUSES TECHNIQUES PARTICULIERES (CCTP)</w:t>
            </w:r>
          </w:p>
        </w:tc>
      </w:tr>
      <w:tr w:rsidR="008C6A52" w:rsidRPr="008C6A52" w14:paraId="77D6367F" w14:textId="77777777" w:rsidTr="000F5E85">
        <w:tc>
          <w:tcPr>
            <w:tcW w:w="1668" w:type="dxa"/>
          </w:tcPr>
          <w:p w14:paraId="0476F701"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n°6</w:t>
            </w:r>
          </w:p>
        </w:tc>
        <w:tc>
          <w:tcPr>
            <w:tcW w:w="8675" w:type="dxa"/>
            <w:vAlign w:val="center"/>
          </w:tcPr>
          <w:p w14:paraId="62EEA25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BORDEREAU DES PRIX UNITAIRES (CBPU)</w:t>
            </w:r>
          </w:p>
        </w:tc>
      </w:tr>
      <w:tr w:rsidR="008C6A52" w:rsidRPr="008C6A52" w14:paraId="3A78A197" w14:textId="77777777" w:rsidTr="000F5E85">
        <w:tc>
          <w:tcPr>
            <w:tcW w:w="1668" w:type="dxa"/>
          </w:tcPr>
          <w:p w14:paraId="6FF59900"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n°7</w:t>
            </w:r>
          </w:p>
        </w:tc>
        <w:tc>
          <w:tcPr>
            <w:tcW w:w="8675" w:type="dxa"/>
            <w:vAlign w:val="center"/>
          </w:tcPr>
          <w:p w14:paraId="3BFB805F"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DEVIS QUANTITATIF ET ESTIMATIF DES TRAVAUX (DQE)</w:t>
            </w:r>
          </w:p>
        </w:tc>
      </w:tr>
      <w:tr w:rsidR="008C6A52" w:rsidRPr="008C6A52" w14:paraId="42E379C6" w14:textId="77777777" w:rsidTr="000F5E85">
        <w:tc>
          <w:tcPr>
            <w:tcW w:w="1668" w:type="dxa"/>
          </w:tcPr>
          <w:p w14:paraId="40DBF8F8" w14:textId="77777777" w:rsidR="008C6A52" w:rsidRPr="008C6A52" w:rsidRDefault="008C6A52" w:rsidP="004912D5">
            <w:pPr>
              <w:rPr>
                <w:rFonts w:ascii="Arial Narrow" w:hAnsi="Arial Narrow"/>
                <w:b/>
                <w:sz w:val="32"/>
                <w:szCs w:val="32"/>
              </w:rPr>
            </w:pPr>
            <w:r w:rsidRPr="008C6A52">
              <w:rPr>
                <w:rFonts w:ascii="Arial Narrow" w:hAnsi="Arial Narrow"/>
                <w:b/>
                <w:sz w:val="32"/>
                <w:szCs w:val="32"/>
              </w:rPr>
              <w:t>Pièce n°8</w:t>
            </w:r>
          </w:p>
        </w:tc>
        <w:tc>
          <w:tcPr>
            <w:tcW w:w="8675" w:type="dxa"/>
            <w:vAlign w:val="center"/>
          </w:tcPr>
          <w:p w14:paraId="51EB1723" w14:textId="77777777" w:rsidR="008C6A52" w:rsidRPr="008C6A52" w:rsidRDefault="008C6A52" w:rsidP="000F5E85">
            <w:pPr>
              <w:ind w:left="426" w:hanging="426"/>
              <w:rPr>
                <w:rFonts w:ascii="Arial Narrow" w:hAnsi="Arial Narrow" w:cs="Tahoma"/>
              </w:rPr>
            </w:pPr>
            <w:r w:rsidRPr="008C6A52">
              <w:rPr>
                <w:rFonts w:ascii="Arial Narrow" w:hAnsi="Arial Narrow" w:cs="Tahoma"/>
              </w:rPr>
              <w:t>CADRE DU SOUS DETAIL DES PRIX</w:t>
            </w:r>
          </w:p>
        </w:tc>
      </w:tr>
      <w:tr w:rsidR="000F5E85" w:rsidRPr="008C6A52" w14:paraId="30D880D4" w14:textId="77777777" w:rsidTr="000F5E85">
        <w:tc>
          <w:tcPr>
            <w:tcW w:w="1668" w:type="dxa"/>
          </w:tcPr>
          <w:p w14:paraId="1C60A3A1" w14:textId="0648780D" w:rsidR="000F5E85" w:rsidRPr="008C6A52" w:rsidRDefault="000F5E85" w:rsidP="000F5E85">
            <w:pPr>
              <w:rPr>
                <w:rFonts w:ascii="Arial Narrow" w:hAnsi="Arial Narrow"/>
                <w:b/>
                <w:sz w:val="32"/>
                <w:szCs w:val="32"/>
              </w:rPr>
            </w:pPr>
            <w:r w:rsidRPr="008C6A52">
              <w:rPr>
                <w:rFonts w:ascii="Arial Narrow" w:hAnsi="Arial Narrow"/>
                <w:b/>
                <w:sz w:val="32"/>
                <w:szCs w:val="32"/>
              </w:rPr>
              <w:t>Pièce n°9</w:t>
            </w:r>
          </w:p>
        </w:tc>
        <w:tc>
          <w:tcPr>
            <w:tcW w:w="8675" w:type="dxa"/>
            <w:vAlign w:val="center"/>
          </w:tcPr>
          <w:p w14:paraId="42722A95" w14:textId="29048B1E" w:rsidR="000F5E85" w:rsidRPr="008C6A52" w:rsidRDefault="000F5E85" w:rsidP="000F5E85">
            <w:pPr>
              <w:ind w:left="426" w:hanging="426"/>
              <w:rPr>
                <w:rFonts w:ascii="Arial Narrow" w:hAnsi="Arial Narrow" w:cs="Tahoma"/>
              </w:rPr>
            </w:pPr>
            <w:r w:rsidRPr="008C6A52">
              <w:rPr>
                <w:rFonts w:ascii="Arial Narrow" w:hAnsi="Arial Narrow" w:cs="Tahoma"/>
                <w:sz w:val="24"/>
                <w:szCs w:val="24"/>
              </w:rPr>
              <w:t>MODELE DE LETTRE-COMMANDE</w:t>
            </w:r>
          </w:p>
        </w:tc>
      </w:tr>
      <w:tr w:rsidR="000F5E85" w:rsidRPr="008C6A52" w14:paraId="6B3E2047" w14:textId="77777777" w:rsidTr="000F5E85">
        <w:tc>
          <w:tcPr>
            <w:tcW w:w="1668" w:type="dxa"/>
          </w:tcPr>
          <w:p w14:paraId="1CB0AA3A" w14:textId="69AFE2E6" w:rsidR="000F5E85" w:rsidRPr="008C6A52" w:rsidRDefault="000F5E85" w:rsidP="000F5E85">
            <w:pPr>
              <w:rPr>
                <w:rFonts w:ascii="Arial Narrow" w:hAnsi="Arial Narrow"/>
                <w:b/>
                <w:sz w:val="32"/>
                <w:szCs w:val="32"/>
              </w:rPr>
            </w:pPr>
            <w:r w:rsidRPr="008C6A52">
              <w:rPr>
                <w:rFonts w:ascii="Arial Narrow" w:hAnsi="Arial Narrow"/>
                <w:b/>
                <w:sz w:val="32"/>
                <w:szCs w:val="32"/>
              </w:rPr>
              <w:t>Pièce n°10</w:t>
            </w:r>
          </w:p>
        </w:tc>
        <w:tc>
          <w:tcPr>
            <w:tcW w:w="8675" w:type="dxa"/>
            <w:vAlign w:val="center"/>
          </w:tcPr>
          <w:p w14:paraId="407F35C2" w14:textId="092B6F54" w:rsidR="000F5E85" w:rsidRPr="008C6A52" w:rsidRDefault="000F5E85" w:rsidP="000F5E85">
            <w:pPr>
              <w:ind w:left="426" w:hanging="426"/>
              <w:rPr>
                <w:rFonts w:ascii="Arial Narrow" w:hAnsi="Arial Narrow" w:cs="Tahoma"/>
                <w:sz w:val="24"/>
                <w:szCs w:val="24"/>
              </w:rPr>
            </w:pPr>
            <w:r w:rsidRPr="008C6A52">
              <w:rPr>
                <w:rFonts w:ascii="Arial Narrow" w:hAnsi="Arial Narrow" w:cs="Tahoma"/>
                <w:sz w:val="24"/>
                <w:szCs w:val="24"/>
              </w:rPr>
              <w:t xml:space="preserve">FORMULAIRES ET MODELES A  UTILISER PAR LES SOUMISSIONNAIRES </w:t>
            </w:r>
          </w:p>
        </w:tc>
      </w:tr>
      <w:tr w:rsidR="000F5E85" w:rsidRPr="008C6A52" w14:paraId="23E2CC79" w14:textId="77777777" w:rsidTr="000F5E85">
        <w:tc>
          <w:tcPr>
            <w:tcW w:w="1668" w:type="dxa"/>
          </w:tcPr>
          <w:p w14:paraId="593C9525" w14:textId="5E153908" w:rsidR="000F5E85" w:rsidRPr="008C6A52" w:rsidRDefault="000F5E85" w:rsidP="000F5E85">
            <w:pPr>
              <w:rPr>
                <w:rFonts w:ascii="Arial Narrow" w:hAnsi="Arial Narrow"/>
                <w:b/>
                <w:sz w:val="32"/>
                <w:szCs w:val="32"/>
              </w:rPr>
            </w:pPr>
            <w:r w:rsidRPr="008C6A52">
              <w:rPr>
                <w:rFonts w:ascii="Arial Narrow" w:hAnsi="Arial Narrow"/>
                <w:b/>
                <w:sz w:val="32"/>
                <w:szCs w:val="32"/>
              </w:rPr>
              <w:t>Pièce n°11</w:t>
            </w:r>
          </w:p>
        </w:tc>
        <w:tc>
          <w:tcPr>
            <w:tcW w:w="8675" w:type="dxa"/>
            <w:vAlign w:val="center"/>
          </w:tcPr>
          <w:p w14:paraId="0432974B" w14:textId="20A9617F" w:rsidR="000F5E85" w:rsidRPr="008C6A52" w:rsidRDefault="000F5E85" w:rsidP="000F5E85">
            <w:pPr>
              <w:rPr>
                <w:rFonts w:ascii="Arial Narrow" w:hAnsi="Arial Narrow" w:cs="Tahoma"/>
                <w:sz w:val="24"/>
                <w:szCs w:val="24"/>
              </w:rPr>
            </w:pPr>
            <w:r w:rsidRPr="008C6A52">
              <w:rPr>
                <w:rFonts w:ascii="Arial Narrow" w:hAnsi="Arial Narrow" w:cs="Tahoma"/>
                <w:color w:val="000000"/>
              </w:rPr>
              <w:t xml:space="preserve">LISTE DES ETABLISSEMENTS BANCAIRES </w:t>
            </w:r>
            <w:r>
              <w:rPr>
                <w:rFonts w:ascii="Arial Narrow" w:hAnsi="Arial Narrow" w:cs="Tahoma"/>
                <w:color w:val="000000"/>
              </w:rPr>
              <w:t xml:space="preserve">ET ASSURANCES </w:t>
            </w:r>
            <w:r w:rsidRPr="008C6A52">
              <w:rPr>
                <w:rFonts w:ascii="Arial Narrow" w:hAnsi="Arial Narrow" w:cs="Tahoma"/>
                <w:color w:val="000000"/>
              </w:rPr>
              <w:t>AUTORISÉS A EMETTRE LES CAUTIONS DANS LE CADRE DES MARCHES PUBLICS</w:t>
            </w:r>
          </w:p>
        </w:tc>
      </w:tr>
      <w:tr w:rsidR="000F5E85" w:rsidRPr="008C6A52" w14:paraId="03E4215B" w14:textId="77777777" w:rsidTr="000F5E85">
        <w:tc>
          <w:tcPr>
            <w:tcW w:w="1668" w:type="dxa"/>
          </w:tcPr>
          <w:p w14:paraId="4B04AA42" w14:textId="0000099A" w:rsidR="000F5E85" w:rsidRPr="008C6A52" w:rsidRDefault="000F5E85" w:rsidP="000F5E85">
            <w:pPr>
              <w:rPr>
                <w:rFonts w:ascii="Arial Narrow" w:hAnsi="Arial Narrow"/>
                <w:b/>
                <w:sz w:val="32"/>
                <w:szCs w:val="32"/>
              </w:rPr>
            </w:pPr>
            <w:r w:rsidRPr="008C6A52">
              <w:rPr>
                <w:rFonts w:ascii="Arial Narrow" w:hAnsi="Arial Narrow"/>
                <w:b/>
                <w:sz w:val="32"/>
                <w:szCs w:val="32"/>
              </w:rPr>
              <w:t>Pièce n°12</w:t>
            </w:r>
          </w:p>
        </w:tc>
        <w:tc>
          <w:tcPr>
            <w:tcW w:w="8675" w:type="dxa"/>
            <w:vAlign w:val="center"/>
          </w:tcPr>
          <w:p w14:paraId="0D049566" w14:textId="52DAA3DA" w:rsidR="000F5E85" w:rsidRPr="008C6A52" w:rsidRDefault="000F5E85" w:rsidP="000F5E85">
            <w:pPr>
              <w:rPr>
                <w:rFonts w:ascii="Arial Narrow" w:hAnsi="Arial Narrow" w:cs="Tahoma"/>
                <w:color w:val="000000"/>
              </w:rPr>
            </w:pPr>
            <w:r>
              <w:rPr>
                <w:rFonts w:ascii="Arial Narrow" w:hAnsi="Arial Narrow" w:cs="Tahoma"/>
                <w:color w:val="000000"/>
              </w:rPr>
              <w:t xml:space="preserve">GRILLE D’ÉVALUATION DES OFFRES </w:t>
            </w:r>
          </w:p>
        </w:tc>
      </w:tr>
      <w:tr w:rsidR="00CE1223" w:rsidRPr="008C6A52" w14:paraId="04863662" w14:textId="77777777" w:rsidTr="000F5E85">
        <w:tc>
          <w:tcPr>
            <w:tcW w:w="1668" w:type="dxa"/>
          </w:tcPr>
          <w:p w14:paraId="3F4811B7" w14:textId="365AB067" w:rsidR="00CE1223" w:rsidRPr="008C6A52" w:rsidRDefault="00CE1223" w:rsidP="00CE1223">
            <w:pPr>
              <w:rPr>
                <w:rFonts w:ascii="Arial Narrow" w:hAnsi="Arial Narrow"/>
                <w:b/>
                <w:sz w:val="32"/>
                <w:szCs w:val="32"/>
              </w:rPr>
            </w:pPr>
            <w:r w:rsidRPr="008C6A52">
              <w:rPr>
                <w:rFonts w:ascii="Arial Narrow" w:hAnsi="Arial Narrow"/>
                <w:b/>
                <w:sz w:val="32"/>
                <w:szCs w:val="32"/>
              </w:rPr>
              <w:t>Pièce n°1</w:t>
            </w:r>
            <w:r>
              <w:rPr>
                <w:rFonts w:ascii="Arial Narrow" w:hAnsi="Arial Narrow"/>
                <w:b/>
                <w:sz w:val="32"/>
                <w:szCs w:val="32"/>
              </w:rPr>
              <w:t>3</w:t>
            </w:r>
          </w:p>
        </w:tc>
        <w:tc>
          <w:tcPr>
            <w:tcW w:w="8675" w:type="dxa"/>
            <w:vAlign w:val="center"/>
          </w:tcPr>
          <w:p w14:paraId="4ADC67C8" w14:textId="4F316058" w:rsidR="00CE1223" w:rsidRDefault="00CE1223" w:rsidP="000F5E85">
            <w:pPr>
              <w:rPr>
                <w:rFonts w:ascii="Arial Narrow" w:hAnsi="Arial Narrow" w:cs="Tahoma"/>
                <w:color w:val="000000"/>
              </w:rPr>
            </w:pPr>
            <w:r>
              <w:rPr>
                <w:rFonts w:ascii="Arial Narrow" w:hAnsi="Arial Narrow" w:cs="Tahoma"/>
                <w:color w:val="000000"/>
              </w:rPr>
              <w:t xml:space="preserve">PREUVE DU FINANCEMENT DU PROJET </w:t>
            </w:r>
          </w:p>
        </w:tc>
      </w:tr>
      <w:tr w:rsidR="000F5E85" w:rsidRPr="008C6A52" w14:paraId="46F3ACAC" w14:textId="77777777" w:rsidTr="000F5E85">
        <w:tc>
          <w:tcPr>
            <w:tcW w:w="1668" w:type="dxa"/>
          </w:tcPr>
          <w:p w14:paraId="62596A8A" w14:textId="53744829" w:rsidR="000F5E85" w:rsidRPr="008C6A52" w:rsidRDefault="000F5E85" w:rsidP="006833AE">
            <w:pPr>
              <w:rPr>
                <w:rFonts w:ascii="Arial Narrow" w:hAnsi="Arial Narrow"/>
                <w:b/>
                <w:sz w:val="32"/>
                <w:szCs w:val="32"/>
              </w:rPr>
            </w:pPr>
            <w:r w:rsidRPr="008C6A52">
              <w:rPr>
                <w:rFonts w:ascii="Arial Narrow" w:hAnsi="Arial Narrow"/>
                <w:b/>
                <w:sz w:val="32"/>
                <w:szCs w:val="32"/>
              </w:rPr>
              <w:t>Pièce n°1</w:t>
            </w:r>
            <w:r w:rsidR="006833AE">
              <w:rPr>
                <w:rFonts w:ascii="Arial Narrow" w:hAnsi="Arial Narrow"/>
                <w:b/>
                <w:sz w:val="32"/>
                <w:szCs w:val="32"/>
              </w:rPr>
              <w:t>4</w:t>
            </w:r>
          </w:p>
        </w:tc>
        <w:tc>
          <w:tcPr>
            <w:tcW w:w="8675" w:type="dxa"/>
            <w:vAlign w:val="center"/>
          </w:tcPr>
          <w:p w14:paraId="1B592BD8" w14:textId="3CAB71F7" w:rsidR="000F5E85" w:rsidRPr="008C6A52" w:rsidRDefault="006833AE" w:rsidP="000F5E85">
            <w:pPr>
              <w:rPr>
                <w:rFonts w:ascii="Arial Narrow" w:hAnsi="Arial Narrow" w:cs="Tahoma"/>
                <w:sz w:val="24"/>
                <w:szCs w:val="24"/>
              </w:rPr>
            </w:pPr>
            <w:r>
              <w:rPr>
                <w:rFonts w:ascii="Arial Narrow" w:hAnsi="Arial Narrow" w:cs="Tahoma"/>
                <w:sz w:val="24"/>
                <w:szCs w:val="24"/>
              </w:rPr>
              <w:t xml:space="preserve">DOSSIER D’ÉTUDES PRÉALABLES (PLANS)  </w:t>
            </w:r>
            <w:r w:rsidRPr="008C6A52">
              <w:rPr>
                <w:rFonts w:ascii="Arial Narrow" w:hAnsi="Arial Narrow" w:cs="Tahoma"/>
                <w:sz w:val="24"/>
                <w:szCs w:val="24"/>
              </w:rPr>
              <w:t xml:space="preserve"> </w:t>
            </w:r>
          </w:p>
        </w:tc>
      </w:tr>
    </w:tbl>
    <w:p w14:paraId="053A0396" w14:textId="2D75752A" w:rsidR="00A50BD0" w:rsidRPr="00312B87" w:rsidRDefault="000F5E85" w:rsidP="00A50BD0">
      <w:pPr>
        <w:tabs>
          <w:tab w:val="left" w:pos="1913"/>
        </w:tabs>
        <w:rPr>
          <w:rFonts w:eastAsia="Arial Unicode MS"/>
        </w:rPr>
      </w:pPr>
      <w:r>
        <w:rPr>
          <w:rFonts w:ascii="Albertus Extra Bold" w:hAnsi="Albertus Extra Bold" w:cs="Tahoma"/>
          <w:b/>
          <w:noProof/>
          <w:sz w:val="24"/>
          <w:szCs w:val="20"/>
        </w:rPr>
        <mc:AlternateContent>
          <mc:Choice Requires="wps">
            <w:drawing>
              <wp:anchor distT="0" distB="0" distL="114300" distR="114300" simplePos="0" relativeHeight="251891712" behindDoc="0" locked="0" layoutInCell="1" allowOverlap="1" wp14:anchorId="4B961F66" wp14:editId="0457D10F">
                <wp:simplePos x="0" y="0"/>
                <wp:positionH relativeFrom="column">
                  <wp:posOffset>89291</wp:posOffset>
                </wp:positionH>
                <wp:positionV relativeFrom="paragraph">
                  <wp:posOffset>123987</wp:posOffset>
                </wp:positionV>
                <wp:extent cx="6361889" cy="3278221"/>
                <wp:effectExtent l="0" t="19050" r="20320" b="55880"/>
                <wp:wrapNone/>
                <wp:docPr id="3711" name="Connecteur en angle 3711"/>
                <wp:cNvGraphicFramePr/>
                <a:graphic xmlns:a="http://schemas.openxmlformats.org/drawingml/2006/main">
                  <a:graphicData uri="http://schemas.microsoft.com/office/word/2010/wordprocessingShape">
                    <wps:wsp>
                      <wps:cNvCnPr/>
                      <wps:spPr>
                        <a:xfrm>
                          <a:off x="0" y="0"/>
                          <a:ext cx="6361889" cy="327822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B50483A"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711" o:spid="_x0000_s1026" type="#_x0000_t34" style="position:absolute;margin-left:7.05pt;margin-top:9.75pt;width:500.95pt;height:258.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ME1QEAAPYDAAAOAAAAZHJzL2Uyb0RvYy54bWysU8tu2zAQvBfoPxC813ohtiNYzsFBeyla&#10;o20+gKaWlgC+QDKW/PddUrIStAWCFr1QpJYzO7O73D2MSpILON8b3dBilVMCmpu21+eGPv34+GFL&#10;iQ9Mt0waDQ29gqcP+/fvdoOtoTSdkS04giTa14NtaBeCrbPM8w4U8ytjQWNQGKdYwKM7Z61jA7Ir&#10;mZV5vs4G41rrDAfv8e/jFKT7xC8E8PBVCA+ByIaitpBWl9ZTXLP9jtVnx2zX81kG+wcVivUaky5U&#10;jyww8uz636hUz53xRoQVNyozQvQckgd0U+S/uPneMQvJCxbH26VM/v/R8i+XoyN929BqUxSUaKaw&#10;SwejNZYOnh12kzB9lkBSHMs1WF8j6qCPbj55e3TR+yicil90RcZU4utSYhgD4fhzXa2L7faeEo6x&#10;qtxsy7KITche4Nb58AmMInHT0BPoMOsxrkpFZpfPPkyg2+WYV2oyNPSuut/cIb+yaKo9ycQeRU8y&#10;0y5cJUyIbyDQPQorEnOaOzhIRy4MJ4ZxjtlvAqXG2xEmeikXYP42cL4foZBm8m/ACyJlNjosYNVr&#10;4/6UPYw3yWK6j/V95TtuT6a9pgamAA5XasH8EOL0vj4n+Mtz3f8EAAD//wMAUEsDBBQABgAIAAAA&#10;IQDawYUw2wAAAAoBAAAPAAAAZHJzL2Rvd25yZXYueG1sTI/NTsMwEITvSLyDtUjc6CZA2pLGqRAS&#10;6pmm3N3YTaL6T7GTmLdne4LTajSj2W+qfTKazWoMg7Mc8lUGTNnWycF2HE7N59MWWIjCSqGdVRx+&#10;VIB9fX9XiVK6xX6p+Rg7RiU2lIJDH6MvEUPbKyPCynllybu40YhIcuxQjmKhcqPxOcvWaMRg6UMv&#10;vProVXs9TobDtUnTN24OqIPfHBof5iXlyPnjQ3rfAYsqxb8w3PAJHWpiOrvJysA06decknTfCmA3&#10;P8vXNO7MoXgptoB1hf8n1L8AAAD//wMAUEsBAi0AFAAGAAgAAAAhALaDOJL+AAAA4QEAABMAAAAA&#10;AAAAAAAAAAAAAAAAAFtDb250ZW50X1R5cGVzXS54bWxQSwECLQAUAAYACAAAACEAOP0h/9YAAACU&#10;AQAACwAAAAAAAAAAAAAAAAAvAQAAX3JlbHMvLnJlbHNQSwECLQAUAAYACAAAACEAhPHTBNUBAAD2&#10;AwAADgAAAAAAAAAAAAAAAAAuAgAAZHJzL2Uyb0RvYy54bWxQSwECLQAUAAYACAAAACEA2sGFMNsA&#10;AAAKAQAADwAAAAAAAAAAAAAAAAAvBAAAZHJzL2Rvd25yZXYueG1sUEsFBgAAAAAEAAQA8wAAADcF&#10;AAAAAA==&#10;" strokecolor="#4579b8 [3044]" strokeweight="4.25pt">
                <v:stroke linestyle="thinThin"/>
              </v:shape>
            </w:pict>
          </mc:Fallback>
        </mc:AlternateContent>
      </w:r>
    </w:p>
    <w:p w14:paraId="7021011E" w14:textId="51B12A07" w:rsidR="00A50BD0" w:rsidRPr="00705943" w:rsidRDefault="00A50BD0" w:rsidP="003B40CB">
      <w:pPr>
        <w:spacing w:after="0" w:line="240" w:lineRule="auto"/>
        <w:jc w:val="center"/>
        <w:rPr>
          <w:rFonts w:ascii="Albertus Extra Bold" w:hAnsi="Albertus Extra Bold" w:cs="Tahoma"/>
          <w:b/>
          <w:sz w:val="24"/>
          <w:szCs w:val="20"/>
        </w:rPr>
      </w:pPr>
    </w:p>
    <w:p w14:paraId="0E6A4DB6" w14:textId="7F4C4EBC" w:rsidR="00E3214E" w:rsidRPr="00705943" w:rsidRDefault="00E3214E" w:rsidP="003B40CB">
      <w:pPr>
        <w:spacing w:after="0" w:line="240" w:lineRule="auto"/>
        <w:jc w:val="center"/>
        <w:rPr>
          <w:rFonts w:ascii="Albertus Extra Bold" w:hAnsi="Albertus Extra Bold" w:cs="Tahoma"/>
          <w:b/>
          <w:sz w:val="24"/>
          <w:szCs w:val="20"/>
        </w:rPr>
      </w:pPr>
    </w:p>
    <w:p w14:paraId="0416C1F8" w14:textId="6ACB2D62" w:rsidR="00E3214E" w:rsidRPr="00705943" w:rsidRDefault="00E3214E" w:rsidP="003B40CB">
      <w:pPr>
        <w:spacing w:after="0" w:line="240" w:lineRule="auto"/>
        <w:jc w:val="center"/>
        <w:rPr>
          <w:rFonts w:ascii="Albertus Extra Bold" w:hAnsi="Albertus Extra Bold" w:cs="Tahoma"/>
          <w:b/>
          <w:sz w:val="24"/>
          <w:szCs w:val="20"/>
        </w:rPr>
      </w:pPr>
    </w:p>
    <w:p w14:paraId="781BE7E9" w14:textId="4308FDF3" w:rsidR="00C64839" w:rsidRPr="00705943" w:rsidRDefault="00C64839" w:rsidP="003B40CB">
      <w:pPr>
        <w:spacing w:after="0" w:line="240" w:lineRule="auto"/>
        <w:jc w:val="center"/>
        <w:rPr>
          <w:rFonts w:ascii="Tahoma" w:hAnsi="Tahoma" w:cs="Tahoma"/>
          <w:b/>
          <w:sz w:val="20"/>
          <w:szCs w:val="20"/>
        </w:rPr>
      </w:pPr>
    </w:p>
    <w:p w14:paraId="619CC4E9" w14:textId="583C787B" w:rsidR="00C64839" w:rsidRPr="00705943" w:rsidRDefault="00C64839" w:rsidP="003B40CB">
      <w:pPr>
        <w:spacing w:after="0" w:line="240" w:lineRule="auto"/>
        <w:jc w:val="both"/>
        <w:rPr>
          <w:rFonts w:ascii="Tahoma" w:hAnsi="Tahoma" w:cs="Tahoma"/>
          <w:sz w:val="20"/>
          <w:szCs w:val="20"/>
        </w:rPr>
      </w:pPr>
    </w:p>
    <w:p w14:paraId="563B14CE" w14:textId="211FDDE9" w:rsidR="00A73E73" w:rsidRPr="00705943" w:rsidRDefault="00A73E73" w:rsidP="003B40CB">
      <w:pPr>
        <w:spacing w:after="0" w:line="240" w:lineRule="auto"/>
        <w:jc w:val="both"/>
        <w:rPr>
          <w:rFonts w:ascii="Tahoma" w:hAnsi="Tahoma" w:cs="Tahoma"/>
          <w:sz w:val="20"/>
          <w:szCs w:val="20"/>
        </w:rPr>
      </w:pPr>
    </w:p>
    <w:p w14:paraId="339A0DD6" w14:textId="0E0CE3BE" w:rsidR="00162CE4" w:rsidRDefault="00162CE4">
      <w:pPr>
        <w:spacing w:after="0" w:line="240" w:lineRule="auto"/>
        <w:rPr>
          <w:rFonts w:ascii="Tahoma" w:hAnsi="Tahoma" w:cs="Tahoma"/>
          <w:sz w:val="20"/>
          <w:szCs w:val="20"/>
        </w:rPr>
      </w:pPr>
      <w:r>
        <w:rPr>
          <w:rFonts w:ascii="Tahoma" w:hAnsi="Tahoma" w:cs="Tahoma"/>
          <w:sz w:val="20"/>
          <w:szCs w:val="20"/>
        </w:rPr>
        <w:br w:type="page"/>
      </w:r>
    </w:p>
    <w:p w14:paraId="38118CE8" w14:textId="77777777" w:rsidR="004F16EB" w:rsidRPr="00A50BD0" w:rsidRDefault="004F16EB" w:rsidP="003B40CB">
      <w:pPr>
        <w:spacing w:after="0" w:line="240" w:lineRule="auto"/>
        <w:jc w:val="both"/>
        <w:rPr>
          <w:rFonts w:ascii="Tahoma" w:hAnsi="Tahoma" w:cs="Tahoma"/>
          <w:sz w:val="20"/>
          <w:szCs w:val="20"/>
        </w:rPr>
      </w:pPr>
    </w:p>
    <w:p w14:paraId="145762AC" w14:textId="77777777" w:rsidR="004F16EB" w:rsidRPr="00A50BD0" w:rsidRDefault="004F16EB" w:rsidP="003B40CB">
      <w:pPr>
        <w:spacing w:after="0" w:line="240" w:lineRule="auto"/>
        <w:jc w:val="both"/>
        <w:rPr>
          <w:rFonts w:ascii="Tahoma" w:hAnsi="Tahoma" w:cs="Tahoma"/>
          <w:sz w:val="20"/>
          <w:szCs w:val="20"/>
        </w:rPr>
      </w:pPr>
    </w:p>
    <w:p w14:paraId="77711169" w14:textId="77777777" w:rsidR="004F16EB" w:rsidRPr="00A50BD0" w:rsidRDefault="004F16EB" w:rsidP="003B40CB">
      <w:pPr>
        <w:spacing w:after="0" w:line="240" w:lineRule="auto"/>
        <w:jc w:val="both"/>
        <w:rPr>
          <w:rFonts w:ascii="Tahoma" w:hAnsi="Tahoma" w:cs="Tahoma"/>
          <w:sz w:val="20"/>
          <w:szCs w:val="20"/>
        </w:rPr>
      </w:pPr>
    </w:p>
    <w:p w14:paraId="06F3327D" w14:textId="77777777" w:rsidR="00CE1223" w:rsidRDefault="00CE1223" w:rsidP="00CE1223">
      <w:pPr>
        <w:pStyle w:val="Corpsdetexte"/>
        <w:rPr>
          <w:rFonts w:eastAsia="Arial Unicode MS"/>
          <w:sz w:val="22"/>
          <w:szCs w:val="22"/>
        </w:rPr>
      </w:pPr>
    </w:p>
    <w:p w14:paraId="3AE48A5A" w14:textId="77777777" w:rsidR="00CE1223" w:rsidRDefault="00CE1223" w:rsidP="00CE1223">
      <w:pPr>
        <w:pStyle w:val="Corpsdetexte"/>
        <w:rPr>
          <w:rFonts w:eastAsia="Arial Unicode MS"/>
          <w:sz w:val="22"/>
          <w:szCs w:val="22"/>
        </w:rPr>
      </w:pPr>
    </w:p>
    <w:p w14:paraId="6C9C6739" w14:textId="77777777" w:rsidR="00CE1223" w:rsidRDefault="00CE1223" w:rsidP="00CE1223">
      <w:pPr>
        <w:pStyle w:val="Corpsdetexte"/>
        <w:rPr>
          <w:rFonts w:eastAsia="Arial Unicode MS"/>
          <w:sz w:val="22"/>
          <w:szCs w:val="22"/>
        </w:rPr>
      </w:pPr>
    </w:p>
    <w:p w14:paraId="376C8B8A" w14:textId="77777777" w:rsidR="00CE1223" w:rsidRPr="00312B87" w:rsidRDefault="00CE1223" w:rsidP="00CE1223">
      <w:pPr>
        <w:pStyle w:val="Corpsdetexte3"/>
        <w:spacing w:before="120"/>
        <w:rPr>
          <w:rFonts w:eastAsia="Arial Unicode MS"/>
          <w:b/>
          <w:sz w:val="22"/>
          <w:szCs w:val="22"/>
        </w:rPr>
      </w:pPr>
    </w:p>
    <w:p w14:paraId="5A31F6A3" w14:textId="77777777" w:rsidR="00CE1223" w:rsidRPr="00312B87" w:rsidRDefault="00CE1223" w:rsidP="00CE1223">
      <w:pPr>
        <w:rPr>
          <w:rFonts w:eastAsia="Arial Unicode MS"/>
          <w:caps/>
        </w:rPr>
      </w:pPr>
    </w:p>
    <w:p w14:paraId="44225604" w14:textId="77777777" w:rsidR="004F16EB" w:rsidRPr="00A50BD0" w:rsidRDefault="004F16EB" w:rsidP="003B40CB">
      <w:pPr>
        <w:spacing w:after="0" w:line="240" w:lineRule="auto"/>
        <w:jc w:val="both"/>
        <w:rPr>
          <w:rFonts w:ascii="Tahoma" w:hAnsi="Tahoma" w:cs="Tahoma"/>
          <w:sz w:val="20"/>
          <w:szCs w:val="20"/>
        </w:rPr>
      </w:pPr>
    </w:p>
    <w:p w14:paraId="744AC332" w14:textId="77777777" w:rsidR="005030CE" w:rsidRPr="00A50BD0" w:rsidRDefault="005030CE" w:rsidP="003B40CB">
      <w:pPr>
        <w:spacing w:after="0" w:line="240" w:lineRule="auto"/>
        <w:jc w:val="both"/>
        <w:rPr>
          <w:rFonts w:ascii="Tahoma" w:hAnsi="Tahoma" w:cs="Tahoma"/>
          <w:sz w:val="20"/>
          <w:szCs w:val="20"/>
        </w:rPr>
      </w:pPr>
    </w:p>
    <w:p w14:paraId="732F5D02" w14:textId="77777777" w:rsidR="005030CE" w:rsidRPr="00A50BD0" w:rsidRDefault="005030CE" w:rsidP="003B40CB">
      <w:pPr>
        <w:spacing w:after="0" w:line="240" w:lineRule="auto"/>
        <w:jc w:val="both"/>
        <w:rPr>
          <w:rFonts w:ascii="Tahoma" w:hAnsi="Tahoma" w:cs="Tahoma"/>
          <w:sz w:val="20"/>
          <w:szCs w:val="20"/>
        </w:rPr>
      </w:pPr>
    </w:p>
    <w:p w14:paraId="7B0FFBB3" w14:textId="77777777" w:rsidR="005030CE" w:rsidRPr="00A50BD0" w:rsidRDefault="005030CE" w:rsidP="003B40CB">
      <w:pPr>
        <w:spacing w:after="0" w:line="240" w:lineRule="auto"/>
        <w:jc w:val="both"/>
        <w:rPr>
          <w:rFonts w:ascii="Tahoma" w:hAnsi="Tahoma" w:cs="Tahoma"/>
          <w:sz w:val="20"/>
          <w:szCs w:val="20"/>
        </w:rPr>
      </w:pPr>
    </w:p>
    <w:p w14:paraId="2F380A79" w14:textId="77777777" w:rsidR="005030CE" w:rsidRPr="00A50BD0" w:rsidRDefault="005030CE" w:rsidP="003B40CB">
      <w:pPr>
        <w:spacing w:after="0" w:line="240" w:lineRule="auto"/>
        <w:jc w:val="both"/>
        <w:rPr>
          <w:rFonts w:ascii="Tahoma" w:hAnsi="Tahoma" w:cs="Tahoma"/>
          <w:sz w:val="20"/>
          <w:szCs w:val="20"/>
        </w:rPr>
      </w:pPr>
    </w:p>
    <w:p w14:paraId="13F694F5" w14:textId="77777777" w:rsidR="005030CE" w:rsidRPr="00A50BD0" w:rsidRDefault="005030CE" w:rsidP="003B40CB">
      <w:pPr>
        <w:spacing w:after="0" w:line="240" w:lineRule="auto"/>
        <w:jc w:val="both"/>
        <w:rPr>
          <w:rFonts w:ascii="Tahoma" w:hAnsi="Tahoma" w:cs="Tahoma"/>
          <w:sz w:val="20"/>
          <w:szCs w:val="20"/>
        </w:rPr>
      </w:pPr>
    </w:p>
    <w:p w14:paraId="75BD3C0A" w14:textId="77777777" w:rsidR="00A73E73" w:rsidRPr="00A50BD0" w:rsidRDefault="00A73E73" w:rsidP="003B40CB">
      <w:pPr>
        <w:spacing w:after="0" w:line="240" w:lineRule="auto"/>
        <w:jc w:val="both"/>
        <w:rPr>
          <w:rFonts w:ascii="Tahoma" w:hAnsi="Tahoma" w:cs="Tahoma"/>
          <w:sz w:val="20"/>
          <w:szCs w:val="20"/>
        </w:rPr>
      </w:pPr>
    </w:p>
    <w:p w14:paraId="77B53EF2" w14:textId="77777777" w:rsidR="00A73E73" w:rsidRPr="00A50BD0" w:rsidRDefault="00A73E73" w:rsidP="003B40CB">
      <w:pPr>
        <w:spacing w:after="0" w:line="240" w:lineRule="auto"/>
        <w:jc w:val="both"/>
        <w:rPr>
          <w:rFonts w:ascii="Tahoma" w:hAnsi="Tahoma" w:cs="Tahoma"/>
          <w:sz w:val="20"/>
          <w:szCs w:val="20"/>
        </w:rPr>
      </w:pPr>
    </w:p>
    <w:p w14:paraId="7F3CB8BB" w14:textId="77777777" w:rsidR="00A73E73" w:rsidRPr="00A50BD0" w:rsidRDefault="00A73E73" w:rsidP="003B40CB">
      <w:pPr>
        <w:spacing w:after="0" w:line="240" w:lineRule="auto"/>
        <w:jc w:val="both"/>
        <w:rPr>
          <w:rFonts w:ascii="Tahoma" w:hAnsi="Tahoma" w:cs="Tahoma"/>
          <w:sz w:val="20"/>
          <w:szCs w:val="20"/>
        </w:rPr>
      </w:pPr>
    </w:p>
    <w:p w14:paraId="5787D0A6" w14:textId="77777777" w:rsidR="00A73E73" w:rsidRPr="00A50BD0" w:rsidRDefault="00A73E73" w:rsidP="003B40CB">
      <w:pPr>
        <w:spacing w:after="0" w:line="240" w:lineRule="auto"/>
        <w:jc w:val="both"/>
        <w:rPr>
          <w:rFonts w:ascii="Tahoma" w:hAnsi="Tahoma" w:cs="Tahoma"/>
          <w:sz w:val="20"/>
          <w:szCs w:val="20"/>
        </w:rPr>
      </w:pPr>
    </w:p>
    <w:p w14:paraId="105C4DBE" w14:textId="77777777" w:rsidR="00A73E73" w:rsidRPr="00A50BD0" w:rsidRDefault="00A73E73" w:rsidP="003B40CB">
      <w:pPr>
        <w:spacing w:after="0" w:line="240" w:lineRule="auto"/>
        <w:jc w:val="both"/>
        <w:rPr>
          <w:rFonts w:ascii="Tahoma" w:hAnsi="Tahoma" w:cs="Tahoma"/>
          <w:sz w:val="20"/>
          <w:szCs w:val="20"/>
        </w:rPr>
      </w:pPr>
    </w:p>
    <w:p w14:paraId="401F38E8" w14:textId="77777777" w:rsidR="00A73E73" w:rsidRPr="00A50BD0" w:rsidRDefault="00A73E73" w:rsidP="003B40CB">
      <w:pPr>
        <w:spacing w:after="0" w:line="240" w:lineRule="auto"/>
        <w:jc w:val="both"/>
        <w:rPr>
          <w:rFonts w:ascii="Tahoma" w:hAnsi="Tahoma" w:cs="Tahoma"/>
          <w:sz w:val="20"/>
          <w:szCs w:val="20"/>
        </w:rPr>
      </w:pPr>
    </w:p>
    <w:p w14:paraId="08D6EFAE" w14:textId="77777777" w:rsidR="00A73E73" w:rsidRPr="00A50BD0" w:rsidRDefault="00A73E73" w:rsidP="003B40CB">
      <w:pPr>
        <w:spacing w:after="0" w:line="240" w:lineRule="auto"/>
        <w:jc w:val="both"/>
        <w:rPr>
          <w:rFonts w:ascii="Tahoma" w:hAnsi="Tahoma" w:cs="Tahoma"/>
          <w:sz w:val="20"/>
          <w:szCs w:val="20"/>
        </w:rPr>
      </w:pPr>
    </w:p>
    <w:p w14:paraId="38B5A00E" w14:textId="639FE626" w:rsidR="00A73E73" w:rsidRPr="00A50BD0" w:rsidRDefault="00A73E73" w:rsidP="003B40CB">
      <w:pPr>
        <w:spacing w:after="0" w:line="240" w:lineRule="auto"/>
        <w:jc w:val="both"/>
        <w:rPr>
          <w:rFonts w:ascii="Tahoma" w:hAnsi="Tahoma" w:cs="Tahoma"/>
          <w:sz w:val="20"/>
          <w:szCs w:val="20"/>
        </w:rPr>
      </w:pPr>
    </w:p>
    <w:p w14:paraId="2ACA1B9E" w14:textId="06E6AC06" w:rsidR="00A73E73" w:rsidRPr="00A50BD0" w:rsidRDefault="00A73E73" w:rsidP="003B40CB">
      <w:pPr>
        <w:spacing w:after="0" w:line="240" w:lineRule="auto"/>
        <w:jc w:val="both"/>
        <w:rPr>
          <w:rFonts w:ascii="Tahoma" w:hAnsi="Tahoma" w:cs="Tahoma"/>
          <w:sz w:val="20"/>
          <w:szCs w:val="20"/>
        </w:rPr>
      </w:pPr>
    </w:p>
    <w:p w14:paraId="269250C5" w14:textId="77777777" w:rsidR="00A73E73" w:rsidRPr="00A50BD0" w:rsidRDefault="00A73E73" w:rsidP="003B40CB">
      <w:pPr>
        <w:spacing w:after="0" w:line="240" w:lineRule="auto"/>
        <w:jc w:val="both"/>
        <w:rPr>
          <w:rFonts w:ascii="Tahoma" w:hAnsi="Tahoma" w:cs="Tahoma"/>
          <w:sz w:val="20"/>
          <w:szCs w:val="20"/>
        </w:rPr>
      </w:pPr>
    </w:p>
    <w:p w14:paraId="56315D46" w14:textId="5A62058B" w:rsidR="00A73E73" w:rsidRPr="00A50BD0" w:rsidRDefault="006F0F59" w:rsidP="003B40CB">
      <w:pPr>
        <w:spacing w:after="0" w:line="240" w:lineRule="auto"/>
        <w:jc w:val="both"/>
        <w:rPr>
          <w:rFonts w:ascii="Tahoma" w:hAnsi="Tahoma" w:cs="Tahoma"/>
          <w:sz w:val="20"/>
          <w:szCs w:val="20"/>
        </w:rPr>
      </w:pPr>
      <w:r w:rsidRPr="00705943">
        <w:rPr>
          <w:rFonts w:ascii="Tahoma" w:hAnsi="Tahoma" w:cs="Tahoma"/>
          <w:noProof/>
          <w:sz w:val="20"/>
          <w:szCs w:val="20"/>
        </w:rPr>
        <mc:AlternateContent>
          <mc:Choice Requires="wps">
            <w:drawing>
              <wp:anchor distT="0" distB="0" distL="114300" distR="114300" simplePos="0" relativeHeight="251654144" behindDoc="0" locked="0" layoutInCell="1" allowOverlap="1" wp14:anchorId="6B6C766D" wp14:editId="7972E4D9">
                <wp:simplePos x="0" y="0"/>
                <wp:positionH relativeFrom="margin">
                  <wp:align>center</wp:align>
                </wp:positionH>
                <wp:positionV relativeFrom="paragraph">
                  <wp:posOffset>103505</wp:posOffset>
                </wp:positionV>
                <wp:extent cx="4057650" cy="1543050"/>
                <wp:effectExtent l="19050" t="19050" r="19050" b="1905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290D9CAA" w14:textId="77777777" w:rsidR="001C6ADF" w:rsidRDefault="001C6ADF" w:rsidP="00A73E73">
                            <w:pPr>
                              <w:spacing w:after="0" w:line="240" w:lineRule="auto"/>
                              <w:jc w:val="center"/>
                              <w:rPr>
                                <w:rFonts w:ascii="Albertus Extra Bold" w:hAnsi="Albertus Extra Bold" w:cs="Tahoma"/>
                                <w:b/>
                                <w:sz w:val="20"/>
                                <w:szCs w:val="20"/>
                              </w:rPr>
                            </w:pPr>
                          </w:p>
                          <w:p w14:paraId="0A3FF509" w14:textId="77777777" w:rsidR="001C6ADF" w:rsidRPr="00A73E73" w:rsidRDefault="001C6ADF" w:rsidP="00A73E73">
                            <w:pPr>
                              <w:spacing w:after="0" w:line="240" w:lineRule="auto"/>
                              <w:jc w:val="center"/>
                              <w:rPr>
                                <w:rFonts w:ascii="Albertus Extra Bold" w:hAnsi="Albertus Extra Bold" w:cs="Tahoma"/>
                                <w:b/>
                                <w:sz w:val="14"/>
                                <w:szCs w:val="20"/>
                              </w:rPr>
                            </w:pPr>
                          </w:p>
                          <w:p w14:paraId="52A8147D" w14:textId="79BF57EC" w:rsidR="001C6ADF" w:rsidRPr="00996325" w:rsidRDefault="001C6ADF"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C766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3" o:spid="_x0000_s1033" type="#_x0000_t115" style="position:absolute;left:0;text-align:left;margin-left:0;margin-top:8.15pt;width:319.5pt;height:121.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RDNQIAAGMEAAAOAAAAZHJzL2Uyb0RvYy54bWysVMFu2zAMvQ/YPwi6r3bSpMmMOEWRrsOA&#10;divQ7QMUWY6FSaJGKXGyrx8lp2m67TTMB0EUyUfykfTiem8N2ykMGlzNRxclZ8pJaLTb1Pzb17t3&#10;c85CFK4RBpyq+UEFfr18+2bR+0qNoQPTKGQE4kLV+5p3MfqqKILslBXhArxypGwBrYgk4qZoUPSE&#10;bk0xLsurogdsPIJUIdDr7aDky4zftkrGL20bVGSm5pRbzCfmc53OYrkQ1QaF77Q8piH+IQsrtKOg&#10;J6hbEQXbov4DymqJEKCNFxJsAW2rpco1UDWj8rdqnjrhVa6FyAn+RFP4f7Dy8+4RmW6od0SPE5Z6&#10;dLONkEOzy8RP70NFZk/+EVOFwd+D/B6Yg1Un3EbdIELfKdFQVqNkX7xySEIgV7buH6AhdEHomap9&#10;izYBEglsnztyOHVE7SOT9Dgpp7OrKWUmSTeaTi5LElIMUT27ewzxowLL0qXmrYGeEsP4sDVRNyC3&#10;VrmYA4rdfYiD87NTLgiMbu60MVnAzXplkO0EDcxd/o7xwrmZcayv+Xg+nU0z9CtlOMco8/c3DKsj&#10;jb7Rtubzk5GoEpUfXEN5iioKbYY7FWzckdtE59CWuF/vc/MmKUCieg3NgchGGCadNpMuHeBPznqa&#10;8pqHH1uBijPzyVHD3o8mk7QWWZhMZ2MS8FyzPtcIJwmq5pGz4bqKwyptPepNR5FGmQ0HaYRancl+&#10;yeqYPk1ybuBx69KqnMvZ6uXfsPwFAAD//wMAUEsDBBQABgAIAAAAIQAjwNHZ3QAAAAcBAAAPAAAA&#10;ZHJzL2Rvd25yZXYueG1sTI9BT4NAEIXvJv6HzZh4s4ugxCJLY0w8GZu2+AOmMAUsO4vstqX+eqcn&#10;Pb73Ju99ky8m26sjjb5zbOB+FoEirlzdcWPgs3y7ewLlA3KNvWMycCYPi+L6Ksesdide03ETGiUl&#10;7DM00IYwZFr7qiWLfuYGYsl2brQYRI6Nrkc8SbntdRxFqbbYsSy0ONBrS9V+c7AGptVuXa6+lx/x&#10;/gv9+/nHPjSlNeb2Znp5BhVoCn/HcMEXdCiEaesOXHvVG5BHgrhpAkrSNJmLsTUQP84T0EWu//MX&#10;vwAAAP//AwBQSwECLQAUAAYACAAAACEAtoM4kv4AAADhAQAAEwAAAAAAAAAAAAAAAAAAAAAAW0Nv&#10;bnRlbnRfVHlwZXNdLnhtbFBLAQItABQABgAIAAAAIQA4/SH/1gAAAJQBAAALAAAAAAAAAAAAAAAA&#10;AC8BAABfcmVscy8ucmVsc1BLAQItABQABgAIAAAAIQDvZKRDNQIAAGMEAAAOAAAAAAAAAAAAAAAA&#10;AC4CAABkcnMvZTJvRG9jLnhtbFBLAQItABQABgAIAAAAIQAjwNHZ3QAAAAcBAAAPAAAAAAAAAAAA&#10;AAAAAI8EAABkcnMvZG93bnJldi54bWxQSwUGAAAAAAQABADzAAAAmQUAAAAA&#10;" strokeweight="2.25pt">
                <v:textbox>
                  <w:txbxContent>
                    <w:p w14:paraId="290D9CAA" w14:textId="77777777" w:rsidR="001C6ADF" w:rsidRDefault="001C6ADF" w:rsidP="00A73E73">
                      <w:pPr>
                        <w:spacing w:after="0" w:line="240" w:lineRule="auto"/>
                        <w:jc w:val="center"/>
                        <w:rPr>
                          <w:rFonts w:ascii="Albertus Extra Bold" w:hAnsi="Albertus Extra Bold" w:cs="Tahoma"/>
                          <w:b/>
                          <w:sz w:val="20"/>
                          <w:szCs w:val="20"/>
                        </w:rPr>
                      </w:pPr>
                    </w:p>
                    <w:p w14:paraId="0A3FF509" w14:textId="77777777" w:rsidR="001C6ADF" w:rsidRPr="00A73E73" w:rsidRDefault="001C6ADF" w:rsidP="00A73E73">
                      <w:pPr>
                        <w:spacing w:after="0" w:line="240" w:lineRule="auto"/>
                        <w:jc w:val="center"/>
                        <w:rPr>
                          <w:rFonts w:ascii="Albertus Extra Bold" w:hAnsi="Albertus Extra Bold" w:cs="Tahoma"/>
                          <w:b/>
                          <w:sz w:val="14"/>
                          <w:szCs w:val="20"/>
                        </w:rPr>
                      </w:pPr>
                    </w:p>
                    <w:p w14:paraId="52A8147D" w14:textId="79BF57EC" w:rsidR="001C6ADF" w:rsidRPr="00996325" w:rsidRDefault="001C6ADF" w:rsidP="00A73E73">
                      <w:pPr>
                        <w:spacing w:after="0" w:line="240" w:lineRule="auto"/>
                        <w:jc w:val="center"/>
                        <w:rPr>
                          <w:rFonts w:ascii="Albertus Extra Bold" w:hAnsi="Albertus Extra Bold"/>
                          <w:sz w:val="36"/>
                          <w:szCs w:val="36"/>
                        </w:rPr>
                      </w:pPr>
                      <w:r w:rsidRPr="00996325">
                        <w:rPr>
                          <w:rFonts w:ascii="Albertus Extra Bold" w:hAnsi="Albertus Extra Bold" w:cs="Tahoma"/>
                          <w:b/>
                          <w:sz w:val="36"/>
                          <w:szCs w:val="36"/>
                        </w:rPr>
                        <w:t xml:space="preserve">PIECE N° 1 : AVIS D’APPEL D’OFFRES </w:t>
                      </w:r>
                      <w:r>
                        <w:rPr>
                          <w:rFonts w:ascii="Albertus Extra Bold" w:hAnsi="Albertus Extra Bold" w:cs="Tahoma"/>
                          <w:b/>
                          <w:sz w:val="36"/>
                          <w:szCs w:val="36"/>
                        </w:rPr>
                        <w:t>(AAO)</w:t>
                      </w:r>
                    </w:p>
                  </w:txbxContent>
                </v:textbox>
                <w10:wrap anchorx="margin"/>
              </v:shape>
            </w:pict>
          </mc:Fallback>
        </mc:AlternateContent>
      </w:r>
    </w:p>
    <w:p w14:paraId="3ED419C0" w14:textId="77777777" w:rsidR="00A73E73" w:rsidRPr="00A50BD0" w:rsidRDefault="00A73E73" w:rsidP="003B40CB">
      <w:pPr>
        <w:spacing w:after="0" w:line="240" w:lineRule="auto"/>
        <w:jc w:val="both"/>
        <w:rPr>
          <w:rFonts w:ascii="Tahoma" w:hAnsi="Tahoma" w:cs="Tahoma"/>
          <w:sz w:val="20"/>
          <w:szCs w:val="20"/>
        </w:rPr>
      </w:pPr>
    </w:p>
    <w:p w14:paraId="69ECB3FD" w14:textId="77777777" w:rsidR="00A73E73" w:rsidRPr="00A50BD0" w:rsidRDefault="00A73E73" w:rsidP="003B40CB">
      <w:pPr>
        <w:spacing w:after="0" w:line="240" w:lineRule="auto"/>
        <w:jc w:val="both"/>
        <w:rPr>
          <w:rFonts w:ascii="Tahoma" w:hAnsi="Tahoma" w:cs="Tahoma"/>
          <w:sz w:val="20"/>
          <w:szCs w:val="20"/>
        </w:rPr>
      </w:pPr>
    </w:p>
    <w:p w14:paraId="38C1D790" w14:textId="77777777" w:rsidR="00A73E73" w:rsidRPr="00A50BD0" w:rsidRDefault="00A73E73" w:rsidP="003B40CB">
      <w:pPr>
        <w:spacing w:after="0" w:line="240" w:lineRule="auto"/>
        <w:jc w:val="both"/>
        <w:rPr>
          <w:rFonts w:ascii="Tahoma" w:hAnsi="Tahoma" w:cs="Tahoma"/>
          <w:sz w:val="20"/>
          <w:szCs w:val="20"/>
        </w:rPr>
      </w:pPr>
    </w:p>
    <w:p w14:paraId="7F77834E" w14:textId="77777777" w:rsidR="00A73E73" w:rsidRPr="00A50BD0" w:rsidRDefault="00A73E73" w:rsidP="003B40CB">
      <w:pPr>
        <w:spacing w:after="0" w:line="240" w:lineRule="auto"/>
        <w:jc w:val="both"/>
        <w:rPr>
          <w:rFonts w:ascii="Tahoma" w:hAnsi="Tahoma" w:cs="Tahoma"/>
          <w:sz w:val="20"/>
          <w:szCs w:val="20"/>
        </w:rPr>
      </w:pPr>
    </w:p>
    <w:p w14:paraId="26F538EE" w14:textId="77777777" w:rsidR="00A73E73" w:rsidRPr="00A50BD0" w:rsidRDefault="00A73E73" w:rsidP="003B40CB">
      <w:pPr>
        <w:spacing w:after="0" w:line="240" w:lineRule="auto"/>
        <w:jc w:val="both"/>
        <w:rPr>
          <w:rFonts w:ascii="Tahoma" w:hAnsi="Tahoma" w:cs="Tahoma"/>
          <w:sz w:val="20"/>
          <w:szCs w:val="20"/>
        </w:rPr>
      </w:pPr>
    </w:p>
    <w:p w14:paraId="2895C406" w14:textId="77777777" w:rsidR="00A73E73" w:rsidRPr="00A50BD0" w:rsidRDefault="00A73E73" w:rsidP="003B40CB">
      <w:pPr>
        <w:spacing w:after="0" w:line="240" w:lineRule="auto"/>
        <w:jc w:val="both"/>
        <w:rPr>
          <w:rFonts w:ascii="Tahoma" w:hAnsi="Tahoma" w:cs="Tahoma"/>
          <w:sz w:val="20"/>
          <w:szCs w:val="20"/>
        </w:rPr>
      </w:pPr>
    </w:p>
    <w:p w14:paraId="148DF18D" w14:textId="77777777" w:rsidR="00A73E73" w:rsidRPr="00A50BD0" w:rsidRDefault="00A73E73" w:rsidP="003B40CB">
      <w:pPr>
        <w:spacing w:after="0" w:line="240" w:lineRule="auto"/>
        <w:jc w:val="both"/>
        <w:rPr>
          <w:rFonts w:ascii="Tahoma" w:hAnsi="Tahoma" w:cs="Tahoma"/>
          <w:sz w:val="20"/>
          <w:szCs w:val="20"/>
        </w:rPr>
      </w:pPr>
    </w:p>
    <w:p w14:paraId="247859C2" w14:textId="77777777" w:rsidR="00A73E73" w:rsidRPr="00A50BD0" w:rsidRDefault="00A73E73" w:rsidP="003B40CB">
      <w:pPr>
        <w:spacing w:after="0" w:line="240" w:lineRule="auto"/>
        <w:jc w:val="both"/>
        <w:rPr>
          <w:rFonts w:ascii="Tahoma" w:hAnsi="Tahoma" w:cs="Tahoma"/>
          <w:sz w:val="20"/>
          <w:szCs w:val="20"/>
        </w:rPr>
      </w:pPr>
    </w:p>
    <w:p w14:paraId="38182F69" w14:textId="77777777" w:rsidR="00D90B72" w:rsidRDefault="00D90B72">
      <w:pPr>
        <w:spacing w:after="0" w:line="240" w:lineRule="auto"/>
        <w:rPr>
          <w:rFonts w:ascii="Tahoma" w:hAnsi="Tahoma" w:cs="Tahoma"/>
          <w:sz w:val="20"/>
          <w:szCs w:val="20"/>
        </w:rPr>
      </w:pPr>
      <w:r w:rsidRPr="00A50BD0">
        <w:rPr>
          <w:rFonts w:ascii="Tahoma" w:hAnsi="Tahoma" w:cs="Tahoma"/>
          <w:sz w:val="20"/>
          <w:szCs w:val="20"/>
        </w:rPr>
        <w:br w:type="page"/>
      </w:r>
    </w:p>
    <w:p w14:paraId="6C15FEFA" w14:textId="4ED36DA1" w:rsidR="00E05D65" w:rsidRDefault="001F1505" w:rsidP="00E05D65">
      <w:pPr>
        <w:jc w:val="center"/>
        <w:rPr>
          <w:rFonts w:ascii="Times New Roman" w:hAnsi="Times New Roman"/>
          <w:b/>
          <w:sz w:val="32"/>
          <w:szCs w:val="32"/>
        </w:rPr>
      </w:pPr>
      <w:r>
        <w:rPr>
          <w:noProof/>
        </w:rPr>
        <w:lastRenderedPageBreak/>
        <mc:AlternateContent>
          <mc:Choice Requires="wpg">
            <w:drawing>
              <wp:anchor distT="0" distB="0" distL="114300" distR="114300" simplePos="0" relativeHeight="251882496" behindDoc="0" locked="0" layoutInCell="1" allowOverlap="1" wp14:anchorId="5A3841CA" wp14:editId="3CF10700">
                <wp:simplePos x="0" y="0"/>
                <wp:positionH relativeFrom="margin">
                  <wp:posOffset>-312004</wp:posOffset>
                </wp:positionH>
                <wp:positionV relativeFrom="paragraph">
                  <wp:posOffset>-86404</wp:posOffset>
                </wp:positionV>
                <wp:extent cx="7071982" cy="1663430"/>
                <wp:effectExtent l="0" t="0" r="34290" b="13335"/>
                <wp:wrapNone/>
                <wp:docPr id="253" name="Groupe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1982" cy="1663430"/>
                          <a:chOff x="670" y="250"/>
                          <a:chExt cx="10566" cy="2680"/>
                        </a:xfrm>
                      </wpg:grpSpPr>
                      <wpg:grpSp>
                        <wpg:cNvPr id="254" name="Group 3768"/>
                        <wpg:cNvGrpSpPr>
                          <a:grpSpLocks/>
                        </wpg:cNvGrpSpPr>
                        <wpg:grpSpPr bwMode="auto">
                          <a:xfrm>
                            <a:off x="807" y="296"/>
                            <a:ext cx="10429" cy="2634"/>
                            <a:chOff x="807" y="296"/>
                            <a:chExt cx="10429" cy="2634"/>
                          </a:xfrm>
                        </wpg:grpSpPr>
                        <wps:wsp>
                          <wps:cNvPr id="255"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00D2F8E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1C6ADF" w:rsidRDefault="001C6ADF"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1C6ADF" w:rsidRDefault="001C6ADF"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1C6ADF" w:rsidRPr="00F2088E" w:rsidRDefault="001C6ADF"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1C6ADF" w:rsidRDefault="001C6ADF" w:rsidP="00E05D65">
                                <w:pPr>
                                  <w:rPr>
                                    <w:sz w:val="13"/>
                                    <w:szCs w:val="13"/>
                                  </w:rPr>
                                </w:pPr>
                              </w:p>
                              <w:p w14:paraId="0330DBF3" w14:textId="77777777" w:rsidR="001C6ADF" w:rsidRDefault="001C6ADF" w:rsidP="00E05D65">
                                <w:pPr>
                                  <w:jc w:val="center"/>
                                  <w:rPr>
                                    <w:sz w:val="13"/>
                                    <w:szCs w:val="13"/>
                                  </w:rPr>
                                </w:pPr>
                              </w:p>
                            </w:txbxContent>
                          </wps:txbx>
                          <wps:bodyPr rot="0" vert="horz" wrap="square" lIns="91440" tIns="45720" rIns="91440" bIns="45720" anchor="t" anchorCtr="0" upright="1">
                            <a:noAutofit/>
                          </wps:bodyPr>
                        </wps:wsp>
                        <wps:wsp>
                          <wps:cNvPr id="3680"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81"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3F880C35"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1C6ADF" w:rsidRDefault="001C6ADF"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1C6ADF" w:rsidRDefault="001C6ADF"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1C6ADF" w:rsidRDefault="001C6ADF"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1C6ADF" w:rsidRDefault="001C6ADF"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841CA" id="Groupe 253" o:spid="_x0000_s1034" style="position:absolute;left:0;text-align:left;margin-left:-24.55pt;margin-top:-6.8pt;width:556.85pt;height:131pt;z-index:251882496;mso-position-horizontal-relative:margin"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z1BgQAAJYMAAAOAAAAZHJzL2Uyb0RvYy54bWzMV9uO2zYQfS/QfyD07tVdsoXVBltfFgXS&#10;NkC2H0BL1AWVSJWkV3aD/nuHpC6+ZJsgbdL6QStqyOHMmTOH3Ps3x7ZBL4SLmtHUcu8cCxGasbym&#10;ZWr9+rxbLC0kJKY5bhglqXUiwnrz8P13932XEI9VrMkJR+CEiqTvUquSsktsW2QVabG4Yx2hYCwY&#10;b7GEIS/tnOMevLeN7TlOZPeM5x1nGRECvm6M0XrQ/ouCZPKXohBEoia1IDapn1w/9+ppP9zjpOS4&#10;q+psCAN/QRQtrilsOrnaYInRgdc3rto640ywQt5lrLVZUdQZ0TlANq5zlc0TZ4dO51ImfdlNMAG0&#10;Vzh9sdvs55d3HNV5anmhbyGKWyiS3pcg9QXw6bsygWlPvHvfveMmSXh9y7LfBJjta7sal2Yy2vc/&#10;sRw84oNkGp9jwVvlAjJHR12G01QGcpQog4+xE7urpWehDGxuFPmBPxQqq6Caal0UQzHB6oWTZTus&#10;dp0wisxaL1pqs40Ts6+OdYjNJKYHU44TFMEFFMiPo+XXhmLpxCalVWRYOcLhOoG3GhPyA2OckLhZ&#10;llUzEjcLX0UCuk/MBBP/jGDvK9wRzVuhmDOhGo6oPqvcfmBHANYbgNUzFcGQPIIFCq/5IgzPEGXr&#10;CtOSPHLO+orgHEJ0FRRQ0mmpqqNIhHLyKeLFsQ/RKAZdw+270Yh26OgGmEDDSceFfCKsReoltTjo&#10;iw4Tv7wVUkUzT1EsF6yp813dNHrAy/264egFgxbt9E8ncDWtoahXLXG7/iSm5aCAOest1GAh4ePk&#10;Ty1qDi00ndnGddTPUAa+q+7R249tIbRPHfdFrG0tQZabuk2t5ZkLBfyW5pAoTiSuG/MOSTd0qIQC&#10;35RBHvdHLSyh2l4VZs/yE5SGM6PCcGrAS8X4HxbqQYFTS/x+wJxAVj9SKO/KDQIl2XoQhLEHA35u&#10;2Z9bMM3AVWpJC5nXtTQyf+h4XVawkyEUZY+gRUWtqzVHNYQPTWBi/erd4CttGvRWRaR7RvVDPMIF&#10;nbOmRnCzIx0Ed2oEPf/51IG4XvSBWfLZfTDLx6ixH5GdkS2jeF91gZAcK4jXjFJoCMYN0q/0BGWq&#10;ITSFDNX9JbD0I3Q/bxfNwTGMC6bCETkQ8m/JiRPIC3pUMVdlqM/mDytntV1ul8Ei8KLtInA2m8Xj&#10;bh0sop0bhxt/s15v3D9VaG6QVHWeE6piH+8JbvB5MjncWMwJP90UJhzsS++6GSHE8a8OWqvc3Fum&#10;k5TeqEJr0s5H27cjsDsS+EzPXX1AqbCAv99Oz28uBCON/dAZbhJeYA7x/0LOV6EXfoLir58I/6YY&#10;67vFLHv/fzHWvIbLr26H4aKubtfnY90H878TD38BAAD//wMAUEsDBBQABgAIAAAAIQBlhlZj4gAA&#10;AAwBAAAPAAAAZHJzL2Rvd25yZXYueG1sTI/BSsNAEIbvgu+wjOCt3WwbQ43ZlFLUUxFsBfG2TaZJ&#10;aHY2ZLdJ+vZOT3r7h/n455tsPdlWDNj7xpEGNY9AIBWubKjS8HV4m61A+GCoNK0j1HBFD+v8/i4z&#10;aelG+sRhHyrBJeRTo6EOoUul9EWN1vi565B4d3K9NYHHvpJlb0Yut61cRFEirWmIL9Smw22NxXl/&#10;sRreRzNulup12J1P2+vP4enje6dQ68eHafMCIuAU/mC46bM65Ox0dBcqvWg1zOJnxSgHtUxA3Igo&#10;iTkdNSziVQwyz+T/J/JfAAAA//8DAFBLAQItABQABgAIAAAAIQC2gziS/gAAAOEBAAATAAAAAAAA&#10;AAAAAAAAAAAAAABbQ29udGVudF9UeXBlc10ueG1sUEsBAi0AFAAGAAgAAAAhADj9If/WAAAAlAEA&#10;AAsAAAAAAAAAAAAAAAAALwEAAF9yZWxzLy5yZWxzUEsBAi0AFAAGAAgAAAAhAAYRXPUGBAAAlgwA&#10;AA4AAAAAAAAAAAAAAAAALgIAAGRycy9lMm9Eb2MueG1sUEsBAi0AFAAGAAgAAAAhAGWGVmPiAAAA&#10;DAEAAA8AAAAAAAAAAAAAAAAAYAYAAGRycy9kb3ducmV2LnhtbFBLBQYAAAAABAAEAPMAAABvBwAA&#10;AAA=&#10;">
                <v:group id="Group 3768" o:spid="_x0000_s1035"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3728" o:spid="_x0000_s1036"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ZP8QA&#10;AADcAAAADwAAAGRycy9kb3ducmV2LnhtbESPQWvCQBSE7wX/w/KEXopuDFgkuoooYktPjV68PbLP&#10;JJp9G3dXTf99VxA8DjPzDTNbdKYRN3K+tqxgNExAEBdW11wq2O82gwkIH5A1NpZJwR95WMx7bzPM&#10;tL3zL93yUIoIYZ+hgiqENpPSFxUZ9EPbEkfvaJ3BEKUrpXZ4j3DTyDRJPqXBmuNChS2tKirO+dUo&#10;+C5k3Z1Wa7MN9PNxcSkfdvlWqfd+t5yCCNSFV/jZ/tIK0vEYH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T/EAAAA3AAAAA8AAAAAAAAAAAAAAAAAmAIAAGRycy9k&#10;b3ducmV2LnhtbFBLBQYAAAAABAAEAPUAAACJAwAAAAA=&#10;" strokecolor="white" strokeweight="0">
                    <v:textbox>
                      <w:txbxContent>
                        <w:p w14:paraId="00D2F8E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38A26744" w14:textId="77777777" w:rsidR="001C6ADF" w:rsidRDefault="001C6ADF"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496076E4"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14BDF04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55B8B44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29E80C3D"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462A45D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5EC64675"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7789F24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220B70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3C1B7A8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537D90D" w14:textId="77777777" w:rsidR="001C6ADF" w:rsidRDefault="001C6ADF"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4A8E6997" w14:textId="77777777" w:rsidR="001C6ADF" w:rsidRPr="00F2088E" w:rsidRDefault="001C6ADF"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5475A397"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E-mail: </w:t>
                          </w:r>
                        </w:p>
                        <w:p w14:paraId="4011BA9C" w14:textId="77777777" w:rsidR="001C6ADF" w:rsidRDefault="001C6ADF" w:rsidP="00E05D65">
                          <w:pPr>
                            <w:rPr>
                              <w:sz w:val="13"/>
                              <w:szCs w:val="13"/>
                            </w:rPr>
                          </w:pPr>
                        </w:p>
                        <w:p w14:paraId="0330DBF3" w14:textId="77777777" w:rsidR="001C6ADF" w:rsidRDefault="001C6ADF" w:rsidP="00E05D65">
                          <w:pPr>
                            <w:jc w:val="center"/>
                            <w:rPr>
                              <w:sz w:val="13"/>
                              <w:szCs w:val="13"/>
                            </w:rPr>
                          </w:pPr>
                        </w:p>
                      </w:txbxContent>
                    </v:textbox>
                  </v:shape>
                  <v:shape id="AutoShape 3727" o:spid="_x0000_s1037"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70sIAAADdAAAADwAAAGRycy9kb3ducmV2LnhtbERPTYvCMBC9C/6HMII3m7qClGoUFRc8&#10;7MFV8Tw0Y1vbTGoTbddfvzks7PHxvpfr3tTiRa0rLSuYRjEI4szqknMFl/PnJAHhPLLG2jIp+CEH&#10;69VwsMRU246/6XXyuQgh7FJUUHjfpFK6rCCDLrINceButjXoA2xzqVvsQrip5Uccz6XBkkNDgQ3t&#10;Csqq09MouPfSNt1jv//K79dqm6Crjm+n1HjUbxYgPPX+X/znPmgFs3kS9oc34Qn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F70sIAAADdAAAADwAAAAAAAAAAAAAA&#10;AAChAgAAZHJzL2Rvd25yZXYueG1sUEsFBgAAAAAEAAQA+QAAAJADAAAAAA==&#10;" strokeweight="3pt"/>
                </v:group>
                <v:shape id="Text Box 3714" o:spid="_x0000_s1038"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z4MUA&#10;AADdAAAADwAAAGRycy9kb3ducmV2LnhtbESPQWvCQBSE74X+h+UJvZRmY4QQUlcRaWmvRi/eHtln&#10;Esy+TbJbE/vrXUHwOMzMN8xyPZlWXGhwjWUF8ygGQVxa3XCl4LD//shAOI+ssbVMCq7kYL16fVli&#10;ru3IO7oUvhIBwi5HBbX3XS6lK2sy6CLbEQfvZAeDPsihknrAMcBNK5M4TqXBhsNCjR1tayrPxZ9R&#10;YMevq7HUx8n78d/8bDf97pT0Sr3Nps0nCE+Tf4Yf7V+tYJFmc7i/C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PPgxQAAAN0AAAAPAAAAAAAAAAAAAAAAAJgCAABkcnMv&#10;ZG93bnJldi54bWxQSwUGAAAAAAQABAD1AAAAigMAAAAA&#10;" strokecolor="white">
                  <v:textbox>
                    <w:txbxContent>
                      <w:p w14:paraId="3F880C35"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REPUBLIQUE DU CAMEROUN</w:t>
                        </w:r>
                      </w:p>
                      <w:p w14:paraId="614932EC" w14:textId="77777777" w:rsidR="001C6ADF" w:rsidRDefault="001C6ADF" w:rsidP="00E05D65">
                        <w:pPr>
                          <w:spacing w:after="0"/>
                          <w:jc w:val="center"/>
                          <w:rPr>
                            <w:rFonts w:ascii="Tahoma" w:hAnsi="Tahoma" w:cs="Tahoma"/>
                            <w:i/>
                            <w:sz w:val="14"/>
                            <w:szCs w:val="14"/>
                          </w:rPr>
                        </w:pPr>
                        <w:r>
                          <w:rPr>
                            <w:rFonts w:ascii="Tahoma" w:hAnsi="Tahoma" w:cs="Tahoma"/>
                            <w:i/>
                            <w:sz w:val="14"/>
                            <w:szCs w:val="14"/>
                          </w:rPr>
                          <w:t>Paix-Travail-Patrie</w:t>
                        </w:r>
                      </w:p>
                      <w:p w14:paraId="503364F2"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5EB4704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REGION DE L’EST</w:t>
                        </w:r>
                      </w:p>
                      <w:p w14:paraId="4B434D5F"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6FFC1498"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DEPARTEMENT DU LOM ET DJEREM</w:t>
                        </w:r>
                      </w:p>
                      <w:p w14:paraId="34AEF85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377900E3"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COMMUNE DE GAROUA-BOULAÏ</w:t>
                        </w:r>
                      </w:p>
                      <w:p w14:paraId="3823C68D"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F84F101"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3A1E8EC7"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15832D9" w14:textId="77777777" w:rsidR="001C6ADF" w:rsidRDefault="001C6ADF" w:rsidP="00E05D65">
                        <w:pPr>
                          <w:jc w:val="center"/>
                          <w:rPr>
                            <w:rFonts w:ascii="Tahoma" w:hAnsi="Tahoma" w:cs="Tahoma"/>
                            <w:b/>
                            <w:i/>
                            <w:sz w:val="13"/>
                            <w:szCs w:val="13"/>
                          </w:rPr>
                        </w:pPr>
                        <w:r>
                          <w:rPr>
                            <w:rFonts w:ascii="Tahoma" w:hAnsi="Tahoma" w:cs="Tahoma"/>
                            <w:b/>
                            <w:i/>
                            <w:sz w:val="13"/>
                            <w:szCs w:val="13"/>
                          </w:rPr>
                          <w:t>BP : 46 Garoua-Boulaï-Cameroun</w:t>
                        </w:r>
                      </w:p>
                      <w:p w14:paraId="6FA37E67" w14:textId="77777777" w:rsidR="001C6ADF" w:rsidRDefault="001C6ADF" w:rsidP="00E05D65">
                        <w:pPr>
                          <w:jc w:val="center"/>
                          <w:rPr>
                            <w:rFonts w:ascii="Tahoma" w:hAnsi="Tahoma" w:cs="Tahoma"/>
                            <w:b/>
                            <w:i/>
                            <w:sz w:val="13"/>
                            <w:szCs w:val="13"/>
                          </w:rPr>
                        </w:pPr>
                        <w:r>
                          <w:rPr>
                            <w:rFonts w:ascii="Tahoma" w:hAnsi="Tahoma" w:cs="Tahoma"/>
                            <w:b/>
                            <w:i/>
                            <w:sz w:val="13"/>
                            <w:szCs w:val="13"/>
                          </w:rPr>
                          <w:t>Tél. (+237) 33 73 12 64/33 73 12 65</w:t>
                        </w:r>
                      </w:p>
                      <w:p w14:paraId="6E3531DF"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09C72CFA" w14:textId="77777777" w:rsidR="001C6ADF" w:rsidRDefault="001C6ADF" w:rsidP="00E05D65">
                        <w:pPr>
                          <w:jc w:val="center"/>
                          <w:rPr>
                            <w:sz w:val="18"/>
                            <w:szCs w:val="18"/>
                          </w:rPr>
                        </w:pPr>
                      </w:p>
                    </w:txbxContent>
                  </v:textbox>
                </v:shape>
                <w10:wrap anchorx="margin"/>
              </v:group>
            </w:pict>
          </mc:Fallback>
        </mc:AlternateContent>
      </w:r>
      <w:r w:rsidR="00E05D65" w:rsidRPr="00C65412">
        <w:rPr>
          <w:rFonts w:ascii="Tahoma" w:hAnsi="Tahoma" w:cs="Tahoma"/>
          <w:noProof/>
        </w:rPr>
        <w:drawing>
          <wp:inline distT="0" distB="0" distL="0" distR="0" wp14:anchorId="3AE3D734" wp14:editId="2E5A69F7">
            <wp:extent cx="2012315" cy="1397876"/>
            <wp:effectExtent l="0" t="0" r="6985" b="0"/>
            <wp:docPr id="3703" name="Image 3703"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4962" cy="1441395"/>
                    </a:xfrm>
                    <a:prstGeom prst="rect">
                      <a:avLst/>
                    </a:prstGeom>
                    <a:noFill/>
                    <a:ln>
                      <a:noFill/>
                    </a:ln>
                  </pic:spPr>
                </pic:pic>
              </a:graphicData>
            </a:graphic>
          </wp:inline>
        </w:drawing>
      </w:r>
    </w:p>
    <w:p w14:paraId="59D131B4" w14:textId="6444A2AF" w:rsidR="001F1505" w:rsidRDefault="00524B2D" w:rsidP="00E05D65">
      <w:pPr>
        <w:rPr>
          <w:rFonts w:ascii="Arial Narrow" w:hAnsi="Arial Narrow" w:cs="Tahoma"/>
          <w:b/>
          <w:sz w:val="10"/>
          <w:szCs w:val="10"/>
        </w:rPr>
      </w:pPr>
      <w:r w:rsidRPr="00EE7D6D">
        <w:rPr>
          <w:rFonts w:ascii="Times New Roman" w:eastAsia="Arial Unicode MS" w:hAnsi="Times New Roman"/>
          <w:b/>
          <w:noProof/>
          <w:u w:val="single"/>
        </w:rPr>
        <mc:AlternateContent>
          <mc:Choice Requires="wps">
            <w:drawing>
              <wp:anchor distT="0" distB="0" distL="114300" distR="114300" simplePos="0" relativeHeight="251943936" behindDoc="0" locked="0" layoutInCell="1" allowOverlap="1" wp14:anchorId="3821FF9F" wp14:editId="0A37A411">
                <wp:simplePos x="0" y="0"/>
                <wp:positionH relativeFrom="margin">
                  <wp:posOffset>183361</wp:posOffset>
                </wp:positionH>
                <wp:positionV relativeFrom="paragraph">
                  <wp:posOffset>57966</wp:posOffset>
                </wp:positionV>
                <wp:extent cx="6290143" cy="381838"/>
                <wp:effectExtent l="0" t="0" r="15875" b="18415"/>
                <wp:wrapNone/>
                <wp:docPr id="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0143" cy="381838"/>
                        </a:xfrm>
                        <a:prstGeom prst="rect">
                          <a:avLst/>
                        </a:prstGeom>
                        <a:solidFill>
                          <a:srgbClr val="FFFFFF"/>
                        </a:solidFill>
                        <a:ln w="9525">
                          <a:solidFill>
                            <a:srgbClr val="000000"/>
                          </a:solidFill>
                          <a:miter lim="800000"/>
                          <a:headEnd/>
                          <a:tailEnd/>
                        </a:ln>
                      </wps:spPr>
                      <wps:txbx>
                        <w:txbxContent>
                          <w:p w14:paraId="6B8D2ECA" w14:textId="77777777" w:rsidR="001C6ADF" w:rsidRPr="002C39E8" w:rsidRDefault="001C6ADF"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1C6ADF" w:rsidRDefault="001C6ADF" w:rsidP="00524B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1FF9F" id="Rectangle 523" o:spid="_x0000_s1039" style="position:absolute;margin-left:14.45pt;margin-top:4.55pt;width:495.3pt;height:30.0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snLQIAAFA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mlOiWY9&#10;lugrisZ0qwSZ59Mg0GBdgXGP9gFCis7eG/7DEW02HcaJWwAzdILVSCsL8cmrC8FweJVUwydTIz7b&#10;eRO1OjTQB0BUgRxiSY7nkoiDJxwPr/Jlms2mlHD0TRfZYrqIT7Di+bYF5z8I05OwKSkg+4jO9vfO&#10;BzaseA6J7I2S9VYqFQ1oq40CsmfYHtv4ndDdZZjSZCjpcp7PI/Irn7uESOP3N4heeuxzJfuSLs5B&#10;rAiyvdd17ELPpBr3SFnpk45BurEE/lAdYqWuwwNB1srURxQWzNjWOIa46Qz8omTAli6p+7ljIChR&#10;HzUWZ5nNZmEGojGbX+dowKWnuvQwzRGqpJ6Scbvx49zsLMi2w5eyqIY2t1jQRkatX1id6GPbxhKc&#10;RizMxaUdo15+BOsnAAAA//8DAFBLAwQUAAYACAAAACEADLhPkd0AAAAIAQAADwAAAGRycy9kb3du&#10;cmV2LnhtbEyPwU7DMBBE70j8g7VI3KiTIKo6ZFMhUJE4tumFmxMvSSBeR7HTBr4e9wTH0Yxm3hTb&#10;xQ7iRJPvHSOkqwQEceNMzy3CsdrdbUD4oNnowTEhfJOHbXl9VejcuDPv6XQIrYgl7HON0IUw5lL6&#10;piOr/cqNxNH7cJPVIcqplWbS51huB5klyVpa3XNc6PRIzx01X4fZItR9dtQ/++o1sWp3H96W6nN+&#10;f0G8vVmeHkEEWsJfGC74ER3KyFS7mY0XA0K2UTGJoFIQFztJ1QOIGmGtMpBlIf8fKH8BAAD//wMA&#10;UEsBAi0AFAAGAAgAAAAhALaDOJL+AAAA4QEAABMAAAAAAAAAAAAAAAAAAAAAAFtDb250ZW50X1R5&#10;cGVzXS54bWxQSwECLQAUAAYACAAAACEAOP0h/9YAAACUAQAACwAAAAAAAAAAAAAAAAAvAQAAX3Jl&#10;bHMvLnJlbHNQSwECLQAUAAYACAAAACEA3GsLJy0CAABQBAAADgAAAAAAAAAAAAAAAAAuAgAAZHJz&#10;L2Uyb0RvYy54bWxQSwECLQAUAAYACAAAACEADLhPkd0AAAAIAQAADwAAAAAAAAAAAAAAAACHBAAA&#10;ZHJzL2Rvd25yZXYueG1sUEsFBgAAAAAEAAQA8wAAAJEFAAAAAA==&#10;">
                <v:textbox>
                  <w:txbxContent>
                    <w:p w14:paraId="6B8D2ECA" w14:textId="77777777" w:rsidR="001C6ADF" w:rsidRPr="002C39E8" w:rsidRDefault="001C6ADF" w:rsidP="00524B2D">
                      <w:pPr>
                        <w:widowControl w:val="0"/>
                        <w:autoSpaceDE w:val="0"/>
                        <w:autoSpaceDN w:val="0"/>
                        <w:adjustRightInd w:val="0"/>
                        <w:jc w:val="center"/>
                        <w:rPr>
                          <w:rFonts w:ascii="Estrangelo Edessa" w:hAnsi="Estrangelo Edessa" w:cs="Estrangelo Edessa"/>
                          <w:b/>
                          <w:i/>
                          <w:sz w:val="20"/>
                          <w:szCs w:val="20"/>
                        </w:rPr>
                      </w:pPr>
                      <w:r w:rsidRPr="002C39E8">
                        <w:rPr>
                          <w:rFonts w:ascii="Estrangelo Edessa" w:hAnsi="Estrangelo Edessa" w:cs="Estrangelo Edessa"/>
                          <w:b/>
                          <w:i/>
                          <w:sz w:val="20"/>
                          <w:szCs w:val="20"/>
                        </w:rPr>
                        <w:t>En cas d’attribution à l’issue de la présente procédure, vous  devez  le mériter et ne le devoir à personne. Un marché public ne se donne pas, il se gagne. Abandonnons toutes mauvaises pratiques et dénonçons-les.</w:t>
                      </w:r>
                    </w:p>
                    <w:p w14:paraId="2248F751" w14:textId="77777777" w:rsidR="001C6ADF" w:rsidRDefault="001C6ADF" w:rsidP="00524B2D"/>
                  </w:txbxContent>
                </v:textbox>
                <w10:wrap anchorx="margin"/>
              </v:rect>
            </w:pict>
          </mc:Fallback>
        </mc:AlternateContent>
      </w:r>
    </w:p>
    <w:p w14:paraId="60531617" w14:textId="77777777" w:rsidR="00524B2D" w:rsidRDefault="00524B2D" w:rsidP="00E05D65">
      <w:pPr>
        <w:rPr>
          <w:rFonts w:ascii="Arial Narrow" w:hAnsi="Arial Narrow" w:cs="Tahoma"/>
          <w:b/>
          <w:sz w:val="10"/>
          <w:szCs w:val="10"/>
        </w:rPr>
      </w:pPr>
    </w:p>
    <w:p w14:paraId="6E835355" w14:textId="77777777" w:rsidR="00524B2D" w:rsidRPr="002C39E8" w:rsidRDefault="00524B2D" w:rsidP="00E05D65">
      <w:pPr>
        <w:rPr>
          <w:rFonts w:ascii="Arial Narrow" w:hAnsi="Arial Narrow" w:cs="Tahoma"/>
          <w:b/>
          <w:sz w:val="2"/>
          <w:szCs w:val="2"/>
        </w:rPr>
      </w:pPr>
    </w:p>
    <w:p w14:paraId="6F46A4B8" w14:textId="0C3ED35E" w:rsidR="00EA72EA" w:rsidRPr="00EA72EA" w:rsidRDefault="00EA72EA" w:rsidP="00EA72EA">
      <w:pPr>
        <w:pStyle w:val="Corpsdetexte"/>
        <w:rPr>
          <w:rFonts w:ascii="Arial Narrow" w:hAnsi="Arial Narrow"/>
          <w:b/>
          <w:sz w:val="22"/>
          <w:szCs w:val="22"/>
          <w:lang w:val="fr-FR"/>
        </w:rPr>
      </w:pPr>
      <w:r w:rsidRPr="00EA72EA">
        <w:rPr>
          <w:rFonts w:ascii="Arial Narrow" w:hAnsi="Arial Narrow"/>
          <w:b/>
          <w:sz w:val="22"/>
          <w:szCs w:val="22"/>
        </w:rPr>
        <w:t>AVIS D’APPEL D’OFFRES NATIONAL OUVERT N° __</w:t>
      </w:r>
      <w:r w:rsidRPr="00EA72EA">
        <w:rPr>
          <w:rFonts w:ascii="Arial Narrow" w:hAnsi="Arial Narrow"/>
          <w:b/>
          <w:sz w:val="22"/>
          <w:szCs w:val="22"/>
          <w:lang w:val="fr-FR"/>
        </w:rPr>
        <w:t>___</w:t>
      </w:r>
      <w:r w:rsidRPr="00EA72EA">
        <w:rPr>
          <w:rFonts w:ascii="Arial Narrow" w:hAnsi="Arial Narrow"/>
          <w:b/>
          <w:sz w:val="22"/>
          <w:szCs w:val="22"/>
        </w:rPr>
        <w:t>/</w:t>
      </w:r>
      <w:r w:rsidRPr="00EA72EA">
        <w:rPr>
          <w:rFonts w:ascii="Arial Narrow" w:hAnsi="Arial Narrow"/>
          <w:b/>
          <w:color w:val="FF0000"/>
          <w:sz w:val="22"/>
          <w:szCs w:val="22"/>
        </w:rPr>
        <w:t>AONO/CGB/SG/CIPM/202</w:t>
      </w:r>
      <w:r w:rsidR="0051358A">
        <w:rPr>
          <w:rFonts w:ascii="Arial Narrow" w:hAnsi="Arial Narrow"/>
          <w:b/>
          <w:color w:val="FF0000"/>
          <w:sz w:val="22"/>
          <w:szCs w:val="22"/>
          <w:lang w:val="fr-FR"/>
        </w:rPr>
        <w:t>4</w:t>
      </w:r>
    </w:p>
    <w:p w14:paraId="042A19CA" w14:textId="1A9D45C3" w:rsidR="00EA72EA" w:rsidRPr="00EA72EA" w:rsidRDefault="00EA72EA" w:rsidP="00EA72EA">
      <w:pPr>
        <w:pStyle w:val="Corpsdetexte"/>
        <w:rPr>
          <w:rFonts w:ascii="Arial Narrow" w:hAnsi="Arial Narrow"/>
          <w:b/>
          <w:sz w:val="22"/>
          <w:szCs w:val="22"/>
        </w:rPr>
      </w:pPr>
      <w:r w:rsidRPr="00EA72EA">
        <w:rPr>
          <w:rFonts w:ascii="Arial Narrow" w:hAnsi="Arial Narrow"/>
          <w:b/>
          <w:sz w:val="22"/>
          <w:szCs w:val="22"/>
        </w:rPr>
        <w:t>DU _____</w:t>
      </w:r>
      <w:r w:rsidRPr="00EA72EA">
        <w:rPr>
          <w:rFonts w:ascii="Arial Narrow" w:hAnsi="Arial Narrow"/>
          <w:b/>
          <w:sz w:val="22"/>
          <w:szCs w:val="22"/>
          <w:lang w:val="fr-FR"/>
        </w:rPr>
        <w:t>__________</w:t>
      </w:r>
      <w:r w:rsidRPr="00EA72EA">
        <w:rPr>
          <w:rFonts w:ascii="Arial Narrow" w:hAnsi="Arial Narrow"/>
          <w:b/>
          <w:sz w:val="22"/>
          <w:szCs w:val="22"/>
        </w:rPr>
        <w:t>__</w:t>
      </w:r>
      <w:r w:rsidR="001C6ADF">
        <w:rPr>
          <w:rFonts w:ascii="Arial Narrow" w:hAnsi="Arial Narrow"/>
          <w:b/>
          <w:sz w:val="22"/>
          <w:szCs w:val="22"/>
          <w:lang w:val="fr-FR"/>
        </w:rPr>
        <w:t xml:space="preserve"> EN PROCÉDURE D’URGENCE</w:t>
      </w:r>
      <w:r w:rsidRPr="00EA72EA">
        <w:rPr>
          <w:rFonts w:ascii="Arial Narrow" w:hAnsi="Arial Narrow"/>
          <w:b/>
          <w:sz w:val="22"/>
          <w:szCs w:val="22"/>
        </w:rPr>
        <w:t xml:space="preserve"> POUR </w:t>
      </w:r>
      <w:r w:rsidRPr="00EA72EA">
        <w:rPr>
          <w:rFonts w:ascii="Arial Narrow" w:hAnsi="Arial Narrow"/>
          <w:b/>
          <w:sz w:val="22"/>
          <w:szCs w:val="22"/>
          <w:lang w:val="fr-FR"/>
        </w:rPr>
        <w:t>LES</w:t>
      </w:r>
      <w:r w:rsidRPr="00EA72EA">
        <w:rPr>
          <w:rFonts w:ascii="Arial Narrow" w:hAnsi="Arial Narrow"/>
          <w:b/>
          <w:sz w:val="22"/>
          <w:szCs w:val="22"/>
        </w:rPr>
        <w:t xml:space="preserve"> TRAVAUX DE CONSTRUCTION DE</w:t>
      </w:r>
      <w:r w:rsidRPr="00EA72EA">
        <w:rPr>
          <w:rFonts w:ascii="Arial Narrow" w:hAnsi="Arial Narrow"/>
          <w:b/>
          <w:sz w:val="22"/>
          <w:szCs w:val="22"/>
          <w:lang w:val="fr-FR"/>
        </w:rPr>
        <w:t xml:space="preserve"> </w:t>
      </w:r>
      <w:r>
        <w:rPr>
          <w:rFonts w:ascii="Arial Narrow" w:hAnsi="Arial Narrow"/>
          <w:b/>
          <w:sz w:val="22"/>
          <w:szCs w:val="22"/>
          <w:lang w:val="fr-FR"/>
        </w:rPr>
        <w:t xml:space="preserve">TROIS </w:t>
      </w:r>
      <w:r w:rsidRPr="00EA72EA">
        <w:rPr>
          <w:rFonts w:ascii="Arial Narrow" w:hAnsi="Arial Narrow"/>
          <w:b/>
          <w:sz w:val="22"/>
          <w:szCs w:val="22"/>
        </w:rPr>
        <w:t>BLOCS DE DEUX (02) SALLES DE CLASSE</w:t>
      </w:r>
      <w:r>
        <w:rPr>
          <w:rFonts w:ascii="Arial Narrow" w:hAnsi="Arial Narrow"/>
          <w:b/>
          <w:sz w:val="22"/>
          <w:szCs w:val="22"/>
          <w:lang w:val="fr-FR"/>
        </w:rPr>
        <w:t xml:space="preserve"> CHACUNE</w:t>
      </w:r>
      <w:r w:rsidRPr="00EA72EA">
        <w:rPr>
          <w:rFonts w:ascii="Arial Narrow" w:hAnsi="Arial Narrow"/>
          <w:b/>
          <w:sz w:val="22"/>
          <w:szCs w:val="22"/>
        </w:rPr>
        <w:t xml:space="preserve"> DANS CERTAINES ECOLES PRIMAIRES PUBLIQUES</w:t>
      </w:r>
      <w:r>
        <w:rPr>
          <w:rFonts w:ascii="Arial Narrow" w:hAnsi="Arial Narrow"/>
          <w:b/>
          <w:sz w:val="22"/>
          <w:szCs w:val="22"/>
          <w:lang w:val="fr-FR"/>
        </w:rPr>
        <w:t xml:space="preserve"> DE GAROUA-BOULAÏ</w:t>
      </w:r>
      <w:r w:rsidRPr="00EA72EA">
        <w:rPr>
          <w:rFonts w:ascii="Arial Narrow" w:hAnsi="Arial Narrow"/>
          <w:b/>
          <w:sz w:val="22"/>
          <w:szCs w:val="22"/>
        </w:rPr>
        <w:t xml:space="preserve">, DANS LA COMMUNE DE  </w:t>
      </w:r>
      <w:r w:rsidRPr="00EA72EA">
        <w:rPr>
          <w:rFonts w:ascii="Arial Narrow" w:hAnsi="Arial Narrow"/>
          <w:b/>
          <w:color w:val="FF0000"/>
          <w:sz w:val="22"/>
          <w:szCs w:val="22"/>
        </w:rPr>
        <w:t>GAROUA-BOULAI</w:t>
      </w:r>
      <w:r w:rsidRPr="00EA72EA">
        <w:rPr>
          <w:rFonts w:ascii="Arial Narrow" w:hAnsi="Arial Narrow"/>
          <w:b/>
          <w:sz w:val="22"/>
          <w:szCs w:val="22"/>
        </w:rPr>
        <w:t xml:space="preserve">, DEPARTEMENT DU LOM ET DJEREM, </w:t>
      </w:r>
    </w:p>
    <w:p w14:paraId="5E2C0012" w14:textId="77777777" w:rsidR="00EA72EA" w:rsidRPr="00EA72EA" w:rsidRDefault="00EA72EA" w:rsidP="00EA72EA">
      <w:pPr>
        <w:pStyle w:val="Corpsdetexte"/>
        <w:rPr>
          <w:rFonts w:ascii="Arial Narrow" w:hAnsi="Arial Narrow"/>
          <w:b/>
          <w:sz w:val="22"/>
          <w:szCs w:val="22"/>
        </w:rPr>
      </w:pPr>
      <w:r w:rsidRPr="00EA72EA">
        <w:rPr>
          <w:rFonts w:ascii="Arial Narrow" w:hAnsi="Arial Narrow"/>
          <w:b/>
          <w:sz w:val="22"/>
          <w:szCs w:val="22"/>
        </w:rPr>
        <w:t>REGION DE L’EST.</w:t>
      </w:r>
    </w:p>
    <w:p w14:paraId="590B9A63" w14:textId="77777777" w:rsidR="00EA72EA" w:rsidRPr="00EA72EA" w:rsidRDefault="00EA72EA" w:rsidP="00EA72EA">
      <w:pPr>
        <w:pStyle w:val="Corpsdetexte"/>
        <w:rPr>
          <w:rFonts w:ascii="Arial Narrow" w:hAnsi="Arial Narrow"/>
          <w:b/>
          <w:sz w:val="8"/>
          <w:szCs w:val="8"/>
        </w:rPr>
      </w:pPr>
    </w:p>
    <w:p w14:paraId="2D2EBEBA" w14:textId="6184338F" w:rsidR="00EA72EA" w:rsidRPr="00EA72EA" w:rsidRDefault="00EA72EA" w:rsidP="00EA72E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EA72EA">
        <w:rPr>
          <w:rFonts w:ascii="Arial Narrow" w:eastAsia="Arial Unicode MS" w:hAnsi="Arial Narrow" w:cs="Tahoma"/>
          <w:b/>
          <w:sz w:val="22"/>
          <w:szCs w:val="22"/>
          <w:lang w:val="fr-FR"/>
        </w:rPr>
        <w:t xml:space="preserve">LOT 1 : EPP DE </w:t>
      </w:r>
      <w:r w:rsidR="0051358A">
        <w:rPr>
          <w:rFonts w:ascii="Arial Narrow" w:eastAsia="Arial Unicode MS" w:hAnsi="Arial Narrow" w:cs="Tahoma"/>
          <w:b/>
          <w:sz w:val="22"/>
          <w:szCs w:val="22"/>
          <w:lang w:val="fr-FR"/>
        </w:rPr>
        <w:t>GOZA</w:t>
      </w:r>
      <w:r w:rsidRPr="00EA72EA">
        <w:rPr>
          <w:rFonts w:ascii="Arial Narrow" w:eastAsia="Arial Unicode MS" w:hAnsi="Arial Narrow" w:cs="Tahoma"/>
          <w:b/>
          <w:sz w:val="22"/>
          <w:szCs w:val="22"/>
          <w:lang w:val="fr-FR"/>
        </w:rPr>
        <w:t> ;</w:t>
      </w:r>
    </w:p>
    <w:p w14:paraId="7557BB96" w14:textId="46067806" w:rsidR="00EA72EA" w:rsidRPr="0051358A" w:rsidRDefault="00EA72EA" w:rsidP="00EA72E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51358A">
        <w:rPr>
          <w:rFonts w:ascii="Arial Narrow" w:eastAsia="Arial Unicode MS" w:hAnsi="Arial Narrow" w:cs="Tahoma"/>
          <w:b/>
          <w:sz w:val="22"/>
          <w:szCs w:val="22"/>
          <w:lang w:val="fr-FR"/>
        </w:rPr>
        <w:t xml:space="preserve">LOT 2 : EPP DE </w:t>
      </w:r>
      <w:r w:rsidR="0051358A" w:rsidRPr="0051358A">
        <w:rPr>
          <w:rFonts w:ascii="Arial Narrow" w:eastAsia="Arial Unicode MS" w:hAnsi="Arial Narrow" w:cs="Tahoma"/>
          <w:b/>
          <w:sz w:val="22"/>
          <w:szCs w:val="22"/>
          <w:lang w:val="fr-FR"/>
        </w:rPr>
        <w:t xml:space="preserve">NAGONDA </w:t>
      </w:r>
      <w:r w:rsidRPr="0051358A">
        <w:rPr>
          <w:rFonts w:ascii="Arial Narrow" w:eastAsia="Arial Unicode MS" w:hAnsi="Arial Narrow" w:cs="Tahoma"/>
          <w:b/>
          <w:sz w:val="22"/>
          <w:szCs w:val="22"/>
          <w:lang w:val="fr-FR"/>
        </w:rPr>
        <w:t>;</w:t>
      </w:r>
    </w:p>
    <w:p w14:paraId="41C4576A" w14:textId="5608A233" w:rsidR="00EA72EA" w:rsidRPr="0051358A" w:rsidRDefault="00EA72EA" w:rsidP="00EA72EA">
      <w:pPr>
        <w:rPr>
          <w:rFonts w:ascii="Arial Narrow" w:eastAsia="Arial Unicode MS" w:hAnsi="Arial Narrow" w:cs="Tahoma"/>
          <w:b/>
        </w:rPr>
      </w:pPr>
      <w:r w:rsidRPr="0051358A">
        <w:rPr>
          <w:rFonts w:ascii="Arial Narrow" w:eastAsia="Arial Unicode MS" w:hAnsi="Arial Narrow" w:cs="Tahoma"/>
          <w:b/>
        </w:rPr>
        <w:t xml:space="preserve">                                                        LOT 3: EPP </w:t>
      </w:r>
      <w:r w:rsidR="0051358A" w:rsidRPr="0051358A">
        <w:rPr>
          <w:rFonts w:ascii="Arial Narrow" w:eastAsia="Arial Unicode MS" w:hAnsi="Arial Narrow" w:cs="Tahoma"/>
          <w:b/>
        </w:rPr>
        <w:t>LA FRONTIERE</w:t>
      </w:r>
      <w:r w:rsidRPr="0051358A">
        <w:rPr>
          <w:rFonts w:ascii="Arial Narrow" w:eastAsia="Arial Unicode MS" w:hAnsi="Arial Narrow" w:cs="Tahoma"/>
          <w:b/>
        </w:rPr>
        <w:t>.</w:t>
      </w:r>
    </w:p>
    <w:p w14:paraId="245A42F8" w14:textId="4A7BD376" w:rsidR="00EA72EA" w:rsidRPr="00EA72EA" w:rsidRDefault="00EA72EA" w:rsidP="00EA72EA">
      <w:pPr>
        <w:jc w:val="center"/>
        <w:rPr>
          <w:rFonts w:ascii="Arial Narrow" w:eastAsia="Arial Unicode MS" w:hAnsi="Arial Narrow" w:cs="Tahoma"/>
          <w:b/>
        </w:rPr>
      </w:pPr>
      <w:r w:rsidRPr="00EA72EA">
        <w:rPr>
          <w:rFonts w:ascii="Arial Narrow" w:eastAsia="Arial Unicode MS" w:hAnsi="Arial Narrow" w:cs="Tahoma"/>
          <w:u w:val="single"/>
        </w:rPr>
        <w:t>Financement</w:t>
      </w:r>
      <w:r w:rsidRPr="00EA72EA">
        <w:rPr>
          <w:rFonts w:ascii="Arial Narrow" w:eastAsia="Arial Unicode MS" w:hAnsi="Arial Narrow" w:cs="Tahoma"/>
        </w:rPr>
        <w:t> :</w:t>
      </w:r>
      <w:r w:rsidRPr="00EA72EA">
        <w:rPr>
          <w:rFonts w:ascii="Arial Narrow" w:eastAsia="Arial Unicode MS" w:hAnsi="Arial Narrow" w:cs="Tahoma"/>
          <w:b/>
        </w:rPr>
        <w:t xml:space="preserve"> BUDGET D’INVESTISSEMENT PUBLIC - </w:t>
      </w:r>
      <w:r w:rsidRPr="00EA72EA">
        <w:rPr>
          <w:rFonts w:ascii="Arial Narrow" w:eastAsia="Arial Unicode MS" w:hAnsi="Arial Narrow" w:cs="Tahoma"/>
          <w:b/>
          <w:color w:val="FF0000"/>
        </w:rPr>
        <w:t>Exercice 202</w:t>
      </w:r>
      <w:r w:rsidR="0051358A">
        <w:rPr>
          <w:rFonts w:ascii="Arial Narrow" w:eastAsia="Arial Unicode MS" w:hAnsi="Arial Narrow" w:cs="Tahoma"/>
          <w:b/>
          <w:color w:val="FF0000"/>
        </w:rPr>
        <w:t>4</w:t>
      </w:r>
    </w:p>
    <w:p w14:paraId="50D6547E" w14:textId="77777777" w:rsidR="00EA72EA" w:rsidRPr="00EA72EA" w:rsidRDefault="00EA72EA" w:rsidP="00CE1BF5">
      <w:pPr>
        <w:numPr>
          <w:ilvl w:val="0"/>
          <w:numId w:val="26"/>
        </w:numPr>
        <w:spacing w:after="120" w:line="240" w:lineRule="auto"/>
        <w:ind w:left="284" w:hanging="284"/>
        <w:rPr>
          <w:rFonts w:ascii="Arial Narrow" w:eastAsia="Arial Unicode MS" w:hAnsi="Arial Narrow" w:cs="Tahoma"/>
          <w:b/>
        </w:rPr>
      </w:pPr>
      <w:r w:rsidRPr="00EA72EA">
        <w:rPr>
          <w:rFonts w:ascii="Arial Narrow" w:eastAsia="Arial Unicode MS" w:hAnsi="Arial Narrow" w:cs="Tahoma"/>
          <w:b/>
        </w:rPr>
        <w:t>OBJET DE L'APPEL D'OFFRES</w:t>
      </w:r>
    </w:p>
    <w:p w14:paraId="49744130" w14:textId="4639955C" w:rsidR="00EA72EA" w:rsidRDefault="00EA72EA" w:rsidP="00EA72EA">
      <w:pPr>
        <w:pStyle w:val="Corpsdetexte"/>
        <w:jc w:val="both"/>
        <w:rPr>
          <w:rFonts w:ascii="Arial Narrow" w:hAnsi="Arial Narrow" w:cs="Tahoma"/>
          <w:b/>
        </w:rPr>
      </w:pPr>
      <w:r w:rsidRPr="00EA72EA">
        <w:rPr>
          <w:rFonts w:ascii="Arial Narrow" w:eastAsia="Arial Unicode MS" w:hAnsi="Arial Narrow" w:cs="Tahoma"/>
          <w:sz w:val="22"/>
          <w:szCs w:val="22"/>
        </w:rPr>
        <w:t xml:space="preserve">Le Maire de la Commune de </w:t>
      </w:r>
      <w:r w:rsidRPr="00EA72EA">
        <w:rPr>
          <w:rFonts w:ascii="Arial Narrow" w:eastAsia="Arial Unicode MS" w:hAnsi="Arial Narrow" w:cs="Tahoma"/>
          <w:color w:val="FF0000"/>
          <w:sz w:val="22"/>
          <w:szCs w:val="22"/>
        </w:rPr>
        <w:t>GAROUA-BOULAI</w:t>
      </w:r>
      <w:r w:rsidRPr="00EA72EA">
        <w:rPr>
          <w:rFonts w:ascii="Arial Narrow" w:eastAsia="Arial Unicode MS" w:hAnsi="Arial Narrow" w:cs="Tahoma"/>
          <w:sz w:val="22"/>
          <w:szCs w:val="22"/>
        </w:rPr>
        <w:t>, Maître d’Ouvrage, lance un Appel d’Offres National Ouvert pour</w:t>
      </w:r>
      <w:r w:rsidRPr="00EA72EA">
        <w:rPr>
          <w:rFonts w:ascii="Arial Narrow" w:hAnsi="Arial Narrow" w:cs="Tahoma"/>
          <w:sz w:val="22"/>
          <w:szCs w:val="22"/>
        </w:rPr>
        <w:t xml:space="preserve"> L’EXECUTION DES TRAVAUX DE CONSTRUCTION DES BLOCS DE </w:t>
      </w:r>
      <w:r>
        <w:rPr>
          <w:rFonts w:ascii="Arial Narrow" w:hAnsi="Arial Narrow" w:cs="Tahoma"/>
          <w:sz w:val="22"/>
          <w:szCs w:val="22"/>
          <w:lang w:val="fr-FR"/>
        </w:rPr>
        <w:t xml:space="preserve">TROIS (03) </w:t>
      </w:r>
      <w:r w:rsidRPr="00EA72EA">
        <w:rPr>
          <w:rFonts w:ascii="Arial Narrow" w:hAnsi="Arial Narrow" w:cs="Tahoma"/>
          <w:sz w:val="22"/>
          <w:szCs w:val="22"/>
        </w:rPr>
        <w:t>SALLES DE CLASSE</w:t>
      </w:r>
      <w:r>
        <w:rPr>
          <w:rFonts w:ascii="Arial Narrow" w:hAnsi="Arial Narrow" w:cs="Tahoma"/>
          <w:sz w:val="22"/>
          <w:szCs w:val="22"/>
          <w:lang w:val="fr-FR"/>
        </w:rPr>
        <w:t xml:space="preserve"> CHACUNE</w:t>
      </w:r>
      <w:r w:rsidRPr="00EA72EA">
        <w:rPr>
          <w:rFonts w:ascii="Arial Narrow" w:hAnsi="Arial Narrow" w:cs="Tahoma"/>
          <w:sz w:val="22"/>
          <w:szCs w:val="22"/>
        </w:rPr>
        <w:t xml:space="preserve"> DANS CERTAINES ECOLES PRIMAIRES PUBLIQUES</w:t>
      </w:r>
      <w:r>
        <w:rPr>
          <w:rFonts w:ascii="Arial Narrow" w:hAnsi="Arial Narrow" w:cs="Tahoma"/>
          <w:sz w:val="22"/>
          <w:szCs w:val="22"/>
          <w:lang w:val="fr-FR"/>
        </w:rPr>
        <w:t xml:space="preserve"> DE GAROUA-BOULAÏ</w:t>
      </w:r>
      <w:r w:rsidRPr="00EA72EA">
        <w:rPr>
          <w:rFonts w:ascii="Arial Narrow" w:hAnsi="Arial Narrow" w:cs="Tahoma"/>
          <w:sz w:val="22"/>
          <w:szCs w:val="22"/>
        </w:rPr>
        <w:t xml:space="preserve">, DANS LA COMMUNE DE </w:t>
      </w:r>
      <w:r w:rsidRPr="00EA72EA">
        <w:rPr>
          <w:rFonts w:ascii="Arial Narrow" w:hAnsi="Arial Narrow" w:cs="Tahoma"/>
          <w:color w:val="FF0000"/>
          <w:sz w:val="22"/>
          <w:szCs w:val="22"/>
        </w:rPr>
        <w:t>GAROUA-BOULAI</w:t>
      </w:r>
      <w:r w:rsidRPr="00EA72EA">
        <w:rPr>
          <w:rFonts w:ascii="Arial Narrow" w:hAnsi="Arial Narrow" w:cs="Tahoma"/>
          <w:sz w:val="22"/>
          <w:szCs w:val="22"/>
        </w:rPr>
        <w:t>, DEPARTEMENT DU LOM ET DJEREM, REGION DE L’EST.</w:t>
      </w:r>
      <w:r w:rsidRPr="00EA72EA">
        <w:rPr>
          <w:rFonts w:ascii="Arial Narrow" w:hAnsi="Arial Narrow" w:cs="Tahoma"/>
          <w:b/>
        </w:rPr>
        <w:t xml:space="preserve"> </w:t>
      </w:r>
    </w:p>
    <w:p w14:paraId="58A36C7D" w14:textId="77777777" w:rsidR="0051358A" w:rsidRPr="00EA72EA" w:rsidRDefault="0051358A" w:rsidP="0051358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EA72EA">
        <w:rPr>
          <w:rFonts w:ascii="Arial Narrow" w:eastAsia="Arial Unicode MS" w:hAnsi="Arial Narrow" w:cs="Tahoma"/>
          <w:b/>
          <w:sz w:val="22"/>
          <w:szCs w:val="22"/>
          <w:lang w:val="fr-FR"/>
        </w:rPr>
        <w:t xml:space="preserve">LOT 1 : EPP DE </w:t>
      </w:r>
      <w:r>
        <w:rPr>
          <w:rFonts w:ascii="Arial Narrow" w:eastAsia="Arial Unicode MS" w:hAnsi="Arial Narrow" w:cs="Tahoma"/>
          <w:b/>
          <w:sz w:val="22"/>
          <w:szCs w:val="22"/>
          <w:lang w:val="fr-FR"/>
        </w:rPr>
        <w:t>GOZA</w:t>
      </w:r>
      <w:r w:rsidRPr="00EA72EA">
        <w:rPr>
          <w:rFonts w:ascii="Arial Narrow" w:eastAsia="Arial Unicode MS" w:hAnsi="Arial Narrow" w:cs="Tahoma"/>
          <w:b/>
          <w:sz w:val="22"/>
          <w:szCs w:val="22"/>
          <w:lang w:val="fr-FR"/>
        </w:rPr>
        <w:t> ;</w:t>
      </w:r>
    </w:p>
    <w:p w14:paraId="1085DB5E" w14:textId="77777777" w:rsidR="0051358A" w:rsidRPr="0051358A" w:rsidRDefault="0051358A" w:rsidP="0051358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51358A">
        <w:rPr>
          <w:rFonts w:ascii="Arial Narrow" w:eastAsia="Arial Unicode MS" w:hAnsi="Arial Narrow" w:cs="Tahoma"/>
          <w:b/>
          <w:sz w:val="22"/>
          <w:szCs w:val="22"/>
          <w:lang w:val="fr-FR"/>
        </w:rPr>
        <w:t>LOT 2 : EPP DE NAGONDA ;</w:t>
      </w:r>
    </w:p>
    <w:p w14:paraId="7A3D6476" w14:textId="77777777" w:rsidR="0051358A" w:rsidRPr="0051358A" w:rsidRDefault="0051358A" w:rsidP="0051358A">
      <w:pPr>
        <w:rPr>
          <w:rFonts w:ascii="Arial Narrow" w:eastAsia="Arial Unicode MS" w:hAnsi="Arial Narrow" w:cs="Tahoma"/>
          <w:b/>
        </w:rPr>
      </w:pPr>
      <w:r w:rsidRPr="0051358A">
        <w:rPr>
          <w:rFonts w:ascii="Arial Narrow" w:eastAsia="Arial Unicode MS" w:hAnsi="Arial Narrow" w:cs="Tahoma"/>
          <w:b/>
        </w:rPr>
        <w:t xml:space="preserve">                                                        LOT 3: EPP LA FRONTIERE.</w:t>
      </w:r>
    </w:p>
    <w:p w14:paraId="46CBA263"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CONSISTANCE DES TRAVAUX</w:t>
      </w:r>
    </w:p>
    <w:p w14:paraId="0D2191D3" w14:textId="77777777" w:rsidR="00EA72EA" w:rsidRPr="00EA72EA" w:rsidRDefault="00EA72EA" w:rsidP="00EA72EA">
      <w:pPr>
        <w:spacing w:after="0"/>
        <w:ind w:firstLine="284"/>
        <w:jc w:val="both"/>
        <w:rPr>
          <w:rFonts w:ascii="Arial Narrow" w:eastAsia="Arial Unicode MS" w:hAnsi="Arial Narrow" w:cs="Tahoma"/>
        </w:rPr>
      </w:pPr>
      <w:r w:rsidRPr="00EA72EA">
        <w:rPr>
          <w:rFonts w:ascii="Arial Narrow" w:eastAsia="Arial Unicode MS" w:hAnsi="Arial Narrow" w:cs="Tahoma"/>
        </w:rPr>
        <w:t>Les travaux à réaliser portent sur :</w:t>
      </w:r>
    </w:p>
    <w:p w14:paraId="5BE407AB" w14:textId="34F165FF" w:rsidR="00EA72EA" w:rsidRPr="00EA72EA" w:rsidRDefault="00EA72EA" w:rsidP="00EA72EA">
      <w:pPr>
        <w:spacing w:after="0"/>
        <w:ind w:left="1080"/>
        <w:jc w:val="both"/>
        <w:rPr>
          <w:rFonts w:ascii="Arial Narrow" w:hAnsi="Arial Narrow" w:cs="Tahoma"/>
        </w:rPr>
      </w:pPr>
      <w:r w:rsidRPr="00EA72EA">
        <w:rPr>
          <w:rFonts w:ascii="Arial Narrow" w:hAnsi="Arial Narrow" w:cs="Tahoma"/>
        </w:rPr>
        <w:t>100 Travaux préparatoires ;</w:t>
      </w:r>
    </w:p>
    <w:p w14:paraId="560717EA" w14:textId="24E7DF62" w:rsidR="00EA72EA" w:rsidRPr="00EA72EA" w:rsidRDefault="00EA72EA" w:rsidP="00EA72EA">
      <w:pPr>
        <w:spacing w:after="0"/>
        <w:ind w:left="1080"/>
        <w:jc w:val="both"/>
        <w:rPr>
          <w:rFonts w:ascii="Arial Narrow" w:hAnsi="Arial Narrow" w:cs="Tahoma"/>
        </w:rPr>
      </w:pPr>
      <w:r w:rsidRPr="00EA72EA">
        <w:rPr>
          <w:rFonts w:ascii="Arial Narrow" w:hAnsi="Arial Narrow" w:cs="Tahoma"/>
        </w:rPr>
        <w:t>200  Terrassements ;</w:t>
      </w:r>
    </w:p>
    <w:p w14:paraId="692D6251" w14:textId="6E718924" w:rsidR="00EA72EA" w:rsidRPr="00EA72EA" w:rsidRDefault="00EA72EA" w:rsidP="00EA72EA">
      <w:pPr>
        <w:spacing w:after="0"/>
        <w:ind w:left="1080"/>
        <w:jc w:val="both"/>
        <w:rPr>
          <w:rFonts w:ascii="Arial Narrow" w:hAnsi="Arial Narrow" w:cs="Tahoma"/>
        </w:rPr>
      </w:pPr>
      <w:r w:rsidRPr="00EA72EA">
        <w:rPr>
          <w:rFonts w:ascii="Arial Narrow" w:hAnsi="Arial Narrow" w:cs="Tahoma"/>
        </w:rPr>
        <w:t>300 Fondations ;</w:t>
      </w:r>
    </w:p>
    <w:p w14:paraId="0D21B65D" w14:textId="6AE00B8E" w:rsidR="00EA72EA" w:rsidRPr="00EA72EA" w:rsidRDefault="00EA72EA" w:rsidP="00EA72EA">
      <w:pPr>
        <w:spacing w:after="0"/>
        <w:ind w:left="1080"/>
        <w:jc w:val="both"/>
        <w:rPr>
          <w:rFonts w:ascii="Arial Narrow" w:hAnsi="Arial Narrow" w:cs="Tahoma"/>
        </w:rPr>
      </w:pPr>
      <w:r w:rsidRPr="00EA72EA">
        <w:rPr>
          <w:rFonts w:ascii="Arial Narrow" w:hAnsi="Arial Narrow" w:cs="Tahoma"/>
        </w:rPr>
        <w:t>400 Maçonneries et élévation ;</w:t>
      </w:r>
    </w:p>
    <w:p w14:paraId="615DC7B4" w14:textId="12113DA6" w:rsidR="00EA72EA" w:rsidRPr="00EA72EA" w:rsidRDefault="00EA72EA" w:rsidP="00EA72EA">
      <w:pPr>
        <w:spacing w:after="0"/>
        <w:ind w:left="1080"/>
        <w:jc w:val="both"/>
        <w:rPr>
          <w:rFonts w:ascii="Arial Narrow" w:hAnsi="Arial Narrow" w:cs="Tahoma"/>
        </w:rPr>
      </w:pPr>
      <w:r w:rsidRPr="00EA72EA">
        <w:rPr>
          <w:rFonts w:ascii="Arial Narrow" w:hAnsi="Arial Narrow" w:cs="Tahoma"/>
        </w:rPr>
        <w:t>500 Charpente- la couverture et le plafond ;</w:t>
      </w:r>
    </w:p>
    <w:p w14:paraId="65C32DE3" w14:textId="7BF80B00" w:rsidR="00EA72EA" w:rsidRPr="00EA72EA" w:rsidRDefault="00EA72EA" w:rsidP="00EA72EA">
      <w:pPr>
        <w:spacing w:after="0"/>
        <w:ind w:left="1080"/>
        <w:jc w:val="both"/>
        <w:rPr>
          <w:rFonts w:ascii="Arial Narrow" w:hAnsi="Arial Narrow" w:cs="Tahoma"/>
        </w:rPr>
      </w:pPr>
      <w:r w:rsidRPr="00EA72EA">
        <w:rPr>
          <w:rFonts w:ascii="Arial Narrow" w:hAnsi="Arial Narrow" w:cs="Tahoma"/>
        </w:rPr>
        <w:t>600 Menuiseries métalliques ;</w:t>
      </w:r>
    </w:p>
    <w:p w14:paraId="0BC45414" w14:textId="07B01F70" w:rsidR="00EA72EA" w:rsidRPr="008C1C5C" w:rsidRDefault="00EA72EA" w:rsidP="00EA72EA">
      <w:pPr>
        <w:spacing w:after="0"/>
        <w:ind w:left="1080"/>
        <w:jc w:val="both"/>
        <w:rPr>
          <w:rFonts w:ascii="Arial Narrow" w:hAnsi="Arial Narrow" w:cs="Tahoma"/>
        </w:rPr>
      </w:pPr>
      <w:r w:rsidRPr="008C1C5C">
        <w:rPr>
          <w:rFonts w:ascii="Arial Narrow" w:hAnsi="Arial Narrow" w:cs="Tahoma"/>
        </w:rPr>
        <w:t>700 Electricité;</w:t>
      </w:r>
    </w:p>
    <w:p w14:paraId="05DA4B5A" w14:textId="0AB2BAAC" w:rsidR="00EA72EA" w:rsidRPr="008C1C5C" w:rsidRDefault="00EA72EA" w:rsidP="00EA72EA">
      <w:pPr>
        <w:spacing w:after="0"/>
        <w:ind w:left="1080"/>
        <w:jc w:val="both"/>
        <w:rPr>
          <w:rFonts w:ascii="Arial Narrow" w:hAnsi="Arial Narrow" w:cs="Tahoma"/>
        </w:rPr>
      </w:pPr>
      <w:r w:rsidRPr="008C1C5C">
        <w:rPr>
          <w:rFonts w:ascii="Arial Narrow" w:hAnsi="Arial Narrow" w:cs="Tahoma"/>
        </w:rPr>
        <w:t>800 Peinture;</w:t>
      </w:r>
    </w:p>
    <w:p w14:paraId="22896522" w14:textId="05B007B1" w:rsidR="00EA72EA" w:rsidRPr="008C1C5C" w:rsidRDefault="00EA72EA" w:rsidP="00EA72EA">
      <w:pPr>
        <w:spacing w:after="0"/>
        <w:ind w:left="1080"/>
        <w:jc w:val="both"/>
        <w:rPr>
          <w:rFonts w:ascii="Arial Narrow" w:hAnsi="Arial Narrow" w:cs="Tahoma"/>
        </w:rPr>
      </w:pPr>
      <w:r w:rsidRPr="008C1C5C">
        <w:rPr>
          <w:rFonts w:ascii="Arial Narrow" w:hAnsi="Arial Narrow" w:cs="Tahoma"/>
        </w:rPr>
        <w:t>900 VRD.</w:t>
      </w:r>
    </w:p>
    <w:tbl>
      <w:tblPr>
        <w:tblW w:w="10443" w:type="dxa"/>
        <w:tblInd w:w="-176" w:type="dxa"/>
        <w:tblLayout w:type="fixed"/>
        <w:tblLook w:val="04A0" w:firstRow="1" w:lastRow="0" w:firstColumn="1" w:lastColumn="0" w:noHBand="0" w:noVBand="1"/>
      </w:tblPr>
      <w:tblGrid>
        <w:gridCol w:w="10207"/>
        <w:gridCol w:w="236"/>
      </w:tblGrid>
      <w:tr w:rsidR="00EA72EA" w:rsidRPr="00EA72EA" w14:paraId="2DD3DCFC" w14:textId="77777777" w:rsidTr="00EA72EA">
        <w:tc>
          <w:tcPr>
            <w:tcW w:w="10207" w:type="dxa"/>
          </w:tcPr>
          <w:p w14:paraId="0BF98DFD"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ALLOTISSEMENT </w:t>
            </w:r>
          </w:p>
          <w:p w14:paraId="7FC8E511" w14:textId="0931B45C" w:rsidR="00EA72EA" w:rsidRDefault="00EA72EA" w:rsidP="00EA72EA">
            <w:pPr>
              <w:pStyle w:val="Corpsdetexte"/>
              <w:jc w:val="both"/>
              <w:rPr>
                <w:rFonts w:ascii="Arial Narrow" w:eastAsia="Arial Unicode MS" w:hAnsi="Arial Narrow" w:cs="Tahoma"/>
                <w:b/>
                <w:sz w:val="22"/>
                <w:szCs w:val="22"/>
              </w:rPr>
            </w:pPr>
            <w:r w:rsidRPr="00EA72EA">
              <w:rPr>
                <w:rFonts w:ascii="Arial Narrow" w:hAnsi="Arial Narrow" w:cs="Tahoma"/>
              </w:rPr>
              <w:t xml:space="preserve">Les travaux sont subdivisés en </w:t>
            </w:r>
            <w:r w:rsidR="00B77F4E">
              <w:rPr>
                <w:rFonts w:ascii="Arial Narrow" w:hAnsi="Arial Narrow" w:cs="Tahoma"/>
                <w:lang w:val="fr-FR"/>
              </w:rPr>
              <w:t xml:space="preserve">trois </w:t>
            </w:r>
            <w:r w:rsidRPr="00EA72EA">
              <w:rPr>
                <w:rFonts w:ascii="Arial Narrow" w:hAnsi="Arial Narrow" w:cs="Tahoma"/>
                <w:lang w:val="fr-FR"/>
              </w:rPr>
              <w:t xml:space="preserve">(03) </w:t>
            </w:r>
            <w:r w:rsidRPr="00EA72EA">
              <w:rPr>
                <w:rFonts w:ascii="Arial Narrow" w:hAnsi="Arial Narrow" w:cs="Tahoma"/>
              </w:rPr>
              <w:t>lots :</w:t>
            </w:r>
            <w:r w:rsidRPr="00EA72EA">
              <w:rPr>
                <w:rFonts w:ascii="Arial Narrow" w:eastAsia="Arial Unicode MS" w:hAnsi="Arial Narrow" w:cs="Tahoma"/>
                <w:b/>
                <w:sz w:val="22"/>
                <w:szCs w:val="22"/>
              </w:rPr>
              <w:t xml:space="preserve"> </w:t>
            </w:r>
          </w:p>
          <w:p w14:paraId="2BB68267" w14:textId="77777777" w:rsidR="0051358A" w:rsidRPr="00EA72EA" w:rsidRDefault="0051358A" w:rsidP="0051358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EA72EA">
              <w:rPr>
                <w:rFonts w:ascii="Arial Narrow" w:eastAsia="Arial Unicode MS" w:hAnsi="Arial Narrow" w:cs="Tahoma"/>
                <w:b/>
                <w:sz w:val="22"/>
                <w:szCs w:val="22"/>
                <w:lang w:val="fr-FR"/>
              </w:rPr>
              <w:t xml:space="preserve">LOT 1 : EPP DE </w:t>
            </w:r>
            <w:r>
              <w:rPr>
                <w:rFonts w:ascii="Arial Narrow" w:eastAsia="Arial Unicode MS" w:hAnsi="Arial Narrow" w:cs="Tahoma"/>
                <w:b/>
                <w:sz w:val="22"/>
                <w:szCs w:val="22"/>
                <w:lang w:val="fr-FR"/>
              </w:rPr>
              <w:t>GOZA</w:t>
            </w:r>
            <w:r w:rsidRPr="00EA72EA">
              <w:rPr>
                <w:rFonts w:ascii="Arial Narrow" w:eastAsia="Arial Unicode MS" w:hAnsi="Arial Narrow" w:cs="Tahoma"/>
                <w:b/>
                <w:sz w:val="22"/>
                <w:szCs w:val="22"/>
                <w:lang w:val="fr-FR"/>
              </w:rPr>
              <w:t> ;</w:t>
            </w:r>
          </w:p>
          <w:p w14:paraId="13B56F41" w14:textId="77777777" w:rsidR="0051358A" w:rsidRPr="0051358A" w:rsidRDefault="0051358A" w:rsidP="0051358A">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51358A">
              <w:rPr>
                <w:rFonts w:ascii="Arial Narrow" w:eastAsia="Arial Unicode MS" w:hAnsi="Arial Narrow" w:cs="Tahoma"/>
                <w:b/>
                <w:sz w:val="22"/>
                <w:szCs w:val="22"/>
                <w:lang w:val="fr-FR"/>
              </w:rPr>
              <w:t>LOT 2 : EPP DE NAGONDA ;</w:t>
            </w:r>
          </w:p>
          <w:p w14:paraId="3279CF2E" w14:textId="77777777" w:rsidR="0051358A" w:rsidRPr="0051358A" w:rsidRDefault="0051358A" w:rsidP="0051358A">
            <w:pPr>
              <w:rPr>
                <w:rFonts w:ascii="Arial Narrow" w:eastAsia="Arial Unicode MS" w:hAnsi="Arial Narrow" w:cs="Tahoma"/>
                <w:b/>
              </w:rPr>
            </w:pPr>
            <w:r w:rsidRPr="0051358A">
              <w:rPr>
                <w:rFonts w:ascii="Arial Narrow" w:eastAsia="Arial Unicode MS" w:hAnsi="Arial Narrow" w:cs="Tahoma"/>
                <w:b/>
              </w:rPr>
              <w:t xml:space="preserve">                                                        LOT 3: EPP LA FRONTIERE.</w:t>
            </w:r>
          </w:p>
          <w:p w14:paraId="633434EC" w14:textId="77777777" w:rsidR="00EA72EA" w:rsidRPr="00EA72EA" w:rsidRDefault="00EA72EA" w:rsidP="002C39E8">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COUT PREVISIONNEL DES TRAVAUX:</w:t>
            </w:r>
          </w:p>
          <w:p w14:paraId="64DF3B57" w14:textId="77777777" w:rsidR="00EA72EA" w:rsidRPr="00EA72EA" w:rsidRDefault="00EA72EA" w:rsidP="002C39E8">
            <w:pPr>
              <w:pStyle w:val="CM99"/>
              <w:spacing w:after="0"/>
              <w:ind w:left="720"/>
              <w:jc w:val="both"/>
              <w:rPr>
                <w:rFonts w:ascii="Arial Narrow" w:eastAsia="Arial Unicode MS" w:hAnsi="Arial Narrow" w:cs="Tahoma"/>
                <w:b/>
                <w:sz w:val="22"/>
                <w:szCs w:val="22"/>
              </w:rPr>
            </w:pPr>
            <w:r w:rsidRPr="00EA72EA">
              <w:rPr>
                <w:rFonts w:ascii="Arial Narrow" w:hAnsi="Arial Narrow" w:cs="Tahoma"/>
                <w:sz w:val="22"/>
                <w:szCs w:val="22"/>
              </w:rPr>
              <w:t>Le coût prévisionnel de l’opération à l’issue des études préalabl</w:t>
            </w:r>
            <w:r w:rsidRPr="00EA72EA">
              <w:rPr>
                <w:rFonts w:ascii="Arial Narrow" w:eastAsia="Arial Unicode MS" w:hAnsi="Arial Narrow" w:cs="Tahoma"/>
                <w:sz w:val="22"/>
                <w:szCs w:val="22"/>
              </w:rPr>
              <w:t>es est de</w:t>
            </w:r>
            <w:r w:rsidRPr="00EA72EA">
              <w:rPr>
                <w:rFonts w:ascii="Arial Narrow" w:eastAsia="Arial Unicode MS" w:hAnsi="Arial Narrow" w:cs="Tahoma"/>
                <w:b/>
                <w:sz w:val="22"/>
                <w:szCs w:val="22"/>
              </w:rPr>
              <w:t xml:space="preserve"> : </w:t>
            </w:r>
          </w:p>
          <w:tbl>
            <w:tblPr>
              <w:tblW w:w="9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6095"/>
              <w:gridCol w:w="3121"/>
            </w:tblGrid>
            <w:tr w:rsidR="00EA72EA" w:rsidRPr="009176BD" w14:paraId="3CD6AB2A" w14:textId="77777777" w:rsidTr="00233A57">
              <w:trPr>
                <w:trHeight w:val="284"/>
              </w:trPr>
              <w:tc>
                <w:tcPr>
                  <w:tcW w:w="772" w:type="dxa"/>
                  <w:shd w:val="clear" w:color="auto" w:fill="auto"/>
                </w:tcPr>
                <w:p w14:paraId="62F4713D" w14:textId="77777777" w:rsidR="00EA72EA" w:rsidRPr="009176BD" w:rsidRDefault="00EA72EA" w:rsidP="009176BD">
                  <w:pPr>
                    <w:spacing w:after="0" w:line="240" w:lineRule="auto"/>
                    <w:rPr>
                      <w:rFonts w:ascii="Arial Narrow" w:eastAsia="Arial Unicode MS" w:hAnsi="Arial Narrow" w:cs="Tahoma"/>
                      <w:b/>
                      <w:sz w:val="18"/>
                      <w:szCs w:val="18"/>
                    </w:rPr>
                  </w:pPr>
                  <w:r w:rsidRPr="009176BD">
                    <w:rPr>
                      <w:rFonts w:ascii="Arial Narrow" w:eastAsia="Arial Unicode MS" w:hAnsi="Arial Narrow" w:cs="Tahoma"/>
                      <w:b/>
                      <w:sz w:val="18"/>
                      <w:szCs w:val="18"/>
                    </w:rPr>
                    <w:t>N° lot</w:t>
                  </w:r>
                </w:p>
              </w:tc>
              <w:tc>
                <w:tcPr>
                  <w:tcW w:w="6095" w:type="dxa"/>
                  <w:shd w:val="clear" w:color="auto" w:fill="auto"/>
                </w:tcPr>
                <w:p w14:paraId="56A91BEF" w14:textId="77777777" w:rsidR="00EA72EA" w:rsidRPr="009176BD" w:rsidRDefault="00EA72EA" w:rsidP="009176BD">
                  <w:pPr>
                    <w:spacing w:after="0" w:line="240" w:lineRule="auto"/>
                    <w:jc w:val="center"/>
                    <w:rPr>
                      <w:rFonts w:ascii="Arial Narrow" w:eastAsia="Arial Unicode MS" w:hAnsi="Arial Narrow" w:cs="Tahoma"/>
                      <w:b/>
                      <w:sz w:val="18"/>
                      <w:szCs w:val="18"/>
                    </w:rPr>
                  </w:pPr>
                  <w:r w:rsidRPr="009176BD">
                    <w:rPr>
                      <w:rFonts w:ascii="Arial Narrow" w:eastAsia="Arial Unicode MS" w:hAnsi="Arial Narrow" w:cs="Tahoma"/>
                      <w:b/>
                      <w:sz w:val="18"/>
                      <w:szCs w:val="18"/>
                    </w:rPr>
                    <w:t>Intitulé du projet</w:t>
                  </w:r>
                </w:p>
              </w:tc>
              <w:tc>
                <w:tcPr>
                  <w:tcW w:w="3121" w:type="dxa"/>
                  <w:shd w:val="clear" w:color="auto" w:fill="auto"/>
                </w:tcPr>
                <w:p w14:paraId="30A17372" w14:textId="77777777" w:rsidR="00EA72EA" w:rsidRPr="009176BD" w:rsidRDefault="00EA72EA" w:rsidP="009176BD">
                  <w:pPr>
                    <w:spacing w:after="0" w:line="240" w:lineRule="auto"/>
                    <w:rPr>
                      <w:rFonts w:ascii="Arial Narrow" w:eastAsia="Arial Unicode MS" w:hAnsi="Arial Narrow" w:cs="Tahoma"/>
                      <w:b/>
                      <w:sz w:val="18"/>
                      <w:szCs w:val="18"/>
                    </w:rPr>
                  </w:pPr>
                  <w:r w:rsidRPr="009176BD">
                    <w:rPr>
                      <w:rFonts w:ascii="Arial Narrow" w:eastAsia="Arial Unicode MS" w:hAnsi="Arial Narrow" w:cs="Tahoma"/>
                      <w:b/>
                      <w:sz w:val="18"/>
                      <w:szCs w:val="18"/>
                    </w:rPr>
                    <w:t>Coût prévisionnel TTC</w:t>
                  </w:r>
                </w:p>
              </w:tc>
            </w:tr>
            <w:tr w:rsidR="00EA72EA" w:rsidRPr="009176BD" w14:paraId="5A96BE27" w14:textId="77777777" w:rsidTr="0051358A">
              <w:trPr>
                <w:trHeight w:val="71"/>
              </w:trPr>
              <w:tc>
                <w:tcPr>
                  <w:tcW w:w="772" w:type="dxa"/>
                  <w:shd w:val="clear" w:color="auto" w:fill="auto"/>
                  <w:vAlign w:val="center"/>
                </w:tcPr>
                <w:p w14:paraId="1271406E" w14:textId="77777777" w:rsidR="00EA72EA" w:rsidRPr="009176BD" w:rsidRDefault="00EA72EA" w:rsidP="009176BD">
                  <w:pPr>
                    <w:spacing w:after="0" w:line="240" w:lineRule="auto"/>
                    <w:jc w:val="center"/>
                    <w:rPr>
                      <w:rFonts w:ascii="Arial Narrow" w:hAnsi="Arial Narrow" w:cs="Tahoma"/>
                      <w:sz w:val="18"/>
                      <w:szCs w:val="18"/>
                    </w:rPr>
                  </w:pPr>
                  <w:r w:rsidRPr="009176BD">
                    <w:rPr>
                      <w:rFonts w:ascii="Arial Narrow" w:hAnsi="Arial Narrow" w:cs="Tahoma"/>
                      <w:sz w:val="18"/>
                      <w:szCs w:val="18"/>
                    </w:rPr>
                    <w:t>01</w:t>
                  </w:r>
                </w:p>
              </w:tc>
              <w:tc>
                <w:tcPr>
                  <w:tcW w:w="6095" w:type="dxa"/>
                  <w:shd w:val="clear" w:color="auto" w:fill="auto"/>
                  <w:vAlign w:val="center"/>
                </w:tcPr>
                <w:p w14:paraId="1DC16B18" w14:textId="1425F126" w:rsidR="00EA72EA" w:rsidRPr="009176BD" w:rsidRDefault="00EA72EA" w:rsidP="0051358A">
                  <w:pPr>
                    <w:widowControl w:val="0"/>
                    <w:autoSpaceDE w:val="0"/>
                    <w:autoSpaceDN w:val="0"/>
                    <w:adjustRightInd w:val="0"/>
                    <w:spacing w:after="0" w:line="240" w:lineRule="auto"/>
                    <w:jc w:val="both"/>
                    <w:rPr>
                      <w:rFonts w:ascii="Arial Narrow" w:eastAsia="Arial Unicode MS" w:hAnsi="Arial Narrow" w:cs="Tahoma"/>
                      <w:sz w:val="18"/>
                      <w:szCs w:val="18"/>
                    </w:rPr>
                  </w:pPr>
                  <w:r w:rsidRPr="009176BD">
                    <w:rPr>
                      <w:rFonts w:ascii="Arial Narrow" w:eastAsia="Arial Unicode MS" w:hAnsi="Arial Narrow" w:cs="Tahoma"/>
                      <w:sz w:val="18"/>
                      <w:szCs w:val="18"/>
                    </w:rPr>
                    <w:t xml:space="preserve">Construction d’un bloc de deux (2) salles de classes à EPP </w:t>
                  </w:r>
                  <w:r w:rsidR="0051358A">
                    <w:rPr>
                      <w:rFonts w:ascii="Arial Narrow" w:eastAsia="Arial Unicode MS" w:hAnsi="Arial Narrow" w:cs="Tahoma"/>
                      <w:sz w:val="18"/>
                      <w:szCs w:val="18"/>
                    </w:rPr>
                    <w:t xml:space="preserve">DE GOZA </w:t>
                  </w:r>
                </w:p>
              </w:tc>
              <w:tc>
                <w:tcPr>
                  <w:tcW w:w="3121" w:type="dxa"/>
                  <w:shd w:val="clear" w:color="auto" w:fill="auto"/>
                  <w:vAlign w:val="center"/>
                </w:tcPr>
                <w:p w14:paraId="203634DD" w14:textId="43360A85" w:rsidR="00EA72EA" w:rsidRPr="009176BD" w:rsidRDefault="00233A57" w:rsidP="009176BD">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eastAsia="Arial Unicode MS" w:hAnsi="Arial Narrow" w:cs="Tahoma"/>
                      <w:sz w:val="18"/>
                      <w:szCs w:val="18"/>
                    </w:rPr>
                    <w:t xml:space="preserve">20 </w:t>
                  </w:r>
                  <w:r w:rsidR="00EA72EA" w:rsidRPr="009176BD">
                    <w:rPr>
                      <w:rFonts w:ascii="Arial Narrow" w:eastAsia="Arial Unicode MS" w:hAnsi="Arial Narrow" w:cs="Tahoma"/>
                      <w:sz w:val="18"/>
                      <w:szCs w:val="18"/>
                    </w:rPr>
                    <w:t>000 000 (</w:t>
                  </w:r>
                  <w:r w:rsidRPr="009176BD">
                    <w:rPr>
                      <w:rFonts w:ascii="Arial Narrow" w:eastAsia="Arial Unicode MS" w:hAnsi="Arial Narrow" w:cs="Tahoma"/>
                      <w:sz w:val="18"/>
                      <w:szCs w:val="18"/>
                    </w:rPr>
                    <w:t xml:space="preserve">Vingt </w:t>
                  </w:r>
                  <w:r w:rsidR="00EA72EA" w:rsidRPr="009176BD">
                    <w:rPr>
                      <w:rFonts w:ascii="Arial Narrow" w:eastAsia="Arial Unicode MS" w:hAnsi="Arial Narrow" w:cs="Tahoma"/>
                      <w:sz w:val="18"/>
                      <w:szCs w:val="18"/>
                    </w:rPr>
                    <w:t>millions) de Francs CFA</w:t>
                  </w:r>
                </w:p>
              </w:tc>
            </w:tr>
            <w:tr w:rsidR="00233A57" w:rsidRPr="009176BD" w14:paraId="00BE613B" w14:textId="77777777" w:rsidTr="00233A57">
              <w:trPr>
                <w:trHeight w:val="196"/>
              </w:trPr>
              <w:tc>
                <w:tcPr>
                  <w:tcW w:w="772" w:type="dxa"/>
                  <w:shd w:val="clear" w:color="auto" w:fill="auto"/>
                  <w:vAlign w:val="center"/>
                </w:tcPr>
                <w:p w14:paraId="6409BD06" w14:textId="77777777" w:rsidR="00233A57" w:rsidRPr="009176BD" w:rsidRDefault="00233A57" w:rsidP="009176BD">
                  <w:pPr>
                    <w:spacing w:after="0" w:line="240" w:lineRule="auto"/>
                    <w:jc w:val="center"/>
                    <w:rPr>
                      <w:rFonts w:ascii="Arial Narrow" w:hAnsi="Arial Narrow" w:cs="Tahoma"/>
                      <w:sz w:val="18"/>
                      <w:szCs w:val="18"/>
                    </w:rPr>
                  </w:pPr>
                  <w:r w:rsidRPr="009176BD">
                    <w:rPr>
                      <w:rFonts w:ascii="Arial Narrow" w:hAnsi="Arial Narrow" w:cs="Tahoma"/>
                      <w:sz w:val="18"/>
                      <w:szCs w:val="18"/>
                    </w:rPr>
                    <w:t>02</w:t>
                  </w:r>
                </w:p>
              </w:tc>
              <w:tc>
                <w:tcPr>
                  <w:tcW w:w="6095" w:type="dxa"/>
                  <w:shd w:val="clear" w:color="auto" w:fill="auto"/>
                  <w:vAlign w:val="center"/>
                </w:tcPr>
                <w:p w14:paraId="64A58DBB" w14:textId="1BE6DE25" w:rsidR="00233A57" w:rsidRPr="009176BD" w:rsidRDefault="00233A57" w:rsidP="0051358A">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hAnsi="Arial Narrow" w:cs="Tahoma"/>
                      <w:sz w:val="18"/>
                      <w:szCs w:val="18"/>
                    </w:rPr>
                    <w:t xml:space="preserve">Construction d’un bloc de deux (2) salles de classes à EPP DE </w:t>
                  </w:r>
                  <w:r w:rsidR="0051358A">
                    <w:rPr>
                      <w:rFonts w:ascii="Arial Narrow" w:hAnsi="Arial Narrow" w:cs="Tahoma"/>
                      <w:sz w:val="18"/>
                      <w:szCs w:val="18"/>
                    </w:rPr>
                    <w:t xml:space="preserve">NAGONDA </w:t>
                  </w:r>
                </w:p>
              </w:tc>
              <w:tc>
                <w:tcPr>
                  <w:tcW w:w="3121" w:type="dxa"/>
                  <w:shd w:val="clear" w:color="auto" w:fill="auto"/>
                </w:tcPr>
                <w:p w14:paraId="3E3B371E" w14:textId="545A3EBE" w:rsidR="00233A57" w:rsidRPr="009176BD" w:rsidRDefault="00233A57" w:rsidP="009176BD">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eastAsia="Arial Unicode MS" w:hAnsi="Arial Narrow" w:cs="Tahoma"/>
                      <w:sz w:val="18"/>
                      <w:szCs w:val="18"/>
                    </w:rPr>
                    <w:t>20 000 000 (Vingt millions) de Francs CFA</w:t>
                  </w:r>
                </w:p>
              </w:tc>
            </w:tr>
            <w:tr w:rsidR="00233A57" w:rsidRPr="009176BD" w14:paraId="08586192" w14:textId="77777777" w:rsidTr="00233A57">
              <w:trPr>
                <w:trHeight w:val="287"/>
              </w:trPr>
              <w:tc>
                <w:tcPr>
                  <w:tcW w:w="772" w:type="dxa"/>
                  <w:shd w:val="clear" w:color="auto" w:fill="auto"/>
                  <w:vAlign w:val="center"/>
                </w:tcPr>
                <w:p w14:paraId="22A4B40E" w14:textId="77777777" w:rsidR="00233A57" w:rsidRPr="009176BD" w:rsidRDefault="00233A57" w:rsidP="009176BD">
                  <w:pPr>
                    <w:spacing w:after="0" w:line="240" w:lineRule="auto"/>
                    <w:jc w:val="center"/>
                    <w:rPr>
                      <w:rFonts w:ascii="Arial Narrow" w:hAnsi="Arial Narrow" w:cs="Tahoma"/>
                      <w:sz w:val="18"/>
                      <w:szCs w:val="18"/>
                    </w:rPr>
                  </w:pPr>
                  <w:r w:rsidRPr="009176BD">
                    <w:rPr>
                      <w:rFonts w:ascii="Arial Narrow" w:hAnsi="Arial Narrow" w:cs="Tahoma"/>
                      <w:sz w:val="18"/>
                      <w:szCs w:val="18"/>
                    </w:rPr>
                    <w:t>03</w:t>
                  </w:r>
                </w:p>
              </w:tc>
              <w:tc>
                <w:tcPr>
                  <w:tcW w:w="6095" w:type="dxa"/>
                  <w:shd w:val="clear" w:color="auto" w:fill="auto"/>
                  <w:vAlign w:val="center"/>
                </w:tcPr>
                <w:p w14:paraId="239C4997" w14:textId="030DEB57" w:rsidR="00233A57" w:rsidRPr="009176BD" w:rsidRDefault="00233A57" w:rsidP="0051358A">
                  <w:pPr>
                    <w:widowControl w:val="0"/>
                    <w:autoSpaceDE w:val="0"/>
                    <w:autoSpaceDN w:val="0"/>
                    <w:adjustRightInd w:val="0"/>
                    <w:spacing w:after="0" w:line="240" w:lineRule="auto"/>
                    <w:jc w:val="both"/>
                    <w:rPr>
                      <w:rFonts w:ascii="Arial Narrow" w:eastAsia="Arial Unicode MS" w:hAnsi="Arial Narrow" w:cs="Tahoma"/>
                      <w:sz w:val="18"/>
                      <w:szCs w:val="18"/>
                    </w:rPr>
                  </w:pPr>
                  <w:r w:rsidRPr="009176BD">
                    <w:rPr>
                      <w:rFonts w:ascii="Arial Narrow" w:eastAsia="Arial Unicode MS" w:hAnsi="Arial Narrow" w:cs="Tahoma"/>
                      <w:sz w:val="18"/>
                      <w:szCs w:val="18"/>
                    </w:rPr>
                    <w:t xml:space="preserve">Construction d’un bloc de deux (2) salles de classes </w:t>
                  </w:r>
                  <w:r w:rsidRPr="0051358A">
                    <w:rPr>
                      <w:rFonts w:ascii="Arial Narrow" w:eastAsia="Arial Unicode MS" w:hAnsi="Arial Narrow" w:cs="Tahoma"/>
                      <w:sz w:val="18"/>
                      <w:szCs w:val="18"/>
                    </w:rPr>
                    <w:t xml:space="preserve">à EPP </w:t>
                  </w:r>
                  <w:r w:rsidR="0051358A" w:rsidRPr="0051358A">
                    <w:rPr>
                      <w:rFonts w:ascii="Arial Narrow" w:eastAsia="Arial Unicode MS" w:hAnsi="Arial Narrow" w:cs="Tahoma"/>
                      <w:sz w:val="18"/>
                      <w:szCs w:val="18"/>
                    </w:rPr>
                    <w:t>LA FRONTIERE</w:t>
                  </w:r>
                  <w:r w:rsidR="0051358A">
                    <w:rPr>
                      <w:rFonts w:ascii="Arial Narrow" w:eastAsia="Arial Unicode MS" w:hAnsi="Arial Narrow" w:cs="Tahoma"/>
                      <w:b/>
                      <w:sz w:val="18"/>
                      <w:szCs w:val="18"/>
                    </w:rPr>
                    <w:t xml:space="preserve"> </w:t>
                  </w:r>
                </w:p>
              </w:tc>
              <w:tc>
                <w:tcPr>
                  <w:tcW w:w="3121" w:type="dxa"/>
                  <w:shd w:val="clear" w:color="auto" w:fill="auto"/>
                </w:tcPr>
                <w:p w14:paraId="3DBFF64B" w14:textId="3B6D0062" w:rsidR="00233A57" w:rsidRPr="009176BD" w:rsidRDefault="00233A57" w:rsidP="009176BD">
                  <w:pPr>
                    <w:widowControl w:val="0"/>
                    <w:autoSpaceDE w:val="0"/>
                    <w:autoSpaceDN w:val="0"/>
                    <w:adjustRightInd w:val="0"/>
                    <w:spacing w:after="0" w:line="240" w:lineRule="auto"/>
                    <w:rPr>
                      <w:rFonts w:ascii="Arial Narrow" w:eastAsia="Arial Unicode MS" w:hAnsi="Arial Narrow" w:cs="Tahoma"/>
                      <w:sz w:val="18"/>
                      <w:szCs w:val="18"/>
                    </w:rPr>
                  </w:pPr>
                  <w:r w:rsidRPr="009176BD">
                    <w:rPr>
                      <w:rFonts w:ascii="Arial Narrow" w:eastAsia="Arial Unicode MS" w:hAnsi="Arial Narrow" w:cs="Tahoma"/>
                      <w:sz w:val="18"/>
                      <w:szCs w:val="18"/>
                    </w:rPr>
                    <w:t>20 000 000 (Vingt millions) de Francs CFA</w:t>
                  </w:r>
                </w:p>
              </w:tc>
            </w:tr>
          </w:tbl>
          <w:p w14:paraId="41A3D064" w14:textId="77777777" w:rsidR="00EA72EA" w:rsidRPr="00EA72EA" w:rsidRDefault="00EA72EA" w:rsidP="00EA72EA">
            <w:pPr>
              <w:spacing w:after="0" w:line="240" w:lineRule="auto"/>
              <w:ind w:left="284"/>
              <w:rPr>
                <w:rFonts w:ascii="Arial Narrow" w:eastAsia="Arial Unicode MS" w:hAnsi="Arial Narrow" w:cs="Tahoma"/>
                <w:b/>
              </w:rPr>
            </w:pPr>
          </w:p>
          <w:p w14:paraId="447E6891" w14:textId="77777777" w:rsidR="00EA72EA" w:rsidRPr="00EA72EA" w:rsidRDefault="00EA72EA" w:rsidP="00CE1BF5">
            <w:pPr>
              <w:numPr>
                <w:ilvl w:val="0"/>
                <w:numId w:val="26"/>
              </w:numPr>
              <w:spacing w:after="0" w:line="240" w:lineRule="auto"/>
              <w:ind w:left="284" w:hanging="284"/>
              <w:rPr>
                <w:rFonts w:ascii="Arial Narrow" w:eastAsia="Arial Unicode MS" w:hAnsi="Arial Narrow" w:cs="Tahoma"/>
                <w:b/>
              </w:rPr>
            </w:pPr>
            <w:r w:rsidRPr="00EA72EA">
              <w:rPr>
                <w:rFonts w:ascii="Arial Narrow" w:eastAsia="Arial Unicode MS" w:hAnsi="Arial Narrow" w:cs="Tahoma"/>
                <w:b/>
              </w:rPr>
              <w:t xml:space="preserve">PARTICIPATION </w:t>
            </w:r>
          </w:p>
          <w:p w14:paraId="407E4D28"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lastRenderedPageBreak/>
              <w:t xml:space="preserve">La participation au présent Appel d’Offres est ouverte à égalité de conditions à toutes les petites et moyennes entreprises de droit camerounais, jouissant des capacités juridiques, techniques et financières requises. </w:t>
            </w:r>
          </w:p>
          <w:p w14:paraId="4862C023"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FINANCEMENT</w:t>
            </w:r>
          </w:p>
          <w:p w14:paraId="0F71D8EF" w14:textId="076C30DB" w:rsidR="00EA72EA" w:rsidRPr="00EA72EA" w:rsidRDefault="00EA72EA" w:rsidP="002C39E8">
            <w:pPr>
              <w:spacing w:after="0"/>
              <w:ind w:firstLine="284"/>
              <w:jc w:val="both"/>
              <w:rPr>
                <w:rFonts w:ascii="Arial Narrow" w:eastAsia="Arial Unicode MS" w:hAnsi="Arial Narrow" w:cs="Tahoma"/>
              </w:rPr>
            </w:pPr>
            <w:r w:rsidRPr="00EA72EA">
              <w:rPr>
                <w:rFonts w:ascii="Arial Narrow" w:eastAsia="Arial Unicode MS" w:hAnsi="Arial Narrow" w:cs="Tahoma"/>
              </w:rPr>
              <w:t>Les travaux objet du présent Appel d'Offres sont financés par le Budget d’Investissement Public (BIP) de la République du Cameroun, Exercice 202</w:t>
            </w:r>
            <w:r w:rsidR="0051358A">
              <w:rPr>
                <w:rFonts w:ascii="Arial Narrow" w:eastAsia="Arial Unicode MS" w:hAnsi="Arial Narrow" w:cs="Tahoma"/>
              </w:rPr>
              <w:t>4</w:t>
            </w:r>
            <w:r w:rsidRPr="00EA72EA">
              <w:rPr>
                <w:rFonts w:ascii="Arial Narrow" w:eastAsia="Arial Unicode MS" w:hAnsi="Arial Narrow" w:cs="Tahoma"/>
              </w:rPr>
              <w:t>.</w:t>
            </w:r>
          </w:p>
          <w:p w14:paraId="1D9BF09D" w14:textId="59E9BBDB" w:rsidR="00EA72EA" w:rsidRPr="00B42798" w:rsidRDefault="00EA72EA" w:rsidP="002C39E8">
            <w:pPr>
              <w:pStyle w:val="Paragraphedeliste"/>
              <w:numPr>
                <w:ilvl w:val="0"/>
                <w:numId w:val="27"/>
              </w:numPr>
              <w:spacing w:after="0" w:line="276" w:lineRule="auto"/>
              <w:jc w:val="both"/>
              <w:rPr>
                <w:rFonts w:ascii="Arial Narrow" w:eastAsia="Arial Unicode MS" w:hAnsi="Arial Narrow" w:cs="Tahoma"/>
                <w:lang w:val="fr-FR" w:eastAsia="fr-FR"/>
              </w:rPr>
            </w:pPr>
            <w:r w:rsidRPr="00B42798">
              <w:rPr>
                <w:rFonts w:ascii="Arial Narrow" w:eastAsia="Arial Unicode MS" w:hAnsi="Arial Narrow" w:cs="Tahoma"/>
                <w:lang w:val="fr-FR" w:eastAsia="fr-FR"/>
              </w:rPr>
              <w:t xml:space="preserve">Imputation lot 1: </w:t>
            </w:r>
            <w:r w:rsidR="00B77F4E" w:rsidRPr="00B42798">
              <w:rPr>
                <w:rFonts w:ascii="Arial Narrow" w:eastAsia="Arial Unicode MS" w:hAnsi="Arial Narrow" w:cs="Tahoma"/>
                <w:lang w:val="fr-FR" w:eastAsia="fr-FR"/>
              </w:rPr>
              <w:t>5</w:t>
            </w:r>
            <w:r w:rsidR="00B42798" w:rsidRPr="00B42798">
              <w:rPr>
                <w:rFonts w:ascii="Arial Narrow" w:eastAsia="Arial Unicode MS" w:hAnsi="Arial Narrow" w:cs="Tahoma"/>
                <w:lang w:val="fr-FR" w:eastAsia="fr-FR"/>
              </w:rPr>
              <w:t>8</w:t>
            </w:r>
            <w:r w:rsidR="00B77F4E" w:rsidRPr="00B42798">
              <w:rPr>
                <w:rFonts w:ascii="Arial Narrow" w:eastAsia="Arial Unicode MS" w:hAnsi="Arial Narrow" w:cs="Tahoma"/>
                <w:lang w:val="fr-FR" w:eastAsia="fr-FR"/>
              </w:rPr>
              <w:t xml:space="preserve"> 15 102 01 641216 </w:t>
            </w:r>
            <w:r w:rsidR="00B42798" w:rsidRPr="00B42798">
              <w:rPr>
                <w:rFonts w:ascii="Arial Narrow" w:eastAsia="Arial Unicode MS" w:hAnsi="Arial Narrow" w:cs="Tahoma"/>
                <w:lang w:val="fr-FR" w:eastAsia="fr-FR"/>
              </w:rPr>
              <w:t>464211</w:t>
            </w:r>
            <w:r w:rsidR="00B77F4E" w:rsidRPr="00B42798">
              <w:rPr>
                <w:rFonts w:ascii="Arial Narrow" w:eastAsia="Arial Unicode MS" w:hAnsi="Arial Narrow" w:cs="Tahoma"/>
                <w:lang w:val="fr-FR" w:eastAsia="fr-FR"/>
              </w:rPr>
              <w:t xml:space="preserve"> 426</w:t>
            </w:r>
            <w:r w:rsidRPr="00B42798">
              <w:rPr>
                <w:rFonts w:ascii="Arial Narrow" w:eastAsia="Arial Unicode MS" w:hAnsi="Arial Narrow" w:cs="Tahoma"/>
                <w:lang w:val="fr-FR" w:eastAsia="fr-FR"/>
              </w:rPr>
              <w:t>;</w:t>
            </w:r>
          </w:p>
          <w:p w14:paraId="026A7BD3" w14:textId="77B0C2D4" w:rsidR="00EA72EA" w:rsidRPr="00B42798" w:rsidRDefault="00EA72EA" w:rsidP="002C39E8">
            <w:pPr>
              <w:pStyle w:val="Paragraphedeliste"/>
              <w:numPr>
                <w:ilvl w:val="0"/>
                <w:numId w:val="27"/>
              </w:numPr>
              <w:spacing w:after="0" w:line="276" w:lineRule="auto"/>
              <w:jc w:val="both"/>
              <w:rPr>
                <w:rFonts w:ascii="Arial Narrow" w:eastAsia="Arial Unicode MS" w:hAnsi="Arial Narrow" w:cs="Tahoma"/>
                <w:lang w:val="fr-FR" w:eastAsia="fr-FR"/>
              </w:rPr>
            </w:pPr>
            <w:r w:rsidRPr="00B42798">
              <w:rPr>
                <w:rFonts w:ascii="Arial Narrow" w:eastAsia="Arial Unicode MS" w:hAnsi="Arial Narrow" w:cs="Tahoma"/>
              </w:rPr>
              <w:t>I</w:t>
            </w:r>
            <w:proofErr w:type="spellStart"/>
            <w:r w:rsidRPr="00B42798">
              <w:rPr>
                <w:rFonts w:ascii="Arial Narrow" w:eastAsia="Arial Unicode MS" w:hAnsi="Arial Narrow" w:cs="Tahoma"/>
                <w:lang w:val="fr-FR" w:eastAsia="fr-FR"/>
              </w:rPr>
              <w:t>mputation</w:t>
            </w:r>
            <w:proofErr w:type="spellEnd"/>
            <w:r w:rsidRPr="00B42798">
              <w:rPr>
                <w:rFonts w:ascii="Arial Narrow" w:eastAsia="Arial Unicode MS" w:hAnsi="Arial Narrow" w:cs="Tahoma"/>
                <w:lang w:val="fr-FR" w:eastAsia="fr-FR"/>
              </w:rPr>
              <w:t xml:space="preserve"> lot 2: </w:t>
            </w:r>
            <w:r w:rsidR="00B42798" w:rsidRPr="00B42798">
              <w:rPr>
                <w:rFonts w:ascii="Arial Narrow" w:eastAsia="Arial Unicode MS" w:hAnsi="Arial Narrow" w:cs="Tahoma"/>
                <w:lang w:val="fr-FR" w:eastAsia="fr-FR"/>
              </w:rPr>
              <w:t>58 15 102 01 641216 464211 426</w:t>
            </w:r>
            <w:r w:rsidRPr="00B42798">
              <w:rPr>
                <w:rFonts w:ascii="Arial Narrow" w:eastAsia="Arial Unicode MS" w:hAnsi="Arial Narrow" w:cs="Tahoma"/>
                <w:b/>
                <w:lang w:val="fr-FR" w:eastAsia="fr-FR"/>
              </w:rPr>
              <w:t>;</w:t>
            </w:r>
          </w:p>
          <w:p w14:paraId="4A1CF763" w14:textId="57E68A16" w:rsidR="00EA72EA" w:rsidRPr="00B42798" w:rsidRDefault="00EA72EA" w:rsidP="00CE1BF5">
            <w:pPr>
              <w:pStyle w:val="Paragraphedeliste"/>
              <w:numPr>
                <w:ilvl w:val="0"/>
                <w:numId w:val="27"/>
              </w:numPr>
              <w:rPr>
                <w:rFonts w:ascii="Arial Narrow" w:hAnsi="Arial Narrow" w:cs="Tahoma"/>
              </w:rPr>
            </w:pPr>
            <w:r w:rsidRPr="00B42798">
              <w:rPr>
                <w:rFonts w:ascii="Arial Narrow" w:hAnsi="Arial Narrow" w:cs="Tahoma"/>
              </w:rPr>
              <w:t xml:space="preserve">Imputation lot 3: </w:t>
            </w:r>
            <w:r w:rsidR="00B42798" w:rsidRPr="00B42798">
              <w:rPr>
                <w:rFonts w:ascii="Arial Narrow" w:eastAsia="Arial Unicode MS" w:hAnsi="Arial Narrow" w:cs="Tahoma"/>
                <w:lang w:val="fr-FR" w:eastAsia="fr-FR"/>
              </w:rPr>
              <w:t>58 15 102 01 641216 464211 426</w:t>
            </w:r>
            <w:r w:rsidR="00B77F4E" w:rsidRPr="00B42798">
              <w:rPr>
                <w:rFonts w:ascii="Arial Narrow" w:eastAsia="Arial Unicode MS" w:hAnsi="Arial Narrow" w:cs="Tahoma"/>
                <w:lang w:val="fr-FR" w:eastAsia="fr-FR"/>
              </w:rPr>
              <w:t>.</w:t>
            </w:r>
          </w:p>
          <w:p w14:paraId="544B7179"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ACQUISITION DU DOSSIER D'APPEL D'OFFRES</w:t>
            </w:r>
          </w:p>
          <w:p w14:paraId="6D4D1E00" w14:textId="40875836" w:rsidR="00EA72EA" w:rsidRPr="00EA72EA" w:rsidRDefault="00EA72EA" w:rsidP="00EA72EA">
            <w:pPr>
              <w:tabs>
                <w:tab w:val="left" w:pos="426"/>
              </w:tabs>
              <w:jc w:val="both"/>
              <w:rPr>
                <w:rFonts w:ascii="Arial Narrow" w:hAnsi="Arial Narrow" w:cs="Tahoma"/>
              </w:rPr>
            </w:pPr>
            <w:r w:rsidRPr="00EA72EA">
              <w:rPr>
                <w:rFonts w:ascii="Arial Narrow" w:hAnsi="Arial Narrow" w:cs="Tahoma"/>
              </w:rPr>
              <w:t xml:space="preserve">     Le Dossier d’Appel d’Offres (DAO) peut être obtenu dès publication du présent avis, à la </w:t>
            </w:r>
            <w:r w:rsidRPr="00EA72EA">
              <w:rPr>
                <w:rFonts w:ascii="Arial Narrow" w:hAnsi="Arial Narrow" w:cs="Tahoma"/>
                <w:b/>
              </w:rPr>
              <w:t>Mairie de GAROUA-BOULAÏ</w:t>
            </w:r>
            <w:r w:rsidRPr="00EA72EA">
              <w:rPr>
                <w:rFonts w:ascii="Arial Narrow" w:hAnsi="Arial Narrow" w:cs="Tahoma"/>
              </w:rPr>
              <w:t>, au Secrétariat Général de la</w:t>
            </w:r>
            <w:r w:rsidRPr="00EA72EA">
              <w:rPr>
                <w:rFonts w:ascii="Arial Narrow" w:hAnsi="Arial Narrow" w:cs="Tahoma"/>
                <w:b/>
              </w:rPr>
              <w:t xml:space="preserve"> de la Commune de GAROUA-BOULAÏ TEL : 674 489</w:t>
            </w:r>
            <w:r w:rsidRPr="00EA72EA">
              <w:rPr>
                <w:rFonts w:ascii="Arial Narrow" w:hAnsi="Arial Narrow" w:cs="Tahoma"/>
              </w:rPr>
              <w:t xml:space="preserve"> </w:t>
            </w:r>
            <w:r w:rsidRPr="00EA72EA">
              <w:rPr>
                <w:rFonts w:ascii="Arial Narrow" w:hAnsi="Arial Narrow" w:cs="Tahoma"/>
                <w:b/>
              </w:rPr>
              <w:t>333 ; 699 432 843</w:t>
            </w:r>
            <w:r w:rsidR="00233A57">
              <w:rPr>
                <w:rFonts w:ascii="Arial Narrow" w:hAnsi="Arial Narrow" w:cs="Tahoma"/>
              </w:rPr>
              <w:t xml:space="preserve">,  sise au quartier BINDIKI, </w:t>
            </w:r>
            <w:r w:rsidRPr="00EA72EA">
              <w:rPr>
                <w:rFonts w:ascii="Arial Narrow" w:hAnsi="Arial Narrow" w:cs="Tahoma"/>
              </w:rPr>
              <w:t xml:space="preserve">sur présentation d’une quittance de versement pour chaque lot  à la </w:t>
            </w:r>
            <w:r w:rsidRPr="00EA72EA">
              <w:rPr>
                <w:rFonts w:ascii="Arial Narrow" w:hAnsi="Arial Narrow" w:cs="Tahoma"/>
                <w:b/>
              </w:rPr>
              <w:t xml:space="preserve">Recette Municipale de la Commune de GAROUA-BOULAÏ, </w:t>
            </w:r>
            <w:r w:rsidRPr="00EA72EA">
              <w:rPr>
                <w:rFonts w:ascii="Arial Narrow" w:hAnsi="Arial Narrow" w:cs="Tahoma"/>
              </w:rPr>
              <w:t xml:space="preserve">d’une somme non remboursable de </w:t>
            </w:r>
            <w:r w:rsidR="00233A57">
              <w:rPr>
                <w:rFonts w:ascii="Arial Narrow" w:hAnsi="Arial Narrow" w:cs="Tahoma"/>
                <w:b/>
              </w:rPr>
              <w:t>Cinquante mille (</w:t>
            </w:r>
            <w:r w:rsidRPr="00EA72EA">
              <w:rPr>
                <w:rFonts w:ascii="Arial Narrow" w:hAnsi="Arial Narrow" w:cs="Tahoma"/>
                <w:b/>
              </w:rPr>
              <w:t>5</w:t>
            </w:r>
            <w:r w:rsidR="00233A57">
              <w:rPr>
                <w:rFonts w:ascii="Arial Narrow" w:hAnsi="Arial Narrow" w:cs="Tahoma"/>
                <w:b/>
              </w:rPr>
              <w:t>0</w:t>
            </w:r>
            <w:r w:rsidRPr="00EA72EA">
              <w:rPr>
                <w:rFonts w:ascii="Arial Narrow" w:hAnsi="Arial Narrow" w:cs="Tahoma"/>
                <w:b/>
              </w:rPr>
              <w:t> 000) FCFA</w:t>
            </w:r>
            <w:r w:rsidRPr="00EA72EA">
              <w:rPr>
                <w:rFonts w:ascii="Arial Narrow" w:hAnsi="Arial Narrow" w:cs="Tahoma"/>
              </w:rPr>
              <w:t>, représentant les frais d’achat du Dossier d’Appel d’Offre. Cette quittance devra identifier l’entreprise désireuse de participer à l’appel d’offres.</w:t>
            </w:r>
          </w:p>
          <w:p w14:paraId="4284C72F" w14:textId="77777777" w:rsidR="00EA72EA" w:rsidRPr="00EA72EA" w:rsidRDefault="00EA72EA" w:rsidP="00CE1BF5">
            <w:pPr>
              <w:numPr>
                <w:ilvl w:val="0"/>
                <w:numId w:val="26"/>
              </w:numPr>
              <w:spacing w:before="120" w:after="0" w:line="240" w:lineRule="auto"/>
              <w:ind w:left="284" w:hanging="284"/>
              <w:rPr>
                <w:rFonts w:ascii="Arial Narrow" w:eastAsia="Arial Unicode MS" w:hAnsi="Arial Narrow" w:cs="Tahoma"/>
                <w:b/>
              </w:rPr>
            </w:pPr>
            <w:r w:rsidRPr="00EA72EA">
              <w:rPr>
                <w:rFonts w:ascii="Arial Narrow" w:eastAsia="Arial Unicode MS" w:hAnsi="Arial Narrow" w:cs="Tahoma"/>
                <w:b/>
              </w:rPr>
              <w:t>CONSULTATION DU DOSSIER D'APPEL D'OFFRES</w:t>
            </w:r>
          </w:p>
          <w:p w14:paraId="7ADA202D" w14:textId="77777777" w:rsidR="00EA72EA" w:rsidRPr="00EA72EA" w:rsidRDefault="00EA72EA" w:rsidP="00EA72EA">
            <w:pPr>
              <w:spacing w:before="120"/>
              <w:ind w:firstLine="284"/>
              <w:jc w:val="both"/>
              <w:rPr>
                <w:rFonts w:ascii="Arial Narrow" w:eastAsia="Arial Unicode MS" w:hAnsi="Arial Narrow" w:cs="Tahoma"/>
              </w:rPr>
            </w:pPr>
            <w:r w:rsidRPr="00EA72EA">
              <w:rPr>
                <w:rFonts w:ascii="Arial Narrow" w:eastAsia="Arial Unicode MS" w:hAnsi="Arial Narrow" w:cs="Tahoma"/>
              </w:rPr>
              <w:t xml:space="preserve">Le Dossier d’Appel d’Offres (DAO) peut être consulté aux heures ouvrables </w:t>
            </w:r>
            <w:r w:rsidRPr="00EA72EA">
              <w:rPr>
                <w:rFonts w:ascii="Arial Narrow" w:hAnsi="Arial Narrow" w:cs="Tahoma"/>
              </w:rPr>
              <w:t xml:space="preserve">à la </w:t>
            </w:r>
            <w:r w:rsidRPr="00EA72EA">
              <w:rPr>
                <w:rFonts w:ascii="Arial Narrow" w:hAnsi="Arial Narrow" w:cs="Tahoma"/>
                <w:b/>
              </w:rPr>
              <w:t>Mairie de GAROUA-BOULAÏ</w:t>
            </w:r>
            <w:r w:rsidRPr="00EA72EA">
              <w:rPr>
                <w:rFonts w:ascii="Arial Narrow" w:hAnsi="Arial Narrow" w:cs="Tahoma"/>
              </w:rPr>
              <w:t xml:space="preserve">,  au Secrétariat de la Commission Interne de Passation des Marchés auprès de la Commune de GAROUA-BOULAI  Tél : </w:t>
            </w:r>
            <w:r w:rsidRPr="00EA72EA">
              <w:rPr>
                <w:rFonts w:ascii="Arial Narrow" w:eastAsia="Arial Unicode MS" w:hAnsi="Arial Narrow" w:cs="Tahoma"/>
                <w:b/>
              </w:rPr>
              <w:t>694 58 45 46/666 005 440</w:t>
            </w:r>
            <w:r w:rsidRPr="00EA72EA">
              <w:rPr>
                <w:rFonts w:ascii="Arial Narrow" w:eastAsia="Arial Unicode MS" w:hAnsi="Arial Narrow" w:cs="Tahoma"/>
              </w:rPr>
              <w:t>,</w:t>
            </w:r>
            <w:r w:rsidRPr="00EA72EA">
              <w:rPr>
                <w:rFonts w:ascii="Arial Narrow" w:hAnsi="Arial Narrow" w:cs="Tahoma"/>
              </w:rPr>
              <w:t xml:space="preserve"> sise au quartier BINDIKI</w:t>
            </w:r>
            <w:r w:rsidRPr="00EA72EA">
              <w:rPr>
                <w:rFonts w:ascii="Arial Narrow" w:eastAsia="Arial Unicode MS" w:hAnsi="Arial Narrow" w:cs="Tahoma"/>
              </w:rPr>
              <w:t xml:space="preserve">, dès publication du présent avis. </w:t>
            </w:r>
          </w:p>
          <w:p w14:paraId="1D1150D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REMISE DES OFFRES</w:t>
            </w:r>
          </w:p>
          <w:p w14:paraId="3C571090" w14:textId="05D1EC73" w:rsidR="00EA72EA" w:rsidRPr="00EA72EA" w:rsidRDefault="00EA72EA" w:rsidP="00EA72EA">
            <w:pPr>
              <w:spacing w:after="120"/>
              <w:jc w:val="both"/>
              <w:rPr>
                <w:rFonts w:ascii="Arial Narrow" w:hAnsi="Arial Narrow" w:cs="Tahoma"/>
              </w:rPr>
            </w:pPr>
            <w:r w:rsidRPr="00EA72EA">
              <w:rPr>
                <w:rFonts w:ascii="Arial Narrow" w:eastAsia="Arial Unicode MS" w:hAnsi="Arial Narrow" w:cs="Tahoma"/>
              </w:rPr>
              <w:t xml:space="preserve">    Chaque offre, rédigée en Français ou en Anglais en Sept (07) exemplaires dont un original et six (06) copies respectivement marqués comme tel, placée sous pli cacheté et scellé sans indication sur l’identité du soumissionnaire sous peine de rejet, devra parvenir </w:t>
            </w:r>
            <w:r w:rsidRPr="00EA72EA">
              <w:rPr>
                <w:rFonts w:ascii="Arial Narrow" w:hAnsi="Arial Narrow" w:cs="Tahoma"/>
              </w:rPr>
              <w:t xml:space="preserve">à la </w:t>
            </w:r>
            <w:r w:rsidRPr="00EA72EA">
              <w:rPr>
                <w:rFonts w:ascii="Arial Narrow" w:hAnsi="Arial Narrow" w:cs="Tahoma"/>
                <w:b/>
              </w:rPr>
              <w:t>Mairie de GAROUA-BOULAI</w:t>
            </w:r>
            <w:r w:rsidRPr="00EA72EA">
              <w:rPr>
                <w:rFonts w:ascii="Arial Narrow" w:hAnsi="Arial Narrow" w:cs="Tahoma"/>
              </w:rPr>
              <w:t xml:space="preserve">, au Secrétariat de la Commission Interne de Passation des Marchés auprès de la Commune de GAROUA- BOULAI  Tél : </w:t>
            </w:r>
            <w:r w:rsidRPr="00EA72EA">
              <w:rPr>
                <w:rFonts w:ascii="Arial Narrow" w:eastAsia="Arial Unicode MS" w:hAnsi="Arial Narrow" w:cs="Tahoma"/>
                <w:b/>
              </w:rPr>
              <w:t>694 58 45 46/666 005 440</w:t>
            </w:r>
            <w:r w:rsidRPr="00EA72EA">
              <w:rPr>
                <w:rFonts w:ascii="Arial Narrow" w:hAnsi="Arial Narrow" w:cs="Tahoma"/>
              </w:rPr>
              <w:t xml:space="preserve"> </w:t>
            </w:r>
            <w:r w:rsidRPr="00EA72EA">
              <w:rPr>
                <w:rFonts w:ascii="Arial Narrow" w:eastAsia="Arial Unicode MS" w:hAnsi="Arial Narrow" w:cs="Tahoma"/>
              </w:rPr>
              <w:t>,</w:t>
            </w:r>
            <w:r w:rsidRPr="00EA72EA">
              <w:rPr>
                <w:rFonts w:ascii="Arial Narrow" w:hAnsi="Arial Narrow" w:cs="Tahoma"/>
              </w:rPr>
              <w:t xml:space="preserve"> sise au quartier BINDIKI </w:t>
            </w:r>
            <w:r w:rsidRPr="00EA72EA">
              <w:rPr>
                <w:rFonts w:ascii="Arial Narrow" w:eastAsia="Arial Unicode MS" w:hAnsi="Arial Narrow" w:cs="Tahoma"/>
              </w:rPr>
              <w:t>au plus tard</w:t>
            </w:r>
            <w:r w:rsidRPr="00EA72EA">
              <w:rPr>
                <w:rFonts w:ascii="Arial Narrow" w:hAnsi="Arial Narrow" w:cs="Tahoma"/>
              </w:rPr>
              <w:t xml:space="preserve"> </w:t>
            </w:r>
            <w:r w:rsidR="00233A57">
              <w:rPr>
                <w:rFonts w:ascii="Arial Narrow" w:hAnsi="Arial Narrow" w:cs="Tahoma"/>
              </w:rPr>
              <w:t xml:space="preserve">le _________________ à 10 heures précises et portera les mentions suivantes : </w:t>
            </w:r>
            <w:r w:rsidRPr="00EA72EA">
              <w:rPr>
                <w:rFonts w:ascii="Arial Narrow" w:hAnsi="Arial Narrow" w:cs="Tahoma"/>
              </w:rPr>
              <w:t xml:space="preserve">                      </w:t>
            </w:r>
          </w:p>
          <w:p w14:paraId="25CC4294" w14:textId="2091B882" w:rsidR="00233A57" w:rsidRPr="00EA72EA" w:rsidRDefault="00233A57" w:rsidP="00233A57">
            <w:pPr>
              <w:pStyle w:val="Corpsdetexte"/>
              <w:rPr>
                <w:rFonts w:ascii="Arial Narrow" w:hAnsi="Arial Narrow"/>
                <w:b/>
                <w:sz w:val="22"/>
                <w:szCs w:val="22"/>
                <w:lang w:val="fr-FR"/>
              </w:rPr>
            </w:pPr>
            <w:r w:rsidRPr="00EA72EA">
              <w:rPr>
                <w:rFonts w:ascii="Arial Narrow" w:hAnsi="Arial Narrow"/>
                <w:b/>
                <w:sz w:val="22"/>
                <w:szCs w:val="22"/>
              </w:rPr>
              <w:t>AVIS D’APPEL D’OFFRES NATIONAL OUVERT N° __</w:t>
            </w:r>
            <w:r w:rsidRPr="00EA72EA">
              <w:rPr>
                <w:rFonts w:ascii="Arial Narrow" w:hAnsi="Arial Narrow"/>
                <w:b/>
                <w:sz w:val="22"/>
                <w:szCs w:val="22"/>
                <w:lang w:val="fr-FR"/>
              </w:rPr>
              <w:t>___</w:t>
            </w:r>
            <w:r w:rsidRPr="00EA72EA">
              <w:rPr>
                <w:rFonts w:ascii="Arial Narrow" w:hAnsi="Arial Narrow"/>
                <w:b/>
                <w:sz w:val="22"/>
                <w:szCs w:val="22"/>
              </w:rPr>
              <w:t>/</w:t>
            </w:r>
            <w:r w:rsidRPr="00EA72EA">
              <w:rPr>
                <w:rFonts w:ascii="Arial Narrow" w:hAnsi="Arial Narrow"/>
                <w:b/>
                <w:color w:val="FF0000"/>
                <w:sz w:val="22"/>
                <w:szCs w:val="22"/>
              </w:rPr>
              <w:t>AONO/CGB/SG/CIPM/202</w:t>
            </w:r>
            <w:r w:rsidR="00DA757A">
              <w:rPr>
                <w:rFonts w:ascii="Arial Narrow" w:hAnsi="Arial Narrow"/>
                <w:b/>
                <w:color w:val="FF0000"/>
                <w:sz w:val="22"/>
                <w:szCs w:val="22"/>
                <w:lang w:val="fr-FR"/>
              </w:rPr>
              <w:t>4</w:t>
            </w:r>
          </w:p>
          <w:p w14:paraId="2822EF06" w14:textId="1EF5D5F6" w:rsidR="00233A57" w:rsidRPr="00EA72EA" w:rsidRDefault="00233A57" w:rsidP="00233A57">
            <w:pPr>
              <w:pStyle w:val="Corpsdetexte"/>
              <w:rPr>
                <w:rFonts w:ascii="Arial Narrow" w:hAnsi="Arial Narrow"/>
                <w:b/>
                <w:sz w:val="22"/>
                <w:szCs w:val="22"/>
              </w:rPr>
            </w:pPr>
            <w:r w:rsidRPr="00EA72EA">
              <w:rPr>
                <w:rFonts w:ascii="Arial Narrow" w:hAnsi="Arial Narrow"/>
                <w:b/>
                <w:sz w:val="22"/>
                <w:szCs w:val="22"/>
              </w:rPr>
              <w:t>DU _____</w:t>
            </w:r>
            <w:r w:rsidRPr="00EA72EA">
              <w:rPr>
                <w:rFonts w:ascii="Arial Narrow" w:hAnsi="Arial Narrow"/>
                <w:b/>
                <w:sz w:val="22"/>
                <w:szCs w:val="22"/>
                <w:lang w:val="fr-FR"/>
              </w:rPr>
              <w:t>__________</w:t>
            </w:r>
            <w:r w:rsidRPr="00EA72EA">
              <w:rPr>
                <w:rFonts w:ascii="Arial Narrow" w:hAnsi="Arial Narrow"/>
                <w:b/>
                <w:sz w:val="22"/>
                <w:szCs w:val="22"/>
              </w:rPr>
              <w:t xml:space="preserve">__ </w:t>
            </w:r>
            <w:r w:rsidR="001C6ADF">
              <w:rPr>
                <w:rFonts w:ascii="Arial Narrow" w:hAnsi="Arial Narrow"/>
                <w:b/>
                <w:sz w:val="22"/>
                <w:szCs w:val="22"/>
                <w:lang w:val="fr-FR"/>
              </w:rPr>
              <w:t xml:space="preserve">EN PROCÉDURE D’URGENCE </w:t>
            </w:r>
            <w:r w:rsidRPr="00EA72EA">
              <w:rPr>
                <w:rFonts w:ascii="Arial Narrow" w:hAnsi="Arial Narrow"/>
                <w:b/>
                <w:sz w:val="22"/>
                <w:szCs w:val="22"/>
              </w:rPr>
              <w:t xml:space="preserve">POUR </w:t>
            </w:r>
            <w:r w:rsidRPr="00EA72EA">
              <w:rPr>
                <w:rFonts w:ascii="Arial Narrow" w:hAnsi="Arial Narrow"/>
                <w:b/>
                <w:sz w:val="22"/>
                <w:szCs w:val="22"/>
                <w:lang w:val="fr-FR"/>
              </w:rPr>
              <w:t>LES</w:t>
            </w:r>
            <w:r w:rsidRPr="00EA72EA">
              <w:rPr>
                <w:rFonts w:ascii="Arial Narrow" w:hAnsi="Arial Narrow"/>
                <w:b/>
                <w:sz w:val="22"/>
                <w:szCs w:val="22"/>
              </w:rPr>
              <w:t xml:space="preserve"> TRAVAUX DE CONSTRUCTION DE</w:t>
            </w:r>
            <w:r w:rsidRPr="00EA72EA">
              <w:rPr>
                <w:rFonts w:ascii="Arial Narrow" w:hAnsi="Arial Narrow"/>
                <w:b/>
                <w:sz w:val="22"/>
                <w:szCs w:val="22"/>
                <w:lang w:val="fr-FR"/>
              </w:rPr>
              <w:t xml:space="preserve"> </w:t>
            </w:r>
            <w:r>
              <w:rPr>
                <w:rFonts w:ascii="Arial Narrow" w:hAnsi="Arial Narrow"/>
                <w:b/>
                <w:sz w:val="22"/>
                <w:szCs w:val="22"/>
                <w:lang w:val="fr-FR"/>
              </w:rPr>
              <w:t xml:space="preserve">TROIS </w:t>
            </w:r>
            <w:r w:rsidRPr="00EA72EA">
              <w:rPr>
                <w:rFonts w:ascii="Arial Narrow" w:hAnsi="Arial Narrow"/>
                <w:b/>
                <w:sz w:val="22"/>
                <w:szCs w:val="22"/>
              </w:rPr>
              <w:t>BLOCS DE DEUX (02) SALLES DE CLASSE</w:t>
            </w:r>
            <w:r>
              <w:rPr>
                <w:rFonts w:ascii="Arial Narrow" w:hAnsi="Arial Narrow"/>
                <w:b/>
                <w:sz w:val="22"/>
                <w:szCs w:val="22"/>
                <w:lang w:val="fr-FR"/>
              </w:rPr>
              <w:t xml:space="preserve"> CHACUNE</w:t>
            </w:r>
            <w:r w:rsidRPr="00EA72EA">
              <w:rPr>
                <w:rFonts w:ascii="Arial Narrow" w:hAnsi="Arial Narrow"/>
                <w:b/>
                <w:sz w:val="22"/>
                <w:szCs w:val="22"/>
              </w:rPr>
              <w:t xml:space="preserve"> DANS CERTAINES ECOLES PRIMAIRES PUBLIQUES</w:t>
            </w:r>
            <w:r>
              <w:rPr>
                <w:rFonts w:ascii="Arial Narrow" w:hAnsi="Arial Narrow"/>
                <w:b/>
                <w:sz w:val="22"/>
                <w:szCs w:val="22"/>
                <w:lang w:val="fr-FR"/>
              </w:rPr>
              <w:t xml:space="preserve"> DE GAROUA-BOULAÏ</w:t>
            </w:r>
            <w:r w:rsidRPr="00EA72EA">
              <w:rPr>
                <w:rFonts w:ascii="Arial Narrow" w:hAnsi="Arial Narrow"/>
                <w:b/>
                <w:sz w:val="22"/>
                <w:szCs w:val="22"/>
              </w:rPr>
              <w:t xml:space="preserve">, DANS LA COMMUNE DE  </w:t>
            </w:r>
            <w:r w:rsidRPr="00EA72EA">
              <w:rPr>
                <w:rFonts w:ascii="Arial Narrow" w:hAnsi="Arial Narrow"/>
                <w:b/>
                <w:color w:val="FF0000"/>
                <w:sz w:val="22"/>
                <w:szCs w:val="22"/>
              </w:rPr>
              <w:t>GAROUA-BOULAI</w:t>
            </w:r>
            <w:r w:rsidRPr="00EA72EA">
              <w:rPr>
                <w:rFonts w:ascii="Arial Narrow" w:hAnsi="Arial Narrow"/>
                <w:b/>
                <w:sz w:val="22"/>
                <w:szCs w:val="22"/>
              </w:rPr>
              <w:t xml:space="preserve">, DEPARTEMENT DU LOM ET DJEREM, </w:t>
            </w:r>
          </w:p>
          <w:p w14:paraId="5F38890D" w14:textId="77777777" w:rsidR="00233A57" w:rsidRPr="00EA72EA" w:rsidRDefault="00233A57" w:rsidP="00233A57">
            <w:pPr>
              <w:pStyle w:val="Corpsdetexte"/>
              <w:rPr>
                <w:rFonts w:ascii="Arial Narrow" w:hAnsi="Arial Narrow"/>
                <w:b/>
                <w:sz w:val="22"/>
                <w:szCs w:val="22"/>
              </w:rPr>
            </w:pPr>
            <w:r w:rsidRPr="00EA72EA">
              <w:rPr>
                <w:rFonts w:ascii="Arial Narrow" w:hAnsi="Arial Narrow"/>
                <w:b/>
                <w:sz w:val="22"/>
                <w:szCs w:val="22"/>
              </w:rPr>
              <w:t>REGION DE L’EST.</w:t>
            </w:r>
          </w:p>
          <w:p w14:paraId="0D09E1A5" w14:textId="43F1941F" w:rsidR="00EA72EA" w:rsidRPr="00EA72EA" w:rsidRDefault="00EA72EA" w:rsidP="001C6ADF">
            <w:pPr>
              <w:pStyle w:val="Corpsdetexte"/>
              <w:rPr>
                <w:rFonts w:ascii="Arial Narrow" w:hAnsi="Arial Narrow" w:cs="Tahoma"/>
                <w:b/>
              </w:rPr>
            </w:pPr>
            <w:r w:rsidRPr="00EA72EA">
              <w:rPr>
                <w:rFonts w:ascii="Arial Narrow" w:eastAsia="Arial Unicode MS" w:hAnsi="Arial Narrow" w:cs="Tahoma"/>
                <w:i/>
                <w:sz w:val="22"/>
                <w:szCs w:val="22"/>
              </w:rPr>
              <w:t xml:space="preserve"> (Lot à préciser)</w:t>
            </w:r>
          </w:p>
          <w:p w14:paraId="4F22253F" w14:textId="77777777" w:rsidR="00EA72EA" w:rsidRPr="00EA72EA" w:rsidRDefault="00EA72EA" w:rsidP="001C6ADF">
            <w:pPr>
              <w:pStyle w:val="Retraitcorpsdetexte"/>
              <w:spacing w:before="60" w:line="240" w:lineRule="auto"/>
              <w:ind w:left="0"/>
              <w:jc w:val="center"/>
              <w:rPr>
                <w:rFonts w:ascii="Arial Narrow" w:eastAsia="Arial Unicode MS" w:hAnsi="Arial Narrow" w:cs="Tahoma"/>
                <w:b/>
                <w:bCs/>
                <w:i/>
                <w:iCs/>
              </w:rPr>
            </w:pPr>
            <w:r w:rsidRPr="00EA72EA">
              <w:rPr>
                <w:rFonts w:ascii="Arial Narrow" w:eastAsia="Arial Unicode MS" w:hAnsi="Arial Narrow" w:cs="Tahoma"/>
                <w:b/>
                <w:bCs/>
                <w:i/>
                <w:iCs/>
              </w:rPr>
              <w:t>" À n'ouvrir qu'en séance de dépouillement "</w:t>
            </w:r>
          </w:p>
          <w:p w14:paraId="6BFBC577"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RECEVABILITE DES OFFRES</w:t>
            </w:r>
          </w:p>
          <w:p w14:paraId="34D34F6E"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299B09B3"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Sous peine de rejet, les pièces administratives requises devront être impérativement produites en originaux ou en copies certifiées conformes par le service émetteur, conformément aux stipulations du Règlement Particulier de l’Appel d’Offres.</w:t>
            </w:r>
          </w:p>
          <w:p w14:paraId="3BCFF098" w14:textId="77777777" w:rsidR="00EA72EA" w:rsidRPr="00EA72EA" w:rsidRDefault="00EA72EA" w:rsidP="00EA72EA">
            <w:pPr>
              <w:ind w:firstLine="284"/>
              <w:jc w:val="both"/>
              <w:rPr>
                <w:rFonts w:ascii="Arial Narrow" w:eastAsia="Arial Unicode MS" w:hAnsi="Arial Narrow" w:cs="Tahoma"/>
              </w:rPr>
            </w:pPr>
            <w:r w:rsidRPr="00EA72EA">
              <w:rPr>
                <w:rFonts w:ascii="Arial Narrow" w:eastAsia="Arial Unicode MS" w:hAnsi="Arial Narrow" w:cs="Tahoma"/>
              </w:rPr>
              <w:tab/>
              <w:t>Elles devront obligatoirement datées de moins de trois (03) mois à la date initiale de remise des offres.</w:t>
            </w:r>
          </w:p>
          <w:p w14:paraId="334DC585" w14:textId="77777777" w:rsidR="00EA72EA" w:rsidRPr="00EA72EA" w:rsidRDefault="00EA72EA" w:rsidP="00CE1BF5">
            <w:pPr>
              <w:numPr>
                <w:ilvl w:val="0"/>
                <w:numId w:val="26"/>
              </w:numPr>
              <w:spacing w:before="120" w:after="120" w:line="240" w:lineRule="auto"/>
              <w:ind w:left="284" w:hanging="284"/>
              <w:rPr>
                <w:rFonts w:ascii="Arial Narrow" w:eastAsia="Arial Unicode MS" w:hAnsi="Arial Narrow" w:cs="Tahoma"/>
                <w:b/>
              </w:rPr>
            </w:pPr>
            <w:r w:rsidRPr="00EA72EA">
              <w:rPr>
                <w:rFonts w:ascii="Arial Narrow" w:eastAsia="Arial Unicode MS" w:hAnsi="Arial Narrow" w:cs="Tahoma"/>
                <w:b/>
              </w:rPr>
              <w:t>OUVERTURE DES OFFRES</w:t>
            </w:r>
          </w:p>
          <w:p w14:paraId="499F5209" w14:textId="574D6967" w:rsidR="00EA72EA" w:rsidRPr="00EA72EA" w:rsidRDefault="00EA72EA" w:rsidP="00EA72EA">
            <w:pPr>
              <w:spacing w:before="120" w:after="120"/>
              <w:ind w:firstLine="284"/>
              <w:jc w:val="both"/>
              <w:rPr>
                <w:rFonts w:ascii="Arial Narrow" w:eastAsia="Arial Unicode MS" w:hAnsi="Arial Narrow" w:cs="Tahoma"/>
              </w:rPr>
            </w:pPr>
            <w:r w:rsidRPr="00EA72EA">
              <w:rPr>
                <w:rFonts w:ascii="Arial Narrow" w:eastAsia="Arial Unicode MS" w:hAnsi="Arial Narrow" w:cs="Tahoma"/>
              </w:rPr>
              <w:t xml:space="preserve">L’ouverture des offres se fera en un temps </w:t>
            </w:r>
            <w:r w:rsidR="00233A57">
              <w:rPr>
                <w:rFonts w:ascii="Arial Narrow" w:eastAsia="Arial Unicode MS" w:hAnsi="Arial Narrow" w:cs="Tahoma"/>
              </w:rPr>
              <w:t xml:space="preserve">dans la salle de réunion de </w:t>
            </w:r>
            <w:r w:rsidRPr="00EA72EA">
              <w:rPr>
                <w:rFonts w:ascii="Arial Narrow" w:eastAsia="Arial Unicode MS" w:hAnsi="Arial Narrow" w:cs="Tahoma"/>
              </w:rPr>
              <w:t xml:space="preserve">la </w:t>
            </w:r>
            <w:r w:rsidRPr="00EA72EA">
              <w:rPr>
                <w:rFonts w:ascii="Arial Narrow" w:eastAsia="Arial Unicode MS" w:hAnsi="Arial Narrow" w:cs="Tahoma"/>
                <w:b/>
                <w:color w:val="0070C0"/>
              </w:rPr>
              <w:t>Mairie de Garoua-Boula</w:t>
            </w:r>
            <w:r w:rsidR="00233A57">
              <w:rPr>
                <w:rFonts w:ascii="Arial Narrow" w:eastAsia="Arial Unicode MS" w:hAnsi="Arial Narrow" w:cs="Tahoma"/>
                <w:b/>
                <w:color w:val="0070C0"/>
              </w:rPr>
              <w:t>ï,</w:t>
            </w:r>
            <w:r w:rsidRPr="00EA72EA">
              <w:rPr>
                <w:rFonts w:ascii="Arial Narrow" w:eastAsia="Arial Unicode MS" w:hAnsi="Arial Narrow" w:cs="Tahoma"/>
              </w:rPr>
              <w:t xml:space="preserve"> le </w:t>
            </w:r>
            <w:r w:rsidRPr="00EA72EA">
              <w:rPr>
                <w:rFonts w:ascii="Arial Narrow" w:eastAsia="Arial Unicode MS" w:hAnsi="Arial Narrow" w:cs="Tahoma"/>
                <w:b/>
              </w:rPr>
              <w:t>______________</w:t>
            </w:r>
            <w:r w:rsidRPr="00EA72EA">
              <w:rPr>
                <w:rFonts w:ascii="Arial Narrow" w:eastAsia="Arial Unicode MS" w:hAnsi="Arial Narrow" w:cs="Tahoma"/>
              </w:rPr>
              <w:t xml:space="preserve"> à </w:t>
            </w:r>
            <w:r w:rsidRPr="00EA72EA">
              <w:rPr>
                <w:rFonts w:ascii="Arial Narrow" w:eastAsia="Arial Unicode MS" w:hAnsi="Arial Narrow" w:cs="Tahoma"/>
                <w:b/>
              </w:rPr>
              <w:t>1</w:t>
            </w:r>
            <w:r w:rsidR="00233A57">
              <w:rPr>
                <w:rFonts w:ascii="Arial Narrow" w:eastAsia="Arial Unicode MS" w:hAnsi="Arial Narrow" w:cs="Tahoma"/>
                <w:b/>
              </w:rPr>
              <w:t xml:space="preserve">1 heures </w:t>
            </w:r>
            <w:r w:rsidRPr="00EA72EA">
              <w:rPr>
                <w:rFonts w:ascii="Arial Narrow" w:eastAsia="Arial Unicode MS" w:hAnsi="Arial Narrow" w:cs="Tahoma"/>
              </w:rPr>
              <w:t xml:space="preserve">précises par </w:t>
            </w:r>
            <w:r w:rsidRPr="00EA72EA">
              <w:rPr>
                <w:rFonts w:ascii="Arial Narrow" w:eastAsia="Arial Unicode MS" w:hAnsi="Arial Narrow" w:cs="Tahoma"/>
                <w:b/>
                <w:color w:val="0070C0"/>
              </w:rPr>
              <w:t>la Commission Interne de Passation des Marché</w:t>
            </w:r>
            <w:bookmarkStart w:id="1" w:name="_GoBack"/>
            <w:bookmarkEnd w:id="1"/>
            <w:r w:rsidRPr="00EA72EA">
              <w:rPr>
                <w:rFonts w:ascii="Arial Narrow" w:eastAsia="Arial Unicode MS" w:hAnsi="Arial Narrow" w:cs="Tahoma"/>
                <w:b/>
                <w:color w:val="0070C0"/>
              </w:rPr>
              <w:t>s de Garoua-Boulai</w:t>
            </w:r>
            <w:r w:rsidRPr="00EA72EA">
              <w:rPr>
                <w:rFonts w:ascii="Arial Narrow" w:eastAsia="Arial Unicode MS" w:hAnsi="Arial Narrow" w:cs="Tahoma"/>
              </w:rPr>
              <w:t>, en présence des soumissionnaires ou de leurs représentants dûment mandatés et ayant une parfaite connaissance de la soumission dont ils ont la charge.</w:t>
            </w:r>
          </w:p>
          <w:p w14:paraId="35BE68C2" w14:textId="77777777" w:rsidR="00944723" w:rsidRPr="00703FC8" w:rsidRDefault="00944723" w:rsidP="00CE1BF5">
            <w:pPr>
              <w:pStyle w:val="Paragraphedeliste"/>
              <w:numPr>
                <w:ilvl w:val="0"/>
                <w:numId w:val="141"/>
              </w:numPr>
              <w:jc w:val="both"/>
              <w:rPr>
                <w:rFonts w:ascii="Arial Narrow" w:hAnsi="Arial Narrow" w:cs="Tahoma"/>
                <w:bCs/>
                <w:sz w:val="24"/>
                <w:szCs w:val="24"/>
              </w:rPr>
            </w:pPr>
            <w:r w:rsidRPr="00703FC8">
              <w:rPr>
                <w:rFonts w:ascii="Arial Narrow" w:hAnsi="Arial Narrow" w:cs="Tahoma"/>
                <w:b/>
                <w:bCs/>
                <w:sz w:val="24"/>
                <w:szCs w:val="24"/>
                <w:u w:val="single"/>
              </w:rPr>
              <w:t>Critères élémentaires :</w:t>
            </w:r>
          </w:p>
          <w:p w14:paraId="64C59BE3" w14:textId="77777777" w:rsidR="00944723" w:rsidRPr="001F1505" w:rsidRDefault="00944723" w:rsidP="00CE1BF5">
            <w:pPr>
              <w:pStyle w:val="Paragraphedeliste"/>
              <w:numPr>
                <w:ilvl w:val="0"/>
                <w:numId w:val="112"/>
              </w:numPr>
              <w:jc w:val="both"/>
              <w:rPr>
                <w:rFonts w:ascii="Arial Narrow" w:hAnsi="Arial Narrow" w:cs="Tahoma"/>
                <w:bCs/>
                <w:i/>
                <w:sz w:val="24"/>
                <w:szCs w:val="24"/>
                <w:u w:val="single"/>
              </w:rPr>
            </w:pPr>
            <w:r w:rsidRPr="001F1505">
              <w:rPr>
                <w:rFonts w:ascii="Arial Narrow" w:hAnsi="Arial Narrow" w:cs="Tahoma"/>
                <w:bCs/>
                <w:i/>
                <w:sz w:val="24"/>
                <w:szCs w:val="24"/>
                <w:u w:val="single"/>
              </w:rPr>
              <w:t>Offres Administratives</w:t>
            </w:r>
          </w:p>
          <w:p w14:paraId="0BFA4343" w14:textId="77777777" w:rsidR="00944723" w:rsidRPr="001F1505" w:rsidRDefault="00944723" w:rsidP="00CE1BF5">
            <w:pPr>
              <w:pStyle w:val="Paragraphedeliste"/>
              <w:numPr>
                <w:ilvl w:val="0"/>
                <w:numId w:val="113"/>
              </w:numPr>
              <w:jc w:val="both"/>
              <w:rPr>
                <w:rFonts w:ascii="Arial Narrow" w:hAnsi="Arial Narrow" w:cs="Tahoma"/>
                <w:bCs/>
                <w:sz w:val="24"/>
                <w:szCs w:val="24"/>
              </w:rPr>
            </w:pPr>
            <w:r w:rsidRPr="001F1505">
              <w:rPr>
                <w:rFonts w:ascii="Arial Narrow" w:hAnsi="Arial Narrow" w:cs="Tahoma"/>
                <w:bCs/>
                <w:sz w:val="24"/>
                <w:szCs w:val="24"/>
              </w:rPr>
              <w:lastRenderedPageBreak/>
              <w:t>Absence d’une caution de soumission;</w:t>
            </w:r>
          </w:p>
          <w:p w14:paraId="1AF3151E" w14:textId="77777777" w:rsidR="00944723" w:rsidRPr="001F1505" w:rsidRDefault="00944723" w:rsidP="00CE1BF5">
            <w:pPr>
              <w:pStyle w:val="Paragraphedeliste"/>
              <w:numPr>
                <w:ilvl w:val="0"/>
                <w:numId w:val="113"/>
              </w:numPr>
              <w:jc w:val="both"/>
              <w:rPr>
                <w:rFonts w:ascii="Arial Narrow" w:hAnsi="Arial Narrow" w:cs="Tahoma"/>
                <w:bCs/>
                <w:sz w:val="24"/>
                <w:szCs w:val="24"/>
              </w:rPr>
            </w:pPr>
            <w:r w:rsidRPr="001F1505">
              <w:rPr>
                <w:rFonts w:ascii="Arial Narrow" w:hAnsi="Arial Narrow" w:cs="Tahoma"/>
                <w:bCs/>
                <w:sz w:val="24"/>
                <w:szCs w:val="24"/>
              </w:rPr>
              <w:t>Pièces falsifiées;</w:t>
            </w:r>
          </w:p>
          <w:p w14:paraId="7A7DE714" w14:textId="77777777" w:rsidR="00944723" w:rsidRPr="001F1505" w:rsidRDefault="00944723" w:rsidP="00CE1BF5">
            <w:pPr>
              <w:pStyle w:val="Paragraphedeliste"/>
              <w:numPr>
                <w:ilvl w:val="0"/>
                <w:numId w:val="113"/>
              </w:numPr>
              <w:jc w:val="both"/>
              <w:rPr>
                <w:rFonts w:ascii="Arial Narrow" w:hAnsi="Arial Narrow" w:cs="Tahoma"/>
                <w:bCs/>
                <w:sz w:val="24"/>
                <w:szCs w:val="24"/>
              </w:rPr>
            </w:pPr>
            <w:r w:rsidRPr="001F1505">
              <w:rPr>
                <w:rFonts w:ascii="Arial Narrow" w:hAnsi="Arial Narrow" w:cs="Tahoma"/>
                <w:bCs/>
                <w:sz w:val="24"/>
                <w:szCs w:val="24"/>
              </w:rPr>
              <w:t>Non-conformité de l’une des pièces du dossier administratif après le délai de 48 heures règlementaire;</w:t>
            </w:r>
          </w:p>
          <w:p w14:paraId="46A42C91" w14:textId="77777777" w:rsidR="00944723" w:rsidRPr="001F1505" w:rsidRDefault="00944723" w:rsidP="00CE1BF5">
            <w:pPr>
              <w:pStyle w:val="Paragraphedeliste"/>
              <w:numPr>
                <w:ilvl w:val="0"/>
                <w:numId w:val="112"/>
              </w:numPr>
              <w:jc w:val="both"/>
              <w:rPr>
                <w:rFonts w:ascii="Arial Narrow" w:hAnsi="Arial Narrow" w:cs="Tahoma"/>
                <w:bCs/>
                <w:i/>
                <w:sz w:val="24"/>
                <w:szCs w:val="24"/>
                <w:u w:val="single"/>
              </w:rPr>
            </w:pPr>
            <w:r w:rsidRPr="001F1505">
              <w:rPr>
                <w:rFonts w:ascii="Arial Narrow" w:hAnsi="Arial Narrow" w:cs="Tahoma"/>
                <w:bCs/>
                <w:i/>
                <w:sz w:val="24"/>
                <w:szCs w:val="24"/>
                <w:u w:val="single"/>
              </w:rPr>
              <w:t xml:space="preserve">Offres Techniques </w:t>
            </w:r>
          </w:p>
          <w:p w14:paraId="234EA1AD" w14:textId="77777777" w:rsidR="00944723" w:rsidRPr="001F1505" w:rsidRDefault="00944723" w:rsidP="00CE1BF5">
            <w:pPr>
              <w:pStyle w:val="Paragraphedeliste"/>
              <w:numPr>
                <w:ilvl w:val="0"/>
                <w:numId w:val="114"/>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Fausses déclarations ou pièces falsifiées ;</w:t>
            </w:r>
          </w:p>
          <w:p w14:paraId="1A9D2C03" w14:textId="77777777" w:rsidR="00944723" w:rsidRDefault="00944723" w:rsidP="00CE1BF5">
            <w:pPr>
              <w:pStyle w:val="Paragraphedeliste"/>
              <w:numPr>
                <w:ilvl w:val="0"/>
                <w:numId w:val="114"/>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 xml:space="preserve">N’avoir pas réunis au moins 80% de critères de qualification.  </w:t>
            </w:r>
          </w:p>
          <w:p w14:paraId="1AAE317B" w14:textId="77777777" w:rsidR="00944723" w:rsidRPr="001F1505" w:rsidRDefault="00944723" w:rsidP="00CE1BF5">
            <w:pPr>
              <w:pStyle w:val="Paragraphedeliste"/>
              <w:numPr>
                <w:ilvl w:val="0"/>
                <w:numId w:val="112"/>
              </w:numPr>
              <w:spacing w:before="120" w:after="0" w:line="240" w:lineRule="auto"/>
              <w:jc w:val="both"/>
              <w:rPr>
                <w:rFonts w:ascii="Arial Narrow" w:eastAsia="Times New Roman" w:hAnsi="Arial Narrow" w:cs="Tahoma"/>
                <w:bCs/>
                <w:i/>
                <w:sz w:val="24"/>
                <w:szCs w:val="24"/>
                <w:u w:val="single"/>
                <w:lang w:eastAsia="fr-FR"/>
              </w:rPr>
            </w:pPr>
            <w:r w:rsidRPr="001F1505">
              <w:rPr>
                <w:rFonts w:ascii="Arial Narrow" w:eastAsia="Times New Roman" w:hAnsi="Arial Narrow" w:cs="Tahoma"/>
                <w:bCs/>
                <w:i/>
                <w:sz w:val="24"/>
                <w:szCs w:val="24"/>
                <w:u w:val="single"/>
                <w:lang w:eastAsia="fr-FR"/>
              </w:rPr>
              <w:t>Offre Financière</w:t>
            </w:r>
          </w:p>
          <w:p w14:paraId="27ACEC9D" w14:textId="77777777" w:rsidR="00944723" w:rsidRPr="001F1505" w:rsidRDefault="00944723" w:rsidP="00CE1BF5">
            <w:pPr>
              <w:pStyle w:val="Paragraphedeliste"/>
              <w:numPr>
                <w:ilvl w:val="0"/>
                <w:numId w:val="115"/>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Offre financière incomplet ;</w:t>
            </w:r>
          </w:p>
          <w:p w14:paraId="2FFE0DF7" w14:textId="77777777" w:rsidR="00944723" w:rsidRPr="001F1505" w:rsidRDefault="00944723" w:rsidP="00CE1BF5">
            <w:pPr>
              <w:pStyle w:val="Paragraphedeliste"/>
              <w:numPr>
                <w:ilvl w:val="0"/>
                <w:numId w:val="115"/>
              </w:numPr>
              <w:spacing w:before="120" w:after="0" w:line="240" w:lineRule="auto"/>
              <w:jc w:val="both"/>
              <w:rPr>
                <w:rFonts w:ascii="Arial Narrow" w:eastAsia="Times New Roman" w:hAnsi="Arial Narrow" w:cs="Tahoma"/>
                <w:bCs/>
                <w:sz w:val="24"/>
                <w:szCs w:val="24"/>
                <w:lang w:eastAsia="fr-FR"/>
              </w:rPr>
            </w:pPr>
            <w:r w:rsidRPr="001F1505">
              <w:rPr>
                <w:rFonts w:ascii="Arial Narrow" w:eastAsia="Times New Roman" w:hAnsi="Arial Narrow" w:cs="Tahoma"/>
                <w:bCs/>
                <w:sz w:val="24"/>
                <w:szCs w:val="24"/>
                <w:lang w:eastAsia="fr-FR"/>
              </w:rPr>
              <w:t>Omission du prix d’une tâche quantifiée dans le bordereau des prix unitaires ou dans le devis estimatif.</w:t>
            </w:r>
          </w:p>
          <w:p w14:paraId="406A88C8" w14:textId="77777777" w:rsidR="00944723" w:rsidRPr="001F1505" w:rsidRDefault="00944723" w:rsidP="00944723">
            <w:pPr>
              <w:spacing w:before="120" w:after="0" w:line="240" w:lineRule="auto"/>
              <w:jc w:val="both"/>
              <w:rPr>
                <w:rFonts w:ascii="Arial Narrow" w:hAnsi="Arial Narrow" w:cs="Tahoma"/>
                <w:bCs/>
                <w:sz w:val="24"/>
                <w:szCs w:val="24"/>
              </w:rPr>
            </w:pPr>
            <w:r w:rsidRPr="001F1505">
              <w:rPr>
                <w:rFonts w:ascii="Arial Narrow" w:hAnsi="Arial Narrow" w:cs="Tahoma"/>
                <w:b/>
                <w:bCs/>
                <w:i/>
                <w:sz w:val="24"/>
                <w:szCs w:val="24"/>
                <w:u w:val="single"/>
              </w:rPr>
              <w:t>N.B:</w:t>
            </w:r>
            <w:r w:rsidRPr="001F1505">
              <w:rPr>
                <w:rFonts w:ascii="Arial Narrow" w:hAnsi="Arial Narrow" w:cs="Tahoma"/>
                <w:bCs/>
                <w:sz w:val="24"/>
                <w:szCs w:val="24"/>
              </w:rPr>
              <w:t xml:space="preserve"> Les copies certifiées des pièces antérieurement légalisées seront systématiquement rejetées. </w:t>
            </w:r>
          </w:p>
          <w:p w14:paraId="520E4882" w14:textId="77777777" w:rsidR="00944723" w:rsidRPr="002C39E8" w:rsidRDefault="00944723" w:rsidP="00944723">
            <w:pPr>
              <w:spacing w:after="0" w:line="240" w:lineRule="auto"/>
              <w:ind w:firstLine="708"/>
              <w:jc w:val="both"/>
              <w:rPr>
                <w:rFonts w:ascii="Arial Narrow" w:hAnsi="Arial Narrow" w:cs="Tahoma"/>
                <w:sz w:val="8"/>
                <w:szCs w:val="8"/>
              </w:rPr>
            </w:pPr>
          </w:p>
          <w:p w14:paraId="090073A1" w14:textId="77777777" w:rsidR="00944723" w:rsidRPr="00703FC8" w:rsidRDefault="00944723" w:rsidP="00CE1BF5">
            <w:pPr>
              <w:pStyle w:val="Paragraphedeliste"/>
              <w:numPr>
                <w:ilvl w:val="0"/>
                <w:numId w:val="141"/>
              </w:numPr>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Critères de qualification des offres techniques :</w:t>
            </w:r>
          </w:p>
          <w:p w14:paraId="71609724" w14:textId="77777777" w:rsidR="00944723" w:rsidRPr="001F1505" w:rsidRDefault="00944723" w:rsidP="00944723">
            <w:pPr>
              <w:spacing w:after="0"/>
              <w:jc w:val="both"/>
              <w:rPr>
                <w:rFonts w:ascii="Arial Narrow" w:hAnsi="Arial Narrow" w:cs="Tahoma"/>
                <w:sz w:val="24"/>
                <w:szCs w:val="24"/>
              </w:rPr>
            </w:pPr>
            <w:r w:rsidRPr="001F1505">
              <w:rPr>
                <w:rFonts w:ascii="Arial Narrow" w:hAnsi="Arial Narrow" w:cs="Tahoma"/>
                <w:sz w:val="24"/>
                <w:szCs w:val="24"/>
              </w:rPr>
              <w:t>Les critères explicités dans le règlement particulier du DAO et à la qualification des candidats porteront sur :</w:t>
            </w:r>
          </w:p>
          <w:p w14:paraId="21932E00" w14:textId="6FF343C0"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 xml:space="preserve">La capacité financière de </w:t>
            </w:r>
            <w:r>
              <w:rPr>
                <w:rFonts w:ascii="Arial Narrow" w:hAnsi="Arial Narrow" w:cs="Tahoma"/>
                <w:sz w:val="24"/>
                <w:szCs w:val="24"/>
                <w:lang w:val="fr-FR"/>
              </w:rPr>
              <w:t xml:space="preserve">dix </w:t>
            </w:r>
            <w:r>
              <w:rPr>
                <w:rFonts w:ascii="Arial Narrow" w:hAnsi="Arial Narrow" w:cs="Tahoma"/>
                <w:sz w:val="24"/>
                <w:szCs w:val="24"/>
              </w:rPr>
              <w:t>millions (</w:t>
            </w:r>
            <w:r>
              <w:rPr>
                <w:rFonts w:ascii="Arial Narrow" w:hAnsi="Arial Narrow" w:cs="Tahoma"/>
                <w:sz w:val="24"/>
                <w:szCs w:val="24"/>
                <w:lang w:val="fr-FR"/>
              </w:rPr>
              <w:t>10</w:t>
            </w:r>
            <w:r w:rsidRPr="001F1505">
              <w:rPr>
                <w:rFonts w:ascii="Arial Narrow" w:hAnsi="Arial Narrow" w:cs="Tahoma"/>
                <w:sz w:val="24"/>
                <w:szCs w:val="24"/>
              </w:rPr>
              <w:t> 000 000) FCFA ……</w:t>
            </w:r>
            <w:r>
              <w:rPr>
                <w:rFonts w:ascii="Arial Narrow" w:hAnsi="Arial Narrow" w:cs="Tahoma"/>
                <w:sz w:val="24"/>
                <w:szCs w:val="24"/>
                <w:lang w:val="fr-FR"/>
              </w:rPr>
              <w:t>……..…….……………….</w:t>
            </w:r>
            <w:r w:rsidRPr="001F1505">
              <w:rPr>
                <w:rFonts w:ascii="Arial Narrow" w:hAnsi="Arial Narrow" w:cs="Tahoma"/>
                <w:sz w:val="24"/>
                <w:szCs w:val="24"/>
              </w:rPr>
              <w:t>……. oui</w:t>
            </w:r>
          </w:p>
          <w:p w14:paraId="26587B76" w14:textId="77777777"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Les références de l’Entreprise ………………………………………</w:t>
            </w:r>
            <w:r>
              <w:rPr>
                <w:rFonts w:ascii="Arial Narrow" w:hAnsi="Arial Narrow" w:cs="Tahoma"/>
                <w:sz w:val="24"/>
                <w:szCs w:val="24"/>
                <w:lang w:val="fr-FR"/>
              </w:rPr>
              <w:t>……………</w:t>
            </w:r>
            <w:r w:rsidRPr="001F1505">
              <w:rPr>
                <w:rFonts w:ascii="Arial Narrow" w:hAnsi="Arial Narrow" w:cs="Tahoma"/>
                <w:sz w:val="24"/>
                <w:szCs w:val="24"/>
              </w:rPr>
              <w:t>……….…………. oui</w:t>
            </w:r>
          </w:p>
          <w:p w14:paraId="2B851FF5" w14:textId="77777777"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La maitrise du projet ……………………………………….……………</w:t>
            </w:r>
            <w:r>
              <w:rPr>
                <w:rFonts w:ascii="Arial Narrow" w:hAnsi="Arial Narrow" w:cs="Tahoma"/>
                <w:sz w:val="24"/>
                <w:szCs w:val="24"/>
                <w:lang w:val="fr-FR"/>
              </w:rPr>
              <w:t>………….</w:t>
            </w:r>
            <w:r w:rsidRPr="001F1505">
              <w:rPr>
                <w:rFonts w:ascii="Arial Narrow" w:hAnsi="Arial Narrow" w:cs="Tahoma"/>
                <w:sz w:val="24"/>
                <w:szCs w:val="24"/>
              </w:rPr>
              <w:t>…………………..oui</w:t>
            </w:r>
          </w:p>
          <w:p w14:paraId="2D27B56C" w14:textId="77777777"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L’expérience du personnel d’encadrement ……………………</w:t>
            </w:r>
            <w:r>
              <w:rPr>
                <w:rFonts w:ascii="Arial Narrow" w:hAnsi="Arial Narrow" w:cs="Tahoma"/>
                <w:sz w:val="24"/>
                <w:szCs w:val="24"/>
                <w:lang w:val="fr-FR"/>
              </w:rPr>
              <w:t>……………….</w:t>
            </w:r>
            <w:r w:rsidRPr="001F1505">
              <w:rPr>
                <w:rFonts w:ascii="Arial Narrow" w:hAnsi="Arial Narrow" w:cs="Tahoma"/>
                <w:sz w:val="24"/>
                <w:szCs w:val="24"/>
              </w:rPr>
              <w:t>…………………….oui</w:t>
            </w:r>
          </w:p>
          <w:p w14:paraId="6767CBA5" w14:textId="77777777"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Le matériel et équipements essentiels………………………..…</w:t>
            </w:r>
            <w:r>
              <w:rPr>
                <w:rFonts w:ascii="Arial Narrow" w:hAnsi="Arial Narrow" w:cs="Tahoma"/>
                <w:sz w:val="24"/>
                <w:szCs w:val="24"/>
                <w:lang w:val="fr-FR"/>
              </w:rPr>
              <w:t>………………</w:t>
            </w:r>
            <w:r w:rsidRPr="001F1505">
              <w:rPr>
                <w:rFonts w:ascii="Arial Narrow" w:hAnsi="Arial Narrow" w:cs="Tahoma"/>
                <w:sz w:val="24"/>
                <w:szCs w:val="24"/>
              </w:rPr>
              <w:t>…………….………oui</w:t>
            </w:r>
          </w:p>
          <w:p w14:paraId="13FC69DD" w14:textId="77777777" w:rsidR="00944723" w:rsidRPr="001F1505" w:rsidRDefault="00944723" w:rsidP="00CE1BF5">
            <w:pPr>
              <w:pStyle w:val="Paragraphedeliste"/>
              <w:numPr>
                <w:ilvl w:val="0"/>
                <w:numId w:val="116"/>
              </w:numPr>
              <w:jc w:val="both"/>
              <w:rPr>
                <w:rFonts w:ascii="Arial Narrow" w:hAnsi="Arial Narrow" w:cs="Tahoma"/>
                <w:sz w:val="24"/>
                <w:szCs w:val="24"/>
              </w:rPr>
            </w:pPr>
            <w:r w:rsidRPr="001F1505">
              <w:rPr>
                <w:rFonts w:ascii="Arial Narrow" w:hAnsi="Arial Narrow" w:cs="Tahoma"/>
                <w:sz w:val="24"/>
                <w:szCs w:val="24"/>
              </w:rPr>
              <w:t>L’Organisation, le planning et la compréhension du projet …………</w:t>
            </w:r>
            <w:r>
              <w:rPr>
                <w:rFonts w:ascii="Arial Narrow" w:hAnsi="Arial Narrow" w:cs="Tahoma"/>
                <w:sz w:val="24"/>
                <w:szCs w:val="24"/>
                <w:lang w:val="fr-FR"/>
              </w:rPr>
              <w:t>………………………</w:t>
            </w:r>
            <w:r w:rsidRPr="001F1505">
              <w:rPr>
                <w:rFonts w:ascii="Arial Narrow" w:hAnsi="Arial Narrow" w:cs="Tahoma"/>
                <w:sz w:val="24"/>
                <w:szCs w:val="24"/>
              </w:rPr>
              <w:t>…..….oui</w:t>
            </w:r>
          </w:p>
          <w:p w14:paraId="5575EC7F" w14:textId="77777777" w:rsidR="00944723" w:rsidRPr="00703FC8" w:rsidRDefault="00944723" w:rsidP="00944723">
            <w:pPr>
              <w:numPr>
                <w:ilvl w:val="12"/>
                <w:numId w:val="0"/>
              </w:numPr>
              <w:tabs>
                <w:tab w:val="left" w:pos="7655"/>
                <w:tab w:val="left" w:pos="8222"/>
              </w:tabs>
              <w:spacing w:after="0" w:line="240" w:lineRule="auto"/>
              <w:jc w:val="both"/>
              <w:rPr>
                <w:rFonts w:ascii="Arial Narrow" w:hAnsi="Arial Narrow" w:cs="Tahoma"/>
                <w:b/>
                <w:i/>
                <w:sz w:val="24"/>
                <w:szCs w:val="24"/>
              </w:rPr>
            </w:pPr>
            <w:r w:rsidRPr="00703FC8">
              <w:rPr>
                <w:rFonts w:ascii="Arial Narrow" w:hAnsi="Arial Narrow" w:cs="Tahoma"/>
                <w:b/>
                <w:i/>
                <w:sz w:val="24"/>
                <w:szCs w:val="24"/>
              </w:rPr>
              <w:t>Seules les offres financières des soumissionnaires dont l’offre technique aura obtenu un pourcentage de «oui» supérieur ou égal à 80% seront examinées.</w:t>
            </w:r>
          </w:p>
          <w:p w14:paraId="27FE9A3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6D6F97F5" w14:textId="5B820A33" w:rsidR="00944723" w:rsidRPr="00944723"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944723">
              <w:rPr>
                <w:rFonts w:ascii="Arial Narrow" w:hAnsi="Arial Narrow" w:cs="Tahoma"/>
                <w:b/>
                <w:sz w:val="24"/>
                <w:szCs w:val="24"/>
              </w:rPr>
              <w:t xml:space="preserve"> </w:t>
            </w:r>
            <w:r w:rsidRPr="00944723">
              <w:rPr>
                <w:rFonts w:ascii="Arial Narrow" w:hAnsi="Arial Narrow" w:cs="Tahoma"/>
                <w:b/>
                <w:sz w:val="24"/>
                <w:szCs w:val="24"/>
                <w:u w:val="single"/>
              </w:rPr>
              <w:t>DURÉE DE VALIDIT</w:t>
            </w:r>
            <w:r w:rsidRPr="00944723">
              <w:rPr>
                <w:rFonts w:ascii="Arial Narrow" w:hAnsi="Arial Narrow" w:cs="Tahoma"/>
                <w:b/>
                <w:sz w:val="24"/>
                <w:szCs w:val="24"/>
                <w:u w:val="single"/>
                <w:lang w:val="fr-FR"/>
              </w:rPr>
              <w:t>É</w:t>
            </w:r>
            <w:r w:rsidRPr="00944723">
              <w:rPr>
                <w:rFonts w:ascii="Arial Narrow" w:hAnsi="Arial Narrow" w:cs="Tahoma"/>
                <w:b/>
                <w:sz w:val="24"/>
                <w:szCs w:val="24"/>
                <w:u w:val="single"/>
              </w:rPr>
              <w:t xml:space="preserve"> DES OFFRES   </w:t>
            </w:r>
          </w:p>
          <w:p w14:paraId="6D2579A1" w14:textId="77777777" w:rsidR="00944723" w:rsidRPr="001F1505" w:rsidRDefault="00944723" w:rsidP="00944723">
            <w:pPr>
              <w:numPr>
                <w:ilvl w:val="12"/>
                <w:numId w:val="0"/>
              </w:numPr>
              <w:tabs>
                <w:tab w:val="left" w:pos="7655"/>
                <w:tab w:val="left" w:pos="8222"/>
              </w:tabs>
              <w:spacing w:after="0" w:line="240" w:lineRule="auto"/>
              <w:ind w:firstLine="426"/>
              <w:jc w:val="both"/>
              <w:rPr>
                <w:rFonts w:ascii="Arial Narrow" w:hAnsi="Arial Narrow" w:cs="Tahoma"/>
                <w:sz w:val="24"/>
                <w:szCs w:val="24"/>
              </w:rPr>
            </w:pPr>
            <w:r w:rsidRPr="001F1505">
              <w:rPr>
                <w:rFonts w:ascii="Arial Narrow" w:hAnsi="Arial Narrow" w:cs="Tahoma"/>
                <w:sz w:val="24"/>
                <w:szCs w:val="24"/>
              </w:rPr>
              <w:t>Les soumissionnaires restent engagés par leur offre pendant soixante (60) jours à partir de la date limite fixée pour la remise des offres.</w:t>
            </w:r>
          </w:p>
          <w:p w14:paraId="51B7F76B" w14:textId="77777777" w:rsidR="00944723" w:rsidRPr="002C39E8" w:rsidRDefault="00944723" w:rsidP="00944723">
            <w:pPr>
              <w:numPr>
                <w:ilvl w:val="12"/>
                <w:numId w:val="0"/>
              </w:numPr>
              <w:tabs>
                <w:tab w:val="left" w:pos="7655"/>
                <w:tab w:val="left" w:pos="8222"/>
              </w:tabs>
              <w:spacing w:after="0" w:line="240" w:lineRule="auto"/>
              <w:jc w:val="both"/>
              <w:rPr>
                <w:rFonts w:ascii="Arial Narrow" w:hAnsi="Arial Narrow" w:cs="Tahoma"/>
                <w:sz w:val="8"/>
                <w:szCs w:val="8"/>
              </w:rPr>
            </w:pPr>
          </w:p>
          <w:p w14:paraId="199BAD4C" w14:textId="77777777" w:rsidR="00944723" w:rsidRPr="00703FC8" w:rsidRDefault="00944723" w:rsidP="00CE1BF5">
            <w:pPr>
              <w:pStyle w:val="Paragraphedeliste"/>
              <w:numPr>
                <w:ilvl w:val="0"/>
                <w:numId w:val="26"/>
              </w:numPr>
              <w:tabs>
                <w:tab w:val="left" w:pos="7655"/>
                <w:tab w:val="left" w:pos="8222"/>
              </w:tabs>
              <w:spacing w:after="0" w:line="240" w:lineRule="auto"/>
              <w:jc w:val="both"/>
              <w:rPr>
                <w:rFonts w:ascii="Arial Narrow" w:hAnsi="Arial Narrow" w:cs="Tahoma"/>
                <w:b/>
                <w:sz w:val="24"/>
                <w:szCs w:val="24"/>
                <w:u w:val="single"/>
              </w:rPr>
            </w:pPr>
            <w:r w:rsidRPr="00703FC8">
              <w:rPr>
                <w:rFonts w:ascii="Arial Narrow" w:hAnsi="Arial Narrow" w:cs="Tahoma"/>
                <w:b/>
                <w:sz w:val="24"/>
                <w:szCs w:val="24"/>
                <w:u w:val="single"/>
              </w:rPr>
              <w:t xml:space="preserve">CAUTION DE SOUMISSION                                                                                                 </w:t>
            </w:r>
          </w:p>
          <w:p w14:paraId="045405E5" w14:textId="591C5D61" w:rsidR="00944723" w:rsidRPr="001F1505" w:rsidRDefault="00944723" w:rsidP="00944723">
            <w:pPr>
              <w:ind w:firstLine="426"/>
              <w:jc w:val="both"/>
              <w:rPr>
                <w:rFonts w:ascii="Arial Narrow" w:hAnsi="Arial Narrow" w:cs="Tahoma"/>
                <w:bCs/>
                <w:sz w:val="24"/>
                <w:szCs w:val="24"/>
              </w:rPr>
            </w:pPr>
            <w:r w:rsidRPr="001F1505">
              <w:rPr>
                <w:rFonts w:ascii="Arial Narrow" w:hAnsi="Arial Narrow" w:cs="Tahoma"/>
                <w:bCs/>
                <w:sz w:val="24"/>
                <w:szCs w:val="24"/>
              </w:rPr>
              <w:t>Toutes les offres devront être accompagnées d’une caution de soumission délivrée par un établissement bancaire de 1</w:t>
            </w:r>
            <w:r w:rsidRPr="001F1505">
              <w:rPr>
                <w:rFonts w:ascii="Arial Narrow" w:hAnsi="Arial Narrow" w:cs="Tahoma"/>
                <w:bCs/>
                <w:sz w:val="24"/>
                <w:szCs w:val="24"/>
                <w:vertAlign w:val="superscript"/>
              </w:rPr>
              <w:t>er</w:t>
            </w:r>
            <w:r w:rsidRPr="001F1505">
              <w:rPr>
                <w:rFonts w:ascii="Arial Narrow" w:hAnsi="Arial Narrow" w:cs="Tahoma"/>
                <w:bCs/>
                <w:sz w:val="24"/>
                <w:szCs w:val="24"/>
              </w:rPr>
              <w:t xml:space="preserve"> ordre agréé par le Ministère en charge des Finances d’un montant de 2% du montant prévisionnel, soit </w:t>
            </w:r>
            <w:r>
              <w:rPr>
                <w:rFonts w:ascii="Arial Narrow" w:hAnsi="Arial Narrow" w:cs="Tahoma"/>
                <w:b/>
                <w:bCs/>
                <w:sz w:val="24"/>
                <w:szCs w:val="24"/>
              </w:rPr>
              <w:t xml:space="preserve">Quatre cent mille </w:t>
            </w:r>
            <w:r w:rsidRPr="001F1505">
              <w:rPr>
                <w:rFonts w:ascii="Arial Narrow" w:hAnsi="Arial Narrow" w:cs="Tahoma"/>
                <w:bCs/>
                <w:sz w:val="24"/>
                <w:szCs w:val="24"/>
              </w:rPr>
              <w:t>(</w:t>
            </w:r>
            <w:r w:rsidRPr="001F1505">
              <w:rPr>
                <w:rFonts w:ascii="Arial Narrow" w:hAnsi="Arial Narrow" w:cs="Tahoma"/>
                <w:b/>
                <w:bCs/>
                <w:sz w:val="24"/>
                <w:szCs w:val="24"/>
              </w:rPr>
              <w:t>40</w:t>
            </w:r>
            <w:r>
              <w:rPr>
                <w:rFonts w:ascii="Arial Narrow" w:hAnsi="Arial Narrow" w:cs="Tahoma"/>
                <w:b/>
                <w:bCs/>
                <w:sz w:val="24"/>
                <w:szCs w:val="24"/>
              </w:rPr>
              <w:t>0</w:t>
            </w:r>
            <w:r w:rsidRPr="001F1505">
              <w:rPr>
                <w:rFonts w:ascii="Arial Narrow" w:hAnsi="Arial Narrow" w:cs="Tahoma"/>
                <w:b/>
                <w:bCs/>
                <w:sz w:val="24"/>
                <w:szCs w:val="24"/>
              </w:rPr>
              <w:t> 000</w:t>
            </w:r>
            <w:r w:rsidRPr="001F1505">
              <w:rPr>
                <w:rFonts w:ascii="Arial Narrow" w:hAnsi="Arial Narrow" w:cs="Tahoma"/>
                <w:bCs/>
                <w:sz w:val="24"/>
                <w:szCs w:val="24"/>
              </w:rPr>
              <w:t xml:space="preserve">) </w:t>
            </w:r>
            <w:r w:rsidRPr="001F1505">
              <w:rPr>
                <w:rFonts w:ascii="Arial Narrow" w:hAnsi="Arial Narrow" w:cs="Tahoma"/>
                <w:b/>
                <w:bCs/>
                <w:sz w:val="24"/>
                <w:szCs w:val="24"/>
              </w:rPr>
              <w:t>francs CFA.</w:t>
            </w:r>
          </w:p>
          <w:p w14:paraId="2672C808" w14:textId="77777777" w:rsidR="00944723" w:rsidRPr="00703FC8" w:rsidRDefault="00944723" w:rsidP="00CE1BF5">
            <w:pPr>
              <w:pStyle w:val="Paragraphedeliste"/>
              <w:numPr>
                <w:ilvl w:val="0"/>
                <w:numId w:val="26"/>
              </w:numPr>
              <w:spacing w:after="0"/>
              <w:jc w:val="both"/>
              <w:rPr>
                <w:rFonts w:ascii="Arial Narrow" w:hAnsi="Arial Narrow" w:cs="Tahoma"/>
                <w:b/>
                <w:bCs/>
                <w:sz w:val="24"/>
                <w:szCs w:val="24"/>
                <w:u w:val="single"/>
              </w:rPr>
            </w:pPr>
            <w:r w:rsidRPr="00703FC8">
              <w:rPr>
                <w:rFonts w:ascii="Arial Narrow" w:hAnsi="Arial Narrow" w:cs="Tahoma"/>
                <w:b/>
                <w:bCs/>
                <w:sz w:val="24"/>
                <w:szCs w:val="24"/>
                <w:u w:val="single"/>
              </w:rPr>
              <w:t>DÉ</w:t>
            </w:r>
            <w:r>
              <w:rPr>
                <w:rFonts w:ascii="Arial Narrow" w:hAnsi="Arial Narrow" w:cs="Tahoma"/>
                <w:b/>
                <w:bCs/>
                <w:sz w:val="24"/>
                <w:szCs w:val="24"/>
                <w:u w:val="single"/>
              </w:rPr>
              <w:t>LAI D’EXÉ</w:t>
            </w:r>
            <w:r w:rsidRPr="00703FC8">
              <w:rPr>
                <w:rFonts w:ascii="Arial Narrow" w:hAnsi="Arial Narrow" w:cs="Tahoma"/>
                <w:b/>
                <w:bCs/>
                <w:sz w:val="24"/>
                <w:szCs w:val="24"/>
                <w:u w:val="single"/>
              </w:rPr>
              <w:t>CUTION DES TRAVAUX</w:t>
            </w:r>
          </w:p>
          <w:p w14:paraId="1C70AA55" w14:textId="04217FB4" w:rsidR="00944723" w:rsidRPr="001F1505" w:rsidRDefault="00944723" w:rsidP="00944723">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 xml:space="preserve">Le délai prévisionnel d’exécution des travaux est de </w:t>
            </w:r>
            <w:r w:rsidR="00E1086C">
              <w:rPr>
                <w:rFonts w:ascii="Arial Narrow" w:hAnsi="Arial Narrow" w:cs="Tahoma"/>
                <w:bCs/>
                <w:sz w:val="24"/>
                <w:szCs w:val="24"/>
              </w:rPr>
              <w:t>quatre (04)</w:t>
            </w:r>
            <w:r w:rsidRPr="001F1505">
              <w:rPr>
                <w:rFonts w:ascii="Arial Narrow" w:hAnsi="Arial Narrow" w:cs="Tahoma"/>
                <w:bCs/>
                <w:sz w:val="24"/>
                <w:szCs w:val="24"/>
              </w:rPr>
              <w:t xml:space="preserve"> mois, incluant toutes les contraintes éventuelles liées à l’encadrement, aux contraintes particulières du site, aux conditions climatiques et aux moyens d’accès sur le site des travaux. Le délai court à compter de la date de notification de l’ordre de service de commencer les travaux.</w:t>
            </w:r>
          </w:p>
          <w:p w14:paraId="29434709" w14:textId="77777777" w:rsidR="00944723" w:rsidRPr="001F1505" w:rsidRDefault="00944723" w:rsidP="00944723">
            <w:pPr>
              <w:spacing w:line="240" w:lineRule="auto"/>
              <w:ind w:firstLine="426"/>
              <w:jc w:val="both"/>
              <w:rPr>
                <w:rFonts w:ascii="Arial Narrow" w:hAnsi="Arial Narrow" w:cs="Tahoma"/>
                <w:bCs/>
                <w:sz w:val="24"/>
                <w:szCs w:val="24"/>
              </w:rPr>
            </w:pPr>
            <w:r w:rsidRPr="001F1505">
              <w:rPr>
                <w:rFonts w:ascii="Arial Narrow" w:hAnsi="Arial Narrow" w:cs="Tahoma"/>
                <w:bCs/>
                <w:sz w:val="24"/>
                <w:szCs w:val="24"/>
              </w:rPr>
              <w:t>Il revient au Cocontractant de proposer dans son offre un calendrier d’exécution entrant dans le délai sus-indiqué.</w:t>
            </w:r>
          </w:p>
          <w:p w14:paraId="1508FB0A" w14:textId="77777777" w:rsidR="00944723" w:rsidRPr="00E91FA8" w:rsidRDefault="00944723" w:rsidP="00CE1BF5">
            <w:pPr>
              <w:pStyle w:val="Paragraphedeliste"/>
              <w:numPr>
                <w:ilvl w:val="0"/>
                <w:numId w:val="26"/>
              </w:numPr>
              <w:spacing w:after="0"/>
              <w:jc w:val="both"/>
              <w:rPr>
                <w:rFonts w:ascii="Arial Narrow" w:hAnsi="Arial Narrow" w:cs="Tahoma"/>
                <w:b/>
                <w:bCs/>
                <w:sz w:val="24"/>
                <w:szCs w:val="24"/>
                <w:u w:val="single"/>
              </w:rPr>
            </w:pPr>
            <w:r w:rsidRPr="00E91FA8">
              <w:rPr>
                <w:rFonts w:ascii="Arial Narrow" w:hAnsi="Arial Narrow" w:cs="Tahoma"/>
                <w:b/>
                <w:bCs/>
                <w:sz w:val="24"/>
                <w:szCs w:val="24"/>
                <w:u w:val="single"/>
              </w:rPr>
              <w:t>ATTRIBUTION DU MARCH</w:t>
            </w:r>
            <w:r>
              <w:rPr>
                <w:rFonts w:ascii="Arial Narrow" w:hAnsi="Arial Narrow" w:cs="Tahoma"/>
                <w:b/>
                <w:bCs/>
                <w:sz w:val="24"/>
                <w:szCs w:val="24"/>
                <w:u w:val="single"/>
                <w:lang w:val="fr-FR"/>
              </w:rPr>
              <w:t>É</w:t>
            </w:r>
          </w:p>
          <w:p w14:paraId="14936F26" w14:textId="77777777" w:rsidR="00944723" w:rsidRPr="001F1505" w:rsidRDefault="00944723" w:rsidP="00944723">
            <w:pPr>
              <w:spacing w:after="0"/>
              <w:jc w:val="both"/>
              <w:rPr>
                <w:rFonts w:ascii="Arial Narrow" w:hAnsi="Arial Narrow" w:cs="Tahoma"/>
                <w:sz w:val="24"/>
                <w:szCs w:val="24"/>
              </w:rPr>
            </w:pPr>
            <w:r w:rsidRPr="001F1505">
              <w:rPr>
                <w:rFonts w:ascii="Arial Narrow" w:hAnsi="Arial Narrow" w:cs="Tahoma"/>
                <w:bCs/>
                <w:sz w:val="24"/>
                <w:szCs w:val="24"/>
              </w:rPr>
              <w:t>Le</w:t>
            </w:r>
            <w:r w:rsidRPr="001F1505">
              <w:rPr>
                <w:rFonts w:ascii="Arial Narrow" w:hAnsi="Arial Narrow" w:cs="Tahoma"/>
                <w:sz w:val="24"/>
                <w:szCs w:val="24"/>
              </w:rPr>
              <w:t xml:space="preserve"> Marché sera attribué au soumissionnaire dont l’offre :</w:t>
            </w:r>
          </w:p>
          <w:p w14:paraId="771BC757" w14:textId="77777777" w:rsidR="00944723" w:rsidRPr="001F1505" w:rsidRDefault="00944723" w:rsidP="00CE1BF5">
            <w:pPr>
              <w:pStyle w:val="Paragraphedeliste"/>
              <w:numPr>
                <w:ilvl w:val="0"/>
                <w:numId w:val="117"/>
              </w:numPr>
              <w:jc w:val="both"/>
              <w:rPr>
                <w:rFonts w:ascii="Arial Narrow" w:hAnsi="Arial Narrow" w:cs="Tahoma"/>
                <w:sz w:val="24"/>
                <w:szCs w:val="24"/>
              </w:rPr>
            </w:pPr>
            <w:r w:rsidRPr="001F1505">
              <w:rPr>
                <w:rFonts w:ascii="Arial Narrow" w:hAnsi="Arial Narrow" w:cs="Tahoma"/>
                <w:sz w:val="24"/>
                <w:szCs w:val="24"/>
              </w:rPr>
              <w:t>Administratif sera jugée conforme ;</w:t>
            </w:r>
          </w:p>
          <w:p w14:paraId="7FBB39D4" w14:textId="77777777" w:rsidR="00944723" w:rsidRPr="001F1505" w:rsidRDefault="00944723" w:rsidP="00CE1BF5">
            <w:pPr>
              <w:pStyle w:val="Paragraphedeliste"/>
              <w:numPr>
                <w:ilvl w:val="0"/>
                <w:numId w:val="117"/>
              </w:numPr>
              <w:jc w:val="both"/>
              <w:rPr>
                <w:rFonts w:ascii="Arial Narrow" w:hAnsi="Arial Narrow" w:cs="Tahoma"/>
                <w:sz w:val="24"/>
                <w:szCs w:val="24"/>
              </w:rPr>
            </w:pPr>
            <w:r w:rsidRPr="001F1505">
              <w:rPr>
                <w:rFonts w:ascii="Arial Narrow" w:hAnsi="Arial Narrow" w:cs="Tahoma"/>
                <w:sz w:val="24"/>
                <w:szCs w:val="24"/>
              </w:rPr>
              <w:t>Technique sera jugée conforme et aura un pourcentage de «oui» supérieur ou égale à 80% ;</w:t>
            </w:r>
          </w:p>
          <w:p w14:paraId="4CA68981" w14:textId="77777777" w:rsidR="00944723" w:rsidRDefault="00944723" w:rsidP="00CE1BF5">
            <w:pPr>
              <w:pStyle w:val="Paragraphedeliste"/>
              <w:numPr>
                <w:ilvl w:val="0"/>
                <w:numId w:val="117"/>
              </w:numPr>
              <w:jc w:val="both"/>
              <w:rPr>
                <w:rFonts w:ascii="Arial Narrow" w:hAnsi="Arial Narrow" w:cs="Tahoma"/>
                <w:sz w:val="24"/>
                <w:szCs w:val="24"/>
              </w:rPr>
            </w:pPr>
            <w:r w:rsidRPr="001F1505">
              <w:rPr>
                <w:rFonts w:ascii="Arial Narrow" w:hAnsi="Arial Narrow" w:cs="Tahoma"/>
                <w:sz w:val="24"/>
                <w:szCs w:val="24"/>
              </w:rPr>
              <w:t xml:space="preserve">Financière après corrections conformément aux dispositions du RPAO des sous détails des prix unitaires, du bordereau des prix unitaires et du devis estimatif, sera jugée conforme aux dispositions du CCTP et classée la moins disante. </w:t>
            </w:r>
          </w:p>
          <w:p w14:paraId="454FE855" w14:textId="77777777" w:rsidR="00E82530" w:rsidRDefault="00E82530" w:rsidP="00E82530">
            <w:pPr>
              <w:pStyle w:val="Paragraphedeliste"/>
              <w:ind w:left="786"/>
              <w:jc w:val="both"/>
              <w:rPr>
                <w:rFonts w:ascii="Arial Narrow" w:hAnsi="Arial Narrow" w:cs="Tahoma"/>
                <w:b/>
                <w:i/>
                <w:sz w:val="24"/>
                <w:szCs w:val="24"/>
                <w:u w:val="single"/>
                <w:lang w:val="fr-FR"/>
              </w:rPr>
            </w:pPr>
            <w:r w:rsidRPr="004031DD">
              <w:rPr>
                <w:rFonts w:ascii="Arial Narrow" w:hAnsi="Arial Narrow" w:cs="Tahoma"/>
                <w:b/>
                <w:i/>
                <w:sz w:val="24"/>
                <w:szCs w:val="24"/>
                <w:u w:val="single"/>
                <w:lang w:val="fr-FR"/>
              </w:rPr>
              <w:t xml:space="preserve">N.B : Un soumissionnaire ne peut être attributaire de plus d’un (01) lot. </w:t>
            </w:r>
          </w:p>
          <w:p w14:paraId="25BC5685" w14:textId="77777777" w:rsidR="00E82530" w:rsidRPr="00E82530" w:rsidRDefault="00E82530" w:rsidP="00E82530">
            <w:pPr>
              <w:pStyle w:val="Paragraphedeliste"/>
              <w:ind w:left="786"/>
              <w:jc w:val="both"/>
              <w:rPr>
                <w:rFonts w:ascii="Arial Narrow" w:hAnsi="Arial Narrow" w:cs="Tahoma"/>
                <w:sz w:val="12"/>
                <w:szCs w:val="12"/>
                <w:lang w:val="fr-FR"/>
              </w:rPr>
            </w:pPr>
          </w:p>
          <w:p w14:paraId="2BF5EDB6" w14:textId="77777777" w:rsidR="00944723" w:rsidRPr="00E91FA8" w:rsidRDefault="00944723" w:rsidP="00CE1BF5">
            <w:pPr>
              <w:pStyle w:val="Paragraphedeliste"/>
              <w:numPr>
                <w:ilvl w:val="0"/>
                <w:numId w:val="26"/>
              </w:numPr>
              <w:spacing w:after="0"/>
              <w:jc w:val="both"/>
              <w:rPr>
                <w:rFonts w:ascii="Arial Narrow" w:hAnsi="Arial Narrow" w:cs="Tahoma"/>
                <w:b/>
                <w:sz w:val="24"/>
                <w:szCs w:val="24"/>
                <w:u w:val="single"/>
              </w:rPr>
            </w:pPr>
            <w:r w:rsidRPr="00E91FA8">
              <w:rPr>
                <w:rFonts w:ascii="Arial Narrow" w:hAnsi="Arial Narrow" w:cs="Tahoma"/>
                <w:b/>
                <w:sz w:val="24"/>
                <w:szCs w:val="24"/>
                <w:u w:val="single"/>
              </w:rPr>
              <w:t>RENSEIGNEMENTS COMPLEMENTAIRES</w:t>
            </w:r>
          </w:p>
          <w:p w14:paraId="14AD1C69" w14:textId="11B4134D" w:rsidR="00944723" w:rsidRPr="001F1505" w:rsidRDefault="001C6ADF" w:rsidP="00944723">
            <w:pPr>
              <w:ind w:firstLine="225"/>
              <w:jc w:val="both"/>
              <w:rPr>
                <w:rFonts w:ascii="Arial Narrow" w:hAnsi="Arial Narrow" w:cs="Tahoma"/>
                <w:sz w:val="24"/>
                <w:szCs w:val="24"/>
              </w:rPr>
            </w:pPr>
            <w:r w:rsidRPr="002C39E8">
              <w:rPr>
                <w:noProof/>
              </w:rPr>
              <mc:AlternateContent>
                <mc:Choice Requires="wps">
                  <w:drawing>
                    <wp:anchor distT="0" distB="0" distL="114300" distR="114300" simplePos="0" relativeHeight="251945984" behindDoc="0" locked="0" layoutInCell="1" allowOverlap="1" wp14:anchorId="6769DA21" wp14:editId="10F242A7">
                      <wp:simplePos x="0" y="0"/>
                      <wp:positionH relativeFrom="margin">
                        <wp:posOffset>74930</wp:posOffset>
                      </wp:positionH>
                      <wp:positionV relativeFrom="paragraph">
                        <wp:posOffset>413870</wp:posOffset>
                      </wp:positionV>
                      <wp:extent cx="1507787" cy="1115367"/>
                      <wp:effectExtent l="0" t="0" r="0" b="8890"/>
                      <wp:wrapNone/>
                      <wp:docPr id="3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787" cy="1115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DB419" w14:textId="77777777" w:rsidR="001C6ADF" w:rsidRDefault="001C6ADF" w:rsidP="00944723">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5630384"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4B1C7D8"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1C6ADF" w:rsidRPr="001705F4" w:rsidRDefault="001C6ADF" w:rsidP="00CE1BF5">
                                  <w:pPr>
                                    <w:pStyle w:val="Paragraphedeliste"/>
                                    <w:numPr>
                                      <w:ilvl w:val="0"/>
                                      <w:numId w:val="142"/>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9DA21" id="Text Box 2986" o:spid="_x0000_s1040" type="#_x0000_t202" style="position:absolute;left:0;text-align:left;margin-left:5.9pt;margin-top:32.6pt;width:118.7pt;height:87.8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1pigIAABsFAAAOAAAAZHJzL2Uyb0RvYy54bWysVMlu2zAQvRfoPxC8O1oiWwsiB1nqokC6&#10;AEk/gCYpiyhFqiRtKQ367x1StuN0AYqiOkikZvhmeW94cTl2Eu24sUKrGidnMUZcUc2E2tT488Nq&#10;VmBkHVGMSK14jR+5xZfL168uhr7iqW61ZNwgAFG2Gvoat871VRRZ2vKO2DPdcwXGRpuOONiaTcQM&#10;GQC9k1Eax4to0Ib1RlNuLfy9nYx4GfCbhlP3sWksd0jWGHJz4W3Ce+3f0fKCVBtD+lbQfRrkH7Lo&#10;iFAQ9Ah1SxxBWyN+geoENdrqxp1R3UW6aQTloQaoJol/qua+JT0PtUBzbH9sk/1/sPTD7pNBgtX4&#10;/BwjRTrg6IGPDl3rEaVlsfAdGnpbgeN9D65uBAswHaq1/Z2mXyxS+qYlasOvjNFDywmDDBN/Mjo5&#10;OuFYD7Ie3msGkcjW6QA0Nqbz7YOGIEAHph6P7PhsqA85j/O8yDGiYEuSZH6+yEMMUh2O98a6t1x3&#10;yC9qbID+AE92d9b5dEh1cPHRrJaCrYSUYWM26xtp0I6AVFbh2aO/cJPKOyvtj02I0x/IEmJ4m883&#10;UP9UJmkWX6flbLUo8lm2yuazMo+LWZyU1+UizsrsdvXdJ5hkVSsY4+pOKH6QYZL9Hc37gZgEFISI&#10;hhqX83Q+cfTHIuPw/K7ITjiYSim6GhdHJ1J5Zt8oBmWTyhEhp3X0Mv3QZejB4Ru6EnTgqZ9E4Mb1&#10;GERX+OheI2vNHkEYRgNtwD7cKLBotfmG0QDTWWP7dUsMx0i+UyCuMskyP85hk83zFDbm1LI+tRBF&#10;AarGDqNpeeOmK2DbG7FpIdIkZ6WvQJCNCFJ5zmovY5jAUNP+tvAjfroPXs932vIHAAAA//8DAFBL&#10;AwQUAAYACAAAACEALQEFadwAAAAJAQAADwAAAGRycy9kb3ducmV2LnhtbEyPQW+CQBCF7036HzbT&#10;pJemLhJFRRbTNmnTq9YfMMAIRHaWsKvgv+94am/v5U3efC/bTbZTVxp869jAfBaBIi5d1XJt4Pjz&#10;+boG5QNyhZ1jMnAjD7v88SHDtHIj7+l6CLWSEvYpGmhC6FOtfdmQRT9zPbFkJzdYDGKHWlcDjlJu&#10;Ox1HUaIttiwfGuzpo6HyfLhYA6fv8WW5GYuvcFztF8k7tqvC3Yx5fpretqACTeHvGO74gg65MBXu&#10;wpVXnfi5kAcDyTIGJXm82Igo7iJag84z/X9B/gsAAP//AwBQSwECLQAUAAYACAAAACEAtoM4kv4A&#10;AADhAQAAEwAAAAAAAAAAAAAAAAAAAAAAW0NvbnRlbnRfVHlwZXNdLnhtbFBLAQItABQABgAIAAAA&#10;IQA4/SH/1gAAAJQBAAALAAAAAAAAAAAAAAAAAC8BAABfcmVscy8ucmVsc1BLAQItABQABgAIAAAA&#10;IQDwFq1pigIAABsFAAAOAAAAAAAAAAAAAAAAAC4CAABkcnMvZTJvRG9jLnhtbFBLAQItABQABgAI&#10;AAAAIQAtAQVp3AAAAAkBAAAPAAAAAAAAAAAAAAAAAOQEAABkcnMvZG93bnJldi54bWxQSwUGAAAA&#10;AAQABADzAAAA7QUAAAAA&#10;" stroked="f">
                      <v:textbox>
                        <w:txbxContent>
                          <w:p w14:paraId="552DB419" w14:textId="77777777" w:rsidR="001C6ADF" w:rsidRDefault="001C6ADF" w:rsidP="00944723">
                            <w:pPr>
                              <w:spacing w:after="0"/>
                              <w:rPr>
                                <w:rFonts w:ascii="Arial Narrow" w:hAnsi="Arial Narrow"/>
                                <w:sz w:val="18"/>
                                <w:szCs w:val="18"/>
                                <w:u w:val="single"/>
                              </w:rPr>
                            </w:pPr>
                            <w:r>
                              <w:rPr>
                                <w:rFonts w:ascii="Arial Black" w:hAnsi="Arial Black"/>
                                <w:i/>
                                <w:sz w:val="18"/>
                                <w:szCs w:val="18"/>
                                <w:u w:val="single"/>
                              </w:rPr>
                              <w:t xml:space="preserve">Ampliations </w:t>
                            </w:r>
                            <w:proofErr w:type="gramStart"/>
                            <w:r>
                              <w:rPr>
                                <w:rFonts w:ascii="Arial Black" w:hAnsi="Arial Black"/>
                                <w:i/>
                                <w:sz w:val="18"/>
                                <w:szCs w:val="18"/>
                                <w:u w:val="single"/>
                              </w:rPr>
                              <w:t>:</w:t>
                            </w:r>
                            <w:r>
                              <w:rPr>
                                <w:rFonts w:ascii="Arial Narrow" w:hAnsi="Arial Narrow"/>
                                <w:sz w:val="18"/>
                                <w:szCs w:val="18"/>
                                <w:u w:val="single"/>
                              </w:rPr>
                              <w:t>:</w:t>
                            </w:r>
                            <w:proofErr w:type="gramEnd"/>
                          </w:p>
                          <w:p w14:paraId="55630384"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DDTP/L&amp;D/BTA</w:t>
                            </w:r>
                          </w:p>
                          <w:p w14:paraId="528AB006"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DDMINMAP/L&amp;D/BTA</w:t>
                            </w:r>
                          </w:p>
                          <w:p w14:paraId="2D8FC48D"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ARMP (pour insertion JDM)</w:t>
                            </w:r>
                          </w:p>
                          <w:p w14:paraId="7F741E0D"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proofErr w:type="spellStart"/>
                            <w:r w:rsidRPr="001705F4">
                              <w:rPr>
                                <w:rFonts w:ascii="Arial Narrow" w:hAnsi="Arial Narrow"/>
                                <w:i/>
                                <w:sz w:val="18"/>
                                <w:szCs w:val="18"/>
                                <w:lang w:val="fr-FR"/>
                              </w:rPr>
                              <w:t>Pdt</w:t>
                            </w:r>
                            <w:proofErr w:type="spellEnd"/>
                            <w:r w:rsidRPr="001705F4">
                              <w:rPr>
                                <w:rFonts w:ascii="Arial Narrow" w:hAnsi="Arial Narrow"/>
                                <w:i/>
                                <w:sz w:val="18"/>
                                <w:szCs w:val="18"/>
                                <w:lang w:val="fr-FR"/>
                              </w:rPr>
                              <w:t>/CIPM/CGB</w:t>
                            </w:r>
                          </w:p>
                          <w:p w14:paraId="24B1C7D8" w14:textId="77777777" w:rsidR="001C6ADF" w:rsidRPr="001705F4" w:rsidRDefault="001C6ADF" w:rsidP="00CE1BF5">
                            <w:pPr>
                              <w:pStyle w:val="Paragraphedeliste"/>
                              <w:numPr>
                                <w:ilvl w:val="0"/>
                                <w:numId w:val="142"/>
                              </w:numPr>
                              <w:spacing w:after="0"/>
                              <w:ind w:left="0" w:hanging="142"/>
                              <w:rPr>
                                <w:rFonts w:ascii="Arial Narrow" w:hAnsi="Arial Narrow"/>
                                <w:i/>
                                <w:sz w:val="18"/>
                                <w:szCs w:val="18"/>
                              </w:rPr>
                            </w:pPr>
                            <w:r w:rsidRPr="001705F4">
                              <w:rPr>
                                <w:rFonts w:ascii="Arial Narrow" w:hAnsi="Arial Narrow"/>
                                <w:i/>
                                <w:sz w:val="18"/>
                                <w:szCs w:val="18"/>
                                <w:lang w:val="fr-FR"/>
                              </w:rPr>
                              <w:t>Affichage</w:t>
                            </w:r>
                          </w:p>
                          <w:p w14:paraId="534C6B54" w14:textId="77777777" w:rsidR="001C6ADF" w:rsidRPr="001705F4" w:rsidRDefault="001C6ADF" w:rsidP="00CE1BF5">
                            <w:pPr>
                              <w:pStyle w:val="Paragraphedeliste"/>
                              <w:numPr>
                                <w:ilvl w:val="0"/>
                                <w:numId w:val="142"/>
                              </w:numPr>
                              <w:spacing w:after="0"/>
                              <w:ind w:left="0" w:hanging="142"/>
                              <w:rPr>
                                <w:rFonts w:ascii="Arial Narrow" w:hAnsi="Arial Narrow"/>
                                <w:sz w:val="18"/>
                                <w:szCs w:val="18"/>
                              </w:rPr>
                            </w:pPr>
                            <w:r w:rsidRPr="001705F4">
                              <w:rPr>
                                <w:rFonts w:ascii="Arial Narrow" w:hAnsi="Arial Narrow"/>
                                <w:sz w:val="18"/>
                                <w:szCs w:val="18"/>
                                <w:lang w:val="fr-FR"/>
                              </w:rPr>
                              <w:t xml:space="preserve">Archives </w:t>
                            </w:r>
                          </w:p>
                        </w:txbxContent>
                      </v:textbox>
                      <w10:wrap anchorx="margin"/>
                    </v:shape>
                  </w:pict>
                </mc:Fallback>
              </mc:AlternateContent>
            </w:r>
            <w:r w:rsidR="00944723" w:rsidRPr="002C39E8">
              <w:rPr>
                <w:rFonts w:ascii="Arial Narrow" w:hAnsi="Arial Narrow" w:cs="Tahoma"/>
              </w:rPr>
              <w:t>Les renseignements complémentaires d’ordre technique peuvent être obtenus aux heures ouvrables auprès du Secrétaire de la Commission Interne de Passation des Marchés de la Commune de Garoua-Boulaï, Tel : 694 58 45 46 / 677 79 66 27</w:t>
            </w:r>
            <w:r w:rsidR="002C39E8">
              <w:rPr>
                <w:rFonts w:ascii="Arial Narrow" w:hAnsi="Arial Narrow" w:cs="Tahoma"/>
                <w:sz w:val="24"/>
                <w:szCs w:val="24"/>
              </w:rPr>
              <w:t>.</w:t>
            </w:r>
          </w:p>
          <w:p w14:paraId="5027B1F3" w14:textId="0369ECF5" w:rsidR="00944723" w:rsidRPr="001F1505" w:rsidRDefault="00944723" w:rsidP="00944723">
            <w:pPr>
              <w:spacing w:after="0"/>
              <w:rPr>
                <w:rFonts w:ascii="Arial Narrow" w:hAnsi="Arial Narrow" w:cs="Tahoma"/>
                <w:sz w:val="24"/>
                <w:szCs w:val="24"/>
              </w:rPr>
            </w:pPr>
            <w:r>
              <w:rPr>
                <w:rFonts w:ascii="Arial Narrow" w:hAnsi="Arial Narrow" w:cs="Tahoma"/>
                <w:sz w:val="24"/>
                <w:szCs w:val="24"/>
              </w:rPr>
              <w:t xml:space="preserve">                                                                                            </w:t>
            </w:r>
            <w:r w:rsidR="002C39E8">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G</w:t>
            </w:r>
            <w:r>
              <w:rPr>
                <w:rFonts w:ascii="Arial Narrow" w:hAnsi="Arial Narrow" w:cs="Tahoma"/>
                <w:sz w:val="24"/>
                <w:szCs w:val="24"/>
              </w:rPr>
              <w:t>aroua-Boulaï</w:t>
            </w:r>
            <w:r w:rsidRPr="001F1505">
              <w:rPr>
                <w:rFonts w:ascii="Arial Narrow" w:hAnsi="Arial Narrow" w:cs="Tahoma"/>
                <w:sz w:val="24"/>
                <w:szCs w:val="24"/>
              </w:rPr>
              <w:t>, le _____________</w:t>
            </w:r>
          </w:p>
          <w:p w14:paraId="176A6322" w14:textId="52B3DFEC" w:rsidR="00944723" w:rsidRDefault="00944723" w:rsidP="00892FD8">
            <w:pPr>
              <w:spacing w:after="0"/>
              <w:ind w:left="4179" w:hanging="4179"/>
              <w:jc w:val="center"/>
              <w:rPr>
                <w:rFonts w:ascii="Arial Narrow" w:hAnsi="Arial Narrow" w:cs="Andalus"/>
                <w:b/>
                <w:sz w:val="24"/>
                <w:szCs w:val="24"/>
              </w:rPr>
            </w:pPr>
            <w:r w:rsidRPr="001F1505">
              <w:rPr>
                <w:rFonts w:ascii="Arial Narrow" w:hAnsi="Arial Narrow" w:cs="Tahoma"/>
                <w:sz w:val="24"/>
                <w:szCs w:val="24"/>
              </w:rPr>
              <w:t xml:space="preserve">                    </w:t>
            </w:r>
            <w:r>
              <w:rPr>
                <w:rFonts w:ascii="Arial Narrow" w:hAnsi="Arial Narrow" w:cs="Tahoma"/>
                <w:sz w:val="24"/>
                <w:szCs w:val="24"/>
              </w:rPr>
              <w:t xml:space="preserve">       </w:t>
            </w:r>
            <w:r w:rsidRPr="001F1505">
              <w:rPr>
                <w:rFonts w:ascii="Arial Narrow" w:hAnsi="Arial Narrow" w:cs="Tahoma"/>
                <w:sz w:val="24"/>
                <w:szCs w:val="24"/>
              </w:rPr>
              <w:t xml:space="preserve">    </w:t>
            </w:r>
            <w:r w:rsidR="002C39E8">
              <w:rPr>
                <w:rFonts w:ascii="Arial Narrow" w:hAnsi="Arial Narrow" w:cs="Tahoma"/>
                <w:sz w:val="24"/>
                <w:szCs w:val="24"/>
              </w:rPr>
              <w:t xml:space="preserve">                                          </w:t>
            </w:r>
            <w:r w:rsidRPr="001F1505">
              <w:rPr>
                <w:rFonts w:ascii="Arial Narrow" w:hAnsi="Arial Narrow" w:cs="Tahoma"/>
                <w:sz w:val="24"/>
                <w:szCs w:val="24"/>
              </w:rPr>
              <w:t xml:space="preserve"> Le Maire </w:t>
            </w:r>
            <w:r w:rsidRPr="001F1505">
              <w:rPr>
                <w:rFonts w:ascii="Arial Narrow" w:hAnsi="Arial Narrow" w:cs="Tahoma"/>
                <w:b/>
                <w:sz w:val="24"/>
                <w:szCs w:val="24"/>
              </w:rPr>
              <w:t xml:space="preserve">                                           </w:t>
            </w:r>
            <w:r>
              <w:rPr>
                <w:rFonts w:ascii="Arial Narrow" w:hAnsi="Arial Narrow" w:cs="Tahoma"/>
                <w:b/>
                <w:sz w:val="24"/>
                <w:szCs w:val="24"/>
              </w:rPr>
              <w:t xml:space="preserve">                                              </w:t>
            </w:r>
            <w:r w:rsidR="002C39E8">
              <w:rPr>
                <w:rFonts w:ascii="Arial Narrow" w:hAnsi="Arial Narrow" w:cs="Tahoma"/>
                <w:b/>
                <w:sz w:val="24"/>
                <w:szCs w:val="24"/>
              </w:rPr>
              <w:t xml:space="preserve">               </w:t>
            </w:r>
            <w:r>
              <w:rPr>
                <w:rFonts w:ascii="Arial Narrow" w:hAnsi="Arial Narrow" w:cs="Tahoma"/>
                <w:b/>
                <w:sz w:val="24"/>
                <w:szCs w:val="24"/>
              </w:rPr>
              <w:t xml:space="preserve">  </w:t>
            </w:r>
            <w:r w:rsidR="001C6ADF">
              <w:rPr>
                <w:rFonts w:ascii="Arial Narrow" w:hAnsi="Arial Narrow" w:cs="Tahoma"/>
                <w:b/>
                <w:sz w:val="24"/>
                <w:szCs w:val="24"/>
              </w:rPr>
              <w:t xml:space="preserve">        </w:t>
            </w:r>
            <w:r w:rsidR="00892FD8">
              <w:rPr>
                <w:rFonts w:ascii="Arial Narrow" w:hAnsi="Arial Narrow" w:cs="Tahoma"/>
                <w:b/>
                <w:sz w:val="24"/>
                <w:szCs w:val="24"/>
              </w:rPr>
              <w:t xml:space="preserve">   </w:t>
            </w:r>
            <w:r>
              <w:rPr>
                <w:rFonts w:ascii="Arial Narrow" w:hAnsi="Arial Narrow" w:cs="Tahoma"/>
                <w:b/>
                <w:sz w:val="24"/>
                <w:szCs w:val="24"/>
              </w:rPr>
              <w:t>(</w:t>
            </w:r>
            <w:r w:rsidRPr="001F1505">
              <w:rPr>
                <w:rFonts w:ascii="Arial Narrow" w:hAnsi="Arial Narrow" w:cs="Andalus"/>
                <w:b/>
                <w:sz w:val="24"/>
                <w:szCs w:val="24"/>
              </w:rPr>
              <w:t>Maitre d’Ouvrage</w:t>
            </w:r>
            <w:r>
              <w:rPr>
                <w:rFonts w:ascii="Arial Narrow" w:hAnsi="Arial Narrow" w:cs="Andalus"/>
                <w:b/>
                <w:sz w:val="24"/>
                <w:szCs w:val="24"/>
              </w:rPr>
              <w:t>)</w:t>
            </w:r>
          </w:p>
          <w:p w14:paraId="6CD15D6C" w14:textId="77777777" w:rsidR="00EA72EA" w:rsidRPr="00EA72EA" w:rsidRDefault="00EA72EA" w:rsidP="00944723">
            <w:pPr>
              <w:rPr>
                <w:rFonts w:ascii="Arial Narrow" w:eastAsia="Arial Unicode MS" w:hAnsi="Arial Narrow" w:cs="Tahoma"/>
                <w:i/>
                <w:lang w:eastAsia="en-US"/>
              </w:rPr>
            </w:pPr>
          </w:p>
        </w:tc>
        <w:tc>
          <w:tcPr>
            <w:tcW w:w="236" w:type="dxa"/>
          </w:tcPr>
          <w:p w14:paraId="36F9F25E" w14:textId="77777777" w:rsidR="00EA72EA" w:rsidRPr="00EA72EA" w:rsidRDefault="00EA72EA" w:rsidP="00EA72EA">
            <w:pPr>
              <w:jc w:val="center"/>
              <w:rPr>
                <w:rFonts w:ascii="Arial Narrow" w:eastAsia="Arial Unicode MS" w:hAnsi="Arial Narrow" w:cs="Tahoma"/>
                <w:i/>
                <w:lang w:eastAsia="en-US"/>
              </w:rPr>
            </w:pPr>
          </w:p>
        </w:tc>
      </w:tr>
    </w:tbl>
    <w:p w14:paraId="33D18B69" w14:textId="77777777" w:rsidR="00EA72EA" w:rsidRPr="00EA72EA" w:rsidRDefault="00EA72EA" w:rsidP="00EA72EA">
      <w:pPr>
        <w:jc w:val="both"/>
        <w:rPr>
          <w:rFonts w:ascii="Arial Narrow" w:eastAsia="Arial Unicode MS" w:hAnsi="Arial Narrow" w:cs="Tahoma"/>
        </w:rPr>
      </w:pPr>
    </w:p>
    <w:p w14:paraId="7F001454" w14:textId="043B69A2" w:rsidR="00E05D65" w:rsidRPr="001F1505" w:rsidRDefault="00E05D65" w:rsidP="00E05D65">
      <w:pPr>
        <w:pStyle w:val="Paragraphedeliste"/>
        <w:jc w:val="center"/>
        <w:rPr>
          <w:rFonts w:ascii="Arial Narrow" w:hAnsi="Arial Narrow" w:cs="Andalus"/>
          <w:b/>
          <w:sz w:val="32"/>
          <w:szCs w:val="32"/>
        </w:rPr>
      </w:pPr>
      <w:r w:rsidRPr="001F1505">
        <w:rPr>
          <w:rFonts w:ascii="Arial Narrow" w:hAnsi="Arial Narrow" w:cs="Tahoma"/>
          <w:b/>
        </w:rPr>
        <w:t xml:space="preserve">                                                </w:t>
      </w:r>
    </w:p>
    <w:p w14:paraId="4118C42A" w14:textId="77777777" w:rsidR="00E05D65" w:rsidRPr="001F1505" w:rsidRDefault="00E05D65" w:rsidP="00E05D65">
      <w:pPr>
        <w:jc w:val="center"/>
        <w:rPr>
          <w:rFonts w:ascii="Arial Narrow" w:hAnsi="Arial Narrow" w:cs="Tahoma"/>
        </w:rPr>
      </w:pPr>
    </w:p>
    <w:p w14:paraId="6E2A5D97" w14:textId="54E65D8D" w:rsidR="00E05D65" w:rsidRPr="001F1505" w:rsidRDefault="00E05D65" w:rsidP="00CE1BF5">
      <w:pPr>
        <w:pStyle w:val="Paragraphedeliste"/>
        <w:numPr>
          <w:ilvl w:val="0"/>
          <w:numId w:val="118"/>
        </w:numPr>
        <w:rPr>
          <w:rFonts w:ascii="Arial Narrow" w:hAnsi="Arial Narrow" w:cs="Tahoma"/>
          <w:u w:val="single"/>
        </w:rPr>
      </w:pPr>
    </w:p>
    <w:p w14:paraId="6A555DFE" w14:textId="4C5A7023" w:rsidR="00E05D65" w:rsidRPr="001F1505" w:rsidRDefault="00E05D65" w:rsidP="00E05D65">
      <w:pPr>
        <w:rPr>
          <w:rFonts w:ascii="Arial Narrow" w:hAnsi="Arial Narrow" w:cs="Tahoma"/>
        </w:rPr>
      </w:pPr>
    </w:p>
    <w:p w14:paraId="6803C817" w14:textId="03CD34EC" w:rsidR="00E05D65" w:rsidRPr="001F1505" w:rsidRDefault="00E05D65" w:rsidP="00E05D65">
      <w:pPr>
        <w:rPr>
          <w:rFonts w:ascii="Arial Narrow" w:hAnsi="Arial Narrow" w:cs="Tahoma"/>
          <w:u w:val="single"/>
        </w:rPr>
      </w:pPr>
    </w:p>
    <w:p w14:paraId="74200CFE" w14:textId="7F8C3485" w:rsidR="00E05D65" w:rsidRPr="001F1505" w:rsidRDefault="00E05D65" w:rsidP="00E05D65">
      <w:pPr>
        <w:rPr>
          <w:rFonts w:ascii="Arial Narrow" w:hAnsi="Arial Narrow" w:cs="Tahoma"/>
        </w:rPr>
      </w:pPr>
    </w:p>
    <w:p w14:paraId="0C9F6908" w14:textId="77777777" w:rsidR="00E05D65" w:rsidRPr="001F1505" w:rsidRDefault="00E05D65" w:rsidP="00E05D65">
      <w:pPr>
        <w:jc w:val="center"/>
        <w:rPr>
          <w:rFonts w:ascii="Arial Narrow" w:hAnsi="Arial Narrow" w:cs="Tahoma"/>
        </w:rPr>
      </w:pPr>
    </w:p>
    <w:p w14:paraId="5A8D1C04" w14:textId="28CD81B0" w:rsidR="00E05D65" w:rsidRDefault="00E05D65" w:rsidP="00E05D65">
      <w:pPr>
        <w:jc w:val="center"/>
        <w:rPr>
          <w:rFonts w:ascii="Arial Narrow" w:hAnsi="Arial Narrow" w:cs="Tahoma"/>
        </w:rPr>
      </w:pPr>
    </w:p>
    <w:p w14:paraId="30372D21" w14:textId="77777777" w:rsidR="00944723" w:rsidRDefault="00944723" w:rsidP="00E05D65">
      <w:pPr>
        <w:jc w:val="center"/>
        <w:rPr>
          <w:rFonts w:ascii="Arial Narrow" w:hAnsi="Arial Narrow" w:cs="Tahoma"/>
        </w:rPr>
      </w:pPr>
    </w:p>
    <w:p w14:paraId="4FCB0B20" w14:textId="77777777" w:rsidR="00944723" w:rsidRDefault="00944723" w:rsidP="00E05D65">
      <w:pPr>
        <w:jc w:val="center"/>
        <w:rPr>
          <w:rFonts w:ascii="Arial Narrow" w:hAnsi="Arial Narrow" w:cs="Tahoma"/>
        </w:rPr>
      </w:pPr>
    </w:p>
    <w:p w14:paraId="3B76B70C" w14:textId="77777777" w:rsidR="00944723" w:rsidRDefault="00944723" w:rsidP="00E05D65">
      <w:pPr>
        <w:jc w:val="center"/>
        <w:rPr>
          <w:rFonts w:ascii="Arial Narrow" w:hAnsi="Arial Narrow" w:cs="Tahoma"/>
        </w:rPr>
      </w:pPr>
    </w:p>
    <w:p w14:paraId="54591AD4" w14:textId="77777777" w:rsidR="00944723" w:rsidRDefault="00944723" w:rsidP="00E05D65">
      <w:pPr>
        <w:jc w:val="center"/>
        <w:rPr>
          <w:rFonts w:ascii="Arial Narrow" w:hAnsi="Arial Narrow" w:cs="Tahoma"/>
        </w:rPr>
      </w:pPr>
    </w:p>
    <w:p w14:paraId="79671E30" w14:textId="667A853A" w:rsidR="00944723" w:rsidRDefault="002C39E8" w:rsidP="00E05D65">
      <w:pPr>
        <w:jc w:val="center"/>
        <w:rPr>
          <w:rFonts w:ascii="Arial Narrow" w:hAnsi="Arial Narrow" w:cs="Tahoma"/>
        </w:rPr>
      </w:pPr>
      <w:r w:rsidRPr="00705943">
        <w:rPr>
          <w:rFonts w:ascii="Tahoma" w:hAnsi="Tahoma" w:cs="Tahoma"/>
          <w:noProof/>
          <w:sz w:val="20"/>
          <w:szCs w:val="20"/>
        </w:rPr>
        <mc:AlternateContent>
          <mc:Choice Requires="wps">
            <w:drawing>
              <wp:anchor distT="0" distB="0" distL="114300" distR="114300" simplePos="0" relativeHeight="251895808" behindDoc="0" locked="0" layoutInCell="1" allowOverlap="1" wp14:anchorId="6878CFA7" wp14:editId="7B109D24">
                <wp:simplePos x="0" y="0"/>
                <wp:positionH relativeFrom="page">
                  <wp:align>center</wp:align>
                </wp:positionH>
                <wp:positionV relativeFrom="paragraph">
                  <wp:posOffset>125555</wp:posOffset>
                </wp:positionV>
                <wp:extent cx="4057650" cy="1543050"/>
                <wp:effectExtent l="19050" t="19050" r="19050" b="19050"/>
                <wp:wrapNone/>
                <wp:docPr id="3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4D31AC78" w14:textId="77777777" w:rsidR="001C6ADF" w:rsidRDefault="001C6ADF" w:rsidP="006F0F59">
                            <w:pPr>
                              <w:spacing w:after="0" w:line="240" w:lineRule="auto"/>
                              <w:jc w:val="center"/>
                              <w:rPr>
                                <w:rFonts w:ascii="Albertus Extra Bold" w:hAnsi="Albertus Extra Bold" w:cs="Tahoma"/>
                                <w:b/>
                                <w:sz w:val="20"/>
                                <w:szCs w:val="20"/>
                              </w:rPr>
                            </w:pPr>
                          </w:p>
                          <w:p w14:paraId="05B25927" w14:textId="77777777" w:rsidR="001C6ADF" w:rsidRPr="00A73E73" w:rsidRDefault="001C6ADF" w:rsidP="006F0F59">
                            <w:pPr>
                              <w:spacing w:after="0" w:line="240" w:lineRule="auto"/>
                              <w:jc w:val="center"/>
                              <w:rPr>
                                <w:rFonts w:ascii="Albertus Extra Bold" w:hAnsi="Albertus Extra Bold" w:cs="Tahoma"/>
                                <w:b/>
                                <w:sz w:val="14"/>
                                <w:szCs w:val="20"/>
                              </w:rPr>
                            </w:pPr>
                          </w:p>
                          <w:p w14:paraId="2612F3AD" w14:textId="66848F7F" w:rsidR="001C6ADF" w:rsidRPr="00996325" w:rsidRDefault="001C6ADF"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8CFA7" id="_x0000_s1041" type="#_x0000_t115" style="position:absolute;left:0;text-align:left;margin-left:0;margin-top:9.9pt;width:319.5pt;height:121.5pt;z-index:251895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u7NwIAAGMEAAAOAAAAZHJzL2Uyb0RvYy54bWysVMFu2zAMvQ/YPwi6L3bSpE2NOEXRLsOA&#10;tivQ7QMUWY6FSaJGKXG6rx8lp2m67TTMB0EUyUfykfTiam8N2ykMGlzNx6OSM+UkNNptav7t6+rD&#10;nLMQhWuEAadq/qwCv1q+f7fofaUm0IFpFDICcaHqfc27GH1VFEF2yoowAq8cKVtAKyKJuCkaFD2h&#10;W1NMyvK86AEbjyBVCPR6Oyj5MuO3rZLxS9sGFZmpOeUW84n5XKezWC5EtUHhOy0PaYh/yMIK7Sjo&#10;EepWRMG2qP+AsloiBGjjSIItoG21VLkGqmZc/lbNUye8yrUQOcEfaQr/D1Y+7B6R6abmZ1POnLDU&#10;o+tthByanSV+eh8qMnvyj5gqDP4O5PfAHNx0wm3UNSL0nRINZTVO9sUbhyQEcmXr/h4aQheEnqna&#10;t2gTIJHA9rkjz8eOqH1kkh6n5ezifEaNk6Qbz6ZnJQkphqhe3D2G+EmBZelS89ZAT4lhvN+aqBuQ&#10;W6tczAHF7i7EwfnFKRcERjcrbUwWcLO+Mch2ggZmlb9DvHBqZhzraz6Zzy5mGfqNMpxilPn7G4bV&#10;kUbfaFvz+dFIVInKj66hPEUVhTbDnQo27sBtonNoS9yv97l5lylAonoNzTORjTBMOm0mXTrAn5z1&#10;NOU1Dz+2AhVn5rOjhl2Op9O0FlmYzi4mJOCpZn2qEU4SVM0jZ8P1Jg6rtPWoNx1FGmc2HKQRanUm&#10;+zWrQ/o0ybmBh61Lq3IqZ6vXf8PyFwAAAP//AwBQSwMEFAAGAAgAAAAhADDXtB3cAAAABwEAAA8A&#10;AABkcnMvZG93bnJldi54bWxMj8FOwzAQRO9I/IO1SNyoQ0BRG+JUCIkTArUNH7CNt0lovA6x26Z8&#10;PcupHGdmNfO2WE6uV0caQ+fZwP0sAUVce9txY+Czer2bgwoR2WLvmQycKcCyvL4qMLf+xGs6bmKj&#10;pIRDjgbaGIdc61C35DDM/EAs2c6PDqPIsdF2xJOUu16nSZJphx3LQosDvbRU7zcHZ2Ba7dbV6vvj&#10;Pd1/YXg7/7jHpnLG3N5Mz0+gIk3xcgx/+IIOpTBt/YFtUL0BeSSKuxB+SbOHhRhbA2mWzkGXhf7P&#10;X/4CAAD//wMAUEsBAi0AFAAGAAgAAAAhALaDOJL+AAAA4QEAABMAAAAAAAAAAAAAAAAAAAAAAFtD&#10;b250ZW50X1R5cGVzXS54bWxQSwECLQAUAAYACAAAACEAOP0h/9YAAACUAQAACwAAAAAAAAAAAAAA&#10;AAAvAQAAX3JlbHMvLnJlbHNQSwECLQAUAAYACAAAACEASsfLuzcCAABjBAAADgAAAAAAAAAAAAAA&#10;AAAuAgAAZHJzL2Uyb0RvYy54bWxQSwECLQAUAAYACAAAACEAMNe0HdwAAAAHAQAADwAAAAAAAAAA&#10;AAAAAACRBAAAZHJzL2Rvd25yZXYueG1sUEsFBgAAAAAEAAQA8wAAAJoFAAAAAA==&#10;" strokeweight="2.25pt">
                <v:textbox>
                  <w:txbxContent>
                    <w:p w14:paraId="4D31AC78" w14:textId="77777777" w:rsidR="001C6ADF" w:rsidRDefault="001C6ADF" w:rsidP="006F0F59">
                      <w:pPr>
                        <w:spacing w:after="0" w:line="240" w:lineRule="auto"/>
                        <w:jc w:val="center"/>
                        <w:rPr>
                          <w:rFonts w:ascii="Albertus Extra Bold" w:hAnsi="Albertus Extra Bold" w:cs="Tahoma"/>
                          <w:b/>
                          <w:sz w:val="20"/>
                          <w:szCs w:val="20"/>
                        </w:rPr>
                      </w:pPr>
                    </w:p>
                    <w:p w14:paraId="05B25927" w14:textId="77777777" w:rsidR="001C6ADF" w:rsidRPr="00A73E73" w:rsidRDefault="001C6ADF" w:rsidP="006F0F59">
                      <w:pPr>
                        <w:spacing w:after="0" w:line="240" w:lineRule="auto"/>
                        <w:jc w:val="center"/>
                        <w:rPr>
                          <w:rFonts w:ascii="Albertus Extra Bold" w:hAnsi="Albertus Extra Bold" w:cs="Tahoma"/>
                          <w:b/>
                          <w:sz w:val="14"/>
                          <w:szCs w:val="20"/>
                        </w:rPr>
                      </w:pPr>
                    </w:p>
                    <w:p w14:paraId="2612F3AD" w14:textId="66848F7F" w:rsidR="001C6ADF" w:rsidRPr="00996325" w:rsidRDefault="001C6ADF"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2</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GÉNÉRAL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(RGAO)</w:t>
                      </w:r>
                    </w:p>
                  </w:txbxContent>
                </v:textbox>
                <w10:wrap anchorx="page"/>
              </v:shape>
            </w:pict>
          </mc:Fallback>
        </mc:AlternateContent>
      </w:r>
    </w:p>
    <w:p w14:paraId="03FE1C37" w14:textId="3BFCA609" w:rsidR="00944723" w:rsidRDefault="00944723" w:rsidP="00E05D65">
      <w:pPr>
        <w:jc w:val="center"/>
        <w:rPr>
          <w:rFonts w:ascii="Arial Narrow" w:hAnsi="Arial Narrow" w:cs="Tahoma"/>
        </w:rPr>
      </w:pPr>
    </w:p>
    <w:p w14:paraId="468D185C" w14:textId="3DFE9B8A" w:rsidR="00944723" w:rsidRDefault="00944723" w:rsidP="00E05D65">
      <w:pPr>
        <w:jc w:val="center"/>
        <w:rPr>
          <w:rFonts w:ascii="Arial Narrow" w:hAnsi="Arial Narrow" w:cs="Tahoma"/>
        </w:rPr>
      </w:pPr>
    </w:p>
    <w:p w14:paraId="2DEC6BF9" w14:textId="2A5BBBC5" w:rsidR="00944723" w:rsidRDefault="00944723" w:rsidP="00E05D65">
      <w:pPr>
        <w:jc w:val="center"/>
        <w:rPr>
          <w:rFonts w:ascii="Arial Narrow" w:hAnsi="Arial Narrow" w:cs="Tahoma"/>
        </w:rPr>
      </w:pPr>
    </w:p>
    <w:p w14:paraId="61F6EE2C" w14:textId="77777777" w:rsidR="00944723" w:rsidRDefault="00944723" w:rsidP="00E05D65">
      <w:pPr>
        <w:jc w:val="center"/>
        <w:rPr>
          <w:rFonts w:ascii="Arial Narrow" w:hAnsi="Arial Narrow" w:cs="Tahoma"/>
        </w:rPr>
      </w:pPr>
    </w:p>
    <w:p w14:paraId="47B7DAB0" w14:textId="77777777" w:rsidR="00944723" w:rsidRDefault="00944723" w:rsidP="00E05D65">
      <w:pPr>
        <w:jc w:val="center"/>
        <w:rPr>
          <w:rFonts w:ascii="Arial Narrow" w:hAnsi="Arial Narrow" w:cs="Tahoma"/>
        </w:rPr>
      </w:pPr>
    </w:p>
    <w:p w14:paraId="734D62C8" w14:textId="77777777" w:rsidR="00944723" w:rsidRDefault="00944723" w:rsidP="00E05D65">
      <w:pPr>
        <w:jc w:val="center"/>
        <w:rPr>
          <w:rFonts w:ascii="Arial Narrow" w:hAnsi="Arial Narrow" w:cs="Tahoma"/>
        </w:rPr>
      </w:pPr>
    </w:p>
    <w:p w14:paraId="591BE919" w14:textId="20AA8E48" w:rsidR="00944723" w:rsidRDefault="00944723" w:rsidP="00E05D65">
      <w:pPr>
        <w:jc w:val="center"/>
        <w:rPr>
          <w:rFonts w:ascii="Arial Narrow" w:hAnsi="Arial Narrow" w:cs="Tahoma"/>
        </w:rPr>
      </w:pPr>
    </w:p>
    <w:p w14:paraId="1ECA3921" w14:textId="77777777" w:rsidR="00944723" w:rsidRDefault="00944723" w:rsidP="00E05D65">
      <w:pPr>
        <w:jc w:val="center"/>
        <w:rPr>
          <w:rFonts w:ascii="Arial Narrow" w:hAnsi="Arial Narrow" w:cs="Tahoma"/>
        </w:rPr>
      </w:pPr>
    </w:p>
    <w:p w14:paraId="4EFE60AF" w14:textId="77777777" w:rsidR="00944723" w:rsidRDefault="00944723" w:rsidP="00E05D65">
      <w:pPr>
        <w:jc w:val="center"/>
        <w:rPr>
          <w:rFonts w:ascii="Arial Narrow" w:hAnsi="Arial Narrow" w:cs="Tahoma"/>
        </w:rPr>
      </w:pPr>
    </w:p>
    <w:p w14:paraId="0FCFEE2C" w14:textId="77777777" w:rsidR="00944723" w:rsidRPr="001F1505" w:rsidRDefault="00944723" w:rsidP="00E05D65">
      <w:pPr>
        <w:jc w:val="center"/>
        <w:rPr>
          <w:rFonts w:ascii="Arial Narrow" w:hAnsi="Arial Narrow" w:cs="Tahoma"/>
        </w:rPr>
      </w:pPr>
    </w:p>
    <w:p w14:paraId="7278A38F" w14:textId="4F87C30D" w:rsidR="00E05D65" w:rsidRPr="001F1505" w:rsidRDefault="00E05D65" w:rsidP="00E05D65">
      <w:pPr>
        <w:jc w:val="center"/>
        <w:rPr>
          <w:rFonts w:ascii="Arial Narrow" w:hAnsi="Arial Narrow" w:cs="Tahoma"/>
        </w:rPr>
      </w:pPr>
    </w:p>
    <w:p w14:paraId="1927AA8D" w14:textId="78BAF76D" w:rsidR="00E05D65" w:rsidRDefault="00E05D65" w:rsidP="00E05D65">
      <w:pPr>
        <w:jc w:val="center"/>
        <w:rPr>
          <w:rFonts w:ascii="Arial Narrow" w:hAnsi="Arial Narrow" w:cs="Tahoma"/>
        </w:rPr>
      </w:pPr>
    </w:p>
    <w:p w14:paraId="4719C3F1" w14:textId="77777777" w:rsidR="009176BD" w:rsidRDefault="009176BD" w:rsidP="00E05D65">
      <w:pPr>
        <w:jc w:val="center"/>
        <w:rPr>
          <w:rFonts w:ascii="Arial Narrow" w:hAnsi="Arial Narrow" w:cs="Tahoma"/>
        </w:rPr>
      </w:pPr>
    </w:p>
    <w:p w14:paraId="427EC1BA" w14:textId="77777777" w:rsidR="009176BD" w:rsidRDefault="009176BD" w:rsidP="00E05D65">
      <w:pPr>
        <w:jc w:val="center"/>
        <w:rPr>
          <w:rFonts w:ascii="Arial Narrow" w:hAnsi="Arial Narrow" w:cs="Tahoma"/>
        </w:rPr>
      </w:pPr>
    </w:p>
    <w:p w14:paraId="13DAD9DC" w14:textId="77777777" w:rsidR="009176BD" w:rsidRDefault="009176BD" w:rsidP="00E05D65">
      <w:pPr>
        <w:jc w:val="center"/>
        <w:rPr>
          <w:rFonts w:ascii="Arial Narrow" w:hAnsi="Arial Narrow" w:cs="Tahoma"/>
        </w:rPr>
      </w:pPr>
    </w:p>
    <w:p w14:paraId="4DE485DE" w14:textId="77777777" w:rsidR="009176BD" w:rsidRDefault="009176BD" w:rsidP="00E05D65">
      <w:pPr>
        <w:jc w:val="center"/>
        <w:rPr>
          <w:rFonts w:ascii="Arial Narrow" w:hAnsi="Arial Narrow" w:cs="Tahoma"/>
        </w:rPr>
      </w:pPr>
    </w:p>
    <w:p w14:paraId="52F07149" w14:textId="3F7FB1D9" w:rsidR="009176BD" w:rsidRDefault="009176BD" w:rsidP="00E05D65">
      <w:pPr>
        <w:jc w:val="center"/>
        <w:rPr>
          <w:rFonts w:ascii="Arial Narrow" w:hAnsi="Arial Narrow" w:cs="Tahoma"/>
        </w:rPr>
      </w:pPr>
    </w:p>
    <w:p w14:paraId="3CAF1809"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b/>
          <w:sz w:val="31"/>
          <w:szCs w:val="31"/>
          <w:u w:val="single"/>
        </w:rPr>
      </w:pPr>
      <w:r w:rsidRPr="006F0F59">
        <w:rPr>
          <w:rFonts w:ascii="Arial Narrow" w:hAnsi="Arial Narrow"/>
          <w:b/>
          <w:sz w:val="31"/>
          <w:szCs w:val="31"/>
          <w:u w:val="single"/>
        </w:rPr>
        <w:lastRenderedPageBreak/>
        <w:t>SOMMAIRE</w:t>
      </w:r>
    </w:p>
    <w:p w14:paraId="600150A9"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89" w:history="1">
        <w:r w:rsidR="00E05D65" w:rsidRPr="006F0F59">
          <w:rPr>
            <w:rFonts w:ascii="Arial Narrow" w:hAnsi="Arial Narrow"/>
            <w:b/>
            <w:noProof/>
            <w:szCs w:val="20"/>
          </w:rPr>
          <w:t>A. Généralités</w:t>
        </w:r>
      </w:hyperlink>
    </w:p>
    <w:p w14:paraId="2D803F55"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0" w:history="1">
        <w:r w:rsidR="00E05D65" w:rsidRPr="006F0F59">
          <w:rPr>
            <w:rFonts w:ascii="Arial Narrow" w:hAnsi="Arial Narrow"/>
            <w:noProof/>
            <w:szCs w:val="20"/>
          </w:rPr>
          <w:t>Article   1 : Portée de la soumission</w:t>
        </w:r>
      </w:hyperlink>
    </w:p>
    <w:p w14:paraId="2C0A74D9"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1" w:history="1">
        <w:r w:rsidR="00E05D65" w:rsidRPr="006F0F59">
          <w:rPr>
            <w:rFonts w:ascii="Arial Narrow" w:hAnsi="Arial Narrow"/>
            <w:noProof/>
            <w:szCs w:val="20"/>
          </w:rPr>
          <w:t>Article   2 : Financement</w:t>
        </w:r>
      </w:hyperlink>
    </w:p>
    <w:p w14:paraId="283181EC"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2" w:history="1">
        <w:r w:rsidR="00E05D65" w:rsidRPr="006F0F59">
          <w:rPr>
            <w:rFonts w:ascii="Arial Narrow" w:hAnsi="Arial Narrow"/>
            <w:noProof/>
            <w:szCs w:val="20"/>
          </w:rPr>
          <w:t>Article   3 : Fraude et corruption</w:t>
        </w:r>
      </w:hyperlink>
    </w:p>
    <w:p w14:paraId="0E521374"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3" w:history="1">
        <w:r w:rsidR="00E05D65" w:rsidRPr="006F0F59">
          <w:rPr>
            <w:rFonts w:ascii="Arial Narrow" w:hAnsi="Arial Narrow"/>
            <w:noProof/>
            <w:szCs w:val="20"/>
          </w:rPr>
          <w:t>Article   4 : Candidats admis à concourir</w:t>
        </w:r>
      </w:hyperlink>
    </w:p>
    <w:p w14:paraId="7DC0FF03"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4" w:history="1">
        <w:r w:rsidR="00E05D65" w:rsidRPr="006F0F59">
          <w:rPr>
            <w:rFonts w:ascii="Arial Narrow" w:hAnsi="Arial Narrow"/>
            <w:noProof/>
            <w:szCs w:val="20"/>
          </w:rPr>
          <w:t>Article   5 : Fournitures et Services connexes répondant aux critères d’origine</w:t>
        </w:r>
      </w:hyperlink>
    </w:p>
    <w:p w14:paraId="700406EE"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Article   6 : Qualification du Soumissionnaire</w:t>
        </w:r>
      </w:hyperlink>
    </w:p>
    <w:p w14:paraId="658AC794"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Cs w:val="20"/>
        </w:rPr>
      </w:pPr>
      <w:hyperlink w:anchor="_Toc95705895" w:history="1">
        <w:r w:rsidR="00E05D65" w:rsidRPr="006F0F59">
          <w:rPr>
            <w:rFonts w:ascii="Arial Narrow" w:hAnsi="Arial Narrow"/>
            <w:noProof/>
            <w:szCs w:val="20"/>
          </w:rPr>
          <w:t xml:space="preserve">Article   7 :  Visite du site des traux </w:t>
        </w:r>
      </w:hyperlink>
    </w:p>
    <w:p w14:paraId="53F0BD26"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896" w:history="1">
        <w:r w:rsidR="00E05D65" w:rsidRPr="006F0F59">
          <w:rPr>
            <w:rFonts w:ascii="Arial Narrow" w:hAnsi="Arial Narrow"/>
            <w:b/>
            <w:noProof/>
            <w:szCs w:val="20"/>
          </w:rPr>
          <w:t>B. Dossier d’Appel d’Offres</w:t>
        </w:r>
      </w:hyperlink>
    </w:p>
    <w:p w14:paraId="55954294"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7" w:history="1">
        <w:r w:rsidR="00E05D65" w:rsidRPr="006F0F59">
          <w:rPr>
            <w:rFonts w:ascii="Arial Narrow" w:hAnsi="Arial Narrow" w:cs="Tahoma"/>
            <w:noProof/>
            <w:szCs w:val="20"/>
          </w:rPr>
          <w:t>Article   8: Contenu du Dossier d’appel d’offres</w:t>
        </w:r>
      </w:hyperlink>
    </w:p>
    <w:p w14:paraId="5A28178F"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8" w:history="1">
        <w:r w:rsidR="00E05D65" w:rsidRPr="006F0F59">
          <w:rPr>
            <w:rFonts w:ascii="Arial Narrow" w:hAnsi="Arial Narrow" w:cs="Tahoma"/>
            <w:noProof/>
            <w:szCs w:val="20"/>
          </w:rPr>
          <w:t>Article   9 : Éclaircissements apportés au Dossier d’Appel d’Offres</w:t>
        </w:r>
      </w:hyperlink>
    </w:p>
    <w:p w14:paraId="4F1CA316"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899" w:history="1">
        <w:r w:rsidR="00E05D65" w:rsidRPr="006F0F59">
          <w:rPr>
            <w:rFonts w:ascii="Arial Narrow" w:hAnsi="Arial Narrow" w:cs="Tahoma"/>
            <w:noProof/>
            <w:szCs w:val="20"/>
          </w:rPr>
          <w:t>Article   10 : Modification du Dossier d’Appel d’Offres</w:t>
        </w:r>
      </w:hyperlink>
    </w:p>
    <w:p w14:paraId="18A9708A"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00" w:history="1">
        <w:r w:rsidR="00E05D65" w:rsidRPr="006F0F59">
          <w:rPr>
            <w:rFonts w:ascii="Arial Narrow" w:hAnsi="Arial Narrow"/>
            <w:b/>
            <w:noProof/>
            <w:szCs w:val="20"/>
          </w:rPr>
          <w:t>C. Préparation des offres</w:t>
        </w:r>
      </w:hyperlink>
    </w:p>
    <w:p w14:paraId="374F270A" w14:textId="43AB203C" w:rsidR="00E05D65" w:rsidRPr="00314367" w:rsidRDefault="00314367" w:rsidP="00E05D65">
      <w:pPr>
        <w:tabs>
          <w:tab w:val="left" w:leader="dot" w:pos="9000"/>
        </w:tabs>
        <w:suppressAutoHyphens/>
        <w:spacing w:before="240" w:after="0" w:line="240" w:lineRule="auto"/>
        <w:ind w:left="720" w:hanging="720"/>
        <w:rPr>
          <w:rFonts w:ascii="Arial Narrow" w:hAnsi="Arial Narrow"/>
          <w:noProof/>
          <w:sz w:val="24"/>
          <w:szCs w:val="24"/>
        </w:rPr>
      </w:pPr>
      <w:r>
        <w:t xml:space="preserve">               </w:t>
      </w:r>
      <w:hyperlink w:anchor="_Toc95705901" w:history="1">
        <w:r w:rsidR="00E05D65" w:rsidRPr="00314367">
          <w:rPr>
            <w:rFonts w:ascii="Arial Narrow" w:hAnsi="Arial Narrow"/>
            <w:noProof/>
            <w:szCs w:val="20"/>
          </w:rPr>
          <w:t>Article 11 : Frais de soumission</w:t>
        </w:r>
      </w:hyperlink>
    </w:p>
    <w:p w14:paraId="72997A5B"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02" w:history="1">
        <w:r w:rsidR="00E05D65" w:rsidRPr="006F0F59">
          <w:rPr>
            <w:rFonts w:ascii="Arial Narrow" w:hAnsi="Arial Narrow" w:cs="Tahoma"/>
            <w:noProof/>
            <w:szCs w:val="20"/>
          </w:rPr>
          <w:t>Article 12 : Langue de l’offre</w:t>
        </w:r>
      </w:hyperlink>
    </w:p>
    <w:p w14:paraId="04F7D918"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03" w:history="1">
        <w:r w:rsidR="00E05D65" w:rsidRPr="006F0F59">
          <w:rPr>
            <w:rFonts w:ascii="Arial Narrow" w:hAnsi="Arial Narrow" w:cs="Tahoma"/>
            <w:noProof/>
            <w:szCs w:val="20"/>
          </w:rPr>
          <w:t>Article 13 : Documents constitutifs de l’offre</w:t>
        </w:r>
      </w:hyperlink>
    </w:p>
    <w:p w14:paraId="33500DB7"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04" w:history="1">
        <w:r w:rsidR="00E05D65" w:rsidRPr="006F0F59">
          <w:rPr>
            <w:rFonts w:ascii="Arial Narrow" w:hAnsi="Arial Narrow" w:cs="Tahoma"/>
            <w:noProof/>
            <w:szCs w:val="20"/>
          </w:rPr>
          <w:t>Article 14 : Prix de l’offre</w:t>
        </w:r>
      </w:hyperlink>
    </w:p>
    <w:p w14:paraId="212AEE76"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05" w:history="1">
        <w:r w:rsidR="00E05D65" w:rsidRPr="006F0F59">
          <w:rPr>
            <w:rFonts w:ascii="Arial Narrow" w:hAnsi="Arial Narrow" w:cs="Tahoma"/>
            <w:noProof/>
            <w:szCs w:val="20"/>
          </w:rPr>
          <w:t>Article 15 : Monnaies de soumission et de règlement</w:t>
        </w:r>
      </w:hyperlink>
    </w:p>
    <w:p w14:paraId="070AFB90"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16 :Validité</w:t>
        </w:r>
      </w:hyperlink>
      <w:r w:rsidR="00E05D65" w:rsidRPr="006F0F59">
        <w:rPr>
          <w:rFonts w:ascii="Arial Narrow" w:hAnsi="Arial Narrow"/>
          <w:noProof/>
          <w:szCs w:val="20"/>
        </w:rPr>
        <w:t xml:space="preserve"> des offres</w:t>
      </w:r>
    </w:p>
    <w:p w14:paraId="4B617CDB"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Cs w:val="20"/>
        </w:rPr>
      </w:pPr>
      <w:hyperlink w:anchor="_Toc95705906" w:history="1">
        <w:r w:rsidR="00E05D65" w:rsidRPr="006F0F59">
          <w:rPr>
            <w:rFonts w:ascii="Arial Narrow" w:hAnsi="Arial Narrow" w:cs="Tahoma"/>
            <w:noProof/>
            <w:szCs w:val="20"/>
          </w:rPr>
          <w:t>Article 17 :</w:t>
        </w:r>
      </w:hyperlink>
      <w:r w:rsidR="00E05D65" w:rsidRPr="006F0F59">
        <w:rPr>
          <w:rFonts w:ascii="Arial Narrow" w:hAnsi="Arial Narrow"/>
          <w:noProof/>
          <w:szCs w:val="20"/>
        </w:rPr>
        <w:t xml:space="preserve"> caution de soumission</w:t>
      </w:r>
    </w:p>
    <w:p w14:paraId="75FFCA94" w14:textId="77777777" w:rsidR="00E05D65" w:rsidRPr="006F0F59" w:rsidRDefault="00E05D65" w:rsidP="00E05D65">
      <w:pPr>
        <w:tabs>
          <w:tab w:val="left" w:leader="dot" w:pos="9000"/>
        </w:tabs>
        <w:suppressAutoHyphens/>
        <w:spacing w:after="0" w:line="240" w:lineRule="auto"/>
        <w:ind w:left="1440" w:hanging="873"/>
        <w:rPr>
          <w:rFonts w:ascii="Arial Narrow" w:hAnsi="Arial Narrow"/>
          <w:noProof/>
          <w:szCs w:val="20"/>
        </w:rPr>
      </w:pPr>
      <w:r w:rsidRPr="006F0F59">
        <w:rPr>
          <w:rFonts w:ascii="Arial Narrow" w:hAnsi="Arial Narrow"/>
          <w:noProof/>
          <w:szCs w:val="20"/>
        </w:rPr>
        <w:t xml:space="preserve">  Article 18 : Proposition</w:t>
      </w:r>
    </w:p>
    <w:p w14:paraId="710B749E"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08" w:history="1">
        <w:r w:rsidR="00E05D65" w:rsidRPr="006F0F59">
          <w:rPr>
            <w:rFonts w:ascii="Arial Narrow" w:hAnsi="Arial Narrow" w:cs="Tahoma"/>
            <w:noProof/>
            <w:szCs w:val="20"/>
          </w:rPr>
          <w:t>Article 18 : Documents attestant la qualification du Soumissionnaire</w:t>
        </w:r>
      </w:hyperlink>
    </w:p>
    <w:p w14:paraId="5F85BE1E" w14:textId="6BA916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0" w:history="1">
        <w:r w:rsidR="00E05D65" w:rsidRPr="006F0F59">
          <w:rPr>
            <w:rFonts w:ascii="Arial Narrow" w:hAnsi="Arial Narrow" w:cs="Tahoma"/>
            <w:noProof/>
            <w:szCs w:val="20"/>
          </w:rPr>
          <w:t xml:space="preserve">Article 19 : </w:t>
        </w:r>
      </w:hyperlink>
      <w:r w:rsidR="00314367">
        <w:rPr>
          <w:rFonts w:ascii="Arial Narrow" w:hAnsi="Arial Narrow" w:cs="Tahoma"/>
          <w:noProof/>
          <w:szCs w:val="20"/>
        </w:rPr>
        <w:t xml:space="preserve">Réunion préparatoire à l’établissement des offres </w:t>
      </w:r>
    </w:p>
    <w:p w14:paraId="28DB7452"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1" w:history="1">
        <w:r w:rsidR="00E05D65" w:rsidRPr="006F0F59">
          <w:rPr>
            <w:rFonts w:ascii="Arial Narrow" w:hAnsi="Arial Narrow" w:cs="Tahoma"/>
            <w:noProof/>
            <w:szCs w:val="20"/>
          </w:rPr>
          <w:t>Article 20 : Forme et signature de l’offre</w:t>
        </w:r>
      </w:hyperlink>
    </w:p>
    <w:p w14:paraId="060A2517"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2" w:history="1">
        <w:r w:rsidR="00E05D65" w:rsidRPr="006F0F59">
          <w:rPr>
            <w:rFonts w:ascii="Arial Narrow" w:hAnsi="Arial Narrow"/>
            <w:b/>
            <w:noProof/>
            <w:szCs w:val="20"/>
          </w:rPr>
          <w:t>D. Dépôt des offres</w:t>
        </w:r>
      </w:hyperlink>
    </w:p>
    <w:p w14:paraId="4E3D98C7"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3" w:history="1">
        <w:r w:rsidR="00E05D65" w:rsidRPr="006F0F59">
          <w:rPr>
            <w:rFonts w:ascii="Arial Narrow" w:hAnsi="Arial Narrow" w:cs="Tahoma"/>
            <w:noProof/>
            <w:szCs w:val="20"/>
          </w:rPr>
          <w:t>Article 21 : Cachetage et marquage des offres</w:t>
        </w:r>
      </w:hyperlink>
    </w:p>
    <w:p w14:paraId="2C1AF7B1"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4" w:history="1">
        <w:r w:rsidR="00E05D65" w:rsidRPr="006F0F59">
          <w:rPr>
            <w:rFonts w:ascii="Arial Narrow" w:hAnsi="Arial Narrow" w:cs="Tahoma"/>
            <w:noProof/>
            <w:szCs w:val="20"/>
          </w:rPr>
          <w:t>Article 22 : Date et heure limite de dépôt des offres</w:t>
        </w:r>
      </w:hyperlink>
    </w:p>
    <w:p w14:paraId="219CFC46"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5" w:history="1">
        <w:r w:rsidR="00E05D65" w:rsidRPr="006F0F59">
          <w:rPr>
            <w:rFonts w:ascii="Arial Narrow" w:hAnsi="Arial Narrow" w:cs="Tahoma"/>
            <w:noProof/>
            <w:szCs w:val="20"/>
          </w:rPr>
          <w:t>Article 23 : Offres hors délai</w:t>
        </w:r>
      </w:hyperlink>
    </w:p>
    <w:p w14:paraId="1E86BB09"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6" w:history="1">
        <w:r w:rsidR="00E05D65" w:rsidRPr="006F0F59">
          <w:rPr>
            <w:rFonts w:ascii="Arial Narrow" w:hAnsi="Arial Narrow" w:cs="Tahoma"/>
            <w:noProof/>
            <w:szCs w:val="20"/>
          </w:rPr>
          <w:t>Article 24 : Modification substitution et retrait des offres</w:t>
        </w:r>
      </w:hyperlink>
    </w:p>
    <w:p w14:paraId="31C20530"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17" w:history="1">
        <w:r w:rsidR="00E05D65" w:rsidRPr="006F0F59">
          <w:rPr>
            <w:rFonts w:ascii="Arial Narrow" w:hAnsi="Arial Narrow"/>
            <w:b/>
            <w:noProof/>
            <w:szCs w:val="20"/>
          </w:rPr>
          <w:t>E.  Ouverture des plis et évaluation des offres</w:t>
        </w:r>
      </w:hyperlink>
    </w:p>
    <w:p w14:paraId="7B4DCFC3" w14:textId="77777777"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8" w:history="1">
        <w:r w:rsidR="00E05D65" w:rsidRPr="006F0F59">
          <w:rPr>
            <w:rFonts w:ascii="Arial Narrow" w:hAnsi="Arial Narrow" w:cs="Tahoma"/>
            <w:noProof/>
            <w:szCs w:val="20"/>
          </w:rPr>
          <w:t>Article 25 : Ouverture des plis</w:t>
        </w:r>
      </w:hyperlink>
    </w:p>
    <w:p w14:paraId="7328570F" w14:textId="2CA39E8D"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19" w:history="1">
        <w:r w:rsidR="00E05D65" w:rsidRPr="006F0F59">
          <w:rPr>
            <w:rFonts w:ascii="Arial Narrow" w:hAnsi="Arial Narrow" w:cs="Tahoma"/>
            <w:noProof/>
            <w:szCs w:val="20"/>
          </w:rPr>
          <w:t>Article 2</w:t>
        </w:r>
        <w:r w:rsidR="00314367">
          <w:rPr>
            <w:rFonts w:ascii="Arial Narrow" w:hAnsi="Arial Narrow" w:cs="Tahoma"/>
            <w:noProof/>
            <w:szCs w:val="20"/>
          </w:rPr>
          <w:t>6</w:t>
        </w:r>
        <w:r w:rsidR="00E05D65" w:rsidRPr="006F0F59">
          <w:rPr>
            <w:rFonts w:ascii="Arial Narrow" w:hAnsi="Arial Narrow" w:cs="Tahoma"/>
            <w:noProof/>
            <w:szCs w:val="20"/>
          </w:rPr>
          <w:t xml:space="preserve"> : Caractère confidentiel de la procédure</w:t>
        </w:r>
      </w:hyperlink>
    </w:p>
    <w:p w14:paraId="6DA0D7F4" w14:textId="37BE82EA"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0" w:history="1">
        <w:r w:rsidR="00E05D65" w:rsidRPr="006F0F59">
          <w:rPr>
            <w:rFonts w:ascii="Arial Narrow" w:hAnsi="Arial Narrow" w:cs="Tahoma"/>
            <w:noProof/>
            <w:szCs w:val="20"/>
          </w:rPr>
          <w:t>Article 2</w:t>
        </w:r>
        <w:r w:rsidR="00314367">
          <w:rPr>
            <w:rFonts w:ascii="Arial Narrow" w:hAnsi="Arial Narrow" w:cs="Tahoma"/>
            <w:noProof/>
            <w:szCs w:val="20"/>
          </w:rPr>
          <w:t>7</w:t>
        </w:r>
        <w:r w:rsidR="00E05D65" w:rsidRPr="006F0F59">
          <w:rPr>
            <w:rFonts w:ascii="Arial Narrow" w:hAnsi="Arial Narrow" w:cs="Tahoma"/>
            <w:noProof/>
            <w:szCs w:val="20"/>
          </w:rPr>
          <w:t xml:space="preserve"> : </w:t>
        </w:r>
        <w:r w:rsidR="00E05D65" w:rsidRPr="006F0F59">
          <w:rPr>
            <w:rFonts w:ascii="Arial Narrow" w:hAnsi="Arial Narrow"/>
            <w:noProof/>
            <w:szCs w:val="20"/>
          </w:rPr>
          <w:t>Eclaircissements sur les offres et contacts avec le Maître d’Ouvrage</w:t>
        </w:r>
      </w:hyperlink>
    </w:p>
    <w:p w14:paraId="4E898F12" w14:textId="7E4D281E"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1" w:history="1">
        <w:r w:rsidR="00E05D65" w:rsidRPr="006F0F59">
          <w:rPr>
            <w:rFonts w:ascii="Arial Narrow" w:hAnsi="Arial Narrow" w:cs="Tahoma"/>
            <w:noProof/>
            <w:szCs w:val="20"/>
          </w:rPr>
          <w:t>Article 2</w:t>
        </w:r>
        <w:r w:rsidR="00314367">
          <w:rPr>
            <w:rFonts w:ascii="Arial Narrow" w:hAnsi="Arial Narrow" w:cs="Tahoma"/>
            <w:noProof/>
            <w:szCs w:val="20"/>
          </w:rPr>
          <w:t>8</w:t>
        </w:r>
        <w:r w:rsidR="00E05D65" w:rsidRPr="006F0F59">
          <w:rPr>
            <w:rFonts w:ascii="Arial Narrow" w:hAnsi="Arial Narrow" w:cs="Tahoma"/>
            <w:noProof/>
            <w:szCs w:val="20"/>
          </w:rPr>
          <w:t xml:space="preserve"> : détermination de la Conformité des offres</w:t>
        </w:r>
      </w:hyperlink>
    </w:p>
    <w:p w14:paraId="0E4280E1" w14:textId="420B0300"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2" w:history="1">
        <w:r w:rsidR="00314367">
          <w:rPr>
            <w:rFonts w:ascii="Arial Narrow" w:hAnsi="Arial Narrow" w:cs="Tahoma"/>
            <w:noProof/>
            <w:szCs w:val="20"/>
          </w:rPr>
          <w:t>Article 29</w:t>
        </w:r>
        <w:r w:rsidR="00E05D65" w:rsidRPr="006F0F59">
          <w:rPr>
            <w:rFonts w:ascii="Arial Narrow" w:hAnsi="Arial Narrow" w:cs="Tahoma"/>
            <w:noProof/>
            <w:szCs w:val="20"/>
          </w:rPr>
          <w:t xml:space="preserve"> : </w:t>
        </w:r>
        <w:r w:rsidR="00CF66EF">
          <w:rPr>
            <w:rFonts w:ascii="Arial Narrow" w:hAnsi="Arial Narrow" w:cs="Tahoma"/>
            <w:noProof/>
            <w:szCs w:val="20"/>
          </w:rPr>
          <w:t>Qualification du soumissionnaire</w:t>
        </w:r>
      </w:hyperlink>
    </w:p>
    <w:p w14:paraId="2856FB53" w14:textId="323CEC6E"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3" w:history="1">
        <w:r w:rsidR="00E05D65" w:rsidRPr="006F0F59">
          <w:rPr>
            <w:rFonts w:ascii="Arial Narrow" w:hAnsi="Arial Narrow" w:cs="Tahoma"/>
            <w:noProof/>
            <w:szCs w:val="20"/>
          </w:rPr>
          <w:t>Article 3</w:t>
        </w:r>
        <w:r w:rsidR="00314367">
          <w:rPr>
            <w:rFonts w:ascii="Arial Narrow" w:hAnsi="Arial Narrow" w:cs="Tahoma"/>
            <w:noProof/>
            <w:szCs w:val="20"/>
          </w:rPr>
          <w:t>0</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Corrections des erreurs </w:t>
        </w:r>
      </w:hyperlink>
    </w:p>
    <w:p w14:paraId="2BF472D9" w14:textId="47B4571E"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4" w:history="1">
        <w:r w:rsidR="00E05D65" w:rsidRPr="006F0F59">
          <w:rPr>
            <w:rFonts w:ascii="Arial Narrow" w:hAnsi="Arial Narrow" w:cs="Tahoma"/>
            <w:noProof/>
            <w:szCs w:val="20"/>
          </w:rPr>
          <w:t>Article 3</w:t>
        </w:r>
        <w:r w:rsidR="00314367">
          <w:rPr>
            <w:rFonts w:ascii="Arial Narrow" w:hAnsi="Arial Narrow" w:cs="Tahoma"/>
            <w:noProof/>
            <w:szCs w:val="20"/>
          </w:rPr>
          <w:t>1</w:t>
        </w:r>
        <w:r w:rsidR="00E05D65" w:rsidRPr="006F0F59">
          <w:rPr>
            <w:rFonts w:ascii="Arial Narrow" w:hAnsi="Arial Narrow" w:cs="Tahoma"/>
            <w:noProof/>
            <w:szCs w:val="20"/>
          </w:rPr>
          <w:t xml:space="preserve"> : </w:t>
        </w:r>
      </w:hyperlink>
      <w:r w:rsidR="00CF66EF" w:rsidRPr="00CF66EF">
        <w:t xml:space="preserve"> </w:t>
      </w:r>
      <w:r w:rsidR="00CF66EF" w:rsidRPr="00CF66EF">
        <w:rPr>
          <w:rFonts w:ascii="Arial Narrow" w:hAnsi="Arial Narrow" w:cs="Tahoma"/>
          <w:noProof/>
          <w:szCs w:val="20"/>
        </w:rPr>
        <w:t>Conversion en une seule monnaie</w:t>
      </w:r>
    </w:p>
    <w:p w14:paraId="5BE6C48C" w14:textId="15A8E589"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5" w:history="1">
        <w:r w:rsidR="00E05D65" w:rsidRPr="006F0F59">
          <w:rPr>
            <w:rFonts w:ascii="Arial Narrow" w:hAnsi="Arial Narrow" w:cs="Tahoma"/>
            <w:noProof/>
            <w:szCs w:val="20"/>
          </w:rPr>
          <w:t>Article 3</w:t>
        </w:r>
        <w:r w:rsidR="00314367">
          <w:rPr>
            <w:rFonts w:ascii="Arial Narrow" w:hAnsi="Arial Narrow" w:cs="Tahoma"/>
            <w:noProof/>
            <w:szCs w:val="20"/>
          </w:rPr>
          <w:t>2</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Evaluation de l’offre technique </w:t>
        </w:r>
      </w:hyperlink>
    </w:p>
    <w:p w14:paraId="3F0F2745" w14:textId="65A871A0"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26" w:history="1">
        <w:r w:rsidR="00E05D65" w:rsidRPr="006F0F59">
          <w:rPr>
            <w:rFonts w:ascii="Arial Narrow" w:hAnsi="Arial Narrow" w:cs="Tahoma"/>
            <w:noProof/>
            <w:szCs w:val="20"/>
          </w:rPr>
          <w:t>Article 3</w:t>
        </w:r>
        <w:r w:rsidR="00314367">
          <w:rPr>
            <w:rFonts w:ascii="Arial Narrow" w:hAnsi="Arial Narrow" w:cs="Tahoma"/>
            <w:noProof/>
            <w:szCs w:val="20"/>
          </w:rPr>
          <w:t>3</w:t>
        </w:r>
        <w:r w:rsidR="00E05D65" w:rsidRPr="006F0F59">
          <w:rPr>
            <w:rFonts w:ascii="Arial Narrow" w:hAnsi="Arial Narrow" w:cs="Tahoma"/>
            <w:noProof/>
            <w:szCs w:val="20"/>
          </w:rPr>
          <w:t xml:space="preserve"> : </w:t>
        </w:r>
        <w:r w:rsidR="00CF66EF">
          <w:rPr>
            <w:rFonts w:ascii="Arial Narrow" w:hAnsi="Arial Narrow" w:cs="Tahoma"/>
            <w:noProof/>
            <w:szCs w:val="20"/>
          </w:rPr>
          <w:t xml:space="preserve">Préférence accordée aux soumissionnaires nationaux </w:t>
        </w:r>
      </w:hyperlink>
    </w:p>
    <w:p w14:paraId="084F188D" w14:textId="77777777" w:rsidR="00E05D65" w:rsidRPr="006F0F59" w:rsidRDefault="00957562" w:rsidP="00E05D65">
      <w:pPr>
        <w:tabs>
          <w:tab w:val="left" w:leader="dot" w:pos="9000"/>
        </w:tabs>
        <w:suppressAutoHyphens/>
        <w:spacing w:before="240" w:after="0" w:line="240" w:lineRule="auto"/>
        <w:ind w:left="720" w:hanging="720"/>
        <w:rPr>
          <w:rFonts w:ascii="Arial Narrow" w:hAnsi="Arial Narrow"/>
          <w:noProof/>
          <w:sz w:val="24"/>
          <w:szCs w:val="24"/>
        </w:rPr>
      </w:pPr>
      <w:hyperlink w:anchor="_Toc95705931" w:history="1">
        <w:r w:rsidR="00E05D65" w:rsidRPr="006F0F59">
          <w:rPr>
            <w:rFonts w:ascii="Arial Narrow" w:hAnsi="Arial Narrow"/>
            <w:b/>
            <w:noProof/>
            <w:szCs w:val="20"/>
          </w:rPr>
          <w:t>F. Attribution du Marché</w:t>
        </w:r>
      </w:hyperlink>
    </w:p>
    <w:p w14:paraId="5D6D90E5" w14:textId="4FA46CB9"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32" w:history="1">
        <w:r w:rsidR="00E05D65" w:rsidRPr="006F0F59">
          <w:rPr>
            <w:rFonts w:ascii="Arial Narrow" w:hAnsi="Arial Narrow" w:cs="Tahoma"/>
            <w:noProof/>
            <w:szCs w:val="20"/>
          </w:rPr>
          <w:t>Article 3</w:t>
        </w:r>
        <w:r w:rsidR="008C1C5C">
          <w:rPr>
            <w:rFonts w:ascii="Arial Narrow" w:hAnsi="Arial Narrow" w:cs="Tahoma"/>
            <w:noProof/>
            <w:szCs w:val="20"/>
          </w:rPr>
          <w:t>4</w:t>
        </w:r>
        <w:r w:rsidR="00E05D65" w:rsidRPr="006F0F59">
          <w:rPr>
            <w:rFonts w:ascii="Arial Narrow" w:hAnsi="Arial Narrow" w:cs="Tahoma"/>
            <w:noProof/>
            <w:szCs w:val="20"/>
          </w:rPr>
          <w:t xml:space="preserve"> : Attribution du Marché</w:t>
        </w:r>
      </w:hyperlink>
    </w:p>
    <w:p w14:paraId="661EB218" w14:textId="77777777" w:rsidR="008C1C5C" w:rsidRDefault="008C1C5C" w:rsidP="008C1C5C">
      <w:pPr>
        <w:tabs>
          <w:tab w:val="left" w:leader="dot" w:pos="9000"/>
        </w:tabs>
        <w:suppressAutoHyphens/>
        <w:spacing w:after="0" w:line="240" w:lineRule="auto"/>
        <w:ind w:left="1440" w:hanging="720"/>
        <w:rPr>
          <w:rFonts w:ascii="Arial Narrow" w:hAnsi="Arial Narrow" w:cs="Tahoma"/>
          <w:noProof/>
          <w:szCs w:val="20"/>
        </w:rPr>
      </w:pPr>
      <w:r>
        <w:fldChar w:fldCharType="begin"/>
      </w:r>
      <w:r>
        <w:instrText xml:space="preserve"> HYPERLINK \l "_Toc95705933" </w:instrText>
      </w:r>
      <w:r>
        <w:fldChar w:fldCharType="separate"/>
      </w:r>
      <w:r>
        <w:rPr>
          <w:rFonts w:ascii="Arial Narrow" w:hAnsi="Arial Narrow" w:cs="Tahoma"/>
          <w:noProof/>
          <w:szCs w:val="20"/>
        </w:rPr>
        <w:t>Article 35</w:t>
      </w:r>
      <w:r w:rsidRPr="006F0F59">
        <w:rPr>
          <w:rFonts w:ascii="Arial Narrow" w:hAnsi="Arial Narrow" w:cs="Tahoma"/>
          <w:noProof/>
          <w:szCs w:val="20"/>
        </w:rPr>
        <w:t xml:space="preserve"> : Droit de </w:t>
      </w:r>
      <w:r>
        <w:rPr>
          <w:rFonts w:ascii="Arial Narrow" w:hAnsi="Arial Narrow" w:cs="Tahoma"/>
          <w:noProof/>
          <w:szCs w:val="20"/>
        </w:rPr>
        <w:t>l’autorité cocontractante de déclarer un appel d’offres infructueux ou d’annuler une procédure</w:t>
      </w:r>
    </w:p>
    <w:p w14:paraId="4F5C7975" w14:textId="146BD32A" w:rsidR="00E05D65" w:rsidRPr="006F0F59" w:rsidRDefault="008C1C5C" w:rsidP="00E05D65">
      <w:pPr>
        <w:tabs>
          <w:tab w:val="left" w:leader="dot" w:pos="9000"/>
        </w:tabs>
        <w:suppressAutoHyphens/>
        <w:spacing w:after="0" w:line="240" w:lineRule="auto"/>
        <w:ind w:left="1440" w:hanging="720"/>
        <w:rPr>
          <w:rFonts w:ascii="Arial Narrow" w:hAnsi="Arial Narrow"/>
          <w:noProof/>
          <w:sz w:val="24"/>
          <w:szCs w:val="24"/>
        </w:rPr>
      </w:pPr>
      <w:r>
        <w:rPr>
          <w:rFonts w:ascii="Arial Narrow" w:hAnsi="Arial Narrow" w:cs="Tahoma"/>
          <w:noProof/>
          <w:szCs w:val="20"/>
        </w:rPr>
        <w:fldChar w:fldCharType="end"/>
      </w:r>
      <w:hyperlink w:anchor="_Toc95705933" w:history="1">
        <w:r w:rsidR="00314367">
          <w:rPr>
            <w:rFonts w:ascii="Arial Narrow" w:hAnsi="Arial Narrow" w:cs="Tahoma"/>
            <w:noProof/>
            <w:szCs w:val="20"/>
          </w:rPr>
          <w:t>Article 3</w:t>
        </w:r>
        <w:r>
          <w:rPr>
            <w:rFonts w:ascii="Arial Narrow" w:hAnsi="Arial Narrow" w:cs="Tahoma"/>
            <w:noProof/>
            <w:szCs w:val="20"/>
          </w:rPr>
          <w:t>6</w:t>
        </w:r>
        <w:r w:rsidR="00E05D65" w:rsidRPr="006F0F59">
          <w:rPr>
            <w:rFonts w:ascii="Arial Narrow" w:hAnsi="Arial Narrow" w:cs="Tahoma"/>
            <w:noProof/>
            <w:szCs w:val="20"/>
          </w:rPr>
          <w:t xml:space="preserve"> : Droit de modification des quantités lors de l’attribution du Marché</w:t>
        </w:r>
      </w:hyperlink>
    </w:p>
    <w:p w14:paraId="29AC564C" w14:textId="526C97E4"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34" w:history="1">
        <w:r w:rsidR="00E05D65" w:rsidRPr="006F0F59">
          <w:rPr>
            <w:rFonts w:ascii="Arial Narrow" w:hAnsi="Arial Narrow" w:cs="Tahoma"/>
            <w:noProof/>
            <w:szCs w:val="20"/>
          </w:rPr>
          <w:t xml:space="preserve">Article </w:t>
        </w:r>
        <w:r w:rsidR="008C1C5C">
          <w:rPr>
            <w:rFonts w:ascii="Arial Narrow" w:hAnsi="Arial Narrow" w:cs="Tahoma"/>
            <w:noProof/>
            <w:szCs w:val="20"/>
          </w:rPr>
          <w:t>37</w:t>
        </w:r>
        <w:r w:rsidR="00E05D65" w:rsidRPr="006F0F59">
          <w:rPr>
            <w:rFonts w:ascii="Arial Narrow" w:hAnsi="Arial Narrow" w:cs="Tahoma"/>
            <w:noProof/>
            <w:szCs w:val="20"/>
          </w:rPr>
          <w:t xml:space="preserve"> : Notification de l’attribution du marché</w:t>
        </w:r>
      </w:hyperlink>
    </w:p>
    <w:p w14:paraId="76336B81" w14:textId="50B9A2E6" w:rsidR="008C1C5C" w:rsidRPr="006F0F59" w:rsidRDefault="00957562" w:rsidP="008C1C5C">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8C1C5C" w:rsidRPr="006F0F59">
          <w:rPr>
            <w:rFonts w:ascii="Arial Narrow" w:hAnsi="Arial Narrow" w:cs="Tahoma"/>
            <w:noProof/>
            <w:szCs w:val="20"/>
          </w:rPr>
          <w:t xml:space="preserve">Article </w:t>
        </w:r>
        <w:r w:rsidR="008C1C5C">
          <w:rPr>
            <w:rFonts w:ascii="Arial Narrow" w:hAnsi="Arial Narrow" w:cs="Tahoma"/>
            <w:noProof/>
            <w:szCs w:val="20"/>
          </w:rPr>
          <w:t>38</w:t>
        </w:r>
        <w:r w:rsidR="008C1C5C" w:rsidRPr="006F0F59">
          <w:rPr>
            <w:rFonts w:ascii="Arial Narrow" w:hAnsi="Arial Narrow" w:cs="Tahoma"/>
            <w:noProof/>
            <w:szCs w:val="20"/>
          </w:rPr>
          <w:t xml:space="preserve"> : </w:t>
        </w:r>
        <w:r w:rsidR="008C1C5C">
          <w:rPr>
            <w:rFonts w:ascii="Arial Narrow" w:hAnsi="Arial Narrow" w:cs="Tahoma"/>
            <w:noProof/>
            <w:szCs w:val="20"/>
          </w:rPr>
          <w:t xml:space="preserve">Publocation des résultats d’attrubution du </w:t>
        </w:r>
        <w:r w:rsidR="008C1C5C" w:rsidRPr="006F0F59">
          <w:rPr>
            <w:rFonts w:ascii="Arial Narrow" w:hAnsi="Arial Narrow" w:cs="Tahoma"/>
            <w:noProof/>
            <w:szCs w:val="20"/>
          </w:rPr>
          <w:t>marché</w:t>
        </w:r>
      </w:hyperlink>
    </w:p>
    <w:p w14:paraId="53775E73" w14:textId="4FC33B4F" w:rsidR="00E05D65" w:rsidRPr="006F0F59" w:rsidRDefault="00957562" w:rsidP="00E05D65">
      <w:pPr>
        <w:tabs>
          <w:tab w:val="left" w:leader="dot" w:pos="9000"/>
        </w:tabs>
        <w:suppressAutoHyphens/>
        <w:spacing w:after="0" w:line="240" w:lineRule="auto"/>
        <w:ind w:left="1440" w:hanging="720"/>
        <w:rPr>
          <w:rFonts w:ascii="Arial Narrow" w:hAnsi="Arial Narrow"/>
          <w:noProof/>
          <w:sz w:val="24"/>
          <w:szCs w:val="24"/>
        </w:rPr>
      </w:pPr>
      <w:hyperlink w:anchor="_Toc95705935" w:history="1">
        <w:r w:rsidR="00E05D65" w:rsidRPr="006F0F59">
          <w:rPr>
            <w:rFonts w:ascii="Arial Narrow" w:hAnsi="Arial Narrow" w:cs="Tahoma"/>
            <w:noProof/>
            <w:szCs w:val="20"/>
          </w:rPr>
          <w:t xml:space="preserve">Article </w:t>
        </w:r>
        <w:r w:rsidR="008C1C5C">
          <w:rPr>
            <w:rFonts w:ascii="Arial Narrow" w:hAnsi="Arial Narrow" w:cs="Tahoma"/>
            <w:noProof/>
            <w:szCs w:val="20"/>
          </w:rPr>
          <w:t>39</w:t>
        </w:r>
        <w:r w:rsidR="00E05D65" w:rsidRPr="006F0F59">
          <w:rPr>
            <w:rFonts w:ascii="Arial Narrow" w:hAnsi="Arial Narrow" w:cs="Tahoma"/>
            <w:noProof/>
            <w:szCs w:val="20"/>
          </w:rPr>
          <w:t xml:space="preserve"> : Signature du marché</w:t>
        </w:r>
      </w:hyperlink>
    </w:p>
    <w:p w14:paraId="256F4E80" w14:textId="651D4249" w:rsidR="00E05D65" w:rsidRDefault="00957562" w:rsidP="00E05D65">
      <w:pPr>
        <w:tabs>
          <w:tab w:val="left" w:leader="dot" w:pos="9000"/>
        </w:tabs>
        <w:suppressAutoHyphens/>
        <w:spacing w:after="0" w:line="240" w:lineRule="auto"/>
        <w:ind w:left="1440" w:hanging="720"/>
        <w:rPr>
          <w:rFonts w:ascii="Arial Narrow" w:hAnsi="Arial Narrow" w:cs="Tahoma"/>
          <w:noProof/>
          <w:szCs w:val="20"/>
        </w:rPr>
      </w:pPr>
      <w:hyperlink w:anchor="_Toc95705936" w:history="1">
        <w:r w:rsidR="00E05D65" w:rsidRPr="006F0F59">
          <w:rPr>
            <w:rFonts w:ascii="Arial Narrow" w:hAnsi="Arial Narrow" w:cs="Tahoma"/>
            <w:noProof/>
            <w:szCs w:val="20"/>
          </w:rPr>
          <w:t>Article 4</w:t>
        </w:r>
        <w:r w:rsidR="008C1C5C">
          <w:rPr>
            <w:rFonts w:ascii="Arial Narrow" w:hAnsi="Arial Narrow" w:cs="Tahoma"/>
            <w:noProof/>
            <w:szCs w:val="20"/>
          </w:rPr>
          <w:t>0</w:t>
        </w:r>
        <w:r w:rsidR="00E05D65" w:rsidRPr="006F0F59">
          <w:rPr>
            <w:rFonts w:ascii="Arial Narrow" w:hAnsi="Arial Narrow" w:cs="Tahoma"/>
            <w:noProof/>
            <w:szCs w:val="20"/>
          </w:rPr>
          <w:t xml:space="preserve"> : Cautionnement définitif</w:t>
        </w:r>
      </w:hyperlink>
    </w:p>
    <w:p w14:paraId="73A8873E" w14:textId="77777777" w:rsidR="009176BD" w:rsidRDefault="009176BD" w:rsidP="00E05D65">
      <w:pPr>
        <w:tabs>
          <w:tab w:val="left" w:leader="dot" w:pos="9000"/>
        </w:tabs>
        <w:suppressAutoHyphens/>
        <w:spacing w:after="0" w:line="240" w:lineRule="auto"/>
        <w:ind w:left="1440" w:hanging="720"/>
        <w:rPr>
          <w:rFonts w:ascii="Arial Narrow" w:hAnsi="Arial Narrow" w:cs="Tahoma"/>
          <w:noProof/>
          <w:szCs w:val="20"/>
        </w:rPr>
      </w:pPr>
    </w:p>
    <w:p w14:paraId="23593941" w14:textId="77777777" w:rsidR="009176BD" w:rsidRDefault="009176BD" w:rsidP="00E05D65">
      <w:pPr>
        <w:tabs>
          <w:tab w:val="left" w:leader="dot" w:pos="9000"/>
        </w:tabs>
        <w:suppressAutoHyphens/>
        <w:spacing w:after="0" w:line="240" w:lineRule="auto"/>
        <w:ind w:left="1440" w:hanging="720"/>
        <w:rPr>
          <w:rFonts w:ascii="Arial Narrow" w:hAnsi="Arial Narrow" w:cs="Tahoma"/>
          <w:noProof/>
          <w:szCs w:val="20"/>
        </w:rPr>
      </w:pPr>
    </w:p>
    <w:p w14:paraId="0A1C066F"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702F74BD"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679E5B23"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411B3DE2"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4D21DDB8" w14:textId="77777777" w:rsidR="00CF66EF" w:rsidRDefault="00CF66EF" w:rsidP="00E05D65">
      <w:pPr>
        <w:tabs>
          <w:tab w:val="left" w:leader="dot" w:pos="9000"/>
        </w:tabs>
        <w:suppressAutoHyphens/>
        <w:spacing w:after="0" w:line="240" w:lineRule="auto"/>
        <w:ind w:left="1440" w:hanging="720"/>
        <w:rPr>
          <w:rFonts w:ascii="Arial Narrow" w:hAnsi="Arial Narrow" w:cs="Tahoma"/>
          <w:noProof/>
          <w:szCs w:val="20"/>
        </w:rPr>
      </w:pPr>
    </w:p>
    <w:p w14:paraId="30F64376" w14:textId="77777777" w:rsidR="009176BD" w:rsidRDefault="009176BD" w:rsidP="00E05D65">
      <w:pPr>
        <w:tabs>
          <w:tab w:val="left" w:leader="dot" w:pos="9000"/>
        </w:tabs>
        <w:suppressAutoHyphens/>
        <w:spacing w:after="0" w:line="240" w:lineRule="auto"/>
        <w:ind w:left="1440" w:hanging="720"/>
        <w:rPr>
          <w:rFonts w:ascii="Arial Narrow" w:hAnsi="Arial Narrow" w:cs="Tahoma"/>
          <w:noProof/>
          <w:szCs w:val="20"/>
        </w:rPr>
      </w:pPr>
    </w:p>
    <w:p w14:paraId="7286DF54" w14:textId="77777777" w:rsidR="009176BD" w:rsidRPr="006F0F59" w:rsidRDefault="009176BD" w:rsidP="00E05D65">
      <w:pPr>
        <w:tabs>
          <w:tab w:val="left" w:leader="dot" w:pos="9000"/>
        </w:tabs>
        <w:suppressAutoHyphens/>
        <w:spacing w:after="0" w:line="240" w:lineRule="auto"/>
        <w:ind w:left="1440" w:hanging="720"/>
        <w:rPr>
          <w:rFonts w:ascii="Arial Narrow" w:hAnsi="Arial Narrow"/>
          <w:noProof/>
          <w:sz w:val="24"/>
          <w:szCs w:val="24"/>
        </w:rPr>
      </w:pPr>
    </w:p>
    <w:p w14:paraId="0B6FF4C2" w14:textId="77777777" w:rsidR="00E05D65" w:rsidRPr="006F0F59" w:rsidRDefault="00E05D65" w:rsidP="006826CF">
      <w:pPr>
        <w:jc w:val="center"/>
        <w:rPr>
          <w:rFonts w:ascii="Arial Narrow" w:hAnsi="Arial Narrow"/>
          <w:b/>
          <w:bCs/>
          <w:sz w:val="27"/>
          <w:szCs w:val="27"/>
        </w:rPr>
      </w:pPr>
      <w:bookmarkStart w:id="2" w:name="_Toc93711673"/>
      <w:bookmarkStart w:id="3" w:name="_Toc93207920"/>
      <w:r w:rsidRPr="006F0F59">
        <w:rPr>
          <w:rFonts w:ascii="Arial Narrow" w:hAnsi="Arial Narrow"/>
          <w:b/>
          <w:bCs/>
          <w:sz w:val="27"/>
          <w:szCs w:val="27"/>
        </w:rPr>
        <w:t>Règlement Général de l'Appel d'Offres</w:t>
      </w:r>
      <w:bookmarkEnd w:id="2"/>
    </w:p>
    <w:p w14:paraId="610D793C" w14:textId="77777777" w:rsidR="00E05D65" w:rsidRPr="006F0F59" w:rsidRDefault="00E05D65" w:rsidP="00E05D65">
      <w:pPr>
        <w:suppressAutoHyphens/>
        <w:spacing w:after="0" w:line="240" w:lineRule="auto"/>
        <w:jc w:val="center"/>
        <w:rPr>
          <w:rFonts w:ascii="Arial Narrow" w:hAnsi="Arial Narrow"/>
          <w:b/>
          <w:sz w:val="27"/>
          <w:szCs w:val="27"/>
        </w:rPr>
      </w:pPr>
      <w:bookmarkStart w:id="4" w:name="_Toc348175750"/>
      <w:bookmarkStart w:id="5" w:name="_Toc92614681"/>
      <w:bookmarkStart w:id="6" w:name="_Toc95705889"/>
      <w:bookmarkEnd w:id="3"/>
      <w:r w:rsidRPr="006F0F59">
        <w:rPr>
          <w:rFonts w:ascii="Arial Narrow" w:hAnsi="Arial Narrow"/>
          <w:b/>
          <w:sz w:val="27"/>
          <w:szCs w:val="27"/>
        </w:rPr>
        <w:t xml:space="preserve">A. </w:t>
      </w:r>
      <w:bookmarkEnd w:id="4"/>
      <w:bookmarkEnd w:id="5"/>
      <w:r w:rsidRPr="006F0F59">
        <w:rPr>
          <w:rFonts w:ascii="Arial Narrow" w:hAnsi="Arial Narrow"/>
          <w:b/>
          <w:sz w:val="27"/>
          <w:szCs w:val="27"/>
        </w:rPr>
        <w:t>Généralités</w:t>
      </w:r>
      <w:bookmarkEnd w:id="6"/>
    </w:p>
    <w:p w14:paraId="5CF0ECE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spacing w:val="-4"/>
          <w:sz w:val="23"/>
          <w:szCs w:val="23"/>
        </w:rPr>
      </w:pPr>
      <w:bookmarkStart w:id="7" w:name="_Toc92967963"/>
      <w:bookmarkStart w:id="8" w:name="_Toc95705890"/>
      <w:bookmarkStart w:id="9" w:name="_Toc479752210"/>
      <w:r w:rsidRPr="006F0F59">
        <w:rPr>
          <w:rFonts w:ascii="Arial Narrow" w:hAnsi="Arial Narrow"/>
          <w:b/>
          <w:sz w:val="23"/>
          <w:szCs w:val="23"/>
        </w:rPr>
        <w:t>Article   1 : Portée de la soumission</w:t>
      </w:r>
      <w:bookmarkEnd w:id="7"/>
      <w:bookmarkEnd w:id="8"/>
    </w:p>
    <w:p w14:paraId="21BE432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8"/>
          <w:szCs w:val="8"/>
        </w:rPr>
      </w:pPr>
    </w:p>
    <w:p w14:paraId="1B22D6BC" w14:textId="77777777" w:rsidR="00E05D65" w:rsidRPr="006F0F59" w:rsidRDefault="00E05D65" w:rsidP="00CE1BF5">
      <w:pPr>
        <w:numPr>
          <w:ilvl w:val="1"/>
          <w:numId w:val="122"/>
        </w:numPr>
        <w:tabs>
          <w:tab w:val="left" w:pos="540"/>
        </w:tabs>
        <w:suppressAutoHyphens/>
        <w:overflowPunct w:val="0"/>
        <w:autoSpaceDE w:val="0"/>
        <w:autoSpaceDN w:val="0"/>
        <w:adjustRightInd w:val="0"/>
        <w:spacing w:after="0" w:line="240" w:lineRule="auto"/>
        <w:ind w:right="-72"/>
        <w:contextualSpacing/>
        <w:jc w:val="both"/>
        <w:textAlignment w:val="baseline"/>
        <w:rPr>
          <w:rFonts w:ascii="Arial Narrow" w:hAnsi="Arial Narrow"/>
          <w:sz w:val="23"/>
          <w:szCs w:val="23"/>
        </w:rPr>
      </w:pPr>
      <w:r w:rsidRPr="006F0F59">
        <w:rPr>
          <w:rFonts w:ascii="Arial Narrow" w:hAnsi="Arial Narrow"/>
          <w:sz w:val="23"/>
          <w:szCs w:val="23"/>
        </w:rPr>
        <w:t>Le Maître de l’Ouvrage, défini dans le Règlement Particulier de l’Appel d’offres (RPAO), ci-après dénommé le “Maître de l’Ouvrage”, lance un Appel d’Offres pour les travaux décrits dans le Dossier d’Appel d’Offres et brièvement définis dans le RPAO.</w:t>
      </w:r>
    </w:p>
    <w:p w14:paraId="39EB8CC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bCs/>
          <w:sz w:val="23"/>
          <w:szCs w:val="23"/>
        </w:rPr>
      </w:pPr>
      <w:r w:rsidRPr="006F0F59">
        <w:rPr>
          <w:rFonts w:ascii="Arial Narrow" w:hAnsi="Arial Narrow"/>
          <w:sz w:val="23"/>
          <w:szCs w:val="23"/>
        </w:rPr>
        <w:tab/>
        <w:t>Le nom, le numéro d’identification des travaux faisant objet  de l’appel d’offres figurent dans le R</w:t>
      </w:r>
      <w:r w:rsidRPr="006F0F59">
        <w:rPr>
          <w:rFonts w:ascii="Arial Narrow" w:hAnsi="Arial Narrow"/>
          <w:bCs/>
          <w:sz w:val="23"/>
          <w:szCs w:val="23"/>
        </w:rPr>
        <w:t>PAO.</w:t>
      </w:r>
    </w:p>
    <w:p w14:paraId="1C85C096" w14:textId="3B329513" w:rsidR="00E05D65" w:rsidRPr="009176BD" w:rsidRDefault="00E05D65" w:rsidP="00E05D65">
      <w:pPr>
        <w:tabs>
          <w:tab w:val="left" w:pos="2909"/>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r w:rsidRPr="006F0F59">
        <w:rPr>
          <w:rFonts w:ascii="Arial Narrow" w:hAnsi="Arial Narrow"/>
          <w:sz w:val="23"/>
          <w:szCs w:val="23"/>
        </w:rPr>
        <w:tab/>
      </w:r>
    </w:p>
    <w:p w14:paraId="5239F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1.2</w:t>
      </w:r>
      <w:r w:rsidRPr="006F0F59">
        <w:rPr>
          <w:rFonts w:ascii="Arial Narrow" w:hAnsi="Arial Narrow"/>
          <w:sz w:val="23"/>
          <w:szCs w:val="23"/>
        </w:rPr>
        <w:tab/>
        <w:t>Le Soumissionnaire retenu, ou attributaire, doit achever les travaux dans le délai indiqué dans le RPAO</w:t>
      </w:r>
      <w:r w:rsidRPr="006F0F59">
        <w:rPr>
          <w:rFonts w:ascii="Arial Narrow" w:hAnsi="Arial Narrow"/>
          <w:i/>
          <w:sz w:val="23"/>
          <w:szCs w:val="23"/>
        </w:rPr>
        <w:t>,</w:t>
      </w:r>
      <w:r w:rsidRPr="006F0F59">
        <w:rPr>
          <w:rFonts w:ascii="Arial Narrow" w:hAnsi="Arial Narrow"/>
          <w:sz w:val="23"/>
          <w:szCs w:val="23"/>
        </w:rPr>
        <w:t xml:space="preserve"> et qui court, </w:t>
      </w:r>
      <w:r w:rsidRPr="006F0F59">
        <w:rPr>
          <w:rFonts w:ascii="Arial Narrow" w:hAnsi="Arial Narrow"/>
          <w:sz w:val="24"/>
          <w:szCs w:val="24"/>
        </w:rPr>
        <w:t>sauf stipulation contraire du CCAP,</w:t>
      </w:r>
      <w:r w:rsidRPr="006F0F59">
        <w:rPr>
          <w:rFonts w:ascii="Arial Narrow" w:hAnsi="Arial Narrow"/>
          <w:sz w:val="23"/>
          <w:szCs w:val="23"/>
        </w:rPr>
        <w:t xml:space="preserve"> à compter de la date de notification de l’ordre de service de commencer de commencer les travaux, ou dans celle fixée dans ledit ordre de service.</w:t>
      </w:r>
    </w:p>
    <w:p w14:paraId="14BB65A3"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7436E1C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1.3</w:t>
      </w:r>
      <w:r w:rsidRPr="006F0F59">
        <w:rPr>
          <w:rFonts w:ascii="Arial Narrow" w:hAnsi="Arial Narrow"/>
          <w:sz w:val="23"/>
          <w:szCs w:val="23"/>
        </w:rPr>
        <w:tab/>
        <w:t>Dans le présent dossier d’appel d’offres, le terme “Maître d’Ouvrage” est interchangeable et le terme “jour” désigne un jour calendaire.</w:t>
      </w:r>
    </w:p>
    <w:p w14:paraId="7881492A"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10"/>
          <w:szCs w:val="10"/>
        </w:rPr>
      </w:pPr>
      <w:bookmarkStart w:id="10" w:name="_Toc92967964"/>
      <w:bookmarkEnd w:id="9"/>
    </w:p>
    <w:p w14:paraId="12E0CC6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1" w:name="_Toc95705891"/>
      <w:r w:rsidRPr="006F0F59">
        <w:rPr>
          <w:rFonts w:ascii="Arial Narrow" w:hAnsi="Arial Narrow"/>
          <w:b/>
          <w:sz w:val="23"/>
          <w:szCs w:val="23"/>
        </w:rPr>
        <w:t xml:space="preserve">Article   2 : </w:t>
      </w:r>
      <w:bookmarkEnd w:id="10"/>
      <w:r w:rsidRPr="006F0F59">
        <w:rPr>
          <w:rFonts w:ascii="Arial Narrow" w:hAnsi="Arial Narrow"/>
          <w:b/>
          <w:sz w:val="23"/>
          <w:szCs w:val="23"/>
        </w:rPr>
        <w:t>Financement</w:t>
      </w:r>
      <w:bookmarkEnd w:id="11"/>
      <w:r w:rsidRPr="006F0F59">
        <w:rPr>
          <w:rFonts w:ascii="Arial Narrow" w:hAnsi="Arial Narrow"/>
          <w:b/>
          <w:sz w:val="23"/>
          <w:szCs w:val="23"/>
        </w:rPr>
        <w:t xml:space="preserve"> </w:t>
      </w:r>
    </w:p>
    <w:p w14:paraId="550ED799"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3571E14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ab/>
        <w:t>La source de financement des travaux objet du présent appel d’offres est précisée dans le RPAO.</w:t>
      </w:r>
    </w:p>
    <w:p w14:paraId="6CDCFCD8"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74DCDB4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2" w:name="_Toc95705892"/>
      <w:r w:rsidRPr="006F0F59">
        <w:rPr>
          <w:rFonts w:ascii="Arial Narrow" w:hAnsi="Arial Narrow"/>
          <w:b/>
          <w:sz w:val="23"/>
          <w:szCs w:val="23"/>
        </w:rPr>
        <w:t>Article   3 : Fraude et corruption</w:t>
      </w:r>
      <w:bookmarkEnd w:id="12"/>
      <w:r w:rsidRPr="006F0F59">
        <w:rPr>
          <w:rFonts w:ascii="Arial Narrow" w:hAnsi="Arial Narrow"/>
          <w:b/>
          <w:sz w:val="23"/>
          <w:szCs w:val="23"/>
        </w:rPr>
        <w:t xml:space="preserve"> </w:t>
      </w:r>
    </w:p>
    <w:p w14:paraId="57D654D1"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sz w:val="8"/>
          <w:szCs w:val="8"/>
        </w:rPr>
      </w:pPr>
    </w:p>
    <w:p w14:paraId="5480BE26"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3.1</w:t>
      </w:r>
      <w:r w:rsidRPr="006F0F59">
        <w:rPr>
          <w:rFonts w:ascii="Arial Narrow" w:hAnsi="Arial Narrow"/>
          <w:sz w:val="23"/>
          <w:szCs w:val="23"/>
        </w:rPr>
        <w:tab/>
        <w:t>Le Maître d’Ouvrage exige des soumissionnaires et de ses cocontractants, qu’ils respectent les règles d’éthique professionnelle les plus strictes durant la passation et l’exécution de ces marchés. En vertu de ce principe, le Maître d’Ouvrage :</w:t>
      </w:r>
    </w:p>
    <w:p w14:paraId="6A0BAB0B" w14:textId="4DA3AE9C"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sz w:val="23"/>
          <w:szCs w:val="23"/>
        </w:rPr>
      </w:pPr>
      <w:r w:rsidRPr="006F0F59">
        <w:rPr>
          <w:rFonts w:ascii="Arial Narrow" w:hAnsi="Arial Narrow"/>
          <w:sz w:val="23"/>
          <w:szCs w:val="23"/>
        </w:rPr>
        <w:tab/>
        <w:t>a) définit, aux fins de cette clause, les expressions ci-dessous de la façon suivante:</w:t>
      </w:r>
    </w:p>
    <w:p w14:paraId="5CADACC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0DC9F15D" w14:textId="77777777" w:rsidR="00E05D65" w:rsidRPr="006F0F59" w:rsidRDefault="00E05D65" w:rsidP="00CE1BF5">
      <w:pPr>
        <w:numPr>
          <w:ilvl w:val="0"/>
          <w:numId w:val="119"/>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est coupable de “corruption” quiconque offre, donne, sollicite ou accepte un quelconque avantage en vue d’influencer l’attribution ou l’exécution d’un marché,</w:t>
      </w:r>
    </w:p>
    <w:p w14:paraId="173D3090"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217CCB7F" w14:textId="77777777" w:rsidR="00E05D65" w:rsidRPr="006F0F59" w:rsidRDefault="00E05D65" w:rsidP="00CE1BF5">
      <w:pPr>
        <w:numPr>
          <w:ilvl w:val="0"/>
          <w:numId w:val="119"/>
        </w:numPr>
        <w:tabs>
          <w:tab w:val="left" w:pos="851"/>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se livre à des “manœuvres frauduleuses” quiconque déforme ou dénature des faits afin d’influencer l’attribution ou l’exécution d’un marché ;</w:t>
      </w:r>
    </w:p>
    <w:p w14:paraId="4B97900B" w14:textId="77777777" w:rsidR="00E05D65" w:rsidRPr="006F0F59" w:rsidRDefault="00E05D65" w:rsidP="00E05D65">
      <w:pPr>
        <w:tabs>
          <w:tab w:val="left" w:pos="851"/>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107DC5B9" w14:textId="77777777" w:rsidR="00E05D65" w:rsidRPr="006F0F59" w:rsidRDefault="00E05D65" w:rsidP="00CE1BF5">
      <w:pPr>
        <w:numPr>
          <w:ilvl w:val="0"/>
          <w:numId w:val="119"/>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 xml:space="preserve">“pratiques coercitive” désignent toute forme d’entente aux personnes ou à leurs biens ou des menaces à leur encontre afin d’influencer leur action au cours de l’attribution ou de l’exécution des marchés ; </w:t>
      </w:r>
    </w:p>
    <w:p w14:paraId="441707E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4295E2A8" w14:textId="77777777" w:rsidR="00E05D65" w:rsidRPr="006F0F59" w:rsidRDefault="00E05D65" w:rsidP="00CE1BF5">
      <w:pPr>
        <w:numPr>
          <w:ilvl w:val="0"/>
          <w:numId w:val="119"/>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23"/>
          <w:szCs w:val="23"/>
        </w:rPr>
      </w:pPr>
      <w:r w:rsidRPr="006F0F59">
        <w:rPr>
          <w:rFonts w:ascii="Arial Narrow" w:hAnsi="Arial Narrow"/>
          <w:sz w:val="23"/>
          <w:szCs w:val="23"/>
        </w:rPr>
        <w:t>“pratiques coercitives” désignent toute forme d’atteinte aux personnes ou à leurs biens ou de menaces à leur encontre afin d’influencer leur action au cours de l’attribution ou de l’exécution de ce marché.</w:t>
      </w:r>
    </w:p>
    <w:p w14:paraId="0B252F69" w14:textId="77777777" w:rsidR="00E05D65" w:rsidRPr="006F0F59" w:rsidRDefault="00E05D65" w:rsidP="00E05D65">
      <w:p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sz w:val="8"/>
          <w:szCs w:val="8"/>
        </w:rPr>
      </w:pPr>
    </w:p>
    <w:p w14:paraId="2C988399"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3.2</w:t>
      </w:r>
      <w:r w:rsidRPr="006F0F59">
        <w:rPr>
          <w:rFonts w:ascii="Arial Narrow" w:hAnsi="Arial Narrow"/>
          <w:sz w:val="24"/>
          <w:szCs w:val="24"/>
        </w:rPr>
        <w:tab/>
        <w:t>Le Ministre Délégué à la Présidence chargé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71FD3DC0"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1B36DF4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3" w:name="_Toc95705893"/>
      <w:r w:rsidRPr="006F0F59">
        <w:rPr>
          <w:rFonts w:ascii="Arial Narrow" w:hAnsi="Arial Narrow"/>
          <w:b/>
          <w:sz w:val="23"/>
          <w:szCs w:val="23"/>
        </w:rPr>
        <w:t>Article   4 : Candidats admis à concourir</w:t>
      </w:r>
      <w:bookmarkEnd w:id="13"/>
    </w:p>
    <w:p w14:paraId="2321137E" w14:textId="77777777" w:rsidR="00E05D65" w:rsidRPr="006F0F59" w:rsidRDefault="00E05D65" w:rsidP="00E05D65">
      <w:pPr>
        <w:spacing w:afterLines="50" w:after="120" w:line="240" w:lineRule="auto"/>
        <w:ind w:left="543" w:hangingChars="236" w:hanging="543"/>
        <w:jc w:val="both"/>
        <w:rPr>
          <w:rFonts w:ascii="Arial Narrow" w:hAnsi="Arial Narrow" w:cs="Tahoma"/>
          <w:sz w:val="23"/>
          <w:szCs w:val="23"/>
        </w:rPr>
      </w:pPr>
      <w:r w:rsidRPr="006F0F59">
        <w:rPr>
          <w:rFonts w:ascii="Arial Narrow" w:hAnsi="Arial Narrow"/>
          <w:sz w:val="23"/>
          <w:szCs w:val="23"/>
        </w:rPr>
        <w:t>4.1</w:t>
      </w:r>
      <w:r w:rsidRPr="006F0F59">
        <w:rPr>
          <w:rFonts w:ascii="Arial Narrow" w:hAnsi="Arial Narrow"/>
          <w:sz w:val="23"/>
          <w:szCs w:val="23"/>
        </w:rPr>
        <w:tab/>
        <w:t xml:space="preserve">Si l’appel d’offres est </w:t>
      </w:r>
      <w:r w:rsidRPr="006F0F59">
        <w:rPr>
          <w:rFonts w:ascii="Arial Narrow" w:hAnsi="Arial Narrow" w:cs="Tahoma"/>
          <w:sz w:val="23"/>
          <w:szCs w:val="23"/>
        </w:rPr>
        <w:t>restreint, la consultation s’adresse à tous les candidats retenus à l’issue de la procédure de pré-qualification.</w:t>
      </w:r>
    </w:p>
    <w:p w14:paraId="5749DFC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 xml:space="preserve">4.2 </w:t>
      </w:r>
      <w:r w:rsidRPr="006F0F59">
        <w:rPr>
          <w:rFonts w:ascii="Arial Narrow" w:hAnsi="Arial Narrow"/>
          <w:sz w:val="23"/>
          <w:szCs w:val="23"/>
        </w:rPr>
        <w:tab/>
        <w:t xml:space="preserve">En règle générale, l’appel d’offres s’adresse à tous les entrepreneurs, sous réserve des dispositions ci-après: </w:t>
      </w:r>
    </w:p>
    <w:p w14:paraId="481A5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un soumissionnaire (y compris tous les membres d’un groupement d’entreprises et tous les sous-traitants du soumissionnaire) doit être d’un pays éligible, conformément à la convention de financement.</w:t>
      </w:r>
    </w:p>
    <w:p w14:paraId="364F6C30" w14:textId="77777777" w:rsidR="00E05D65" w:rsidRPr="006F0F59" w:rsidRDefault="00E05D65" w:rsidP="00E05D65">
      <w:pPr>
        <w:tabs>
          <w:tab w:val="left" w:pos="1080"/>
        </w:tabs>
        <w:spacing w:afterLines="50" w:after="120" w:line="240" w:lineRule="auto"/>
        <w:ind w:left="1080" w:right="-72" w:hanging="540"/>
        <w:jc w:val="both"/>
        <w:rPr>
          <w:rFonts w:ascii="Arial Narrow" w:hAnsi="Arial Narrow"/>
          <w:sz w:val="23"/>
          <w:szCs w:val="23"/>
        </w:rPr>
      </w:pPr>
      <w:r w:rsidRPr="006F0F59">
        <w:rPr>
          <w:rFonts w:ascii="Arial Narrow" w:hAnsi="Arial Narrow"/>
          <w:sz w:val="23"/>
          <w:szCs w:val="23"/>
        </w:rPr>
        <w:t xml:space="preserve">(b) </w:t>
      </w:r>
      <w:r w:rsidRPr="006F0F59">
        <w:rPr>
          <w:rFonts w:ascii="Arial Narrow" w:hAnsi="Arial Narrow"/>
          <w:sz w:val="23"/>
          <w:szCs w:val="23"/>
        </w:rPr>
        <w:tab/>
        <w:t>un soumissionnaire (y compris tous les membres d’un groupement d’entreprises et tous les sous-traitants du soumissionnaire) ne doit pas se trouver en situation de conflit d’intérêt sous peine de disqualification.</w:t>
      </w:r>
    </w:p>
    <w:p w14:paraId="1FF6439B" w14:textId="77777777" w:rsidR="00E05D65" w:rsidRPr="006F0F59" w:rsidRDefault="00E05D65" w:rsidP="00E05D65">
      <w:pPr>
        <w:tabs>
          <w:tab w:val="left" w:pos="1080"/>
        </w:tabs>
        <w:suppressAutoHyphens/>
        <w:overflowPunct w:val="0"/>
        <w:autoSpaceDE w:val="0"/>
        <w:autoSpaceDN w:val="0"/>
        <w:adjustRightInd w:val="0"/>
        <w:spacing w:afterLines="50" w:after="120" w:line="240" w:lineRule="auto"/>
        <w:ind w:left="1134" w:right="-72" w:hanging="540"/>
        <w:jc w:val="both"/>
        <w:textAlignment w:val="baseline"/>
        <w:rPr>
          <w:rFonts w:ascii="Arial Narrow" w:hAnsi="Arial Narrow"/>
          <w:sz w:val="23"/>
          <w:szCs w:val="23"/>
        </w:rPr>
      </w:pPr>
      <w:r w:rsidRPr="006F0F59">
        <w:rPr>
          <w:rFonts w:ascii="Arial Narrow" w:hAnsi="Arial Narrow"/>
          <w:sz w:val="23"/>
          <w:szCs w:val="23"/>
        </w:rPr>
        <w:tab/>
        <w:t>Un soumissionnaire peut être jugé comme étant en situation de conflit d’intérêt s’il :</w:t>
      </w:r>
    </w:p>
    <w:p w14:paraId="458C66CD"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134" w:right="-72" w:hanging="540"/>
        <w:jc w:val="both"/>
        <w:textAlignment w:val="baseline"/>
        <w:rPr>
          <w:rFonts w:ascii="Arial Narrow" w:hAnsi="Arial Narrow"/>
          <w:sz w:val="8"/>
          <w:szCs w:val="8"/>
        </w:rPr>
      </w:pPr>
    </w:p>
    <w:p w14:paraId="3650A9FA" w14:textId="77777777" w:rsidR="00E05D65" w:rsidRPr="006F0F59" w:rsidRDefault="00E05D65" w:rsidP="00CE1BF5">
      <w:pPr>
        <w:numPr>
          <w:ilvl w:val="0"/>
          <w:numId w:val="120"/>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4F95BE0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1134" w:right="-72"/>
        <w:jc w:val="both"/>
        <w:textAlignment w:val="baseline"/>
        <w:rPr>
          <w:rFonts w:ascii="Arial Narrow" w:hAnsi="Arial Narrow"/>
          <w:sz w:val="8"/>
          <w:szCs w:val="8"/>
        </w:rPr>
      </w:pPr>
    </w:p>
    <w:p w14:paraId="3EA8D795" w14:textId="77777777" w:rsidR="00E05D65" w:rsidRPr="006F0F59" w:rsidRDefault="00E05D65" w:rsidP="00CE1BF5">
      <w:pPr>
        <w:numPr>
          <w:ilvl w:val="0"/>
          <w:numId w:val="120"/>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Présente plus d’une offre dans le cadre du présent appel d’offres, à l’exception des offres variantes autorisées selon la clause 17, le cas échéant ; cependant, ceci ne fait pas obstacle à la participation de sous-traitants dans plus d’une offre.</w:t>
      </w:r>
    </w:p>
    <w:p w14:paraId="6E634751" w14:textId="77777777" w:rsidR="00E05D65" w:rsidRPr="006F0F59" w:rsidRDefault="00E05D65" w:rsidP="00E05D65">
      <w:pPr>
        <w:spacing w:after="0" w:line="240" w:lineRule="auto"/>
        <w:ind w:left="720"/>
        <w:contextualSpacing/>
        <w:rPr>
          <w:rFonts w:ascii="Arial Narrow" w:hAnsi="Arial Narrow"/>
          <w:sz w:val="23"/>
          <w:szCs w:val="23"/>
        </w:rPr>
      </w:pPr>
    </w:p>
    <w:p w14:paraId="71B3E69C" w14:textId="77777777" w:rsidR="00E05D65" w:rsidRPr="006F0F59" w:rsidRDefault="00E05D65" w:rsidP="00CE1BF5">
      <w:pPr>
        <w:numPr>
          <w:ilvl w:val="0"/>
          <w:numId w:val="120"/>
        </w:numPr>
        <w:tabs>
          <w:tab w:val="left" w:pos="540"/>
          <w:tab w:val="num" w:pos="1418"/>
        </w:tabs>
        <w:suppressAutoHyphens/>
        <w:overflowPunct w:val="0"/>
        <w:autoSpaceDE w:val="0"/>
        <w:autoSpaceDN w:val="0"/>
        <w:adjustRightInd w:val="0"/>
        <w:spacing w:after="0" w:line="240" w:lineRule="auto"/>
        <w:ind w:left="1418" w:right="-72" w:hanging="284"/>
        <w:jc w:val="both"/>
        <w:textAlignment w:val="baseline"/>
        <w:rPr>
          <w:rFonts w:ascii="Arial Narrow" w:hAnsi="Arial Narrow"/>
          <w:sz w:val="23"/>
          <w:szCs w:val="23"/>
        </w:rPr>
      </w:pPr>
      <w:r w:rsidRPr="006F0F59">
        <w:rPr>
          <w:rFonts w:ascii="Arial Narrow" w:hAnsi="Arial Narrow"/>
          <w:sz w:val="23"/>
          <w:szCs w:val="23"/>
        </w:rPr>
        <w:t xml:space="preserve">L’autorité contractant ou le Maitre d’Ouvrage possède des arrêts financiers dans sa géographie du capital de nature à compromettre la transparence des procédures de passation des marchés publics.  </w:t>
      </w:r>
    </w:p>
    <w:p w14:paraId="1DA2D60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 xml:space="preserve">(c) </w:t>
      </w:r>
      <w:r w:rsidRPr="006F0F59">
        <w:rPr>
          <w:rFonts w:ascii="Arial Narrow" w:hAnsi="Arial Narrow"/>
          <w:sz w:val="23"/>
          <w:szCs w:val="23"/>
        </w:rPr>
        <w:tab/>
        <w:t>Le soumissionnaire ne doit pas être sous le coup d’une décision d’exclusion.</w:t>
      </w:r>
    </w:p>
    <w:p w14:paraId="0AF88410"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23"/>
          <w:szCs w:val="23"/>
        </w:rPr>
      </w:pPr>
      <w:r w:rsidRPr="006F0F59">
        <w:rPr>
          <w:rFonts w:ascii="Arial Narrow" w:hAnsi="Arial Narrow"/>
          <w:sz w:val="23"/>
          <w:szCs w:val="23"/>
        </w:rPr>
        <w:t>(</w:t>
      </w:r>
      <w:proofErr w:type="gramStart"/>
      <w:r w:rsidRPr="006F0F59">
        <w:rPr>
          <w:rFonts w:ascii="Arial Narrow" w:hAnsi="Arial Narrow"/>
          <w:sz w:val="23"/>
          <w:szCs w:val="23"/>
        </w:rPr>
        <w:t>d</w:t>
      </w:r>
      <w:proofErr w:type="gramEnd"/>
      <w:r w:rsidRPr="006F0F59">
        <w:rPr>
          <w:rFonts w:ascii="Arial Narrow" w:hAnsi="Arial Narrow"/>
          <w:sz w:val="23"/>
          <w:szCs w:val="23"/>
        </w:rPr>
        <w:t xml:space="preserve">) </w:t>
      </w:r>
      <w:r w:rsidRPr="006F0F59">
        <w:rPr>
          <w:rFonts w:ascii="Arial Narrow" w:hAnsi="Arial Narrow"/>
          <w:sz w:val="23"/>
          <w:szCs w:val="23"/>
        </w:rPr>
        <w:tab/>
        <w:t>Une entreprise publique camerounaise peut participer à la consultation si elle peut démontrer qu’elle est (i) juridiquement et financièrement autonome, (ii) administrée selon les règles du droit commercial et (iii) n’est pas sous la tutelle ou l’autorité directe voire indirecte du Maître d’Ouvrage.</w:t>
      </w:r>
    </w:p>
    <w:p w14:paraId="7AEF06EB" w14:textId="77777777" w:rsidR="00E05D65" w:rsidRPr="006F0F59" w:rsidRDefault="00E05D65" w:rsidP="00E05D65">
      <w:pPr>
        <w:tabs>
          <w:tab w:val="left" w:pos="1080"/>
        </w:tabs>
        <w:spacing w:beforeLines="50" w:before="120" w:after="0" w:line="240" w:lineRule="auto"/>
        <w:ind w:left="1080" w:right="-74" w:hanging="539"/>
        <w:jc w:val="both"/>
        <w:rPr>
          <w:rFonts w:ascii="Arial Narrow" w:hAnsi="Arial Narrow"/>
          <w:sz w:val="12"/>
          <w:szCs w:val="12"/>
        </w:rPr>
      </w:pPr>
    </w:p>
    <w:p w14:paraId="3EE94C8C" w14:textId="77777777" w:rsidR="00E05D65" w:rsidRPr="006F0F59" w:rsidRDefault="00E05D65" w:rsidP="00E05D65">
      <w:pPr>
        <w:suppressAutoHyphens/>
        <w:overflowPunct w:val="0"/>
        <w:autoSpaceDE w:val="0"/>
        <w:autoSpaceDN w:val="0"/>
        <w:adjustRightInd w:val="0"/>
        <w:spacing w:after="0" w:line="240" w:lineRule="auto"/>
        <w:ind w:left="1276" w:hanging="1276"/>
        <w:textAlignment w:val="baseline"/>
        <w:rPr>
          <w:rFonts w:ascii="Arial Narrow" w:hAnsi="Arial Narrow"/>
          <w:b/>
          <w:sz w:val="23"/>
          <w:szCs w:val="23"/>
        </w:rPr>
      </w:pPr>
      <w:bookmarkStart w:id="14" w:name="_Toc479752211"/>
      <w:bookmarkStart w:id="15" w:name="_Toc95705894"/>
      <w:r w:rsidRPr="006F0F59">
        <w:rPr>
          <w:rFonts w:ascii="Arial Narrow" w:hAnsi="Arial Narrow"/>
          <w:b/>
          <w:sz w:val="23"/>
          <w:szCs w:val="23"/>
        </w:rPr>
        <w:t xml:space="preserve">Article   5 : </w:t>
      </w:r>
      <w:bookmarkEnd w:id="14"/>
      <w:bookmarkEnd w:id="15"/>
      <w:r w:rsidRPr="006F0F59">
        <w:rPr>
          <w:rFonts w:ascii="Arial Narrow" w:hAnsi="Arial Narrow"/>
          <w:b/>
          <w:sz w:val="23"/>
          <w:szCs w:val="23"/>
        </w:rPr>
        <w:t>Matériaux, matériel, fournitures, équipements et services autorisés</w:t>
      </w:r>
    </w:p>
    <w:p w14:paraId="172A7559" w14:textId="77777777" w:rsidR="00E05D65" w:rsidRPr="006F0F59" w:rsidRDefault="00E05D65" w:rsidP="00E05D65">
      <w:pPr>
        <w:suppressAutoHyphens/>
        <w:spacing w:after="0" w:line="240" w:lineRule="auto"/>
        <w:ind w:left="533" w:right="-72" w:hanging="533"/>
        <w:jc w:val="both"/>
        <w:rPr>
          <w:rFonts w:ascii="Arial Narrow" w:hAnsi="Arial Narrow" w:cs="Tahoma"/>
          <w:sz w:val="8"/>
          <w:szCs w:val="8"/>
        </w:rPr>
      </w:pPr>
    </w:p>
    <w:p w14:paraId="52E48CAE" w14:textId="77777777" w:rsidR="00E05D65" w:rsidRPr="006F0F59" w:rsidRDefault="00E05D65" w:rsidP="00E05D65">
      <w:pPr>
        <w:suppressAutoHyphens/>
        <w:spacing w:afterLines="50" w:after="120" w:line="240" w:lineRule="auto"/>
        <w:ind w:left="709" w:right="-74" w:hanging="709"/>
        <w:jc w:val="both"/>
        <w:rPr>
          <w:rFonts w:ascii="Arial Narrow" w:hAnsi="Arial Narrow" w:cs="Tahoma"/>
          <w:sz w:val="23"/>
          <w:szCs w:val="23"/>
        </w:rPr>
      </w:pPr>
      <w:r w:rsidRPr="006F0F59">
        <w:rPr>
          <w:rFonts w:ascii="Arial Narrow" w:hAnsi="Arial Narrow" w:cs="Tahoma"/>
          <w:sz w:val="23"/>
          <w:szCs w:val="23"/>
        </w:rPr>
        <w:t>5.1</w:t>
      </w:r>
      <w:r w:rsidRPr="006F0F59">
        <w:rPr>
          <w:rFonts w:ascii="Arial Narrow" w:hAnsi="Arial Narrow" w:cs="Tahoma"/>
          <w:sz w:val="23"/>
          <w:szCs w:val="23"/>
        </w:rPr>
        <w:tab/>
        <w:t xml:space="preserve">Les matériaux </w:t>
      </w:r>
      <w:r w:rsidRPr="006F0F59">
        <w:rPr>
          <w:rFonts w:ascii="Arial Narrow" w:hAnsi="Arial Narrow"/>
          <w:sz w:val="23"/>
          <w:szCs w:val="23"/>
        </w:rPr>
        <w:t xml:space="preserve">, matériels de l’entrepreneur, fournitures, équipements et services </w:t>
      </w:r>
      <w:r w:rsidRPr="006F0F59">
        <w:rPr>
          <w:rFonts w:ascii="Arial Narrow" w:hAnsi="Arial Narrow" w:cs="Tahoma"/>
          <w:sz w:val="23"/>
          <w:szCs w:val="23"/>
        </w:rPr>
        <w:t>devant être fournis dans le cadre du présent marché doivent provenir de pays répondant aux critères de provenance définis dans le RPAO, et toutes les dépenses effectuées  au titre du Marché sont, limitées  auxdits matériaux, matériels, fournitures, équipement et services.</w:t>
      </w:r>
    </w:p>
    <w:p w14:paraId="24F5D5A4" w14:textId="77777777" w:rsidR="00E05D65" w:rsidRPr="006F0F59" w:rsidRDefault="00E05D65" w:rsidP="00CE1BF5">
      <w:pPr>
        <w:numPr>
          <w:ilvl w:val="1"/>
          <w:numId w:val="121"/>
        </w:numPr>
        <w:suppressAutoHyphens/>
        <w:spacing w:afterLines="50" w:after="120" w:line="240" w:lineRule="auto"/>
        <w:ind w:right="-74"/>
        <w:jc w:val="both"/>
        <w:rPr>
          <w:rFonts w:ascii="Arial Narrow" w:hAnsi="Arial Narrow" w:cs="Tahoma"/>
          <w:sz w:val="23"/>
          <w:szCs w:val="23"/>
        </w:rPr>
      </w:pPr>
      <w:r w:rsidRPr="006F0F59">
        <w:rPr>
          <w:rFonts w:ascii="Arial Narrow" w:hAnsi="Arial Narrow" w:cs="Tahoma"/>
          <w:sz w:val="23"/>
          <w:szCs w:val="23"/>
        </w:rPr>
        <w:t>En vertu de l’article 5.1 ci-dessus, le terme « provenir» désigne le lieu où les bien sont extraits, où fabriqué ou d’où proviennent les services.</w:t>
      </w:r>
    </w:p>
    <w:p w14:paraId="0611B3A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0267EB6"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b/>
          <w:sz w:val="23"/>
          <w:szCs w:val="23"/>
        </w:rPr>
      </w:pPr>
      <w:bookmarkStart w:id="16" w:name="_Toc92967966"/>
      <w:bookmarkStart w:id="17" w:name="_Toc95705895"/>
      <w:r w:rsidRPr="006F0F59">
        <w:rPr>
          <w:rFonts w:ascii="Arial Narrow" w:hAnsi="Arial Narrow"/>
          <w:b/>
          <w:sz w:val="23"/>
          <w:szCs w:val="23"/>
        </w:rPr>
        <w:t xml:space="preserve">Article   6 : Qualification </w:t>
      </w:r>
      <w:bookmarkStart w:id="18" w:name="_Toc348175756"/>
      <w:r w:rsidRPr="006F0F59">
        <w:rPr>
          <w:rFonts w:ascii="Arial Narrow" w:hAnsi="Arial Narrow"/>
          <w:b/>
          <w:sz w:val="23"/>
          <w:szCs w:val="23"/>
        </w:rPr>
        <w:t>du Soumissionnaire</w:t>
      </w:r>
      <w:bookmarkEnd w:id="16"/>
      <w:bookmarkEnd w:id="17"/>
      <w:bookmarkEnd w:id="18"/>
    </w:p>
    <w:p w14:paraId="0FD7F2E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8"/>
          <w:szCs w:val="8"/>
        </w:rPr>
      </w:pPr>
    </w:p>
    <w:p w14:paraId="6A8F034D"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6.1</w:t>
      </w:r>
      <w:r w:rsidRPr="006F0F59">
        <w:rPr>
          <w:rFonts w:ascii="Arial Narrow" w:hAnsi="Arial Narrow"/>
          <w:sz w:val="23"/>
          <w:szCs w:val="23"/>
        </w:rPr>
        <w:tab/>
        <w:t>Les soumissionnaires doivent, comme partie intégrante de leur offre :</w:t>
      </w:r>
    </w:p>
    <w:p w14:paraId="0B7E8A53" w14:textId="77777777" w:rsidR="00E05D65" w:rsidRPr="006F0F59" w:rsidRDefault="00E05D65" w:rsidP="00E05D65">
      <w:pPr>
        <w:tabs>
          <w:tab w:val="left" w:pos="540"/>
        </w:tabs>
        <w:spacing w:after="0" w:line="240" w:lineRule="auto"/>
        <w:ind w:left="540" w:right="-72" w:hanging="540"/>
        <w:jc w:val="both"/>
        <w:rPr>
          <w:rFonts w:ascii="Arial Narrow" w:hAnsi="Arial Narrow"/>
          <w:sz w:val="8"/>
          <w:szCs w:val="8"/>
        </w:rPr>
      </w:pPr>
      <w:r w:rsidRPr="006F0F59">
        <w:rPr>
          <w:rFonts w:ascii="Arial Narrow" w:hAnsi="Arial Narrow"/>
          <w:sz w:val="8"/>
          <w:szCs w:val="8"/>
        </w:rPr>
        <w:t>*</w:t>
      </w:r>
    </w:p>
    <w:p w14:paraId="108D5478" w14:textId="77777777" w:rsidR="00E05D65" w:rsidRPr="006F0F59" w:rsidRDefault="00E05D65" w:rsidP="00E05D65">
      <w:pPr>
        <w:tabs>
          <w:tab w:val="left" w:pos="1080"/>
        </w:tabs>
        <w:spacing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soumettre un pouvoir habilitant le signataire de la soumission à engager le Soumissionnaire; et</w:t>
      </w:r>
    </w:p>
    <w:p w14:paraId="18EE298E" w14:textId="77777777" w:rsidR="00E05D65" w:rsidRPr="006F0F59" w:rsidRDefault="00E05D65" w:rsidP="00E05D65">
      <w:pPr>
        <w:tabs>
          <w:tab w:val="left" w:pos="1080"/>
        </w:tabs>
        <w:spacing w:after="0" w:line="240" w:lineRule="auto"/>
        <w:ind w:left="1080" w:right="-72" w:hanging="540"/>
        <w:jc w:val="both"/>
        <w:rPr>
          <w:rFonts w:ascii="Arial Narrow" w:hAnsi="Arial Narrow"/>
          <w:sz w:val="8"/>
          <w:szCs w:val="8"/>
        </w:rPr>
      </w:pPr>
    </w:p>
    <w:p w14:paraId="03BCFBA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 xml:space="preserve">fournir toutes les informations (ou mettre à jour les informations jointes à leur demande de pré-qualification qui ont pu changer, au cas où les candidats ont fait l’objet </w:t>
      </w:r>
    </w:p>
    <w:p w14:paraId="040E67E5"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proofErr w:type="gramStart"/>
      <w:r w:rsidRPr="006F0F59">
        <w:rPr>
          <w:rFonts w:ascii="Arial Narrow" w:hAnsi="Arial Narrow"/>
          <w:sz w:val="23"/>
          <w:szCs w:val="23"/>
        </w:rPr>
        <w:t>d’une</w:t>
      </w:r>
      <w:proofErr w:type="gramEnd"/>
      <w:r w:rsidRPr="006F0F59">
        <w:rPr>
          <w:rFonts w:ascii="Arial Narrow" w:hAnsi="Arial Narrow"/>
          <w:sz w:val="23"/>
          <w:szCs w:val="23"/>
        </w:rPr>
        <w:t xml:space="preserve"> pré qualification) demandée aux soumissionnaires afin d’établir leur qualification pour exécuter le marché.</w:t>
      </w:r>
    </w:p>
    <w:p w14:paraId="37B48134" w14:textId="77777777" w:rsidR="00E05D65" w:rsidRPr="006F0F59" w:rsidRDefault="00E05D65" w:rsidP="00E05D65">
      <w:pPr>
        <w:tabs>
          <w:tab w:val="left" w:pos="1134"/>
        </w:tabs>
        <w:spacing w:after="0" w:line="240" w:lineRule="auto"/>
        <w:ind w:left="567" w:right="-72"/>
        <w:jc w:val="both"/>
        <w:rPr>
          <w:rFonts w:ascii="Arial Narrow" w:hAnsi="Arial Narrow"/>
          <w:sz w:val="23"/>
          <w:szCs w:val="23"/>
        </w:rPr>
      </w:pPr>
      <w:r w:rsidRPr="006F0F59">
        <w:rPr>
          <w:rFonts w:ascii="Arial Narrow" w:hAnsi="Arial Narrow"/>
          <w:sz w:val="23"/>
          <w:szCs w:val="23"/>
        </w:rPr>
        <w:t xml:space="preserve"> Les informations relatives aux points suivants seront exigées le cas échéant :</w:t>
      </w:r>
    </w:p>
    <w:p w14:paraId="22CD6688"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w:t>
      </w:r>
      <w:r w:rsidRPr="006F0F59">
        <w:rPr>
          <w:rFonts w:ascii="Arial Narrow" w:hAnsi="Arial Narrow"/>
          <w:sz w:val="23"/>
          <w:szCs w:val="23"/>
        </w:rPr>
        <w:tab/>
        <w:t>la production des bilans certifiés et chiffres d’affaires récents ;</w:t>
      </w:r>
    </w:p>
    <w:p w14:paraId="3CE3438D" w14:textId="77777777" w:rsidR="00E05D65" w:rsidRPr="006F0F59" w:rsidRDefault="00E05D65" w:rsidP="00E05D65">
      <w:pPr>
        <w:tabs>
          <w:tab w:val="left" w:pos="1620"/>
        </w:tabs>
        <w:spacing w:after="0" w:line="240" w:lineRule="auto"/>
        <w:ind w:left="1620" w:right="-72" w:hanging="540"/>
        <w:jc w:val="both"/>
        <w:rPr>
          <w:rFonts w:ascii="Arial Narrow" w:hAnsi="Arial Narrow"/>
          <w:sz w:val="23"/>
          <w:szCs w:val="23"/>
        </w:rPr>
      </w:pPr>
      <w:r w:rsidRPr="006F0F59">
        <w:rPr>
          <w:rFonts w:ascii="Arial Narrow" w:hAnsi="Arial Narrow"/>
          <w:sz w:val="23"/>
          <w:szCs w:val="23"/>
        </w:rPr>
        <w:t>(ii)</w:t>
      </w:r>
      <w:r w:rsidRPr="006F0F59">
        <w:rPr>
          <w:rFonts w:ascii="Arial Narrow" w:hAnsi="Arial Narrow"/>
          <w:sz w:val="23"/>
          <w:szCs w:val="23"/>
        </w:rPr>
        <w:tab/>
        <w:t>accès à une ligne de crédit ou disposition d’autres ressources financières;</w:t>
      </w:r>
    </w:p>
    <w:p w14:paraId="75A35162"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(iii)</w:t>
      </w:r>
      <w:r w:rsidRPr="006F0F59">
        <w:rPr>
          <w:rFonts w:ascii="Arial Narrow" w:hAnsi="Arial Narrow"/>
          <w:sz w:val="23"/>
          <w:szCs w:val="23"/>
        </w:rPr>
        <w:tab/>
        <w:t>les commandes acquises et les marchés attribués;</w:t>
      </w:r>
    </w:p>
    <w:p w14:paraId="157622A7"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(iv)</w:t>
      </w:r>
      <w:r w:rsidRPr="006F0F59">
        <w:rPr>
          <w:rFonts w:ascii="Arial Narrow" w:hAnsi="Arial Narrow"/>
          <w:sz w:val="23"/>
          <w:szCs w:val="23"/>
        </w:rPr>
        <w:tab/>
        <w:t xml:space="preserve">les litiges en cours; </w:t>
      </w:r>
    </w:p>
    <w:p w14:paraId="701C127E" w14:textId="77777777" w:rsidR="00E05D65" w:rsidRPr="006F0F59" w:rsidRDefault="00E05D65" w:rsidP="00E05D65">
      <w:pPr>
        <w:tabs>
          <w:tab w:val="left" w:pos="1620"/>
        </w:tabs>
        <w:spacing w:before="120" w:after="0" w:line="240" w:lineRule="auto"/>
        <w:ind w:left="1616" w:right="-74" w:hanging="539"/>
        <w:rPr>
          <w:rFonts w:ascii="Arial Narrow" w:hAnsi="Arial Narrow"/>
          <w:sz w:val="23"/>
          <w:szCs w:val="23"/>
        </w:rPr>
      </w:pPr>
      <w:r w:rsidRPr="006F0F59">
        <w:rPr>
          <w:rFonts w:ascii="Arial Narrow" w:hAnsi="Arial Narrow"/>
          <w:sz w:val="23"/>
          <w:szCs w:val="23"/>
        </w:rPr>
        <w:t>(v)</w:t>
      </w:r>
      <w:r w:rsidRPr="006F0F59">
        <w:rPr>
          <w:rFonts w:ascii="Arial Narrow" w:hAnsi="Arial Narrow"/>
          <w:sz w:val="23"/>
          <w:szCs w:val="23"/>
        </w:rPr>
        <w:tab/>
        <w:t>la disponibilité du matériel indispensable.</w:t>
      </w:r>
    </w:p>
    <w:p w14:paraId="7FFE63F4" w14:textId="77777777" w:rsidR="00E05D65" w:rsidRPr="006F0F59" w:rsidRDefault="00E05D65" w:rsidP="00E05D65">
      <w:pPr>
        <w:tabs>
          <w:tab w:val="left" w:pos="540"/>
        </w:tabs>
        <w:spacing w:after="0" w:line="240" w:lineRule="auto"/>
        <w:ind w:left="540" w:right="-72" w:hanging="540"/>
        <w:rPr>
          <w:rFonts w:ascii="Arial Narrow" w:hAnsi="Arial Narrow"/>
          <w:sz w:val="15"/>
          <w:szCs w:val="15"/>
        </w:rPr>
      </w:pPr>
    </w:p>
    <w:p w14:paraId="5D4D9554" w14:textId="77777777" w:rsidR="00E05D65" w:rsidRPr="006F0F59" w:rsidRDefault="00E05D65" w:rsidP="00E05D65">
      <w:pPr>
        <w:tabs>
          <w:tab w:val="left" w:pos="540"/>
        </w:tabs>
        <w:spacing w:after="0" w:line="240" w:lineRule="auto"/>
        <w:ind w:left="540" w:right="-72" w:hanging="540"/>
        <w:rPr>
          <w:rFonts w:ascii="Arial Narrow" w:hAnsi="Arial Narrow"/>
          <w:sz w:val="23"/>
          <w:szCs w:val="23"/>
        </w:rPr>
      </w:pPr>
      <w:r w:rsidRPr="006F0F59">
        <w:rPr>
          <w:rFonts w:ascii="Arial Narrow" w:hAnsi="Arial Narrow"/>
          <w:sz w:val="23"/>
          <w:szCs w:val="23"/>
        </w:rPr>
        <w:t>6.2</w:t>
      </w:r>
      <w:r w:rsidRPr="006F0F59">
        <w:rPr>
          <w:rFonts w:ascii="Arial Narrow" w:hAnsi="Arial Narrow"/>
          <w:sz w:val="23"/>
          <w:szCs w:val="23"/>
        </w:rPr>
        <w:tab/>
        <w:t>Les soumissions présentées par deux ou plusieurs entrepreneurs groupés (</w:t>
      </w:r>
      <w:proofErr w:type="spellStart"/>
      <w:r w:rsidRPr="006F0F59">
        <w:rPr>
          <w:rFonts w:ascii="Arial Narrow" w:hAnsi="Arial Narrow"/>
          <w:sz w:val="23"/>
          <w:szCs w:val="23"/>
        </w:rPr>
        <w:t>co-traitance</w:t>
      </w:r>
      <w:proofErr w:type="spellEnd"/>
      <w:r w:rsidRPr="006F0F59">
        <w:rPr>
          <w:rFonts w:ascii="Arial Narrow" w:hAnsi="Arial Narrow"/>
          <w:sz w:val="23"/>
          <w:szCs w:val="23"/>
        </w:rPr>
        <w:t>) doivent satisfaire aux conditions suivantes :</w:t>
      </w:r>
    </w:p>
    <w:p w14:paraId="0466A3F1" w14:textId="77777777" w:rsidR="00E05D65" w:rsidRPr="006F0F59" w:rsidRDefault="00E05D65" w:rsidP="00E05D65">
      <w:pPr>
        <w:tabs>
          <w:tab w:val="left" w:pos="1080"/>
        </w:tabs>
        <w:spacing w:beforeLines="50" w:before="120" w:after="0" w:line="240" w:lineRule="auto"/>
        <w:ind w:left="1080" w:right="-72" w:hanging="540"/>
        <w:jc w:val="both"/>
        <w:rPr>
          <w:rFonts w:ascii="Arial Narrow" w:hAnsi="Arial Narrow"/>
          <w:sz w:val="23"/>
          <w:szCs w:val="23"/>
        </w:rPr>
      </w:pPr>
      <w:r w:rsidRPr="006F0F59">
        <w:rPr>
          <w:rFonts w:ascii="Arial Narrow" w:hAnsi="Arial Narrow"/>
          <w:sz w:val="23"/>
          <w:szCs w:val="23"/>
        </w:rPr>
        <w:t>(a)</w:t>
      </w:r>
      <w:r w:rsidRPr="006F0F59">
        <w:rPr>
          <w:rFonts w:ascii="Arial Narrow" w:hAnsi="Arial Narrow"/>
          <w:sz w:val="23"/>
          <w:szCs w:val="23"/>
        </w:rPr>
        <w:tab/>
        <w:t>l’offre devra inclure tous les renseignements énumérés à l’Article 6.1 ci-dessus. Le RPAO doit préciser les informations à fournir par le groupement de celles à fournir par chaque membre du groupement ;</w:t>
      </w:r>
    </w:p>
    <w:p w14:paraId="70AC01A8"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(b)</w:t>
      </w:r>
      <w:r w:rsidRPr="006F0F59">
        <w:rPr>
          <w:rFonts w:ascii="Arial Narrow" w:hAnsi="Arial Narrow"/>
          <w:sz w:val="23"/>
          <w:szCs w:val="23"/>
        </w:rPr>
        <w:tab/>
        <w:t>l’offre et le marché doivent être signés de façon à obliger tous les membres du groupement;</w:t>
      </w:r>
    </w:p>
    <w:p w14:paraId="11C87136"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proofErr w:type="gramStart"/>
      <w:r w:rsidRPr="006F0F59">
        <w:rPr>
          <w:rFonts w:ascii="Arial Narrow" w:hAnsi="Arial Narrow"/>
          <w:sz w:val="23"/>
          <w:szCs w:val="23"/>
        </w:rPr>
        <w:t>(c)</w:t>
      </w:r>
      <w:proofErr w:type="gramEnd"/>
      <w:r w:rsidRPr="006F0F59">
        <w:rPr>
          <w:rFonts w:ascii="Arial Narrow" w:hAnsi="Arial Narrow"/>
          <w:sz w:val="23"/>
          <w:szCs w:val="23"/>
        </w:rPr>
        <w:tab/>
        <w:t>la nature du groupement (conjoint ou solidaire comme cela est requis dans le RPAO)) doit être précisée et justifiée par la production d’une copie de l’accord de groupement en bonne et due forme;</w:t>
      </w:r>
    </w:p>
    <w:p w14:paraId="51ABDCBD"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(d)</w:t>
      </w:r>
      <w:r w:rsidRPr="006F0F59">
        <w:rPr>
          <w:rFonts w:ascii="Arial Narrow" w:hAnsi="Arial Narrow"/>
          <w:sz w:val="23"/>
          <w:szCs w:val="23"/>
        </w:rPr>
        <w:tab/>
        <w:t>le membre du groupement désigné comme mandataire, représentera l’ensemble des entreprises vis à vis du Maître d’ouvrage pour l’exécution du marché;</w:t>
      </w:r>
    </w:p>
    <w:p w14:paraId="49401A5F" w14:textId="77777777" w:rsidR="00E05D65" w:rsidRPr="006F0F59" w:rsidRDefault="00E05D65" w:rsidP="00E05D65">
      <w:pPr>
        <w:tabs>
          <w:tab w:val="left" w:pos="1080"/>
        </w:tabs>
        <w:spacing w:beforeLines="50" w:before="120" w:after="0" w:line="240" w:lineRule="auto"/>
        <w:ind w:left="1078" w:right="-74" w:hanging="539"/>
        <w:jc w:val="both"/>
        <w:rPr>
          <w:rFonts w:ascii="Arial Narrow" w:hAnsi="Arial Narrow"/>
          <w:sz w:val="23"/>
          <w:szCs w:val="23"/>
        </w:rPr>
      </w:pPr>
      <w:r w:rsidRPr="006F0F59">
        <w:rPr>
          <w:rFonts w:ascii="Arial Narrow" w:hAnsi="Arial Narrow"/>
          <w:sz w:val="23"/>
          <w:szCs w:val="23"/>
        </w:rPr>
        <w:t>(e)</w:t>
      </w:r>
      <w:r w:rsidRPr="006F0F59">
        <w:rPr>
          <w:rFonts w:ascii="Arial Narrow" w:hAnsi="Arial Narrow"/>
          <w:sz w:val="23"/>
          <w:szCs w:val="23"/>
        </w:rPr>
        <w:tab/>
        <w:t xml:space="preserve">En cas de groupement solidaire, les </w:t>
      </w:r>
      <w:proofErr w:type="spellStart"/>
      <w:r w:rsidRPr="006F0F59">
        <w:rPr>
          <w:rFonts w:ascii="Arial Narrow" w:hAnsi="Arial Narrow"/>
          <w:sz w:val="23"/>
          <w:szCs w:val="23"/>
        </w:rPr>
        <w:t>co-traitants</w:t>
      </w:r>
      <w:proofErr w:type="spellEnd"/>
      <w:r w:rsidRPr="006F0F59">
        <w:rPr>
          <w:rFonts w:ascii="Arial Narrow" w:hAnsi="Arial Narrow"/>
          <w:sz w:val="23"/>
          <w:szCs w:val="23"/>
        </w:rPr>
        <w:t xml:space="preserve"> se répartissent les payements qui sont effectués par le Maître d’Ouvrage dans son compte unique; en revanche, chaque entreprise est payée par le Maître d’Ouvrage dans son propre compte, lorsqu’il s’agit d’un groupement conjoint ;</w:t>
      </w:r>
    </w:p>
    <w:p w14:paraId="3B4094F0" w14:textId="77777777" w:rsidR="00E05D65" w:rsidRPr="006F0F59" w:rsidRDefault="00E05D65" w:rsidP="00E05D65">
      <w:pPr>
        <w:tabs>
          <w:tab w:val="left" w:pos="540"/>
        </w:tabs>
        <w:spacing w:beforeLines="50" w:before="120" w:after="0" w:line="240" w:lineRule="auto"/>
        <w:ind w:left="540" w:right="-72" w:hanging="540"/>
        <w:jc w:val="both"/>
        <w:rPr>
          <w:rFonts w:ascii="Arial Narrow" w:hAnsi="Arial Narrow"/>
          <w:sz w:val="23"/>
          <w:szCs w:val="23"/>
        </w:rPr>
      </w:pPr>
      <w:r w:rsidRPr="006F0F59">
        <w:rPr>
          <w:rFonts w:ascii="Arial Narrow" w:hAnsi="Arial Narrow"/>
          <w:sz w:val="23"/>
          <w:szCs w:val="23"/>
        </w:rPr>
        <w:t>6.3</w:t>
      </w:r>
      <w:r w:rsidRPr="006F0F59">
        <w:rPr>
          <w:rFonts w:ascii="Arial Narrow" w:hAnsi="Arial Narrow"/>
          <w:sz w:val="23"/>
          <w:szCs w:val="23"/>
        </w:rPr>
        <w:tab/>
        <w:t>Les soumissionnaires doivent également présenter des propositions suffisamment détaillées pour démontrer qu’elles sont conformes aux spécifications techniques et aux délais d’exécution visés dans le RPAO.</w:t>
      </w:r>
    </w:p>
    <w:p w14:paraId="379EA0A4" w14:textId="77777777" w:rsidR="00E05D65" w:rsidRPr="006F0F59" w:rsidRDefault="00E05D65" w:rsidP="00E05D65">
      <w:pPr>
        <w:spacing w:beforeLines="50" w:before="120" w:after="0" w:line="240" w:lineRule="auto"/>
        <w:ind w:left="540" w:hanging="540"/>
        <w:jc w:val="both"/>
        <w:rPr>
          <w:rFonts w:ascii="Arial Narrow" w:hAnsi="Arial Narrow" w:cs="Tahoma"/>
          <w:sz w:val="23"/>
          <w:szCs w:val="23"/>
        </w:rPr>
      </w:pPr>
      <w:r w:rsidRPr="006F0F59">
        <w:rPr>
          <w:rFonts w:ascii="Arial Narrow" w:hAnsi="Arial Narrow" w:cs="Tahoma"/>
          <w:sz w:val="23"/>
          <w:szCs w:val="23"/>
        </w:rPr>
        <w:t>6.4</w:t>
      </w:r>
      <w:r w:rsidRPr="006F0F59">
        <w:rPr>
          <w:rFonts w:ascii="Arial Narrow" w:hAnsi="Arial Narrow" w:cs="Tahoma"/>
          <w:sz w:val="23"/>
          <w:szCs w:val="23"/>
        </w:rPr>
        <w:tab/>
        <w:t>Les soumissionnaires qui sollicitent le bénéfice d’une marge de préférence, doivent fournir tous les renseignements nécessaires pour prouver qu’ils satisfont aux critères d’éligibilité décrits à l’article 35 du RGAO.</w:t>
      </w:r>
    </w:p>
    <w:p w14:paraId="5B858B2B" w14:textId="77777777" w:rsidR="00E05D65" w:rsidRPr="006F0F59" w:rsidRDefault="00E05D65" w:rsidP="00E05D65">
      <w:pPr>
        <w:tabs>
          <w:tab w:val="left" w:pos="540"/>
          <w:tab w:val="left" w:pos="567"/>
        </w:tabs>
        <w:suppressAutoHyphens/>
        <w:spacing w:beforeLines="50" w:before="120" w:after="0" w:line="240" w:lineRule="auto"/>
        <w:ind w:left="567" w:hanging="567"/>
        <w:rPr>
          <w:rFonts w:ascii="Arial Narrow" w:hAnsi="Arial Narrow"/>
          <w:spacing w:val="-4"/>
          <w:sz w:val="8"/>
          <w:szCs w:val="8"/>
        </w:rPr>
      </w:pPr>
    </w:p>
    <w:p w14:paraId="2D38D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19" w:name="_Toc151960615"/>
      <w:r w:rsidRPr="006F0F59">
        <w:rPr>
          <w:rFonts w:ascii="Arial Narrow" w:hAnsi="Arial Narrow" w:cs="Tahoma"/>
          <w:b/>
          <w:sz w:val="24"/>
          <w:szCs w:val="24"/>
        </w:rPr>
        <w:t>Article  7 : Visite du site des travaux</w:t>
      </w:r>
      <w:bookmarkEnd w:id="19"/>
    </w:p>
    <w:p w14:paraId="78AD2C2A"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7.1</w:t>
      </w:r>
      <w:r w:rsidRPr="006F0F59">
        <w:rPr>
          <w:rFonts w:ascii="Arial Narrow" w:hAnsi="Arial Narrow" w:cs="Tahoma"/>
          <w:sz w:val="24"/>
          <w:szCs w:val="24"/>
        </w:rPr>
        <w:tab/>
        <w:t>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14:paraId="2684309C"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lastRenderedPageBreak/>
        <w:t>7.2</w:t>
      </w:r>
      <w:r w:rsidRPr="006F0F59">
        <w:rPr>
          <w:rFonts w:ascii="Arial Narrow" w:hAnsi="Arial Narrow" w:cs="Tahoma"/>
          <w:sz w:val="24"/>
          <w:szCs w:val="24"/>
        </w:rPr>
        <w:tab/>
        <w:t>Le Maître d’Ouvrage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14:paraId="38499322"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39" w:right="-74" w:hanging="539"/>
        <w:jc w:val="both"/>
        <w:textAlignment w:val="baseline"/>
        <w:rPr>
          <w:rFonts w:ascii="Arial Narrow" w:hAnsi="Arial Narrow" w:cs="Tahoma"/>
          <w:sz w:val="24"/>
          <w:szCs w:val="24"/>
        </w:rPr>
      </w:pPr>
      <w:r w:rsidRPr="006F0F59">
        <w:rPr>
          <w:rFonts w:ascii="Arial Narrow" w:hAnsi="Arial Narrow" w:cs="Tahoma"/>
          <w:sz w:val="24"/>
          <w:szCs w:val="24"/>
        </w:rPr>
        <w:t xml:space="preserve">7.3 Le Maitre d’Ouvrage peut organiser une visite des sites des travaux au moment de la réunion préparatoire à l’établissement des offres mentionnées à l’article 19 du RPAO.  </w:t>
      </w:r>
    </w:p>
    <w:p w14:paraId="799E5D9C"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0" w:name="_Toc151960616"/>
      <w:r w:rsidRPr="006F0F59">
        <w:rPr>
          <w:rFonts w:ascii="Arial Narrow" w:hAnsi="Arial Narrow" w:cs="Tahoma"/>
          <w:b/>
          <w:sz w:val="24"/>
          <w:szCs w:val="24"/>
        </w:rPr>
        <w:t>B.  Dossier d’Appel d’Offres</w:t>
      </w:r>
      <w:bookmarkEnd w:id="20"/>
    </w:p>
    <w:p w14:paraId="4B7A16D8"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p>
    <w:p w14:paraId="25CB28F9"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1" w:name="_Toc151960617"/>
      <w:r w:rsidRPr="006F0F59">
        <w:rPr>
          <w:rFonts w:ascii="Arial Narrow" w:hAnsi="Arial Narrow" w:cs="Tahoma"/>
          <w:b/>
          <w:sz w:val="24"/>
          <w:szCs w:val="24"/>
        </w:rPr>
        <w:t>Article  8 : Contenu du Dossier d’Appel d’offres</w:t>
      </w:r>
      <w:bookmarkEnd w:id="21"/>
    </w:p>
    <w:p w14:paraId="7DEF9D6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8.1</w:t>
      </w:r>
      <w:r w:rsidRPr="006F0F59">
        <w:rPr>
          <w:rFonts w:ascii="Arial Narrow" w:hAnsi="Arial Narrow" w:cs="Tahoma"/>
          <w:sz w:val="24"/>
          <w:szCs w:val="24"/>
        </w:rPr>
        <w:tab/>
        <w:t xml:space="preserve">Le  Dossier d’Appel d’Offres décrit les travaux faisant l’objet du marché, fixe les procédures de consultation des entrepreneurs et précise les conditions du marché. </w:t>
      </w:r>
    </w:p>
    <w:p w14:paraId="6C75E35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p>
    <w:p w14:paraId="01A03F21"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r w:rsidRPr="006F0F59">
        <w:rPr>
          <w:rFonts w:ascii="Arial Narrow" w:hAnsi="Arial Narrow" w:cs="Tahoma"/>
          <w:sz w:val="24"/>
          <w:szCs w:val="24"/>
        </w:rPr>
        <w:t>Outre le(s) additif(s) publié(s) conformément à l’article 10 du RPAO, il comprend les documents énumérés ci-après :</w:t>
      </w:r>
    </w:p>
    <w:p w14:paraId="7BA28E74"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2640048F"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 : Lettre d’invitation à soumissionner (pour les Appels d’Offres Restreints)</w:t>
      </w:r>
    </w:p>
    <w:p w14:paraId="00FBB01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2   : Avis d’Appel d’Offres (AAO)</w:t>
      </w:r>
    </w:p>
    <w:p w14:paraId="529F9A3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3   : Règlement Général de l’Appel d’Offres(RGAO)</w:t>
      </w:r>
    </w:p>
    <w:p w14:paraId="4FEC998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4   : Règlement Particulier de l’Appel d’Offres (RPAO)</w:t>
      </w:r>
    </w:p>
    <w:p w14:paraId="42CAE26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5   : Cahier des Clauses Administratives Particulières (CCAP)</w:t>
      </w:r>
    </w:p>
    <w:p w14:paraId="7C5B7342"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6   : Cahiers des Clauses Techniques Particulières (CCTP)</w:t>
      </w:r>
    </w:p>
    <w:p w14:paraId="5B61AAE1"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7   : Cadre du Bordereau des Prix (CBP)</w:t>
      </w:r>
    </w:p>
    <w:p w14:paraId="4CE555F9"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8   : Cadre du Détail Quantitatif et Estimatif (CDQE)</w:t>
      </w:r>
    </w:p>
    <w:p w14:paraId="1520224D"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9   : Cadre du Sous Détail des Prix Unitaires (CSDPU)</w:t>
      </w:r>
    </w:p>
    <w:p w14:paraId="0CD0AC95"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Pièce 10 : Modèle du Marché</w:t>
      </w:r>
    </w:p>
    <w:p w14:paraId="3C7983FB"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cautionnement définitif ;</w:t>
      </w:r>
    </w:p>
    <w:p w14:paraId="1CC9025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Cadre de planning d’exécution des travaux ;</w:t>
      </w:r>
    </w:p>
    <w:p w14:paraId="666B620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lettre de soumission ;</w:t>
      </w:r>
    </w:p>
    <w:p w14:paraId="409C76A4"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soumission ;</w:t>
      </w:r>
    </w:p>
    <w:p w14:paraId="4D805216"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d’avance de démarrage ;</w:t>
      </w:r>
    </w:p>
    <w:p w14:paraId="4ED9EE08" w14:textId="77777777" w:rsidR="00E05D65" w:rsidRPr="006F0F59" w:rsidRDefault="00E05D65" w:rsidP="00E05D65">
      <w:pPr>
        <w:suppressAutoHyphens/>
        <w:overflowPunct w:val="0"/>
        <w:autoSpaceDE w:val="0"/>
        <w:autoSpaceDN w:val="0"/>
        <w:adjustRightInd w:val="0"/>
        <w:spacing w:after="0" w:line="240" w:lineRule="auto"/>
        <w:ind w:left="567"/>
        <w:jc w:val="both"/>
        <w:textAlignment w:val="baseline"/>
        <w:rPr>
          <w:rFonts w:ascii="Arial Narrow" w:hAnsi="Arial Narrow" w:cs="Tahoma"/>
          <w:sz w:val="24"/>
          <w:szCs w:val="24"/>
        </w:rPr>
      </w:pPr>
      <w:r w:rsidRPr="006F0F59">
        <w:rPr>
          <w:rFonts w:ascii="Arial Narrow" w:hAnsi="Arial Narrow" w:cs="Tahoma"/>
          <w:sz w:val="24"/>
          <w:szCs w:val="24"/>
        </w:rPr>
        <w:t>Modèle de caution de retenue de garantie en remplacement de la retenue de garantie ;</w:t>
      </w:r>
    </w:p>
    <w:p w14:paraId="198D9328" w14:textId="02AB4331"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006F0F59">
        <w:rPr>
          <w:rFonts w:ascii="Arial Narrow" w:hAnsi="Arial Narrow" w:cs="Tahoma"/>
          <w:sz w:val="24"/>
          <w:szCs w:val="24"/>
        </w:rPr>
        <w:t xml:space="preserve">   </w:t>
      </w:r>
      <w:r w:rsidRPr="006F0F59">
        <w:rPr>
          <w:rFonts w:ascii="Arial Narrow" w:hAnsi="Arial Narrow" w:cs="Tahoma"/>
          <w:sz w:val="24"/>
          <w:szCs w:val="24"/>
        </w:rPr>
        <w:t>Modèle de pouvoirs au mandataire (en cas de groupement d’entreprises)</w:t>
      </w:r>
    </w:p>
    <w:p w14:paraId="67532EBC"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Pièce 11 : Liste des établissements bancaires et organismes financiers habiletés à produire des garanties et cautions dans le cadre des marchés publics.</w:t>
      </w:r>
    </w:p>
    <w:p w14:paraId="7D34CDE4" w14:textId="77777777" w:rsidR="00E05D65" w:rsidRPr="006F0F59" w:rsidRDefault="00E05D65" w:rsidP="00E05D65">
      <w:pPr>
        <w:tabs>
          <w:tab w:val="left" w:pos="540"/>
        </w:tabs>
        <w:suppressAutoHyphens/>
        <w:spacing w:after="0" w:line="240" w:lineRule="auto"/>
        <w:ind w:right="-72"/>
        <w:jc w:val="both"/>
        <w:rPr>
          <w:rFonts w:ascii="Arial Narrow" w:hAnsi="Arial Narrow" w:cs="Tahoma"/>
          <w:sz w:val="24"/>
          <w:szCs w:val="24"/>
        </w:rPr>
      </w:pPr>
    </w:p>
    <w:p w14:paraId="6DCB9DBC" w14:textId="77777777" w:rsidR="00E05D65" w:rsidRPr="006F0F59" w:rsidRDefault="00E05D65" w:rsidP="00CE1BF5">
      <w:pPr>
        <w:numPr>
          <w:ilvl w:val="1"/>
          <w:numId w:val="123"/>
        </w:numPr>
        <w:tabs>
          <w:tab w:val="left" w:pos="540"/>
        </w:tabs>
        <w:suppressAutoHyphens/>
        <w:overflowPunct w:val="0"/>
        <w:autoSpaceDE w:val="0"/>
        <w:autoSpaceDN w:val="0"/>
        <w:adjustRightInd w:val="0"/>
        <w:spacing w:after="0" w:line="240" w:lineRule="auto"/>
        <w:ind w:right="-72"/>
        <w:jc w:val="both"/>
        <w:textAlignment w:val="baseline"/>
        <w:rPr>
          <w:rFonts w:ascii="Arial Narrow" w:hAnsi="Arial Narrow" w:cs="Tahoma"/>
          <w:sz w:val="24"/>
          <w:szCs w:val="24"/>
        </w:rPr>
      </w:pPr>
      <w:r w:rsidRPr="006F0F59">
        <w:rPr>
          <w:rFonts w:ascii="Arial Narrow" w:hAnsi="Arial Narrow" w:cs="Tahoma"/>
          <w:sz w:val="24"/>
          <w:szCs w:val="24"/>
        </w:rPr>
        <w:t xml:space="preserve">Le Soumissionnaire doit examiner l’ensemble des règlements, formulaires, conditions et spécifications contenus dans le DAO. Il lui appartient de fournir tous les renseignements demandés et de préparer une offre conforme à tous égards audit dossier. </w:t>
      </w:r>
    </w:p>
    <w:p w14:paraId="376F238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360" w:right="-72"/>
        <w:jc w:val="both"/>
        <w:textAlignment w:val="baseline"/>
        <w:rPr>
          <w:rFonts w:ascii="Arial Narrow" w:hAnsi="Arial Narrow" w:cs="Tahoma"/>
          <w:sz w:val="24"/>
          <w:szCs w:val="24"/>
        </w:rPr>
      </w:pPr>
    </w:p>
    <w:p w14:paraId="3DB26049" w14:textId="77777777" w:rsidR="00E05D65" w:rsidRPr="006F0F59" w:rsidRDefault="00E05D65" w:rsidP="00CE1BF5">
      <w:pPr>
        <w:numPr>
          <w:ilvl w:val="0"/>
          <w:numId w:val="123"/>
        </w:numPr>
        <w:tabs>
          <w:tab w:val="left" w:pos="360"/>
        </w:tabs>
        <w:overflowPunct w:val="0"/>
        <w:autoSpaceDE w:val="0"/>
        <w:autoSpaceDN w:val="0"/>
        <w:adjustRightInd w:val="0"/>
        <w:spacing w:after="0" w:line="240" w:lineRule="auto"/>
        <w:contextualSpacing/>
        <w:textAlignment w:val="baseline"/>
        <w:rPr>
          <w:rFonts w:ascii="Arial Narrow" w:hAnsi="Arial Narrow" w:cs="Tahoma"/>
          <w:b/>
        </w:rPr>
      </w:pPr>
      <w:bookmarkStart w:id="22" w:name="_Toc151960618"/>
      <w:r w:rsidRPr="006F0F59">
        <w:rPr>
          <w:rFonts w:ascii="Arial Narrow" w:hAnsi="Arial Narrow" w:cs="Tahoma"/>
          <w:b/>
          <w:sz w:val="24"/>
          <w:szCs w:val="24"/>
        </w:rPr>
        <w:t>Article  9</w:t>
      </w:r>
      <w:bookmarkStart w:id="23" w:name="_Toc348175763"/>
      <w:r w:rsidRPr="006F0F59">
        <w:rPr>
          <w:rFonts w:ascii="Arial Narrow" w:hAnsi="Arial Narrow" w:cs="Tahoma"/>
          <w:b/>
          <w:sz w:val="24"/>
          <w:szCs w:val="24"/>
        </w:rPr>
        <w:t xml:space="preserve"> : </w:t>
      </w:r>
      <w:r w:rsidRPr="006F0F59">
        <w:rPr>
          <w:rFonts w:ascii="Arial Narrow" w:hAnsi="Arial Narrow" w:cs="Tahoma"/>
          <w:b/>
        </w:rPr>
        <w:t>Éclaircissements apportés au Dossier d’Appel d’Offres</w:t>
      </w:r>
      <w:bookmarkEnd w:id="22"/>
      <w:r w:rsidRPr="006F0F59">
        <w:rPr>
          <w:rFonts w:ascii="Arial Narrow" w:hAnsi="Arial Narrow" w:cs="Tahoma"/>
          <w:b/>
        </w:rPr>
        <w:t xml:space="preserve"> et recours</w:t>
      </w:r>
    </w:p>
    <w:p w14:paraId="7F24A87B" w14:textId="77777777" w:rsidR="00E05D65" w:rsidRPr="009176BD"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8"/>
          <w:szCs w:val="8"/>
        </w:rPr>
      </w:pPr>
    </w:p>
    <w:bookmarkEnd w:id="23"/>
    <w:p w14:paraId="3C608054" w14:textId="562F5825" w:rsidR="00E05D65" w:rsidRPr="006F0F59" w:rsidRDefault="009176BD"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24"/>
          <w:szCs w:val="24"/>
        </w:rPr>
      </w:pPr>
      <w:r>
        <w:rPr>
          <w:rFonts w:ascii="Arial Narrow" w:hAnsi="Arial Narrow" w:cs="Tahoma"/>
          <w:sz w:val="24"/>
          <w:szCs w:val="24"/>
        </w:rPr>
        <w:t xml:space="preserve">9.1. </w:t>
      </w:r>
      <w:r w:rsidR="00E05D65" w:rsidRPr="006F0F59">
        <w:rPr>
          <w:rFonts w:ascii="Arial Narrow" w:hAnsi="Arial Narrow" w:cs="Tahoma"/>
          <w:sz w:val="24"/>
          <w:szCs w:val="24"/>
        </w:rPr>
        <w:t xml:space="preserve">Tout soumissionnaire désirant obtenir des éclaircissements sur le Dossier d’Appel d’Offres peut en faire la demande au Maître d’Ouvrage par écrit ou par courrier électronique (télécopie) à l’adresse à l’adresse de l’autorité Contractante indiquée dans le RPAO avec copie au Maitre d’Ouvrage Délégué  cependant, le Maître d’Ouvrage répondra par écrit à toute demande d’éclaircissements reçue au moins quatorze (14) jours avant la date limite de dépôt des offres.  </w:t>
      </w:r>
    </w:p>
    <w:p w14:paraId="5D27E3EA" w14:textId="77777777" w:rsidR="00E05D65" w:rsidRPr="009176BD" w:rsidRDefault="00E05D65" w:rsidP="00E05D65">
      <w:pPr>
        <w:tabs>
          <w:tab w:val="left" w:pos="540"/>
        </w:tabs>
        <w:overflowPunct w:val="0"/>
        <w:autoSpaceDE w:val="0"/>
        <w:autoSpaceDN w:val="0"/>
        <w:adjustRightInd w:val="0"/>
        <w:spacing w:after="0" w:line="240" w:lineRule="auto"/>
        <w:ind w:left="357" w:right="-74" w:hanging="357"/>
        <w:contextualSpacing/>
        <w:jc w:val="both"/>
        <w:textAlignment w:val="baseline"/>
        <w:rPr>
          <w:rFonts w:ascii="Arial Narrow" w:hAnsi="Arial Narrow" w:cs="Tahoma"/>
          <w:sz w:val="10"/>
          <w:szCs w:val="10"/>
        </w:rPr>
      </w:pPr>
      <w:r w:rsidRPr="006F0F59">
        <w:rPr>
          <w:rFonts w:ascii="Arial Narrow" w:hAnsi="Arial Narrow" w:cs="Tahoma"/>
          <w:sz w:val="24"/>
          <w:szCs w:val="24"/>
        </w:rPr>
        <w:t xml:space="preserve"> </w:t>
      </w:r>
    </w:p>
    <w:p w14:paraId="5E5F7A32"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ab/>
        <w:t>Une copie de la réponse du Maître d’Ouvrage, indiquant la question posée mais ne mentionnant pas son auteur, est adressée à tous les soumissionnaires ayant acheté le Dossier d’Appel d’Offres.</w:t>
      </w:r>
    </w:p>
    <w:p w14:paraId="0FDFC97A"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p>
    <w:p w14:paraId="174103B9"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9.2. Entre  la publication de l’Avis d’Appel d’Offres, y compris la phase de pré-qualification des candidats et l’ouverture des plis, tous soumissionnaires potentiels qui s’estiment léser dans la procédure de passation des marchés publics peuvent introduire une requête auprès du Ministre en charge des Marchés Publics ;</w:t>
      </w:r>
    </w:p>
    <w:p w14:paraId="34387EBD"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p>
    <w:p w14:paraId="7662EAC7"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t>9.3. Le requérant adresse une copie de ladite requête au Maître d’Ouvrage et à l’organisme chargé de la Régulation et à l’organisme chargé de la régulation des marchés publics ;</w:t>
      </w:r>
    </w:p>
    <w:p w14:paraId="4BD5D77E"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p>
    <w:p w14:paraId="65B8D8B5" w14:textId="77777777" w:rsidR="00E05D65" w:rsidRPr="006F0F59"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9.4. Maître d’Ouvrage dispose de cinq (05) jours pour réagir. La copie de la réaction est transmise au MINMAP et à l’organisme chargé de la régulation des Marchés Publics.</w:t>
      </w:r>
    </w:p>
    <w:p w14:paraId="7F5E9315" w14:textId="77777777" w:rsidR="00E05D65" w:rsidRPr="009176BD" w:rsidRDefault="00E05D65" w:rsidP="00E05D65">
      <w:pPr>
        <w:tabs>
          <w:tab w:val="left" w:pos="540"/>
        </w:tabs>
        <w:overflowPunct w:val="0"/>
        <w:autoSpaceDE w:val="0"/>
        <w:autoSpaceDN w:val="0"/>
        <w:adjustRightInd w:val="0"/>
        <w:spacing w:afterLines="50" w:after="120" w:line="240" w:lineRule="auto"/>
        <w:ind w:left="360" w:right="-74" w:hanging="360"/>
        <w:contextualSpacing/>
        <w:jc w:val="both"/>
        <w:textAlignment w:val="baseline"/>
        <w:rPr>
          <w:rFonts w:ascii="Arial Narrow" w:hAnsi="Arial Narrow" w:cs="Tahoma"/>
          <w:sz w:val="10"/>
          <w:szCs w:val="10"/>
        </w:rPr>
      </w:pPr>
      <w:r w:rsidRPr="006F0F59">
        <w:rPr>
          <w:rFonts w:ascii="Arial Narrow" w:hAnsi="Arial Narrow" w:cs="Tahoma"/>
          <w:sz w:val="24"/>
          <w:szCs w:val="24"/>
        </w:rPr>
        <w:t> </w:t>
      </w:r>
    </w:p>
    <w:p w14:paraId="6A3D8C14" w14:textId="77777777" w:rsidR="00E05D65" w:rsidRPr="006F0F59" w:rsidRDefault="00E05D65" w:rsidP="00CE1BF5">
      <w:pPr>
        <w:numPr>
          <w:ilvl w:val="0"/>
          <w:numId w:val="123"/>
        </w:numPr>
        <w:tabs>
          <w:tab w:val="left" w:pos="360"/>
        </w:tabs>
        <w:overflowPunct w:val="0"/>
        <w:autoSpaceDE w:val="0"/>
        <w:autoSpaceDN w:val="0"/>
        <w:adjustRightInd w:val="0"/>
        <w:spacing w:after="0" w:line="240" w:lineRule="auto"/>
        <w:contextualSpacing/>
        <w:textAlignment w:val="baseline"/>
        <w:rPr>
          <w:rFonts w:ascii="Arial Narrow" w:hAnsi="Arial Narrow" w:cs="Tahoma"/>
          <w:b/>
          <w:sz w:val="24"/>
          <w:szCs w:val="24"/>
        </w:rPr>
      </w:pPr>
      <w:bookmarkStart w:id="24" w:name="_Toc151960619"/>
      <w:r w:rsidRPr="006F0F59">
        <w:rPr>
          <w:rFonts w:ascii="Arial Narrow" w:hAnsi="Arial Narrow" w:cs="Tahoma"/>
          <w:b/>
          <w:sz w:val="24"/>
          <w:szCs w:val="24"/>
        </w:rPr>
        <w:t>Article 10 : Modification du Dossier d’Appel d’Offres</w:t>
      </w:r>
      <w:bookmarkEnd w:id="24"/>
    </w:p>
    <w:p w14:paraId="5633DA6B" w14:textId="77777777" w:rsidR="00E05D65" w:rsidRPr="009176BD" w:rsidRDefault="00E05D65" w:rsidP="00E05D65">
      <w:pPr>
        <w:tabs>
          <w:tab w:val="left" w:pos="360"/>
        </w:tabs>
        <w:overflowPunct w:val="0"/>
        <w:autoSpaceDE w:val="0"/>
        <w:autoSpaceDN w:val="0"/>
        <w:adjustRightInd w:val="0"/>
        <w:spacing w:after="0" w:line="240" w:lineRule="auto"/>
        <w:ind w:left="360"/>
        <w:contextualSpacing/>
        <w:textAlignment w:val="baseline"/>
        <w:rPr>
          <w:rFonts w:ascii="Arial Narrow" w:hAnsi="Arial Narrow" w:cs="Tahoma"/>
          <w:b/>
          <w:sz w:val="10"/>
          <w:szCs w:val="10"/>
        </w:rPr>
      </w:pPr>
    </w:p>
    <w:p w14:paraId="1E4F1E14"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10.1</w:t>
      </w:r>
      <w:r w:rsidRPr="006F0F59">
        <w:rPr>
          <w:rFonts w:ascii="Arial Narrow" w:hAnsi="Arial Narrow" w:cs="Tahoma"/>
          <w:sz w:val="24"/>
          <w:szCs w:val="24"/>
        </w:rPr>
        <w:tab/>
        <w:t>Le Maître d'Ouvrage peut, à tout moment avant la date limite de dépôt des offres et pour tout motif, que ce soit à son initiative ou consécutivement à une saisine  d’un soumissionnaire, modifier le Dossier d’Appel d’Offres en publiant un additif.</w:t>
      </w:r>
    </w:p>
    <w:p w14:paraId="5C41AB9F" w14:textId="77777777" w:rsidR="00E05D65" w:rsidRPr="006F0F59" w:rsidRDefault="00E05D65" w:rsidP="00E05D65">
      <w:pPr>
        <w:tabs>
          <w:tab w:val="left" w:pos="540"/>
        </w:tabs>
        <w:overflowPunct w:val="0"/>
        <w:autoSpaceDE w:val="0"/>
        <w:autoSpaceDN w:val="0"/>
        <w:adjustRightInd w:val="0"/>
        <w:spacing w:beforeLines="50" w:before="120" w:after="0" w:line="240" w:lineRule="auto"/>
        <w:ind w:left="426" w:right="-74" w:hanging="426"/>
        <w:jc w:val="both"/>
        <w:textAlignment w:val="baseline"/>
        <w:rPr>
          <w:rFonts w:ascii="Arial Narrow" w:hAnsi="Arial Narrow" w:cs="Tahoma"/>
          <w:sz w:val="24"/>
          <w:szCs w:val="24"/>
        </w:rPr>
      </w:pPr>
      <w:r w:rsidRPr="006F0F59">
        <w:rPr>
          <w:rFonts w:ascii="Arial Narrow" w:hAnsi="Arial Narrow" w:cs="Tahoma"/>
          <w:sz w:val="24"/>
          <w:szCs w:val="24"/>
        </w:rPr>
        <w:t>10.2</w:t>
      </w:r>
      <w:r w:rsidRPr="006F0F59">
        <w:rPr>
          <w:rFonts w:ascii="Arial Narrow" w:hAnsi="Arial Narrow" w:cs="Tahoma"/>
          <w:sz w:val="24"/>
          <w:szCs w:val="24"/>
        </w:rPr>
        <w:tab/>
        <w:t>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5E61E21B" w14:textId="77777777" w:rsidR="00E05D65" w:rsidRPr="009176BD" w:rsidRDefault="00E05D65" w:rsidP="00E05D65">
      <w:pPr>
        <w:tabs>
          <w:tab w:val="left" w:pos="540"/>
        </w:tabs>
        <w:overflowPunct w:val="0"/>
        <w:autoSpaceDE w:val="0"/>
        <w:autoSpaceDN w:val="0"/>
        <w:adjustRightInd w:val="0"/>
        <w:spacing w:after="0" w:line="240" w:lineRule="auto"/>
        <w:ind w:left="360" w:right="-72"/>
        <w:contextualSpacing/>
        <w:jc w:val="both"/>
        <w:textAlignment w:val="baseline"/>
        <w:rPr>
          <w:rFonts w:ascii="Arial Narrow" w:hAnsi="Arial Narrow" w:cs="Tahoma"/>
          <w:sz w:val="10"/>
          <w:szCs w:val="10"/>
        </w:rPr>
      </w:pPr>
    </w:p>
    <w:p w14:paraId="6C2BFC80"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r w:rsidRPr="006F0F59">
        <w:rPr>
          <w:rFonts w:ascii="Arial Narrow" w:hAnsi="Arial Narrow" w:cs="Tahoma"/>
          <w:sz w:val="24"/>
          <w:szCs w:val="24"/>
        </w:rPr>
        <w:t>10.3</w:t>
      </w:r>
      <w:r w:rsidRPr="006F0F59">
        <w:rPr>
          <w:rFonts w:ascii="Arial Narrow" w:hAnsi="Arial Narrow" w:cs="Tahoma"/>
          <w:sz w:val="24"/>
          <w:szCs w:val="24"/>
        </w:rPr>
        <w:tab/>
        <w:t>Afin de donner aux soumissionnaires suffisamment de temps pour tenir compte de l’additif dans la préparation de leurs offres, le Maître d’Ouvrage pourra reporter, autant que nécessaire, la date limite de dépôt des offres, conformément aux dispositions de l’Article 22 du RGAO.</w:t>
      </w:r>
    </w:p>
    <w:p w14:paraId="6E829A68" w14:textId="77777777" w:rsidR="00E05D65" w:rsidRPr="006F0F59" w:rsidRDefault="00E05D65" w:rsidP="00E05D65">
      <w:pPr>
        <w:tabs>
          <w:tab w:val="left" w:pos="540"/>
        </w:tabs>
        <w:overflowPunct w:val="0"/>
        <w:autoSpaceDE w:val="0"/>
        <w:autoSpaceDN w:val="0"/>
        <w:adjustRightInd w:val="0"/>
        <w:spacing w:after="0" w:line="240" w:lineRule="auto"/>
        <w:ind w:left="426" w:right="-72" w:hanging="426"/>
        <w:jc w:val="both"/>
        <w:textAlignment w:val="baseline"/>
        <w:rPr>
          <w:rFonts w:ascii="Arial Narrow" w:hAnsi="Arial Narrow" w:cs="Tahoma"/>
          <w:sz w:val="24"/>
          <w:szCs w:val="24"/>
        </w:rPr>
      </w:pPr>
    </w:p>
    <w:p w14:paraId="236A74CE" w14:textId="77777777" w:rsidR="00E05D65" w:rsidRPr="006F0F59" w:rsidRDefault="00E05D65" w:rsidP="00E05D65">
      <w:pPr>
        <w:suppressAutoHyphens/>
        <w:overflowPunct w:val="0"/>
        <w:autoSpaceDE w:val="0"/>
        <w:autoSpaceDN w:val="0"/>
        <w:adjustRightInd w:val="0"/>
        <w:spacing w:after="0" w:line="240" w:lineRule="auto"/>
        <w:jc w:val="center"/>
        <w:textAlignment w:val="baseline"/>
        <w:rPr>
          <w:rFonts w:ascii="Arial Narrow" w:hAnsi="Arial Narrow" w:cs="Tahoma"/>
          <w:b/>
          <w:sz w:val="24"/>
          <w:szCs w:val="24"/>
        </w:rPr>
      </w:pPr>
      <w:bookmarkStart w:id="25" w:name="_Toc151960620"/>
      <w:r w:rsidRPr="006F0F59">
        <w:rPr>
          <w:rFonts w:ascii="Arial Narrow" w:hAnsi="Arial Narrow" w:cs="Tahoma"/>
          <w:b/>
          <w:sz w:val="24"/>
          <w:szCs w:val="24"/>
        </w:rPr>
        <w:t>C.  Préparation des offres</w:t>
      </w:r>
      <w:bookmarkEnd w:id="25"/>
    </w:p>
    <w:p w14:paraId="460FC167"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8"/>
          <w:szCs w:val="8"/>
        </w:rPr>
      </w:pPr>
    </w:p>
    <w:p w14:paraId="657B599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6" w:name="_Toc151960621"/>
      <w:r w:rsidRPr="006F0F59">
        <w:rPr>
          <w:rFonts w:ascii="Arial Narrow" w:hAnsi="Arial Narrow" w:cs="Tahoma"/>
          <w:b/>
          <w:sz w:val="24"/>
          <w:szCs w:val="24"/>
        </w:rPr>
        <w:t>Article 11 : Frais de soumission</w:t>
      </w:r>
      <w:bookmarkEnd w:id="26"/>
    </w:p>
    <w:p w14:paraId="4828F981" w14:textId="77777777" w:rsidR="00E05D65" w:rsidRPr="006F0F59" w:rsidRDefault="00E05D65" w:rsidP="00E05D65">
      <w:pPr>
        <w:keepNext/>
        <w:suppressAutoHyphens/>
        <w:overflowPunct w:val="0"/>
        <w:autoSpaceDE w:val="0"/>
        <w:autoSpaceDN w:val="0"/>
        <w:adjustRightInd w:val="0"/>
        <w:spacing w:after="0" w:line="240" w:lineRule="auto"/>
        <w:ind w:leftChars="236" w:left="519"/>
        <w:jc w:val="both"/>
        <w:textAlignment w:val="baseline"/>
        <w:rPr>
          <w:rFonts w:ascii="Arial Narrow" w:hAnsi="Arial Narrow" w:cs="Tahoma"/>
          <w:sz w:val="24"/>
          <w:szCs w:val="24"/>
        </w:rPr>
      </w:pPr>
      <w:r w:rsidRPr="006F0F59">
        <w:rPr>
          <w:rFonts w:ascii="Arial Narrow" w:hAnsi="Arial Narrow" w:cs="Tahoma"/>
          <w:sz w:val="24"/>
          <w:szCs w:val="24"/>
        </w:rPr>
        <w:t>Le candidat supportera tous les frais afférents à la préparation et à la présentation de son offre, et le Maître d’Ouvrage n’est en aucun cas responsable de ces frais, ni tenu de les régler, quel que soit le déroulement ou l’issue de la procédure d’appel d’offres.</w:t>
      </w:r>
    </w:p>
    <w:p w14:paraId="66F8A92C"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sz w:val="8"/>
          <w:szCs w:val="8"/>
        </w:rPr>
      </w:pPr>
    </w:p>
    <w:p w14:paraId="6C7ED89F"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7" w:name="_Toc151960622"/>
      <w:r w:rsidRPr="006F0F59">
        <w:rPr>
          <w:rFonts w:ascii="Arial Narrow" w:hAnsi="Arial Narrow" w:cs="Tahoma"/>
          <w:b/>
          <w:sz w:val="24"/>
          <w:szCs w:val="24"/>
        </w:rPr>
        <w:t>Article 12 : Langue de l’offre</w:t>
      </w:r>
      <w:bookmarkEnd w:id="27"/>
    </w:p>
    <w:p w14:paraId="59492B38" w14:textId="77777777" w:rsidR="00E05D65" w:rsidRPr="006F0F59" w:rsidRDefault="00E05D65" w:rsidP="00E05D65">
      <w:pPr>
        <w:tabs>
          <w:tab w:val="left" w:pos="709"/>
        </w:tabs>
        <w:suppressAutoHyphens/>
        <w:overflowPunct w:val="0"/>
        <w:autoSpaceDE w:val="0"/>
        <w:autoSpaceDN w:val="0"/>
        <w:adjustRightInd w:val="0"/>
        <w:spacing w:after="0" w:line="240" w:lineRule="auto"/>
        <w:ind w:left="567" w:right="-72"/>
        <w:jc w:val="both"/>
        <w:textAlignment w:val="baseline"/>
        <w:rPr>
          <w:rFonts w:ascii="Arial Narrow" w:hAnsi="Arial Narrow" w:cs="Tahoma"/>
          <w:sz w:val="24"/>
          <w:szCs w:val="24"/>
        </w:rPr>
      </w:pPr>
      <w:r w:rsidRPr="006F0F59">
        <w:rPr>
          <w:rFonts w:ascii="Arial Narrow" w:hAnsi="Arial Narrow" w:cs="Tahoma"/>
          <w:sz w:val="24"/>
          <w:szCs w:val="24"/>
        </w:rPr>
        <w:t>L’offre ainsi que toute correspondance et tout document, échangé entre le Soumissionnaire et le Maître d’Ouvrage seront rédigés en français ou en anglais. Les documents complémentaires et les imprimés fournis par le  soumissionnaire peuvent être rédigés dans une autre langue à condition d’être accompagnés d’une traduction précise en français ou en anglais, auquel cas aux et au fins d’interprétation de l’offre, la traduction fera foi.</w:t>
      </w:r>
    </w:p>
    <w:p w14:paraId="670BED11"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0"/>
          <w:szCs w:val="20"/>
        </w:rPr>
      </w:pPr>
    </w:p>
    <w:p w14:paraId="4F928A54" w14:textId="77777777" w:rsidR="00E05D65" w:rsidRPr="006F0F59"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24"/>
          <w:szCs w:val="24"/>
        </w:rPr>
      </w:pPr>
      <w:bookmarkStart w:id="28" w:name="_Toc151960623"/>
      <w:r w:rsidRPr="006F0F59">
        <w:rPr>
          <w:rFonts w:ascii="Arial Narrow" w:hAnsi="Arial Narrow" w:cs="Tahoma"/>
          <w:b/>
          <w:sz w:val="24"/>
          <w:szCs w:val="24"/>
        </w:rPr>
        <w:t>Article 13 : Documents constituant l’offre</w:t>
      </w:r>
      <w:bookmarkEnd w:id="28"/>
    </w:p>
    <w:p w14:paraId="43D19A99" w14:textId="77777777" w:rsidR="00E05D65" w:rsidRPr="009176BD" w:rsidRDefault="00E05D65" w:rsidP="00E05D65">
      <w:pPr>
        <w:tabs>
          <w:tab w:val="left" w:pos="360"/>
        </w:tabs>
        <w:suppressAutoHyphens/>
        <w:overflowPunct w:val="0"/>
        <w:autoSpaceDE w:val="0"/>
        <w:autoSpaceDN w:val="0"/>
        <w:adjustRightInd w:val="0"/>
        <w:spacing w:after="0" w:line="240" w:lineRule="auto"/>
        <w:textAlignment w:val="baseline"/>
        <w:rPr>
          <w:rFonts w:ascii="Arial Narrow" w:hAnsi="Arial Narrow" w:cs="Tahoma"/>
          <w:b/>
          <w:sz w:val="8"/>
          <w:szCs w:val="8"/>
        </w:rPr>
      </w:pPr>
    </w:p>
    <w:p w14:paraId="5B24B081"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13.1 L’offre présentée par le soumissionnaire comprendra les documents détaillés au RPAO, dûment  remplis et regroupés en trois volumes :</w:t>
      </w:r>
    </w:p>
    <w:p w14:paraId="2994254C" w14:textId="77777777" w:rsidR="00E05D65" w:rsidRPr="006F0F59" w:rsidRDefault="00E05D65" w:rsidP="00E05D65">
      <w:pPr>
        <w:tabs>
          <w:tab w:val="left" w:pos="360"/>
        </w:tabs>
        <w:suppressAutoHyphens/>
        <w:overflowPunct w:val="0"/>
        <w:autoSpaceDE w:val="0"/>
        <w:autoSpaceDN w:val="0"/>
        <w:adjustRightInd w:val="0"/>
        <w:spacing w:after="0" w:line="240" w:lineRule="auto"/>
        <w:ind w:firstLine="426"/>
        <w:textAlignment w:val="baseline"/>
        <w:rPr>
          <w:rFonts w:ascii="Arial Narrow" w:hAnsi="Arial Narrow" w:cs="Tahoma"/>
          <w:sz w:val="24"/>
          <w:szCs w:val="24"/>
        </w:rPr>
      </w:pPr>
      <w:r w:rsidRPr="006F0F59">
        <w:rPr>
          <w:rFonts w:ascii="Arial Narrow" w:hAnsi="Arial Narrow" w:cs="Tahoma"/>
          <w:sz w:val="24"/>
          <w:szCs w:val="24"/>
        </w:rPr>
        <w:t xml:space="preserve"> </w:t>
      </w:r>
    </w:p>
    <w:p w14:paraId="3367A5AF" w14:textId="77777777" w:rsidR="00E05D65" w:rsidRPr="006F0F59" w:rsidRDefault="00E05D65" w:rsidP="00CE1BF5">
      <w:pPr>
        <w:numPr>
          <w:ilvl w:val="0"/>
          <w:numId w:val="12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b/>
          <w:sz w:val="24"/>
          <w:szCs w:val="24"/>
        </w:rPr>
        <w:t>Volume 1</w:t>
      </w:r>
      <w:r w:rsidRPr="006F0F59">
        <w:rPr>
          <w:rFonts w:ascii="Arial Narrow" w:hAnsi="Arial Narrow" w:cs="Tahoma"/>
          <w:sz w:val="24"/>
          <w:szCs w:val="24"/>
        </w:rPr>
        <w:t> : Dossier administratif</w:t>
      </w:r>
    </w:p>
    <w:p w14:paraId="2A4BF295"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8"/>
          <w:szCs w:val="8"/>
        </w:rPr>
      </w:pPr>
    </w:p>
    <w:p w14:paraId="3EA606F6"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Il comprend:</w:t>
      </w:r>
    </w:p>
    <w:p w14:paraId="0265D420" w14:textId="77777777" w:rsidR="00E05D65" w:rsidRPr="006F0F59" w:rsidRDefault="00E05D65" w:rsidP="00CE1BF5">
      <w:pPr>
        <w:numPr>
          <w:ilvl w:val="0"/>
          <w:numId w:val="125"/>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Tous les documents attestant que le soumissionnaire :</w:t>
      </w:r>
    </w:p>
    <w:p w14:paraId="1787916A" w14:textId="77777777" w:rsidR="00E05D65" w:rsidRPr="006F0F59" w:rsidRDefault="00E05D65" w:rsidP="00CE1BF5">
      <w:pPr>
        <w:numPr>
          <w:ilvl w:val="0"/>
          <w:numId w:val="12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souscrit les déclarations prévues par les lois et règlements en vigueur ;</w:t>
      </w:r>
    </w:p>
    <w:p w14:paraId="46E2556B" w14:textId="77777777" w:rsidR="00E05D65" w:rsidRPr="006F0F59" w:rsidRDefault="00E05D65" w:rsidP="00CE1BF5">
      <w:pPr>
        <w:numPr>
          <w:ilvl w:val="0"/>
          <w:numId w:val="12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A acquitter les droits, taxes, impôts, cotisations, contributions, redevances ou prélèvement de quelque nature que ce soit ;</w:t>
      </w:r>
    </w:p>
    <w:p w14:paraId="73F3C668" w14:textId="77777777" w:rsidR="00E05D65" w:rsidRPr="006F0F59" w:rsidRDefault="00E05D65" w:rsidP="00CE1BF5">
      <w:pPr>
        <w:numPr>
          <w:ilvl w:val="0"/>
          <w:numId w:val="12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N’est pas en état de liquidation judiciaire ou en faillite ;</w:t>
      </w:r>
    </w:p>
    <w:p w14:paraId="6A0F6A22" w14:textId="77777777" w:rsidR="00E05D65" w:rsidRPr="006F0F59" w:rsidRDefault="00E05D65" w:rsidP="00CE1BF5">
      <w:pPr>
        <w:numPr>
          <w:ilvl w:val="0"/>
          <w:numId w:val="126"/>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N’est pas frappé de l’une des interdictions ou d’échéances prévues par la législation en vigueur ;  </w:t>
      </w:r>
    </w:p>
    <w:p w14:paraId="6C6778FC"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1080"/>
        <w:contextualSpacing/>
        <w:jc w:val="both"/>
        <w:textAlignment w:val="baseline"/>
        <w:rPr>
          <w:rFonts w:ascii="Arial Narrow" w:hAnsi="Arial Narrow" w:cs="Tahoma"/>
          <w:sz w:val="10"/>
          <w:szCs w:val="10"/>
        </w:rPr>
      </w:pPr>
    </w:p>
    <w:p w14:paraId="58994532" w14:textId="77777777" w:rsidR="00E05D65" w:rsidRPr="006F0F59" w:rsidRDefault="00E05D65" w:rsidP="00CE1BF5">
      <w:pPr>
        <w:numPr>
          <w:ilvl w:val="0"/>
          <w:numId w:val="125"/>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caution de soumission établie conformément aux dispositions de l’article 17 du RGAO ;</w:t>
      </w:r>
    </w:p>
    <w:p w14:paraId="0B006D81" w14:textId="0B9D9B2F" w:rsidR="00E05D65" w:rsidRPr="006F0F59" w:rsidRDefault="00E05D65" w:rsidP="00CE1BF5">
      <w:pPr>
        <w:numPr>
          <w:ilvl w:val="0"/>
          <w:numId w:val="125"/>
        </w:numPr>
        <w:tabs>
          <w:tab w:val="left" w:pos="1276"/>
        </w:tabs>
        <w:suppressAutoHyphens/>
        <w:overflowPunct w:val="0"/>
        <w:autoSpaceDE w:val="0"/>
        <w:autoSpaceDN w:val="0"/>
        <w:adjustRightInd w:val="0"/>
        <w:spacing w:after="0" w:line="240" w:lineRule="auto"/>
        <w:ind w:left="1134" w:hanging="425"/>
        <w:contextualSpacing/>
        <w:jc w:val="both"/>
        <w:textAlignment w:val="baseline"/>
        <w:rPr>
          <w:rFonts w:ascii="Arial Narrow" w:hAnsi="Arial Narrow" w:cs="Tahoma"/>
          <w:sz w:val="24"/>
          <w:szCs w:val="24"/>
        </w:rPr>
      </w:pPr>
      <w:r w:rsidRPr="006F0F59">
        <w:rPr>
          <w:rFonts w:ascii="Arial Narrow" w:hAnsi="Arial Narrow" w:cs="Tahoma"/>
          <w:sz w:val="24"/>
          <w:szCs w:val="24"/>
        </w:rPr>
        <w:t>La confirmation écrite habilitant le signataire de l’offre à engager le soumissionnaire, conformément</w:t>
      </w:r>
      <w:r w:rsidR="001350B0">
        <w:rPr>
          <w:rFonts w:ascii="Arial Narrow" w:hAnsi="Arial Narrow" w:cs="Tahoma"/>
          <w:sz w:val="24"/>
          <w:szCs w:val="24"/>
        </w:rPr>
        <w:t xml:space="preserve"> aux dispositions de l’article </w:t>
      </w:r>
      <w:r w:rsidRPr="006F0F59">
        <w:rPr>
          <w:rFonts w:ascii="Arial Narrow" w:hAnsi="Arial Narrow" w:cs="Tahoma"/>
          <w:sz w:val="24"/>
          <w:szCs w:val="24"/>
        </w:rPr>
        <w:t>6.1 du RGAO ;</w:t>
      </w:r>
    </w:p>
    <w:p w14:paraId="7BEC8D18" w14:textId="77777777" w:rsidR="00E05D65" w:rsidRPr="006F0F59" w:rsidRDefault="00E05D65" w:rsidP="00CE1BF5">
      <w:pPr>
        <w:numPr>
          <w:ilvl w:val="0"/>
          <w:numId w:val="124"/>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w:t>
      </w:r>
      <w:r w:rsidRPr="006F0F59">
        <w:rPr>
          <w:rFonts w:ascii="Arial Narrow" w:hAnsi="Arial Narrow" w:cs="Tahoma"/>
          <w:b/>
          <w:sz w:val="24"/>
          <w:szCs w:val="24"/>
        </w:rPr>
        <w:t>Volume 2</w:t>
      </w:r>
      <w:r w:rsidRPr="006F0F59">
        <w:rPr>
          <w:rFonts w:ascii="Arial Narrow" w:hAnsi="Arial Narrow" w:cs="Tahoma"/>
          <w:sz w:val="24"/>
          <w:szCs w:val="24"/>
        </w:rPr>
        <w:t> : Offre technique</w:t>
      </w:r>
    </w:p>
    <w:p w14:paraId="3CEDDCC9"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0C3BE9A8"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b.1- Les renseignements sur les qualifications.</w:t>
      </w:r>
    </w:p>
    <w:p w14:paraId="717F9550"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la liste des documents à fournir par les soumissionnaires pour justifier les critères de qualification mentionnés à l’article 6.1 du RPAO ;</w:t>
      </w:r>
    </w:p>
    <w:p w14:paraId="4690229C"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228CA0F3"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b.2 – Méthodologie</w:t>
      </w:r>
    </w:p>
    <w:p w14:paraId="080761CC"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Le RPAO précise les éléments constitutifs de la proposition technique des soumissionnaires, notamment, une note méthodologique portant sur l’analyse des travaux et précisant l’organisation et le programme que le soumissionnaire compte mettre en place ou en œuvre pour les réaliser (installation et repli, planning, PAQ, sous-traitance, attestation de visite de site le cas échéant, etc..). </w:t>
      </w:r>
    </w:p>
    <w:p w14:paraId="1E3F8895"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b.3 – Les preuves d’acceptation des conditions du marché.</w:t>
      </w:r>
    </w:p>
    <w:p w14:paraId="06677BD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soumissionnaire remettra les copies dûment paraphées des documents à caractères administratif et technique régissant le marché, à savoir :</w:t>
      </w:r>
    </w:p>
    <w:p w14:paraId="4B05E9E6" w14:textId="77777777" w:rsidR="00E05D65" w:rsidRPr="00944723"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3CEB08C0" w14:textId="77777777" w:rsidR="00E05D65" w:rsidRPr="006F0F59" w:rsidRDefault="00E05D65" w:rsidP="00CE1BF5">
      <w:pPr>
        <w:numPr>
          <w:ilvl w:val="0"/>
          <w:numId w:val="127"/>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Le Cahier des Clauses Administratifs Particulières (CCAP) ;</w:t>
      </w:r>
    </w:p>
    <w:p w14:paraId="1FBB92AE" w14:textId="77777777" w:rsidR="00E05D65" w:rsidRPr="006F0F59" w:rsidRDefault="00E05D65" w:rsidP="00CE1BF5">
      <w:pPr>
        <w:numPr>
          <w:ilvl w:val="0"/>
          <w:numId w:val="127"/>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Cahier des Clauses Techniques Particulières (CCTP) ;</w:t>
      </w:r>
    </w:p>
    <w:p w14:paraId="79F6EA62"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10"/>
          <w:szCs w:val="10"/>
        </w:rPr>
      </w:pPr>
    </w:p>
    <w:p w14:paraId="108AB541"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b.4- Commentaires (facultatifs)</w:t>
      </w:r>
    </w:p>
    <w:p w14:paraId="345837A2"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Un Commentaire des techniques du projet et d’éventuelles propositions.</w:t>
      </w:r>
    </w:p>
    <w:p w14:paraId="375B2475" w14:textId="77777777" w:rsidR="00E05D65" w:rsidRPr="009176BD" w:rsidRDefault="00E05D65" w:rsidP="00E05D65">
      <w:pPr>
        <w:tabs>
          <w:tab w:val="left" w:pos="1276"/>
        </w:tabs>
        <w:suppressAutoHyphens/>
        <w:overflowPunct w:val="0"/>
        <w:autoSpaceDE w:val="0"/>
        <w:autoSpaceDN w:val="0"/>
        <w:adjustRightInd w:val="0"/>
        <w:spacing w:after="0" w:line="240" w:lineRule="auto"/>
        <w:jc w:val="both"/>
        <w:textAlignment w:val="baseline"/>
        <w:rPr>
          <w:rFonts w:ascii="Arial Narrow" w:hAnsi="Arial Narrow" w:cs="Tahoma"/>
          <w:sz w:val="10"/>
          <w:szCs w:val="10"/>
        </w:rPr>
      </w:pPr>
    </w:p>
    <w:p w14:paraId="3E9277D8" w14:textId="77777777" w:rsidR="00E05D65" w:rsidRPr="006F0F59" w:rsidRDefault="00E05D65" w:rsidP="00E05D65">
      <w:pPr>
        <w:tabs>
          <w:tab w:val="left" w:pos="1276"/>
        </w:tabs>
        <w:suppressAutoHyphens/>
        <w:overflowPunct w:val="0"/>
        <w:autoSpaceDE w:val="0"/>
        <w:autoSpaceDN w:val="0"/>
        <w:adjustRightInd w:val="0"/>
        <w:spacing w:after="0" w:line="240" w:lineRule="auto"/>
        <w:ind w:firstLine="709"/>
        <w:jc w:val="both"/>
        <w:textAlignment w:val="baseline"/>
        <w:rPr>
          <w:rFonts w:ascii="Arial Narrow" w:hAnsi="Arial Narrow" w:cs="Tahoma"/>
          <w:b/>
          <w:sz w:val="24"/>
          <w:szCs w:val="24"/>
        </w:rPr>
      </w:pPr>
      <w:r w:rsidRPr="006F0F59">
        <w:rPr>
          <w:rFonts w:ascii="Arial Narrow" w:hAnsi="Arial Narrow" w:cs="Tahoma"/>
          <w:b/>
          <w:sz w:val="24"/>
          <w:szCs w:val="24"/>
        </w:rPr>
        <w:t xml:space="preserve">c)- Volume 3 : Offre financière </w:t>
      </w:r>
    </w:p>
    <w:p w14:paraId="140C5D0F"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24"/>
          <w:szCs w:val="24"/>
        </w:rPr>
      </w:pPr>
      <w:r w:rsidRPr="006F0F59">
        <w:rPr>
          <w:rFonts w:ascii="Arial Narrow" w:hAnsi="Arial Narrow" w:cs="Tahoma"/>
          <w:sz w:val="24"/>
          <w:szCs w:val="24"/>
        </w:rPr>
        <w:t>Le RPAO précise les éléments permettant de justifier le coût des travaux, à savoir :</w:t>
      </w:r>
    </w:p>
    <w:p w14:paraId="395AB5C8"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contextualSpacing/>
        <w:jc w:val="both"/>
        <w:textAlignment w:val="baseline"/>
        <w:rPr>
          <w:rFonts w:ascii="Arial Narrow" w:hAnsi="Arial Narrow" w:cs="Tahoma"/>
          <w:sz w:val="10"/>
          <w:szCs w:val="10"/>
        </w:rPr>
      </w:pPr>
    </w:p>
    <w:p w14:paraId="67FC8F5F" w14:textId="77777777" w:rsidR="00E05D65" w:rsidRPr="006F0F59" w:rsidRDefault="00E05D65" w:rsidP="00CE1BF5">
      <w:pPr>
        <w:numPr>
          <w:ilvl w:val="0"/>
          <w:numId w:val="128"/>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La soumission proprement dite, en original rédigée selon le modèle joint, timbré au tarif en vigueur, signée et datée ;</w:t>
      </w:r>
    </w:p>
    <w:p w14:paraId="5F1527EB" w14:textId="77777777" w:rsidR="00E05D65" w:rsidRPr="006F0F59" w:rsidRDefault="00E05D65" w:rsidP="00CE1BF5">
      <w:pPr>
        <w:numPr>
          <w:ilvl w:val="0"/>
          <w:numId w:val="128"/>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bordereau des prix unitaires dûment rempli ;</w:t>
      </w:r>
    </w:p>
    <w:p w14:paraId="49A95E9A" w14:textId="77777777" w:rsidR="00E05D65" w:rsidRPr="006F0F59" w:rsidRDefault="00E05D65" w:rsidP="00CE1BF5">
      <w:pPr>
        <w:numPr>
          <w:ilvl w:val="0"/>
          <w:numId w:val="128"/>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détail quantitatif et estimatif dûment rempli ;</w:t>
      </w:r>
    </w:p>
    <w:p w14:paraId="019F19EF" w14:textId="77777777" w:rsidR="00E05D65" w:rsidRPr="006F0F59" w:rsidRDefault="00E05D65" w:rsidP="00CE1BF5">
      <w:pPr>
        <w:numPr>
          <w:ilvl w:val="0"/>
          <w:numId w:val="128"/>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Le sous-détail des prix et/ou la décomposition des prix forfaitaires ;</w:t>
      </w:r>
    </w:p>
    <w:p w14:paraId="4FB28D16" w14:textId="77777777" w:rsidR="00E05D65" w:rsidRPr="006F0F59" w:rsidRDefault="00E05D65" w:rsidP="00CE1BF5">
      <w:pPr>
        <w:numPr>
          <w:ilvl w:val="0"/>
          <w:numId w:val="128"/>
        </w:numPr>
        <w:tabs>
          <w:tab w:val="left" w:pos="1276"/>
        </w:tabs>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L’échéancier  prévisionnel de paiements le cas échéant.</w:t>
      </w:r>
    </w:p>
    <w:p w14:paraId="0FDB65BB" w14:textId="77777777" w:rsidR="00E05D65" w:rsidRPr="006F0F59"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24"/>
          <w:szCs w:val="24"/>
        </w:rPr>
      </w:pPr>
      <w:r w:rsidRPr="006F0F59">
        <w:rPr>
          <w:rFonts w:ascii="Arial Narrow" w:hAnsi="Arial Narrow" w:cs="Tahoma"/>
          <w:sz w:val="24"/>
          <w:szCs w:val="24"/>
        </w:rPr>
        <w:t>Les soumissionnaires utiliseront à cet effet les pièces et modèles prévus dans le Dossier d’Appel d’Offres, sous réserve des dispositions de l’article 17.2 du RGAO concernant les autres formes possibles de Caution de soumission.</w:t>
      </w:r>
    </w:p>
    <w:p w14:paraId="6EDA629D" w14:textId="77777777" w:rsidR="00E05D65" w:rsidRPr="009176BD" w:rsidRDefault="00E05D65" w:rsidP="00E05D65">
      <w:pPr>
        <w:tabs>
          <w:tab w:val="left" w:pos="1276"/>
        </w:tabs>
        <w:suppressAutoHyphens/>
        <w:overflowPunct w:val="0"/>
        <w:autoSpaceDE w:val="0"/>
        <w:autoSpaceDN w:val="0"/>
        <w:adjustRightInd w:val="0"/>
        <w:spacing w:after="0" w:line="240" w:lineRule="auto"/>
        <w:ind w:left="720"/>
        <w:jc w:val="both"/>
        <w:textAlignment w:val="baseline"/>
        <w:rPr>
          <w:rFonts w:ascii="Arial Narrow" w:hAnsi="Arial Narrow" w:cs="Tahoma"/>
          <w:sz w:val="10"/>
          <w:szCs w:val="10"/>
        </w:rPr>
      </w:pPr>
    </w:p>
    <w:p w14:paraId="4B061D44"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29" w:name="_Toc151960624"/>
      <w:r w:rsidRPr="006F0F59">
        <w:rPr>
          <w:rFonts w:ascii="Arial Narrow" w:hAnsi="Arial Narrow" w:cs="Tahoma"/>
          <w:b/>
          <w:sz w:val="24"/>
          <w:szCs w:val="24"/>
        </w:rPr>
        <w:t>Article 14 : Montant de l’offre</w:t>
      </w:r>
      <w:bookmarkEnd w:id="29"/>
    </w:p>
    <w:p w14:paraId="449D99D6"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14.1</w:t>
      </w:r>
      <w:r w:rsidRPr="006F0F59">
        <w:rPr>
          <w:rFonts w:ascii="Arial Narrow" w:hAnsi="Arial Narrow" w:cs="Tahoma"/>
          <w:sz w:val="24"/>
          <w:szCs w:val="24"/>
        </w:rPr>
        <w:tab/>
        <w:t>Sauf indication contraire figurant  dans le Dossier D’Appel d’Offre, le montant du marché couvrira l’ensemble des travaux présentés au point 1.1  du RPAO, sur la base du Bordereau des Prix et du Détail Quantitatif et Estimatif chiffrés présentés par le Soumissionnaire.</w:t>
      </w:r>
    </w:p>
    <w:p w14:paraId="6D23824D"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14.2</w:t>
      </w:r>
      <w:r w:rsidRPr="006F0F59">
        <w:rPr>
          <w:rFonts w:ascii="Arial Narrow" w:hAnsi="Arial Narrow" w:cs="Tahoma"/>
          <w:sz w:val="24"/>
          <w:szCs w:val="24"/>
        </w:rPr>
        <w:tab/>
        <w:t>Le Soumissionnaire remplira les prix unitaires et totaux de tous les postes du bordereau des prix  et du Détail Quantitatif et Estimatif.</w:t>
      </w:r>
    </w:p>
    <w:p w14:paraId="064AC2D5" w14:textId="77777777"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14.3 Sous réserve des dispositions contraires prévues dans le RPAO et au CCAP, tous droits, impôts et taxes payables par le  Soumissionnaire au titre du futur Marché, ou à tout autre titre, trente (30) jours avant la date limite de dépôt des offres seront inclus dans les prix et dans le montant total de son offre.</w:t>
      </w:r>
    </w:p>
    <w:p w14:paraId="7D21066B" w14:textId="3DB7A34E" w:rsidR="00E05D65" w:rsidRPr="006F0F59" w:rsidRDefault="00E05D65" w:rsidP="00E05D65">
      <w:pPr>
        <w:tabs>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14.4. Si les clauses de révision et/ou d’actualisation des prix  sont prévues au marché, la date d’établissement des prix initiaux, ainsi que les modalités de révision et/ou l’actualisation des prix  doivent être pré</w:t>
      </w:r>
      <w:r w:rsidR="007650EA">
        <w:rPr>
          <w:rFonts w:ascii="Arial Narrow" w:hAnsi="Arial Narrow" w:cs="Tahoma"/>
          <w:sz w:val="24"/>
          <w:szCs w:val="24"/>
        </w:rPr>
        <w:t xml:space="preserve">cisées. Étant entendu que tout </w:t>
      </w:r>
      <w:proofErr w:type="gramStart"/>
      <w:r w:rsidR="007650EA">
        <w:rPr>
          <w:rFonts w:ascii="Arial Narrow" w:hAnsi="Arial Narrow" w:cs="Tahoma"/>
          <w:sz w:val="24"/>
          <w:szCs w:val="24"/>
        </w:rPr>
        <w:t>M</w:t>
      </w:r>
      <w:r w:rsidRPr="006F0F59">
        <w:rPr>
          <w:rFonts w:ascii="Arial Narrow" w:hAnsi="Arial Narrow" w:cs="Tahoma"/>
          <w:sz w:val="24"/>
          <w:szCs w:val="24"/>
        </w:rPr>
        <w:t>arché</w:t>
      </w:r>
      <w:proofErr w:type="gramEnd"/>
      <w:r w:rsidRPr="006F0F59">
        <w:rPr>
          <w:rFonts w:ascii="Arial Narrow" w:hAnsi="Arial Narrow" w:cs="Tahoma"/>
          <w:sz w:val="24"/>
          <w:szCs w:val="24"/>
        </w:rPr>
        <w:t xml:space="preserve"> dont  durée d’exécution est au plus égale à un (1) an ne peut faire l’objet de révision de prix.</w:t>
      </w:r>
    </w:p>
    <w:p w14:paraId="77003B0B" w14:textId="77777777" w:rsidR="00E05D65" w:rsidRPr="006F0F59" w:rsidRDefault="00E05D65" w:rsidP="00E05D65">
      <w:pPr>
        <w:tabs>
          <w:tab w:val="num" w:pos="-1134"/>
          <w:tab w:val="left" w:pos="540"/>
        </w:tabs>
        <w:suppressAutoHyphens/>
        <w:overflowPunct w:val="0"/>
        <w:autoSpaceDE w:val="0"/>
        <w:autoSpaceDN w:val="0"/>
        <w:adjustRightInd w:val="0"/>
        <w:spacing w:afterLines="50" w:after="120" w:line="240" w:lineRule="auto"/>
        <w:ind w:left="540" w:right="-74" w:hanging="540"/>
        <w:jc w:val="both"/>
        <w:textAlignment w:val="baseline"/>
        <w:rPr>
          <w:rFonts w:ascii="Arial Narrow" w:hAnsi="Arial Narrow" w:cs="Tahoma"/>
          <w:sz w:val="24"/>
          <w:szCs w:val="24"/>
        </w:rPr>
      </w:pPr>
      <w:r w:rsidRPr="006F0F59">
        <w:rPr>
          <w:rFonts w:ascii="Arial Narrow" w:hAnsi="Arial Narrow" w:cs="Tahoma"/>
          <w:sz w:val="24"/>
          <w:szCs w:val="24"/>
        </w:rPr>
        <w:t>14.5. Tous les prix unitaires assortis des quantités doivent être justifiés par des sous-détails établis conformément au cadre proposé à la Pièce N° 8 du DAO.</w:t>
      </w:r>
    </w:p>
    <w:p w14:paraId="5EE5FEB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0" w:name="_Toc151960625"/>
      <w:r w:rsidRPr="006F0F59">
        <w:rPr>
          <w:rFonts w:ascii="Arial Narrow" w:hAnsi="Arial Narrow" w:cs="Tahoma"/>
          <w:b/>
          <w:sz w:val="24"/>
          <w:szCs w:val="24"/>
        </w:rPr>
        <w:t>Article 15 : Monnaie de soumission et de règlement</w:t>
      </w:r>
      <w:bookmarkEnd w:id="30"/>
    </w:p>
    <w:p w14:paraId="3869BE13"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p>
    <w:p w14:paraId="4BADA197" w14:textId="77777777" w:rsidR="00E05D65" w:rsidRPr="006F0F59" w:rsidRDefault="00E05D65" w:rsidP="00E05D65">
      <w:pPr>
        <w:tabs>
          <w:tab w:val="left" w:pos="567"/>
        </w:tabs>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15.1. En cas d’Appels d’Offres Internationaux, les monnaies de l’offre doivent suivre les dispositions soit de l’Option A ou de l’Option B ci-dessous, l’option applicable étant celle retenue dans le RPAO.</w:t>
      </w:r>
    </w:p>
    <w:p w14:paraId="5F1CEAA8" w14:textId="77777777" w:rsidR="00E05D65" w:rsidRPr="006F0F59" w:rsidRDefault="00E05D65" w:rsidP="00E05D65">
      <w:pPr>
        <w:suppressAutoHyphens/>
        <w:overflowPunct w:val="0"/>
        <w:autoSpaceDE w:val="0"/>
        <w:autoSpaceDN w:val="0"/>
        <w:adjustRightInd w:val="0"/>
        <w:spacing w:after="0" w:line="240" w:lineRule="auto"/>
        <w:ind w:left="567" w:hanging="567"/>
        <w:jc w:val="both"/>
        <w:textAlignment w:val="baseline"/>
        <w:rPr>
          <w:rFonts w:ascii="Arial Narrow" w:hAnsi="Arial Narrow" w:cs="Tahoma"/>
          <w:sz w:val="24"/>
          <w:szCs w:val="24"/>
        </w:rPr>
      </w:pPr>
      <w:r w:rsidRPr="006F0F59">
        <w:rPr>
          <w:rFonts w:ascii="Arial Narrow" w:hAnsi="Arial Narrow" w:cs="Tahoma"/>
          <w:sz w:val="24"/>
          <w:szCs w:val="24"/>
        </w:rPr>
        <w:t>15.2. Option A : le montant de la soumission est libellé entièrement en monnaie nationale.</w:t>
      </w:r>
    </w:p>
    <w:p w14:paraId="73630FD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montant de la soumission, les prix unitaires du bordereau des prix et les prix du détail quantitatif et estimatif sont libellés entièrement en franc CFA de la manière suivante :</w:t>
      </w:r>
    </w:p>
    <w:p w14:paraId="3A6378A8"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a)- Les prix seront entièrement  libellés dans la monnaie nationale. Le soumissionnaire qui compte engager des dépenses dans d’autres monnaies pour la réalisation des travaux, indiquera en annexe à la soumission le ou les pourcentages du montant de l’offre nécessaire pour  couvrir les besoins en monnaies étrangères, sans excéder un maximum  de trois monnaies de pays membres de l’institution de financement du marché.</w:t>
      </w:r>
    </w:p>
    <w:p w14:paraId="15189EE0"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b) – Les taux de change utilisés par le soumissionnaire pour couvrir son offre en monnaie nationale seront spécifiés par le soumissionnaire en annexe à la soumission conformément aux précisions du RPAO. Ils seront appliqués pour tout paiement au titre du Marché, pour qu’aucun risque de change ne soit supporté par le soumissionnaire retenu.</w:t>
      </w:r>
    </w:p>
    <w:p w14:paraId="6C93A2AE"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8"/>
          <w:szCs w:val="8"/>
        </w:rPr>
      </w:pPr>
    </w:p>
    <w:p w14:paraId="76D4ECF6"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15.3- Option B : Le montant  de la soumission est directement libellé  en monnaie nationale et étrangère aux taux fixés dans le RPAO.</w:t>
      </w:r>
    </w:p>
    <w:p w14:paraId="61938E07" w14:textId="77777777" w:rsidR="00E05D65" w:rsidRPr="009176BD"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10"/>
          <w:szCs w:val="10"/>
        </w:rPr>
      </w:pPr>
    </w:p>
    <w:p w14:paraId="74BC9BB3"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Le soumissionnaire libellera les prix unitaires du bordereau des prix du détail quantitatif et estimatif de la manière suivante :</w:t>
      </w:r>
    </w:p>
    <w:p w14:paraId="02AE1738" w14:textId="77777777" w:rsidR="00E05D65" w:rsidRPr="006F0F59" w:rsidRDefault="00E05D65" w:rsidP="00CE1BF5">
      <w:pPr>
        <w:numPr>
          <w:ilvl w:val="0"/>
          <w:numId w:val="129"/>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 Les prix des intrants nécessaires aux travaux que le soumissionnaire compte se procurer dans le pays du Maitre d’Ouvrage seront libellés dans la monnaie du pays du Maitre d’Ouvrage spécifiés aux RPAO et dénommée ''monnaie nationale''.</w:t>
      </w:r>
    </w:p>
    <w:p w14:paraId="6BBD761D" w14:textId="77777777" w:rsidR="00E05D65" w:rsidRPr="006F0F59" w:rsidRDefault="00E05D65" w:rsidP="00CE1BF5">
      <w:pPr>
        <w:numPr>
          <w:ilvl w:val="0"/>
          <w:numId w:val="129"/>
        </w:numPr>
        <w:suppressAutoHyphens/>
        <w:overflowPunct w:val="0"/>
        <w:autoSpaceDE w:val="0"/>
        <w:autoSpaceDN w:val="0"/>
        <w:adjustRightInd w:val="0"/>
        <w:spacing w:after="0" w:line="240" w:lineRule="auto"/>
        <w:contextualSpacing/>
        <w:jc w:val="both"/>
        <w:textAlignment w:val="baseline"/>
        <w:rPr>
          <w:rFonts w:ascii="Arial Narrow" w:hAnsi="Arial Narrow" w:cs="Tahoma"/>
          <w:sz w:val="24"/>
          <w:szCs w:val="24"/>
        </w:rPr>
      </w:pPr>
      <w:r w:rsidRPr="006F0F59">
        <w:rPr>
          <w:rFonts w:ascii="Arial Narrow" w:hAnsi="Arial Narrow" w:cs="Tahoma"/>
          <w:sz w:val="24"/>
          <w:szCs w:val="24"/>
        </w:rPr>
        <w:lastRenderedPageBreak/>
        <w:t>Les prix des intrants nécessaires aux travaux que le soumissionnaire compte se procurer en dehors du pays du Maitre d’Ouvrage, seront libellés dans la monnaie du pays du soumissionnaire ou de celle d’un pays membre éligible largement utilisée dans le commerce international.</w:t>
      </w:r>
    </w:p>
    <w:p w14:paraId="5E692E45" w14:textId="77777777" w:rsidR="00E05D65" w:rsidRPr="006F0F59" w:rsidRDefault="00E05D65" w:rsidP="00E05D65">
      <w:pPr>
        <w:suppressAutoHyphens/>
        <w:overflowPunct w:val="0"/>
        <w:autoSpaceDE w:val="0"/>
        <w:autoSpaceDN w:val="0"/>
        <w:adjustRightInd w:val="0"/>
        <w:spacing w:after="0" w:line="240" w:lineRule="auto"/>
        <w:jc w:val="both"/>
        <w:textAlignment w:val="baseline"/>
        <w:rPr>
          <w:rFonts w:ascii="Arial Narrow" w:hAnsi="Arial Narrow" w:cs="Tahoma"/>
          <w:sz w:val="24"/>
          <w:szCs w:val="24"/>
        </w:rPr>
      </w:pPr>
      <w:r w:rsidRPr="006F0F59">
        <w:rPr>
          <w:rFonts w:ascii="Arial Narrow" w:hAnsi="Arial Narrow" w:cs="Tahoma"/>
          <w:sz w:val="24"/>
          <w:szCs w:val="24"/>
        </w:rPr>
        <w:t>15.4- Le Maitre d’Ouvrage peut demander aux soumissionnaires d’expédier leurs besoins en monnaie nationale et étrangère et, justifier que les montants inclus dans les prix unitaires et totaux, et indiqués en annexe à la soumission sont raisonnables, à cette fin, un état détaillé de ces besoins en monnaies étrangères sera fourni par le soumissionnaire.</w:t>
      </w:r>
    </w:p>
    <w:p w14:paraId="04210807" w14:textId="7F9FD459"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15.5 – Durant l’exécution des travaux, la plus part des monnaies étrangères res</w:t>
      </w:r>
      <w:r w:rsidR="007650EA">
        <w:rPr>
          <w:rFonts w:ascii="Arial Narrow" w:hAnsi="Arial Narrow" w:cs="Tahoma"/>
          <w:sz w:val="24"/>
          <w:szCs w:val="24"/>
        </w:rPr>
        <w:t>tant à payer sur le montant du M</w:t>
      </w:r>
      <w:r w:rsidRPr="006F0F59">
        <w:rPr>
          <w:rFonts w:ascii="Arial Narrow" w:hAnsi="Arial Narrow" w:cs="Tahoma"/>
          <w:sz w:val="24"/>
          <w:szCs w:val="24"/>
        </w:rPr>
        <w:t xml:space="preserve">arché peut être révisée d’un commun accord par le Maitre d’Ouvrage et l’entrepreneur de façon à tenir compte de toute modification survenue dans les </w:t>
      </w:r>
      <w:r w:rsidR="007650EA">
        <w:rPr>
          <w:rFonts w:ascii="Arial Narrow" w:hAnsi="Arial Narrow" w:cs="Tahoma"/>
          <w:sz w:val="24"/>
          <w:szCs w:val="24"/>
        </w:rPr>
        <w:t>besoins en devises au titre du M</w:t>
      </w:r>
      <w:r w:rsidRPr="006F0F59">
        <w:rPr>
          <w:rFonts w:ascii="Arial Narrow" w:hAnsi="Arial Narrow" w:cs="Tahoma"/>
          <w:sz w:val="24"/>
          <w:szCs w:val="24"/>
        </w:rPr>
        <w:t>arché.</w:t>
      </w:r>
    </w:p>
    <w:p w14:paraId="023DAACC"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10"/>
          <w:szCs w:val="10"/>
        </w:rPr>
      </w:pPr>
    </w:p>
    <w:p w14:paraId="12CDF4B5"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1" w:name="_Toc151960626"/>
      <w:r w:rsidRPr="006F0F59">
        <w:rPr>
          <w:rFonts w:ascii="Arial Narrow" w:hAnsi="Arial Narrow" w:cs="Tahoma"/>
          <w:b/>
          <w:sz w:val="24"/>
          <w:szCs w:val="24"/>
        </w:rPr>
        <w:t>Article 16 : Validité des offres</w:t>
      </w:r>
      <w:bookmarkEnd w:id="31"/>
    </w:p>
    <w:p w14:paraId="023177C3"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16.1</w:t>
      </w:r>
      <w:r w:rsidRPr="006F0F59">
        <w:rPr>
          <w:rFonts w:ascii="Arial Narrow" w:hAnsi="Arial Narrow" w:cs="Tahoma"/>
          <w:sz w:val="24"/>
          <w:szCs w:val="24"/>
        </w:rPr>
        <w:tab/>
        <w:t>Les offres doivent demeurer valables pendant la période spécifiée  dans le Règlement Particulier de l’Appel d’Offres à compter de la date de remise des offres fixée par le Maitre d’Ouvrage, en application de l’article 22 du RGAO. Une offre valable pour une période plus courte sera rejetée par le Maitre d’Ouvrage comme non conforme.</w:t>
      </w:r>
    </w:p>
    <w:p w14:paraId="3ECC1A34"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 xml:space="preserve">16.2- Dans des circonstances exceptionnelles, le Maître d’Ouvrage peut solliciter le consentement du soumissionnaire à une prolongation du délai de validité. La demande </w:t>
      </w:r>
    </w:p>
    <w:p w14:paraId="371616B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firstLine="27"/>
        <w:jc w:val="both"/>
        <w:textAlignment w:val="baseline"/>
        <w:rPr>
          <w:rFonts w:ascii="Arial Narrow" w:hAnsi="Arial Narrow" w:cs="Tahoma"/>
          <w:sz w:val="24"/>
          <w:szCs w:val="24"/>
        </w:rPr>
      </w:pPr>
      <w:proofErr w:type="gramStart"/>
      <w:r w:rsidRPr="006F0F59">
        <w:rPr>
          <w:rFonts w:ascii="Arial Narrow" w:hAnsi="Arial Narrow" w:cs="Tahoma"/>
          <w:sz w:val="24"/>
          <w:szCs w:val="24"/>
        </w:rPr>
        <w:t>et</w:t>
      </w:r>
      <w:proofErr w:type="gramEnd"/>
      <w:r w:rsidRPr="006F0F59">
        <w:rPr>
          <w:rFonts w:ascii="Arial Narrow" w:hAnsi="Arial Narrow" w:cs="Tahoma"/>
          <w:sz w:val="24"/>
          <w:szCs w:val="24"/>
        </w:rPr>
        <w:t xml:space="preserve">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Le Soumissionnaire qui consent à une prolongation ne se verra pas demander de modifier son offre, ni ne sera autorisé à le faire.</w:t>
      </w:r>
    </w:p>
    <w:p w14:paraId="6572EC9B"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16.3 – Lorsque le marché ne comporte pas d’article de révision de prix et que la période de validité des offres est prorogée de plus de soixante (60) jours, les montants payables au soumissionnaire retenu, seront actualisés par application de la formule relative figurant à la demande de prolongation que le  Maitre d’Ouvrage adressera au (x) soumissionnaire (s).</w:t>
      </w:r>
    </w:p>
    <w:p w14:paraId="04EBED00"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69EFC1AF"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La période d’actualisation ira de la date de dépassement de soixante (60) jours à la date de notification du marché ou de l’ordre de service de démarrage des travaux au soumissionnaire retenu, tel que prévu par le CCAP. L’effet de l’actualisation n’est pas pris en considération aux fins de l’évaluation des offres.</w:t>
      </w:r>
    </w:p>
    <w:p w14:paraId="2DE6489E"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10"/>
          <w:szCs w:val="10"/>
        </w:rPr>
      </w:pPr>
    </w:p>
    <w:p w14:paraId="767C9A68"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2" w:name="_Toc151960627"/>
      <w:r w:rsidRPr="006F0F59">
        <w:rPr>
          <w:rFonts w:ascii="Arial Narrow" w:hAnsi="Arial Narrow" w:cs="Tahoma"/>
          <w:b/>
          <w:sz w:val="24"/>
          <w:szCs w:val="24"/>
        </w:rPr>
        <w:t>Article 17 : Caution de Soumission</w:t>
      </w:r>
      <w:bookmarkEnd w:id="32"/>
    </w:p>
    <w:p w14:paraId="253C6C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17.1</w:t>
      </w:r>
      <w:r w:rsidRPr="006F0F59">
        <w:rPr>
          <w:rFonts w:ascii="Arial Narrow" w:hAnsi="Arial Narrow" w:cs="Tahoma"/>
          <w:sz w:val="24"/>
          <w:szCs w:val="24"/>
        </w:rPr>
        <w:tab/>
        <w:t>En application de l'article 13 du RGAO, le Soumissionnaire fournira une caution de soumission du montant spécifié dans le Règlement Particulier de l’Appel d’Offre</w:t>
      </w:r>
      <w:r w:rsidRPr="006F0F59">
        <w:rPr>
          <w:rFonts w:ascii="Arial Narrow" w:hAnsi="Arial Narrow" w:cs="Tahoma"/>
          <w:b/>
          <w:sz w:val="24"/>
          <w:szCs w:val="24"/>
        </w:rPr>
        <w:t xml:space="preserve">, </w:t>
      </w:r>
      <w:r w:rsidRPr="006F0F59">
        <w:rPr>
          <w:rFonts w:ascii="Arial Narrow" w:hAnsi="Arial Narrow" w:cs="Tahoma"/>
          <w:sz w:val="24"/>
          <w:szCs w:val="24"/>
        </w:rPr>
        <w:t>laquelle fera partie intégrante de son offre.</w:t>
      </w:r>
    </w:p>
    <w:p w14:paraId="1A262F2B"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45EC376C"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17.2</w:t>
      </w:r>
      <w:r w:rsidRPr="006F0F59">
        <w:rPr>
          <w:rFonts w:ascii="Arial Narrow" w:hAnsi="Arial Narrow" w:cs="Tahoma"/>
          <w:sz w:val="24"/>
          <w:szCs w:val="24"/>
        </w:rPr>
        <w:tab/>
        <w:t>La caution de soumission sera conforme au modèle présenté dans le Dossier d’Appel d’Offres. D’autres modèles peuvent être autorisés, sous réserve de l’approbation préalable du Maitre d’Ouvrage. La Caution de Soumission demeurera valide pendant trente (30) jours au-delà de la date limite initiale de validité des offres, ou de toute nouvelle date limite de validité demandée par le Maître d’Ouvrage et acceptée par le Soumissionnaire, conformément aux dispositions de l’Article 16.2 du RPAO.</w:t>
      </w:r>
    </w:p>
    <w:p w14:paraId="121709EC"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18E4547D"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17.3</w:t>
      </w:r>
      <w:r w:rsidRPr="006F0F59">
        <w:rPr>
          <w:rFonts w:ascii="Arial Narrow" w:hAnsi="Arial Narrow" w:cs="Tahoma"/>
          <w:sz w:val="24"/>
          <w:szCs w:val="24"/>
        </w:rPr>
        <w:tab/>
        <w:t>Toute offre non accompagnée d’une Caution de Soumission acceptable sera rejetée par la Commission Interne de Passation des Marchés comme non conforme. La Caution de Soumission d’un groupement d’entreprises doit être établie au nom du mandataire soumettant l’offre et mentionner chacun des membres du groupement.</w:t>
      </w:r>
    </w:p>
    <w:p w14:paraId="0A8A0A44"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6CB897C9"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17.4</w:t>
      </w:r>
      <w:r w:rsidRPr="006F0F59">
        <w:rPr>
          <w:rFonts w:ascii="Arial Narrow" w:hAnsi="Arial Narrow" w:cs="Tahoma"/>
          <w:sz w:val="24"/>
          <w:szCs w:val="24"/>
        </w:rPr>
        <w:tab/>
        <w:t>Les Cautions de Soumission et les offres des soumissionnaires non retenus seront restituées dans un délai de quinze (15) jours, à compter de date de publication du résultat de l’attribution.</w:t>
      </w:r>
    </w:p>
    <w:p w14:paraId="00A3E5FF"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8"/>
          <w:szCs w:val="8"/>
        </w:rPr>
      </w:pPr>
    </w:p>
    <w:p w14:paraId="2ABB116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17.5</w:t>
      </w:r>
      <w:r w:rsidRPr="006F0F59">
        <w:rPr>
          <w:rFonts w:ascii="Arial Narrow" w:hAnsi="Arial Narrow" w:cs="Tahoma"/>
          <w:sz w:val="24"/>
          <w:szCs w:val="24"/>
        </w:rPr>
        <w:tab/>
      </w:r>
      <w:smartTag w:uri="urn:schemas-microsoft-com:office:smarttags" w:element="PersonName">
        <w:smartTagPr>
          <w:attr w:name="ProductID" w:val="la Caution"/>
        </w:smartTagPr>
        <w:r w:rsidRPr="006F0F59">
          <w:rPr>
            <w:rFonts w:ascii="Arial Narrow" w:hAnsi="Arial Narrow" w:cs="Tahoma"/>
            <w:sz w:val="24"/>
            <w:szCs w:val="24"/>
          </w:rPr>
          <w:t>La Caution</w:t>
        </w:r>
      </w:smartTag>
      <w:r w:rsidRPr="006F0F59">
        <w:rPr>
          <w:rFonts w:ascii="Arial Narrow" w:hAnsi="Arial Narrow" w:cs="Tahoma"/>
          <w:sz w:val="24"/>
          <w:szCs w:val="24"/>
        </w:rPr>
        <w:t xml:space="preserve"> de Soumission de l’attributaire du Marché sera libérée dès que ce dernier aura signé le marché et fourni le Cautionnement définitif requis.</w:t>
      </w:r>
    </w:p>
    <w:p w14:paraId="65964A05"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cs="Tahoma"/>
          <w:sz w:val="24"/>
          <w:szCs w:val="24"/>
        </w:rPr>
      </w:pPr>
      <w:r w:rsidRPr="006F0F59">
        <w:rPr>
          <w:rFonts w:ascii="Arial Narrow" w:hAnsi="Arial Narrow" w:cs="Tahoma"/>
          <w:sz w:val="24"/>
          <w:szCs w:val="24"/>
        </w:rPr>
        <w:t>17.6</w:t>
      </w:r>
      <w:r w:rsidRPr="006F0F59">
        <w:rPr>
          <w:rFonts w:ascii="Arial Narrow" w:hAnsi="Arial Narrow" w:cs="Tahoma"/>
          <w:sz w:val="24"/>
          <w:szCs w:val="24"/>
        </w:rPr>
        <w:tab/>
        <w:t>La Caution de Soumission peut être saisie :</w:t>
      </w:r>
    </w:p>
    <w:p w14:paraId="51A2855C"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(a)</w:t>
      </w:r>
      <w:r w:rsidRPr="006F0F59">
        <w:rPr>
          <w:rFonts w:ascii="Arial Narrow" w:hAnsi="Arial Narrow" w:cs="Tahoma"/>
          <w:sz w:val="24"/>
          <w:szCs w:val="24"/>
        </w:rPr>
        <w:tab/>
        <w:t xml:space="preserve">si le Soumissionnaire retire son offre durant la période de validité. </w:t>
      </w:r>
    </w:p>
    <w:p w14:paraId="62E2ECFE"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r w:rsidRPr="006F0F59">
        <w:rPr>
          <w:rFonts w:ascii="Arial Narrow" w:hAnsi="Arial Narrow" w:cs="Tahoma"/>
          <w:sz w:val="24"/>
          <w:szCs w:val="24"/>
        </w:rPr>
        <w:t>(b)</w:t>
      </w:r>
      <w:r w:rsidRPr="006F0F59">
        <w:rPr>
          <w:rFonts w:ascii="Arial Narrow" w:hAnsi="Arial Narrow" w:cs="Tahoma"/>
          <w:sz w:val="24"/>
          <w:szCs w:val="24"/>
        </w:rPr>
        <w:tab/>
        <w:t>si, le Soumissionnaire est retenu :</w:t>
      </w:r>
    </w:p>
    <w:p w14:paraId="36AAAC8F" w14:textId="77777777" w:rsidR="00E05D65" w:rsidRPr="006F0F59" w:rsidRDefault="00E05D65" w:rsidP="00E05D65">
      <w:pPr>
        <w:tabs>
          <w:tab w:val="left" w:pos="1080"/>
        </w:tabs>
        <w:suppressAutoHyphens/>
        <w:overflowPunct w:val="0"/>
        <w:autoSpaceDE w:val="0"/>
        <w:autoSpaceDN w:val="0"/>
        <w:adjustRightInd w:val="0"/>
        <w:spacing w:after="0" w:line="240" w:lineRule="auto"/>
        <w:ind w:left="1080" w:right="-72" w:hanging="540"/>
        <w:jc w:val="both"/>
        <w:textAlignment w:val="baseline"/>
        <w:rPr>
          <w:rFonts w:ascii="Arial Narrow" w:hAnsi="Arial Narrow" w:cs="Tahoma"/>
          <w:sz w:val="24"/>
          <w:szCs w:val="24"/>
        </w:rPr>
      </w:pPr>
    </w:p>
    <w:p w14:paraId="4CAAAD16" w14:textId="77777777" w:rsidR="00E05D65" w:rsidRPr="006F0F59" w:rsidRDefault="00E05D65" w:rsidP="00CE1BF5">
      <w:pPr>
        <w:numPr>
          <w:ilvl w:val="0"/>
          <w:numId w:val="130"/>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 xml:space="preserve">Manque à son obligation de souscrire le marché en application de l’article 38 du RGAO, ou </w:t>
      </w:r>
    </w:p>
    <w:p w14:paraId="4ABEF53D" w14:textId="77777777" w:rsidR="00E05D65" w:rsidRPr="006F0F59" w:rsidRDefault="00E05D65" w:rsidP="00CE1BF5">
      <w:pPr>
        <w:numPr>
          <w:ilvl w:val="0"/>
          <w:numId w:val="130"/>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Manque à son obligation de fournir le cautionnement définitif en application de l’article 39 du RGAO.</w:t>
      </w:r>
    </w:p>
    <w:p w14:paraId="1AD3139B" w14:textId="77777777" w:rsidR="00E05D65" w:rsidRPr="006F0F59" w:rsidRDefault="00E05D65" w:rsidP="00CE1BF5">
      <w:pPr>
        <w:numPr>
          <w:ilvl w:val="0"/>
          <w:numId w:val="130"/>
        </w:numPr>
        <w:tabs>
          <w:tab w:val="left" w:pos="1080"/>
        </w:tabs>
        <w:suppressAutoHyphens/>
        <w:overflowPunct w:val="0"/>
        <w:autoSpaceDE w:val="0"/>
        <w:autoSpaceDN w:val="0"/>
        <w:adjustRightInd w:val="0"/>
        <w:spacing w:after="0" w:line="240" w:lineRule="auto"/>
        <w:ind w:right="-72"/>
        <w:contextualSpacing/>
        <w:jc w:val="both"/>
        <w:textAlignment w:val="baseline"/>
        <w:rPr>
          <w:rFonts w:ascii="Arial Narrow" w:hAnsi="Arial Narrow" w:cs="Tahoma"/>
          <w:sz w:val="24"/>
          <w:szCs w:val="24"/>
        </w:rPr>
      </w:pPr>
      <w:r w:rsidRPr="006F0F59">
        <w:rPr>
          <w:rFonts w:ascii="Arial Narrow" w:hAnsi="Arial Narrow" w:cs="Tahoma"/>
          <w:sz w:val="24"/>
          <w:szCs w:val="24"/>
        </w:rPr>
        <w:t>Refuse de recevoir notification du marché ou de l’ordre de service de démarrage des prestations.</w:t>
      </w:r>
    </w:p>
    <w:p w14:paraId="2EA3F11C" w14:textId="77777777" w:rsidR="00E05D65" w:rsidRPr="009176BD" w:rsidRDefault="00E05D65" w:rsidP="00E05D65">
      <w:pPr>
        <w:tabs>
          <w:tab w:val="left" w:pos="1080"/>
        </w:tabs>
        <w:suppressAutoHyphens/>
        <w:overflowPunct w:val="0"/>
        <w:autoSpaceDE w:val="0"/>
        <w:autoSpaceDN w:val="0"/>
        <w:adjustRightInd w:val="0"/>
        <w:spacing w:after="0" w:line="240" w:lineRule="auto"/>
        <w:ind w:left="540" w:right="-72"/>
        <w:jc w:val="both"/>
        <w:textAlignment w:val="baseline"/>
        <w:rPr>
          <w:rFonts w:ascii="Arial Narrow" w:hAnsi="Arial Narrow" w:cs="Tahoma"/>
          <w:sz w:val="10"/>
          <w:szCs w:val="10"/>
        </w:rPr>
      </w:pPr>
    </w:p>
    <w:p w14:paraId="626583CE"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textAlignment w:val="baseline"/>
        <w:rPr>
          <w:rFonts w:ascii="Arial Narrow" w:hAnsi="Arial Narrow" w:cs="Tahoma"/>
          <w:b/>
          <w:sz w:val="24"/>
          <w:szCs w:val="24"/>
        </w:rPr>
      </w:pPr>
      <w:bookmarkStart w:id="33" w:name="_Toc151960628"/>
      <w:r w:rsidRPr="006F0F59">
        <w:rPr>
          <w:rFonts w:ascii="Arial Narrow" w:hAnsi="Arial Narrow" w:cs="Tahoma"/>
          <w:b/>
          <w:sz w:val="24"/>
          <w:szCs w:val="24"/>
        </w:rPr>
        <w:t>Article 18 : Propositions variantes des soumissionnaires</w:t>
      </w:r>
      <w:bookmarkEnd w:id="33"/>
    </w:p>
    <w:p w14:paraId="6B7E5E5C"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 xml:space="preserve">18.1- lorsque les travaux peuvent être exécutés dans des délais d’exécution variables, le RPAO précisera ces délais et indiquera la méthode retenue pour l’évaluation du délai d’achèvement  proposé par le soumissionnaire à </w:t>
      </w:r>
      <w:r w:rsidRPr="006F0F59">
        <w:rPr>
          <w:rFonts w:ascii="Arial Narrow" w:hAnsi="Arial Narrow" w:cs="Tahoma"/>
          <w:sz w:val="24"/>
          <w:szCs w:val="24"/>
        </w:rPr>
        <w:lastRenderedPageBreak/>
        <w:t>l’intérieur des délais spécifiés. Les offres proposant des délais au-delà de ceux spécifiés seront considérées comme non conforme.</w:t>
      </w:r>
    </w:p>
    <w:p w14:paraId="69F6D82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18.2 – Excepté dans le cas mentionné à l’Article 18.3 ci-dessous, les soumissionnaires souhaitant offrir des variantes techniques doivent d’abord chiffrer la solution de base du Maitre d’Ouvrage telle que décrite dans le dossier d’Appel d’Offres, et fournir en outre tous les renseignements dont le Maitre d’Ouvrage a besoin pour procéder à l’évaluation complète de la variante proposée, y compris les plans, notes de calcul, spécifications techniques, sous-détails des prix et méthodes d’exécution des travaux proposées, et tous autres détail utiles. Le Maitre d’Ouvrage n’examinera que les variantes techniques, le cas échéant, du soumissionnaire dont l’offre conforme à la solution de base a été évaluée la moins disante.</w:t>
      </w:r>
    </w:p>
    <w:p w14:paraId="3DCFE76D"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24"/>
          <w:szCs w:val="24"/>
        </w:rPr>
      </w:pPr>
      <w:r w:rsidRPr="006F0F59">
        <w:rPr>
          <w:rFonts w:ascii="Arial Narrow" w:hAnsi="Arial Narrow" w:cs="Tahoma"/>
          <w:sz w:val="24"/>
          <w:szCs w:val="24"/>
        </w:rPr>
        <w:t>18.3 – Quand les soumissionnaires sont autorisés, suivant le RPAO, à soumettre directement des variantes techniques pour certaines parties des travaux, ces parties de travaux doivent être décrites dans les Spécifications technique. De telles variantes seront évaluées suivant leur mérite propre en accord avec les dispositions de l’Article 32.2 (g) du RGAO.</w:t>
      </w:r>
    </w:p>
    <w:p w14:paraId="6BEE1976" w14:textId="77777777" w:rsidR="00E05D65" w:rsidRPr="009176BD"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sz w:val="10"/>
          <w:szCs w:val="10"/>
        </w:rPr>
      </w:pPr>
    </w:p>
    <w:p w14:paraId="2853AE0B" w14:textId="77777777" w:rsidR="00E05D65" w:rsidRPr="006F0F59" w:rsidRDefault="00E05D65" w:rsidP="00E05D65">
      <w:pPr>
        <w:tabs>
          <w:tab w:val="left" w:pos="360"/>
        </w:tabs>
        <w:suppressAutoHyphens/>
        <w:overflowPunct w:val="0"/>
        <w:autoSpaceDE w:val="0"/>
        <w:autoSpaceDN w:val="0"/>
        <w:adjustRightInd w:val="0"/>
        <w:spacing w:after="0" w:line="240" w:lineRule="auto"/>
        <w:ind w:left="360" w:hanging="360"/>
        <w:jc w:val="both"/>
        <w:textAlignment w:val="baseline"/>
        <w:rPr>
          <w:rFonts w:ascii="Arial Narrow" w:hAnsi="Arial Narrow" w:cs="Tahoma"/>
          <w:b/>
          <w:sz w:val="24"/>
          <w:szCs w:val="24"/>
        </w:rPr>
      </w:pPr>
      <w:r w:rsidRPr="006F0F59">
        <w:rPr>
          <w:rFonts w:ascii="Arial Narrow" w:hAnsi="Arial Narrow" w:cs="Tahoma"/>
          <w:b/>
          <w:sz w:val="24"/>
          <w:szCs w:val="24"/>
        </w:rPr>
        <w:t>Article 19 : Réunion préparatoire à l’établissement des offres</w:t>
      </w:r>
    </w:p>
    <w:p w14:paraId="2D489E4F" w14:textId="77777777" w:rsidR="00E05D65" w:rsidRPr="006F0F59" w:rsidRDefault="00E05D65" w:rsidP="00E05D65">
      <w:pPr>
        <w:spacing w:after="0"/>
        <w:rPr>
          <w:rFonts w:ascii="Arial Narrow" w:hAnsi="Arial Narrow" w:cs="Tahoma"/>
        </w:rPr>
      </w:pPr>
      <w:r w:rsidRPr="006F0F59">
        <w:rPr>
          <w:rFonts w:ascii="Arial Narrow" w:hAnsi="Arial Narrow" w:cs="Tahoma"/>
        </w:rPr>
        <w:t>RAS</w:t>
      </w:r>
    </w:p>
    <w:p w14:paraId="55EE0D05" w14:textId="77777777" w:rsidR="00E05D65" w:rsidRPr="006F0F59" w:rsidRDefault="00E05D65" w:rsidP="00E05D65">
      <w:pPr>
        <w:spacing w:after="0"/>
        <w:rPr>
          <w:rFonts w:ascii="Arial Narrow" w:hAnsi="Arial Narrow" w:cs="Tahoma"/>
          <w:b/>
          <w:sz w:val="24"/>
          <w:szCs w:val="24"/>
        </w:rPr>
      </w:pPr>
      <w:r w:rsidRPr="006F0F59">
        <w:rPr>
          <w:rFonts w:ascii="Arial Narrow" w:hAnsi="Arial Narrow" w:cs="Tahoma"/>
          <w:b/>
          <w:sz w:val="24"/>
          <w:szCs w:val="24"/>
        </w:rPr>
        <w:t>Article 20 : Forme et signature de l’offre</w:t>
      </w:r>
    </w:p>
    <w:p w14:paraId="28766E3B" w14:textId="77777777" w:rsidR="00E05D65" w:rsidRPr="006F0F59" w:rsidRDefault="00E05D65" w:rsidP="00E05D65">
      <w:pPr>
        <w:tabs>
          <w:tab w:val="left" w:pos="284"/>
        </w:tabs>
        <w:spacing w:after="0"/>
        <w:ind w:left="142" w:right="-72" w:hanging="142"/>
        <w:jc w:val="both"/>
        <w:rPr>
          <w:rFonts w:ascii="Arial Narrow" w:hAnsi="Arial Narrow"/>
          <w:sz w:val="23"/>
          <w:szCs w:val="23"/>
        </w:rPr>
      </w:pPr>
      <w:r w:rsidRPr="006F0F59">
        <w:rPr>
          <w:rFonts w:ascii="Arial Narrow" w:hAnsi="Arial Narrow" w:cs="Tahoma"/>
          <w:sz w:val="24"/>
          <w:szCs w:val="24"/>
        </w:rPr>
        <w:t xml:space="preserve"> </w:t>
      </w:r>
      <w:r w:rsidRPr="006F0F59">
        <w:rPr>
          <w:rFonts w:ascii="Arial Narrow" w:hAnsi="Arial Narrow"/>
          <w:sz w:val="23"/>
          <w:szCs w:val="23"/>
        </w:rPr>
        <w:t>20.1</w:t>
      </w:r>
      <w:r w:rsidRPr="006F0F59">
        <w:rPr>
          <w:rFonts w:ascii="Arial Narrow" w:hAnsi="Arial Narrow"/>
          <w:sz w:val="23"/>
          <w:szCs w:val="23"/>
        </w:rPr>
        <w:tab/>
        <w:t xml:space="preserve">Le Soumissionnaire préparera un original des documents constitutifs de l’offre décrits à l’Article 13 du RGAO, en un volume portant clairement l’indication “ORIGINAL”. De plus, le </w:t>
      </w:r>
    </w:p>
    <w:p w14:paraId="626F991C" w14:textId="77777777" w:rsidR="00E05D65" w:rsidRPr="006F0F59" w:rsidRDefault="00E05D65" w:rsidP="00E05D65">
      <w:pPr>
        <w:tabs>
          <w:tab w:val="left" w:pos="284"/>
        </w:tabs>
        <w:ind w:left="142" w:right="-72" w:hanging="142"/>
        <w:jc w:val="both"/>
        <w:rPr>
          <w:rFonts w:ascii="Arial Narrow" w:hAnsi="Arial Narrow"/>
          <w:sz w:val="23"/>
          <w:szCs w:val="23"/>
        </w:rPr>
      </w:pPr>
      <w:r w:rsidRPr="006F0F59">
        <w:rPr>
          <w:rFonts w:ascii="Arial Narrow" w:hAnsi="Arial Narrow"/>
          <w:sz w:val="23"/>
          <w:szCs w:val="23"/>
        </w:rPr>
        <w:t>Soumissionnaire soumettra le nombre de copies requis dans les RPAO, portant l’indication “COPIE”. En cas de divergence entre l’original et les copies, l’original fera foi.</w:t>
      </w:r>
    </w:p>
    <w:p w14:paraId="6E51B28B"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20.2</w:t>
      </w:r>
      <w:r w:rsidRPr="006F0F59">
        <w:rPr>
          <w:rFonts w:ascii="Arial Narrow" w:hAnsi="Arial Narrow"/>
          <w:sz w:val="23"/>
          <w:szCs w:val="23"/>
        </w:rPr>
        <w:tab/>
        <w:t>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(c) du RGAO, selon le cas.  Toutes les pages de l’offre comprenant des surcharges ou des changements seront paraphées par le ou les signataires de l’offre.</w:t>
      </w:r>
    </w:p>
    <w:p w14:paraId="4F3B6380"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20.3</w:t>
      </w:r>
      <w:r w:rsidRPr="006F0F59">
        <w:rPr>
          <w:rFonts w:ascii="Arial Narrow" w:hAnsi="Arial Narrow"/>
          <w:sz w:val="23"/>
          <w:szCs w:val="23"/>
        </w:rPr>
        <w:tab/>
        <w:t>L’offre ne doit comporter aucune modification, suppression ni surcharge, à moins que de telles corrections ne soient paraphées par le ou les signataires de la soumission.</w:t>
      </w:r>
    </w:p>
    <w:p w14:paraId="3464F9A5" w14:textId="77777777" w:rsidR="00E05D65" w:rsidRPr="006F0F59" w:rsidRDefault="00E05D65" w:rsidP="00E05D65">
      <w:pPr>
        <w:suppressAutoHyphens/>
        <w:spacing w:after="0" w:line="240" w:lineRule="auto"/>
        <w:jc w:val="center"/>
        <w:rPr>
          <w:rFonts w:ascii="Arial Narrow" w:hAnsi="Arial Narrow"/>
          <w:b/>
          <w:sz w:val="27"/>
          <w:szCs w:val="27"/>
        </w:rPr>
      </w:pPr>
      <w:bookmarkStart w:id="34" w:name="_Toc479752229"/>
      <w:bookmarkStart w:id="35" w:name="_Toc95705912"/>
    </w:p>
    <w:p w14:paraId="20CA081C" w14:textId="77777777" w:rsidR="00E05D65" w:rsidRPr="006F0F59" w:rsidRDefault="00E05D65" w:rsidP="00E05D65">
      <w:pPr>
        <w:suppressAutoHyphens/>
        <w:spacing w:after="0" w:line="240" w:lineRule="auto"/>
        <w:jc w:val="center"/>
        <w:rPr>
          <w:rFonts w:ascii="Arial Narrow" w:hAnsi="Arial Narrow"/>
          <w:b/>
          <w:sz w:val="27"/>
          <w:szCs w:val="27"/>
        </w:rPr>
      </w:pPr>
      <w:r w:rsidRPr="006F0F59">
        <w:rPr>
          <w:rFonts w:ascii="Arial Narrow" w:hAnsi="Arial Narrow"/>
          <w:b/>
          <w:sz w:val="27"/>
          <w:szCs w:val="27"/>
        </w:rPr>
        <w:t>D. Dépôt des offres</w:t>
      </w:r>
      <w:bookmarkEnd w:id="34"/>
      <w:bookmarkEnd w:id="35"/>
    </w:p>
    <w:p w14:paraId="01A5D37F" w14:textId="77777777" w:rsidR="00E05D65" w:rsidRPr="009176BD" w:rsidRDefault="00E05D65" w:rsidP="00E05D65">
      <w:pPr>
        <w:tabs>
          <w:tab w:val="left" w:pos="360"/>
        </w:tabs>
        <w:suppressAutoHyphens/>
        <w:spacing w:after="0" w:line="240" w:lineRule="auto"/>
        <w:ind w:left="360" w:hanging="360"/>
        <w:rPr>
          <w:rFonts w:ascii="Arial Narrow" w:hAnsi="Arial Narrow" w:cs="Tahoma"/>
          <w:b/>
          <w:spacing w:val="-4"/>
          <w:sz w:val="10"/>
          <w:szCs w:val="10"/>
          <w:u w:val="single"/>
        </w:rPr>
      </w:pPr>
    </w:p>
    <w:p w14:paraId="51AF60E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36" w:name="_Toc95705913"/>
      <w:bookmarkStart w:id="37" w:name="_Toc479752230"/>
      <w:r w:rsidRPr="006F0F59">
        <w:rPr>
          <w:rFonts w:ascii="Arial Narrow" w:hAnsi="Arial Narrow" w:cs="Tahoma"/>
          <w:b/>
          <w:spacing w:val="-4"/>
          <w:sz w:val="23"/>
          <w:szCs w:val="23"/>
        </w:rPr>
        <w:t>Article 21 : Cachetage et marquage des offres</w:t>
      </w:r>
      <w:bookmarkEnd w:id="36"/>
    </w:p>
    <w:p w14:paraId="5024D5AF"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7"/>
    <w:p w14:paraId="4CE86837" w14:textId="7F3D60ED" w:rsidR="00E05D65" w:rsidRPr="006F0F59" w:rsidRDefault="00E05D65" w:rsidP="006F0F59">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3"/>
          <w:szCs w:val="23"/>
        </w:rPr>
        <w:t>21.1</w:t>
      </w:r>
      <w:r w:rsidRPr="006F0F59">
        <w:rPr>
          <w:rFonts w:ascii="Arial Narrow" w:hAnsi="Arial Narrow" w:cs="Tahoma"/>
          <w:sz w:val="23"/>
          <w:szCs w:val="23"/>
        </w:rPr>
        <w:tab/>
        <w:t xml:space="preserve">Le Soumissionnaire placera l’original et chacune des copies de l’offre dans des enveloppes séparées et cachetées portant la mention « ORIGINAL » et « COPIE », selon le cas. Ces </w:t>
      </w:r>
      <w:r w:rsidRPr="006F0F59">
        <w:rPr>
          <w:rFonts w:ascii="Arial Narrow" w:hAnsi="Arial Narrow" w:cs="Tahoma"/>
          <w:sz w:val="24"/>
          <w:szCs w:val="24"/>
        </w:rPr>
        <w:t>enveloppes seront ensuite placées dans une enveloppe extérieure qui devra également être cachetée, mais qui ne devra donner aucune indication sur l’identité du soumissionnaire.</w:t>
      </w:r>
    </w:p>
    <w:p w14:paraId="0AF2EBA9" w14:textId="77777777" w:rsidR="00E05D65" w:rsidRPr="006F0F59" w:rsidRDefault="00E05D65" w:rsidP="00E05D65">
      <w:pPr>
        <w:tabs>
          <w:tab w:val="left" w:pos="540"/>
        </w:tabs>
        <w:suppressAutoHyphens/>
        <w:spacing w:beforeLines="50" w:before="120"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21.2</w:t>
      </w:r>
      <w:r w:rsidRPr="006F0F59">
        <w:rPr>
          <w:rFonts w:ascii="Arial Narrow" w:hAnsi="Arial Narrow" w:cs="Tahoma"/>
          <w:sz w:val="24"/>
          <w:szCs w:val="24"/>
        </w:rPr>
        <w:tab/>
        <w:t>Les enveloppes intérieures et extérieures :</w:t>
      </w:r>
    </w:p>
    <w:p w14:paraId="24477888" w14:textId="71556CDD" w:rsidR="00E05D65" w:rsidRPr="006F0F59" w:rsidRDefault="00E05D65" w:rsidP="00CE1BF5">
      <w:pPr>
        <w:numPr>
          <w:ilvl w:val="0"/>
          <w:numId w:val="131"/>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seront adressées au Maître d'Ouvrage à l’adresse indiquée dans le Règlement Particulier de l'Appel d'Offres;</w:t>
      </w:r>
    </w:p>
    <w:p w14:paraId="64E7AD7B" w14:textId="77777777" w:rsidR="00E05D65" w:rsidRPr="006F0F59" w:rsidRDefault="00E05D65" w:rsidP="00CE1BF5">
      <w:pPr>
        <w:numPr>
          <w:ilvl w:val="0"/>
          <w:numId w:val="131"/>
        </w:numPr>
        <w:tabs>
          <w:tab w:val="left" w:pos="-993"/>
        </w:tabs>
        <w:suppressAutoHyphens/>
        <w:spacing w:beforeLines="20" w:before="48" w:afterLines="20" w:after="48" w:line="240" w:lineRule="auto"/>
        <w:ind w:left="890" w:right="-74" w:hanging="357"/>
        <w:jc w:val="both"/>
        <w:rPr>
          <w:rFonts w:ascii="Arial Narrow" w:hAnsi="Arial Narrow" w:cs="Tahoma"/>
          <w:sz w:val="24"/>
          <w:szCs w:val="24"/>
        </w:rPr>
      </w:pPr>
      <w:r w:rsidRPr="006F0F59">
        <w:rPr>
          <w:rFonts w:ascii="Arial Narrow" w:hAnsi="Arial Narrow" w:cs="Tahoma"/>
          <w:sz w:val="24"/>
          <w:szCs w:val="24"/>
        </w:rPr>
        <w:t>porteront nom du projet ainsi que l’objet et le numéro de l’Avis d’appel d’offres indiqués dans le RPAO, et la mention « A N'OUVRIR QU'EN SEANCE DE DEPOUILLEMENT&gt;&gt;.</w:t>
      </w:r>
    </w:p>
    <w:p w14:paraId="26F72ABE"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21.3</w:t>
      </w:r>
      <w:r w:rsidRPr="006F0F59">
        <w:rPr>
          <w:rFonts w:ascii="Arial Narrow" w:hAnsi="Arial Narrow" w:cs="Tahoma"/>
          <w:sz w:val="24"/>
          <w:szCs w:val="24"/>
        </w:rPr>
        <w:tab/>
        <w:t>Les enveloppes intérieures porteront également le nom et l’adresse du Soumissionnaire de façon à permettre au Maître d'Ouvrage de renvoyer l’offre cachetée si elle a été déclarée irrecevable conformément aux dispositions de l'article 24 du RGAO ;</w:t>
      </w:r>
    </w:p>
    <w:p w14:paraId="732F7371" w14:textId="77777777" w:rsidR="00E05D65" w:rsidRPr="006F0F59" w:rsidRDefault="00E05D65" w:rsidP="00E05D65">
      <w:pPr>
        <w:tabs>
          <w:tab w:val="left" w:pos="540"/>
        </w:tabs>
        <w:suppressAutoHyphens/>
        <w:spacing w:beforeLines="20" w:before="48" w:afterLines="20" w:after="48" w:line="240" w:lineRule="auto"/>
        <w:ind w:left="544" w:right="-74" w:hanging="544"/>
        <w:jc w:val="both"/>
        <w:rPr>
          <w:rFonts w:ascii="Arial Narrow" w:hAnsi="Arial Narrow" w:cs="Tahoma"/>
          <w:sz w:val="24"/>
          <w:szCs w:val="24"/>
        </w:rPr>
      </w:pPr>
      <w:r w:rsidRPr="006F0F59">
        <w:rPr>
          <w:rFonts w:ascii="Arial Narrow" w:hAnsi="Arial Narrow" w:cs="Tahoma"/>
          <w:sz w:val="24"/>
          <w:szCs w:val="24"/>
        </w:rPr>
        <w:t>21.4</w:t>
      </w:r>
      <w:r w:rsidRPr="006F0F59">
        <w:rPr>
          <w:rFonts w:ascii="Arial Narrow" w:hAnsi="Arial Narrow" w:cs="Tahoma"/>
          <w:sz w:val="24"/>
          <w:szCs w:val="24"/>
        </w:rPr>
        <w:tab/>
        <w:t>Si l’enveloppe extérieure n’est pas cachetée et marquée comme indiqué à l'article 21.2 susvisé, le Maître d'Ouvrage ne sera nullement responsable si l’offre est égarée ou ouverte prématurément.</w:t>
      </w:r>
    </w:p>
    <w:p w14:paraId="7E6CADA2" w14:textId="77777777" w:rsidR="00E05D65" w:rsidRPr="009176BD" w:rsidRDefault="00E05D65" w:rsidP="00E05D65">
      <w:pPr>
        <w:tabs>
          <w:tab w:val="left" w:pos="540"/>
        </w:tabs>
        <w:suppressAutoHyphens/>
        <w:spacing w:after="0" w:line="240" w:lineRule="auto"/>
        <w:ind w:left="547" w:right="-72" w:hanging="547"/>
        <w:jc w:val="both"/>
        <w:rPr>
          <w:rFonts w:ascii="Arial Narrow" w:hAnsi="Arial Narrow" w:cs="Tahoma"/>
          <w:sz w:val="10"/>
          <w:szCs w:val="10"/>
        </w:rPr>
      </w:pPr>
    </w:p>
    <w:p w14:paraId="2A4E1C29"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38" w:name="_Toc95705914"/>
      <w:bookmarkStart w:id="39" w:name="_Toc479752231"/>
      <w:r w:rsidRPr="006F0F59">
        <w:rPr>
          <w:rFonts w:ascii="Arial Narrow" w:hAnsi="Arial Narrow" w:cs="Tahoma"/>
          <w:b/>
          <w:spacing w:val="-4"/>
          <w:sz w:val="24"/>
          <w:szCs w:val="24"/>
        </w:rPr>
        <w:t>Article 22 : Date et heure limite de dépôt des offres</w:t>
      </w:r>
      <w:bookmarkEnd w:id="38"/>
    </w:p>
    <w:p w14:paraId="119B1190" w14:textId="77777777" w:rsidR="00E05D65" w:rsidRPr="009176BD"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39"/>
    <w:p w14:paraId="04FD6B6D" w14:textId="77777777" w:rsidR="00E05D65" w:rsidRPr="006F0F59" w:rsidRDefault="00E05D65" w:rsidP="00E05D65">
      <w:pPr>
        <w:suppressAutoHyphens/>
        <w:spacing w:after="0" w:line="240" w:lineRule="auto"/>
        <w:ind w:left="566" w:right="-72" w:hangingChars="236" w:hanging="566"/>
        <w:jc w:val="both"/>
        <w:rPr>
          <w:rFonts w:ascii="Arial Narrow" w:hAnsi="Arial Narrow" w:cs="Tahoma"/>
          <w:sz w:val="24"/>
          <w:szCs w:val="24"/>
        </w:rPr>
      </w:pPr>
      <w:r w:rsidRPr="006F0F59">
        <w:rPr>
          <w:rFonts w:ascii="Arial Narrow" w:hAnsi="Arial Narrow" w:cs="Tahoma"/>
          <w:sz w:val="24"/>
          <w:szCs w:val="24"/>
        </w:rPr>
        <w:t>22.1 Les offres doivent être reçues par le Maître d'Ouvrage à l’adresse spécifiée à l'article 22.2 (a) du RPAO au plus tard à la date et à l’heure spécifiées dans le Règlement Particulier de l'Appel d'Offres</w:t>
      </w:r>
    </w:p>
    <w:p w14:paraId="090EEB39" w14:textId="77777777" w:rsidR="00E05D65" w:rsidRPr="006F0F59" w:rsidRDefault="00E05D65" w:rsidP="00E05D65">
      <w:pPr>
        <w:tabs>
          <w:tab w:val="left" w:pos="540"/>
        </w:tabs>
        <w:suppressAutoHyphens/>
        <w:spacing w:after="0" w:line="240" w:lineRule="auto"/>
        <w:ind w:left="547" w:right="-72" w:hanging="547"/>
        <w:jc w:val="both"/>
        <w:rPr>
          <w:rFonts w:ascii="Arial Narrow" w:hAnsi="Arial Narrow" w:cs="Tahoma"/>
          <w:sz w:val="24"/>
          <w:szCs w:val="24"/>
        </w:rPr>
      </w:pPr>
      <w:r w:rsidRPr="006F0F59">
        <w:rPr>
          <w:rFonts w:ascii="Arial Narrow" w:hAnsi="Arial Narrow" w:cs="Tahoma"/>
          <w:sz w:val="24"/>
          <w:szCs w:val="24"/>
        </w:rPr>
        <w:t>22.2</w:t>
      </w:r>
      <w:r w:rsidRPr="006F0F59">
        <w:rPr>
          <w:rFonts w:ascii="Arial Narrow" w:hAnsi="Arial Narrow" w:cs="Tahoma"/>
          <w:sz w:val="24"/>
          <w:szCs w:val="24"/>
        </w:rPr>
        <w:tab/>
        <w:t>Le Maître d'Ouvrage peut, à son gré, reporter la date limite fixée pour le dépôt des offres en publiant un additif conformément aux dispositions de l'article 9 du RGAO. Dans ce cas, tous les droits et obligations du Maître d'Ouvrage et des soumissionnaires précédemment régis par la date limite initiale seront régis par la nouvelle date limite.</w:t>
      </w:r>
    </w:p>
    <w:p w14:paraId="1C62AD25" w14:textId="77777777" w:rsidR="00E05D65" w:rsidRPr="009176BD" w:rsidRDefault="00E05D65" w:rsidP="00E05D65">
      <w:pPr>
        <w:tabs>
          <w:tab w:val="left" w:pos="540"/>
        </w:tabs>
        <w:suppressAutoHyphens/>
        <w:spacing w:after="0" w:line="240" w:lineRule="auto"/>
        <w:ind w:left="547" w:right="-72" w:hanging="547"/>
        <w:jc w:val="both"/>
        <w:rPr>
          <w:rFonts w:ascii="Arial Narrow" w:hAnsi="Arial Narrow" w:cs="Tahoma"/>
          <w:sz w:val="8"/>
          <w:szCs w:val="8"/>
        </w:rPr>
      </w:pPr>
    </w:p>
    <w:p w14:paraId="10992A34"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0" w:name="_Toc95705915"/>
      <w:bookmarkStart w:id="41" w:name="_Toc340304820"/>
      <w:bookmarkStart w:id="42" w:name="_Toc479752232"/>
      <w:r w:rsidRPr="006F0F59">
        <w:rPr>
          <w:rFonts w:ascii="Arial Narrow" w:hAnsi="Arial Narrow" w:cs="Tahoma"/>
          <w:b/>
          <w:spacing w:val="-4"/>
          <w:sz w:val="24"/>
          <w:szCs w:val="24"/>
        </w:rPr>
        <w:t>Article 23 : Offres hors délai</w:t>
      </w:r>
      <w:bookmarkEnd w:id="40"/>
    </w:p>
    <w:bookmarkEnd w:id="41"/>
    <w:bookmarkEnd w:id="42"/>
    <w:p w14:paraId="6F22C0B4"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r w:rsidRPr="006F0F59">
        <w:rPr>
          <w:rFonts w:ascii="Arial Narrow" w:hAnsi="Arial Narrow" w:cs="Tahoma"/>
          <w:sz w:val="24"/>
          <w:szCs w:val="24"/>
        </w:rPr>
        <w:t xml:space="preserve">Toute offre parvenue  au Maître d'Ouvrage après la date et heure limite fixé pour le dépôt des offres conformément  à l'article 22 du RGAO, sera déclarée hors délai et, par conséquent, rejetée. </w:t>
      </w:r>
    </w:p>
    <w:p w14:paraId="2347BCAB" w14:textId="77777777" w:rsidR="00E05D65" w:rsidRPr="006F0F59" w:rsidRDefault="00E05D65" w:rsidP="00E05D65">
      <w:pPr>
        <w:suppressAutoHyphens/>
        <w:spacing w:after="0" w:line="240" w:lineRule="auto"/>
        <w:ind w:leftChars="236" w:left="519" w:right="-72"/>
        <w:jc w:val="both"/>
        <w:rPr>
          <w:rFonts w:ascii="Arial Narrow" w:hAnsi="Arial Narrow" w:cs="Tahoma"/>
          <w:sz w:val="24"/>
          <w:szCs w:val="24"/>
        </w:rPr>
      </w:pPr>
    </w:p>
    <w:p w14:paraId="121DA89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43" w:name="_Toc95705916"/>
      <w:bookmarkStart w:id="44" w:name="_Toc340304821"/>
      <w:bookmarkStart w:id="45" w:name="_Toc479752233"/>
      <w:r w:rsidRPr="006F0F59">
        <w:rPr>
          <w:rFonts w:ascii="Arial Narrow" w:hAnsi="Arial Narrow" w:cs="Tahoma"/>
          <w:b/>
          <w:spacing w:val="-4"/>
          <w:sz w:val="24"/>
          <w:szCs w:val="24"/>
        </w:rPr>
        <w:t xml:space="preserve">Article 24 : </w:t>
      </w:r>
      <w:bookmarkStart w:id="46" w:name="_Toc424009126"/>
      <w:bookmarkStart w:id="47" w:name="_Toc438438848"/>
      <w:bookmarkStart w:id="48" w:name="_Toc438532620"/>
      <w:bookmarkStart w:id="49" w:name="_Toc438733992"/>
      <w:bookmarkStart w:id="50" w:name="_Toc438907030"/>
      <w:bookmarkStart w:id="51" w:name="_Toc438907229"/>
      <w:bookmarkStart w:id="52" w:name="_Toc499629533"/>
      <w:r w:rsidRPr="006F0F59">
        <w:rPr>
          <w:rFonts w:ascii="Arial Narrow" w:hAnsi="Arial Narrow" w:cs="Tahoma"/>
          <w:b/>
          <w:spacing w:val="-4"/>
          <w:sz w:val="24"/>
          <w:szCs w:val="24"/>
        </w:rPr>
        <w:t>Modification et retrait des offres</w:t>
      </w:r>
      <w:bookmarkEnd w:id="43"/>
      <w:bookmarkEnd w:id="46"/>
      <w:bookmarkEnd w:id="47"/>
      <w:bookmarkEnd w:id="48"/>
      <w:bookmarkEnd w:id="49"/>
      <w:bookmarkEnd w:id="50"/>
      <w:bookmarkEnd w:id="51"/>
      <w:bookmarkEnd w:id="52"/>
    </w:p>
    <w:bookmarkEnd w:id="44"/>
    <w:bookmarkEnd w:id="45"/>
    <w:p w14:paraId="16D972BD" w14:textId="77777777" w:rsidR="00E05D65" w:rsidRPr="009176BD" w:rsidRDefault="00E05D65" w:rsidP="00E05D65">
      <w:pPr>
        <w:suppressAutoHyphens/>
        <w:spacing w:after="0" w:line="240" w:lineRule="auto"/>
        <w:ind w:left="709" w:right="-72" w:hanging="709"/>
        <w:jc w:val="both"/>
        <w:rPr>
          <w:rFonts w:ascii="Arial Narrow" w:hAnsi="Arial Narrow" w:cs="Tahoma"/>
          <w:sz w:val="8"/>
          <w:szCs w:val="8"/>
        </w:rPr>
      </w:pPr>
    </w:p>
    <w:p w14:paraId="2F1373E2" w14:textId="77777777" w:rsidR="00E05D65" w:rsidRPr="006F0F59" w:rsidRDefault="00E05D65" w:rsidP="00E05D65">
      <w:pPr>
        <w:suppressAutoHyphens/>
        <w:spacing w:after="0" w:line="240" w:lineRule="auto"/>
        <w:ind w:left="709" w:right="-72" w:hanging="709"/>
        <w:jc w:val="both"/>
        <w:rPr>
          <w:rFonts w:ascii="Arial Narrow" w:hAnsi="Arial Narrow" w:cs="Tahoma"/>
          <w:sz w:val="24"/>
          <w:szCs w:val="24"/>
        </w:rPr>
      </w:pPr>
      <w:r w:rsidRPr="006F0F59">
        <w:rPr>
          <w:rFonts w:ascii="Arial Narrow" w:hAnsi="Arial Narrow" w:cs="Tahoma"/>
          <w:sz w:val="24"/>
          <w:szCs w:val="24"/>
        </w:rPr>
        <w:t>24.1</w:t>
      </w:r>
      <w:r w:rsidRPr="006F0F59">
        <w:rPr>
          <w:rFonts w:ascii="Arial Narrow" w:hAnsi="Arial Narrow" w:cs="Tahoma"/>
          <w:sz w:val="24"/>
          <w:szCs w:val="24"/>
        </w:rPr>
        <w:tab/>
        <w:t>Un Soumissionnaire peut modifier, remplacer ou retirer son offre après l’avoir déposée, à condition que la notification écrite de la modification ou du retrait, soit reçue par le Maître d'Ouvrage avant l’achèvement du délai prescrit pour le dépôt des offres. La date de notification  doit être signée par un représentant ayant habilité  en application de l’article 20.2 du RGA. La modification ou l’offre de remplacement correspondante doit être   jointe à la notification écrite. Les enveloppes doivent porter clairement selon le cas, la mention «RETRAIT» et « OFFRE DE REMPLACEMENT » ou «MODIFICATION».</w:t>
      </w:r>
    </w:p>
    <w:p w14:paraId="185179EC"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24.2</w:t>
      </w:r>
      <w:r w:rsidRPr="006F0F59">
        <w:rPr>
          <w:rFonts w:ascii="Arial Narrow" w:hAnsi="Arial Narrow" w:cs="Tahoma"/>
          <w:sz w:val="24"/>
          <w:szCs w:val="24"/>
        </w:rPr>
        <w:tab/>
        <w:t>La notification de modification ou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14:paraId="08BF1DE4"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24.3 Les offres dont les soumissionnaires demandent le retrait en application de l’article 21 du RGAO, leur seront retournées sans avoir été ouverte.</w:t>
      </w:r>
    </w:p>
    <w:p w14:paraId="26EA6E6D" w14:textId="77777777" w:rsidR="00E05D65" w:rsidRPr="006F0F59" w:rsidRDefault="00E05D65" w:rsidP="00E05D65">
      <w:pPr>
        <w:suppressAutoHyphens/>
        <w:spacing w:beforeLines="50" w:before="120" w:after="0" w:line="240" w:lineRule="auto"/>
        <w:ind w:left="533" w:right="-74" w:hanging="533"/>
        <w:jc w:val="both"/>
        <w:rPr>
          <w:rFonts w:ascii="Arial Narrow" w:hAnsi="Arial Narrow" w:cs="Tahoma"/>
          <w:sz w:val="24"/>
          <w:szCs w:val="24"/>
        </w:rPr>
      </w:pPr>
      <w:r w:rsidRPr="006F0F59">
        <w:rPr>
          <w:rFonts w:ascii="Arial Narrow" w:hAnsi="Arial Narrow" w:cs="Tahoma"/>
          <w:sz w:val="24"/>
          <w:szCs w:val="24"/>
        </w:rPr>
        <w:t>24.4</w:t>
      </w:r>
      <w:r w:rsidRPr="006F0F59">
        <w:rPr>
          <w:rFonts w:ascii="Arial Narrow" w:hAnsi="Arial Narrow" w:cs="Tahoma"/>
          <w:sz w:val="24"/>
          <w:szCs w:val="24"/>
        </w:rPr>
        <w:tab/>
        <w:t>Aucune offre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19.6 du RGAO.</w:t>
      </w:r>
    </w:p>
    <w:p w14:paraId="0A9B00BA" w14:textId="77777777" w:rsidR="00E05D65" w:rsidRPr="006F0F59" w:rsidRDefault="00E05D65" w:rsidP="00E05D65">
      <w:pPr>
        <w:suppressAutoHyphens/>
        <w:spacing w:after="0" w:line="240" w:lineRule="auto"/>
        <w:jc w:val="both"/>
        <w:rPr>
          <w:rFonts w:ascii="Arial Narrow" w:hAnsi="Arial Narrow" w:cs="Tahoma"/>
          <w:sz w:val="24"/>
          <w:szCs w:val="24"/>
        </w:rPr>
      </w:pPr>
    </w:p>
    <w:p w14:paraId="77778ABA" w14:textId="77777777" w:rsidR="00E05D65" w:rsidRPr="006F0F59" w:rsidRDefault="00E05D65" w:rsidP="00E05D65">
      <w:pPr>
        <w:suppressAutoHyphens/>
        <w:spacing w:after="0" w:line="240" w:lineRule="auto"/>
        <w:jc w:val="center"/>
        <w:rPr>
          <w:rFonts w:ascii="Arial Narrow" w:hAnsi="Arial Narrow"/>
          <w:b/>
          <w:sz w:val="24"/>
          <w:szCs w:val="24"/>
        </w:rPr>
      </w:pPr>
      <w:bookmarkStart w:id="53" w:name="_Toc479752234"/>
      <w:bookmarkStart w:id="54" w:name="_Toc95705917"/>
      <w:r w:rsidRPr="006F0F59">
        <w:rPr>
          <w:rFonts w:ascii="Arial Narrow" w:hAnsi="Arial Narrow"/>
          <w:b/>
          <w:sz w:val="24"/>
          <w:szCs w:val="24"/>
        </w:rPr>
        <w:t>E.  Ouverture des plis et évaluation des offres</w:t>
      </w:r>
      <w:bookmarkEnd w:id="53"/>
      <w:bookmarkEnd w:id="54"/>
    </w:p>
    <w:p w14:paraId="4011F363" w14:textId="77777777" w:rsidR="00E05D65" w:rsidRPr="006F0F59" w:rsidRDefault="00E05D65" w:rsidP="00E05D65">
      <w:pPr>
        <w:suppressAutoHyphens/>
        <w:spacing w:after="0" w:line="240" w:lineRule="auto"/>
        <w:jc w:val="both"/>
        <w:rPr>
          <w:rFonts w:ascii="Arial Narrow" w:hAnsi="Arial Narrow" w:cs="Tahoma"/>
          <w:sz w:val="24"/>
          <w:szCs w:val="24"/>
        </w:rPr>
      </w:pPr>
    </w:p>
    <w:p w14:paraId="0BB2F38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5" w:name="_Toc479752235"/>
      <w:bookmarkStart w:id="56" w:name="_Toc95705918"/>
      <w:r w:rsidRPr="006F0F59">
        <w:rPr>
          <w:rFonts w:ascii="Arial Narrow" w:hAnsi="Arial Narrow" w:cs="Tahoma"/>
          <w:b/>
          <w:spacing w:val="-4"/>
          <w:sz w:val="24"/>
          <w:szCs w:val="24"/>
        </w:rPr>
        <w:t>Article 25 : Ouverture des plis</w:t>
      </w:r>
      <w:bookmarkEnd w:id="55"/>
      <w:bookmarkEnd w:id="56"/>
    </w:p>
    <w:p w14:paraId="6B349432" w14:textId="77777777" w:rsidR="00E05D65" w:rsidRPr="006F0F59" w:rsidRDefault="00E05D65" w:rsidP="00E05D65">
      <w:pPr>
        <w:tabs>
          <w:tab w:val="left" w:pos="540"/>
        </w:tabs>
        <w:suppressAutoHyphens/>
        <w:spacing w:beforeLines="50" w:before="120" w:after="0" w:line="240" w:lineRule="auto"/>
        <w:ind w:left="540" w:right="-74" w:hanging="540"/>
        <w:jc w:val="both"/>
        <w:rPr>
          <w:rFonts w:ascii="Arial Narrow" w:hAnsi="Arial Narrow" w:cs="Tahoma"/>
          <w:sz w:val="24"/>
          <w:szCs w:val="24"/>
        </w:rPr>
      </w:pPr>
      <w:r w:rsidRPr="006F0F59">
        <w:rPr>
          <w:rFonts w:ascii="Arial Narrow" w:hAnsi="Arial Narrow" w:cs="Tahoma"/>
          <w:sz w:val="24"/>
          <w:szCs w:val="24"/>
        </w:rPr>
        <w:t>25.1</w:t>
      </w:r>
      <w:r w:rsidRPr="006F0F59">
        <w:rPr>
          <w:rFonts w:ascii="Arial Narrow" w:hAnsi="Arial Narrow" w:cs="Tahoma"/>
          <w:sz w:val="24"/>
          <w:szCs w:val="24"/>
        </w:rPr>
        <w:tab/>
        <w:t>L’ouverture de tous les plis se fait en un temps, toutefois pour les projets complexes notamment ceux ayant fait l’objet d’une procédure, l’ouverture peut se faire en deux temps.</w:t>
      </w:r>
    </w:p>
    <w:p w14:paraId="5B26376D" w14:textId="77777777" w:rsidR="00E05D65" w:rsidRPr="006F0F59" w:rsidRDefault="00E05D65" w:rsidP="00E05D65">
      <w:pPr>
        <w:tabs>
          <w:tab w:val="left" w:pos="540"/>
        </w:tabs>
        <w:suppressAutoHyphens/>
        <w:spacing w:beforeLines="50" w:before="120" w:after="0" w:line="240" w:lineRule="auto"/>
        <w:ind w:left="540" w:right="-74" w:firstLine="27"/>
        <w:jc w:val="both"/>
        <w:rPr>
          <w:rFonts w:ascii="Arial Narrow" w:hAnsi="Arial Narrow" w:cs="Tahoma"/>
          <w:sz w:val="24"/>
          <w:szCs w:val="24"/>
        </w:rPr>
      </w:pPr>
      <w:r w:rsidRPr="006F0F59">
        <w:rPr>
          <w:rFonts w:ascii="Arial Narrow" w:hAnsi="Arial Narrow" w:cs="Tahoma"/>
          <w:sz w:val="24"/>
          <w:szCs w:val="24"/>
        </w:rPr>
        <w:t xml:space="preserve">La Commission de Passation des Marchés compétente procèdera à l’ouverture des plis  en un ou deux temps en présence des représentants des soumissionnaires concernés qui souhaitent y assister , à la date, heure et adresse indiquée dans le RPAO. Les représentants des soumissionnaires qui sont présents signeront un registre ou une feuille attestant leur présence. </w:t>
      </w:r>
    </w:p>
    <w:p w14:paraId="642934C6" w14:textId="77777777" w:rsidR="00E05D65" w:rsidRPr="006F0F59" w:rsidRDefault="00E05D65" w:rsidP="00E05D65">
      <w:pPr>
        <w:suppressAutoHyphens/>
        <w:spacing w:beforeLines="50" w:before="120" w:after="0" w:line="240" w:lineRule="auto"/>
        <w:ind w:left="567" w:right="-74" w:hanging="567"/>
        <w:jc w:val="both"/>
        <w:rPr>
          <w:rFonts w:ascii="Arial Narrow" w:hAnsi="Arial Narrow" w:cs="Tahoma"/>
          <w:sz w:val="24"/>
          <w:szCs w:val="24"/>
        </w:rPr>
      </w:pPr>
      <w:r w:rsidRPr="006F0F59">
        <w:rPr>
          <w:rFonts w:ascii="Arial Narrow" w:hAnsi="Arial Narrow" w:cs="Tahoma"/>
          <w:sz w:val="24"/>
          <w:szCs w:val="24"/>
        </w:rPr>
        <w:t xml:space="preserve">25.2 Le nom des soumissionnaires, les modifications ou les retraits d’offres, le montant des offres, les rabais éventuels, et la présence ou l’absence de la caution de soumission requise, et toute autre information que le Maître d'Ouvrage, à son gré, peut juger utile de faire connaître, seront annoncés lors de l’ouverture. </w:t>
      </w:r>
    </w:p>
    <w:p w14:paraId="1BDA8A84" w14:textId="77777777" w:rsidR="00E05D65" w:rsidRPr="006F0F59" w:rsidRDefault="00E05D65" w:rsidP="00CE1BF5">
      <w:pPr>
        <w:pStyle w:val="Paragraphedeliste"/>
        <w:numPr>
          <w:ilvl w:val="1"/>
          <w:numId w:val="132"/>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Dans un premier temps, les enveloppes marquées «retrait» seront ouvertes et leur contenu annoncé à haute voix, et l’enveloppe contenant l’offre correspondant sera renvoyée au Soumissionnaire sans avoir été ouverte. Le retrait d’une offre ne sera autorisé que si la notification correspondante contient une habilitation valide du signataire qui a demandé le retrait et si cette notification est lue à haute voix durant la séance.</w:t>
      </w:r>
    </w:p>
    <w:p w14:paraId="2A00A3B9" w14:textId="77777777" w:rsidR="00E05D65" w:rsidRPr="006F0F59" w:rsidRDefault="00E05D65" w:rsidP="00E05D65">
      <w:pPr>
        <w:suppressAutoHyphens/>
        <w:spacing w:beforeLines="50" w:before="120" w:after="0" w:line="240" w:lineRule="auto"/>
        <w:ind w:left="709" w:right="-74" w:hanging="709"/>
        <w:jc w:val="both"/>
        <w:rPr>
          <w:rFonts w:ascii="Arial Narrow" w:hAnsi="Arial Narrow" w:cs="Tahoma"/>
          <w:sz w:val="24"/>
          <w:szCs w:val="24"/>
        </w:rPr>
      </w:pPr>
      <w:r w:rsidRPr="006F0F59">
        <w:rPr>
          <w:rFonts w:ascii="Arial Narrow" w:hAnsi="Arial Narrow" w:cs="Tahoma"/>
          <w:sz w:val="24"/>
          <w:szCs w:val="24"/>
        </w:rPr>
        <w:t xml:space="preserve">25.4   Toute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le Maitre d’Ouvrage peut juger utile de mentionner. Seuls les rabais et variantes de l’offre annoncés à haute voix lors de l’ouverture des plis seront soumis à évaluation. </w:t>
      </w:r>
    </w:p>
    <w:p w14:paraId="7595CBC4" w14:textId="77777777" w:rsidR="00E05D65" w:rsidRPr="006F0F59" w:rsidRDefault="00E05D65" w:rsidP="00CE1BF5">
      <w:pPr>
        <w:pStyle w:val="Paragraphedeliste"/>
        <w:numPr>
          <w:ilvl w:val="1"/>
          <w:numId w:val="132"/>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 Les offres (et les modifications reçues conformément aux dispositions de l'article 25.2 du RGAO) qui n’ont pas été ouvertes et lues à haute voix durant la séance d’ouverture des plis, quelle qu’en soit la raison, ne seront pas soumises à évaluation. </w:t>
      </w:r>
    </w:p>
    <w:p w14:paraId="0EB71D0F" w14:textId="77777777" w:rsidR="00E05D65" w:rsidRPr="006F0F59" w:rsidRDefault="00E05D65" w:rsidP="00CE1BF5">
      <w:pPr>
        <w:pStyle w:val="Paragraphedeliste"/>
        <w:numPr>
          <w:ilvl w:val="1"/>
          <w:numId w:val="132"/>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Il est établi, séance tenante, un procès-verbal d’ouverture  des plis qui mentionne la recevabilité des offres, leur régularité administrative, leurs prix, leurs rabais, et leurs délais ainsi que la composition de la sous- commission d’analyse. Une </w:t>
      </w:r>
    </w:p>
    <w:p w14:paraId="21E28FDC" w14:textId="77777777" w:rsidR="00E05D65" w:rsidRPr="006F0F59" w:rsidRDefault="00E05D65" w:rsidP="00CE1BF5">
      <w:pPr>
        <w:pStyle w:val="Paragraphedeliste"/>
        <w:numPr>
          <w:ilvl w:val="1"/>
          <w:numId w:val="132"/>
        </w:numPr>
        <w:suppressAutoHyphens/>
        <w:spacing w:beforeLines="50" w:before="120" w:after="0" w:line="240" w:lineRule="auto"/>
        <w:ind w:right="-74"/>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copie dudit procès-verbal à laquelle est annexée la feuille de présence est remise  à tous les participants à la fin de la séance.</w:t>
      </w:r>
    </w:p>
    <w:p w14:paraId="0BB5A25F" w14:textId="77777777" w:rsidR="00E05D65" w:rsidRPr="006F0F59" w:rsidRDefault="00E05D65" w:rsidP="00CE1BF5">
      <w:pPr>
        <w:pStyle w:val="Paragraphedeliste"/>
        <w:numPr>
          <w:ilvl w:val="1"/>
          <w:numId w:val="132"/>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À la fin de chaque séance d’ouverture des plis, le président de la commission met immédiatement à la disposition du point focal désigné par l’organisme chargé de la régulation des Marchés Publics, une copie paraphée des offres des soumissionnaires. </w:t>
      </w:r>
    </w:p>
    <w:p w14:paraId="5222D9DF" w14:textId="77777777" w:rsidR="00E05D65" w:rsidRPr="006F0F59" w:rsidRDefault="00E05D65" w:rsidP="00CE1BF5">
      <w:pPr>
        <w:pStyle w:val="Paragraphedeliste"/>
        <w:numPr>
          <w:ilvl w:val="1"/>
          <w:numId w:val="132"/>
        </w:numPr>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lastRenderedPageBreak/>
        <w:t>En cas de recours, tel que prévu par le Code des Marchés Publics, il doit être adressé au Ministre Délégué chargé de la régulation des Marchés Publics et au Chef de structure auprès de laquelle est placée la commission concernée.</w:t>
      </w:r>
    </w:p>
    <w:p w14:paraId="1E0D252B" w14:textId="77777777" w:rsidR="00E05D65" w:rsidRPr="006F0F59" w:rsidRDefault="00E05D65" w:rsidP="00E05D65">
      <w:pPr>
        <w:pStyle w:val="Paragraphedeliste"/>
        <w:suppressAutoHyphens/>
        <w:spacing w:after="0" w:line="240" w:lineRule="auto"/>
        <w:ind w:right="-72"/>
        <w:jc w:val="both"/>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Il doit parvenir dans un délai maximum de trois (03) jours ouvrables après  l’ouverture des plis, sous forme d’une lettre à laquelle est obligatoirement joint un feuillet de fiche de recours dûment signée par le requérant et, éventuellement, par le Président de la Commission de Passation des Marchés. L’Observateur Indépendant annexe à son rapport, le feuillet qui a été remis, assorti des commentaires ou des observations y afférent.</w:t>
      </w:r>
    </w:p>
    <w:p w14:paraId="79579E56" w14:textId="77777777" w:rsidR="00E05D65" w:rsidRPr="009176BD" w:rsidRDefault="00E05D65" w:rsidP="00E05D65">
      <w:pPr>
        <w:suppressAutoHyphens/>
        <w:spacing w:after="0" w:line="240" w:lineRule="auto"/>
        <w:ind w:right="-72"/>
        <w:jc w:val="both"/>
        <w:rPr>
          <w:rFonts w:ascii="Arial Narrow" w:hAnsi="Arial Narrow" w:cs="Tahoma"/>
          <w:sz w:val="10"/>
          <w:szCs w:val="10"/>
        </w:rPr>
      </w:pPr>
    </w:p>
    <w:p w14:paraId="3162408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57" w:name="_Toc95705919"/>
      <w:r w:rsidRPr="006F0F59">
        <w:rPr>
          <w:rFonts w:ascii="Arial Narrow" w:hAnsi="Arial Narrow" w:cs="Tahoma"/>
          <w:b/>
          <w:spacing w:val="-4"/>
          <w:sz w:val="24"/>
          <w:szCs w:val="24"/>
        </w:rPr>
        <w:t>Article 26 : Caractère confidentiel de la procédure</w:t>
      </w:r>
      <w:bookmarkEnd w:id="57"/>
    </w:p>
    <w:p w14:paraId="21525B7A" w14:textId="77777777" w:rsidR="00E05D65" w:rsidRPr="009176BD" w:rsidRDefault="00E05D65" w:rsidP="00E05D65">
      <w:pPr>
        <w:tabs>
          <w:tab w:val="left" w:pos="540"/>
        </w:tabs>
        <w:suppressAutoHyphens/>
        <w:spacing w:after="0" w:line="240" w:lineRule="auto"/>
        <w:ind w:left="540" w:right="-72" w:hanging="540"/>
        <w:jc w:val="both"/>
        <w:rPr>
          <w:rFonts w:ascii="Arial Narrow" w:hAnsi="Arial Narrow" w:cs="Tahoma"/>
          <w:sz w:val="8"/>
          <w:szCs w:val="8"/>
        </w:rPr>
      </w:pPr>
    </w:p>
    <w:p w14:paraId="6F8C2864" w14:textId="77777777" w:rsidR="00E05D65" w:rsidRPr="006F0F59" w:rsidRDefault="00E05D65" w:rsidP="00E05D65">
      <w:pPr>
        <w:tabs>
          <w:tab w:val="left" w:pos="540"/>
        </w:tabs>
        <w:suppressAutoHyphens/>
        <w:spacing w:after="0" w:line="240" w:lineRule="auto"/>
        <w:ind w:left="567" w:right="-72" w:hanging="567"/>
        <w:jc w:val="both"/>
        <w:rPr>
          <w:rFonts w:ascii="Arial Narrow" w:hAnsi="Arial Narrow" w:cs="Tahoma"/>
          <w:sz w:val="23"/>
          <w:szCs w:val="23"/>
        </w:rPr>
      </w:pPr>
      <w:r w:rsidRPr="006F0F59">
        <w:rPr>
          <w:rFonts w:ascii="Arial Narrow" w:hAnsi="Arial Narrow" w:cs="Tahoma"/>
          <w:sz w:val="24"/>
          <w:szCs w:val="24"/>
        </w:rPr>
        <w:t>26.1 Aucune information relative à l’examen, à l’évaluation, à la comparaison des offres, et à la vérification de la qualification des soumissionnaires, et à la recommandation d’attribution</w:t>
      </w:r>
      <w:r w:rsidRPr="006F0F59">
        <w:rPr>
          <w:rFonts w:ascii="Arial Narrow" w:hAnsi="Arial Narrow" w:cs="Tahoma"/>
          <w:sz w:val="23"/>
          <w:szCs w:val="23"/>
        </w:rPr>
        <w:t xml:space="preserve"> du Marché ne sera donnée aux soumissionnaires ni à toute autre personne non concernée par ladite procédure tant que l’attribution du Marché n’aura pas été rendue publique.</w:t>
      </w:r>
    </w:p>
    <w:p w14:paraId="6EF672B2" w14:textId="77777777" w:rsidR="00E05D65" w:rsidRPr="006F0F59" w:rsidRDefault="00E05D65" w:rsidP="00CE1BF5">
      <w:pPr>
        <w:pStyle w:val="Paragraphedeliste"/>
        <w:numPr>
          <w:ilvl w:val="1"/>
          <w:numId w:val="133"/>
        </w:numPr>
        <w:tabs>
          <w:tab w:val="left" w:pos="540"/>
        </w:tabs>
        <w:suppressAutoHyphens/>
        <w:spacing w:beforeLines="50" w:before="120" w:after="0" w:line="240" w:lineRule="auto"/>
        <w:ind w:left="567" w:right="-74" w:hanging="567"/>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 xml:space="preserve">Toute tentative faite par un Soumissionnaire pour influencer </w:t>
      </w:r>
      <w:smartTag w:uri="urn:schemas-microsoft-com:office:smarttags" w:element="PersonName">
        <w:smartTagPr>
          <w:attr w:name="ProductID" w:val="la Commission"/>
        </w:smartTagPr>
        <w:r w:rsidRPr="006F0F59">
          <w:rPr>
            <w:rFonts w:ascii="Arial Narrow" w:eastAsia="Times New Roman" w:hAnsi="Arial Narrow" w:cs="Tahoma"/>
            <w:sz w:val="23"/>
            <w:szCs w:val="23"/>
            <w:lang w:eastAsia="fr-FR"/>
          </w:rPr>
          <w:t>la Commission</w:t>
        </w:r>
      </w:smartTag>
      <w:r w:rsidRPr="006F0F59">
        <w:rPr>
          <w:rFonts w:ascii="Arial Narrow" w:eastAsia="Times New Roman" w:hAnsi="Arial Narrow" w:cs="Tahoma"/>
          <w:sz w:val="23"/>
          <w:szCs w:val="23"/>
          <w:lang w:eastAsia="fr-FR"/>
        </w:rPr>
        <w:t xml:space="preserve"> de Passation des Marchés ou </w:t>
      </w:r>
      <w:smartTag w:uri="urn:schemas-microsoft-com:office:smarttags" w:element="PersonName">
        <w:smartTagPr>
          <w:attr w:name="ProductID" w:val="La Sous-commission"/>
        </w:smartTagPr>
        <w:r w:rsidRPr="006F0F59">
          <w:rPr>
            <w:rFonts w:ascii="Arial Narrow" w:eastAsia="Times New Roman" w:hAnsi="Arial Narrow" w:cs="Tahoma"/>
            <w:sz w:val="23"/>
            <w:szCs w:val="23"/>
            <w:lang w:eastAsia="fr-FR"/>
          </w:rPr>
          <w:t>la Sous-commission</w:t>
        </w:r>
      </w:smartTag>
      <w:r w:rsidRPr="006F0F59">
        <w:rPr>
          <w:rFonts w:ascii="Arial Narrow" w:eastAsia="Times New Roman" w:hAnsi="Arial Narrow" w:cs="Tahoma"/>
          <w:sz w:val="23"/>
          <w:szCs w:val="23"/>
          <w:lang w:eastAsia="fr-FR"/>
        </w:rPr>
        <w:t xml:space="preserve"> d’analyse dans l’évaluation des offres ou le Maître d’Ouvrage dans la décision d’attribution peut entraîner le rejet de son offre.</w:t>
      </w:r>
    </w:p>
    <w:p w14:paraId="7F9B05EE" w14:textId="77777777" w:rsidR="00E05D65" w:rsidRPr="006F0F59" w:rsidRDefault="00E05D65" w:rsidP="00CE1BF5">
      <w:pPr>
        <w:pStyle w:val="Paragraphedeliste"/>
        <w:numPr>
          <w:ilvl w:val="1"/>
          <w:numId w:val="133"/>
        </w:numPr>
        <w:tabs>
          <w:tab w:val="left" w:pos="540"/>
        </w:tabs>
        <w:suppressAutoHyphens/>
        <w:spacing w:beforeLines="50" w:before="120" w:after="0" w:line="240" w:lineRule="auto"/>
        <w:ind w:right="-74"/>
        <w:jc w:val="both"/>
        <w:rPr>
          <w:rFonts w:ascii="Arial Narrow" w:eastAsia="Times New Roman" w:hAnsi="Arial Narrow" w:cs="Tahoma"/>
          <w:sz w:val="23"/>
          <w:szCs w:val="23"/>
          <w:lang w:eastAsia="fr-FR"/>
        </w:rPr>
      </w:pPr>
      <w:r w:rsidRPr="006F0F59">
        <w:rPr>
          <w:rFonts w:ascii="Arial Narrow" w:eastAsia="Times New Roman" w:hAnsi="Arial Narrow" w:cs="Tahoma"/>
          <w:sz w:val="23"/>
          <w:szCs w:val="23"/>
          <w:lang w:eastAsia="fr-FR"/>
        </w:rPr>
        <w:t>Nonobstant les dispositions de l’alinéa 27.2, entre l’ouverture des plis et l’attribution du marché, si un Soumissionnaire souhaite entrer en contact avec le Maître d’Ouvrage pour des motifs ayant trait à son offre, il devra le faire par écrit.</w:t>
      </w:r>
    </w:p>
    <w:p w14:paraId="793F719F" w14:textId="77777777" w:rsidR="00E05D65" w:rsidRPr="009176BD" w:rsidRDefault="00E05D65" w:rsidP="00E05D65">
      <w:pPr>
        <w:pStyle w:val="Paragraphedeliste"/>
        <w:tabs>
          <w:tab w:val="left" w:pos="540"/>
        </w:tabs>
        <w:suppressAutoHyphens/>
        <w:spacing w:beforeLines="50" w:before="120" w:after="0" w:line="240" w:lineRule="auto"/>
        <w:ind w:right="-74"/>
        <w:jc w:val="both"/>
        <w:rPr>
          <w:rFonts w:ascii="Arial Narrow" w:eastAsia="Times New Roman" w:hAnsi="Arial Narrow" w:cs="Tahoma"/>
          <w:sz w:val="10"/>
          <w:szCs w:val="10"/>
          <w:lang w:eastAsia="fr-FR"/>
        </w:rPr>
      </w:pPr>
    </w:p>
    <w:p w14:paraId="11F6CBD6"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58" w:name="_Toc95705920"/>
      <w:bookmarkStart w:id="59" w:name="_Toc479752236"/>
      <w:r w:rsidRPr="006F0F59">
        <w:rPr>
          <w:rFonts w:ascii="Arial Narrow" w:hAnsi="Arial Narrow" w:cs="Tahoma"/>
          <w:b/>
          <w:spacing w:val="-4"/>
          <w:sz w:val="23"/>
          <w:szCs w:val="23"/>
        </w:rPr>
        <w:t xml:space="preserve">Article 27 : </w:t>
      </w:r>
      <w:r w:rsidRPr="006F0F59">
        <w:rPr>
          <w:rFonts w:ascii="Arial Narrow" w:hAnsi="Arial Narrow"/>
          <w:b/>
          <w:spacing w:val="-4"/>
          <w:sz w:val="23"/>
          <w:szCs w:val="23"/>
        </w:rPr>
        <w:t>Éclaircissements sur les offres et contacts avec le Maître d’Ouvrage</w:t>
      </w:r>
      <w:bookmarkEnd w:id="58"/>
    </w:p>
    <w:p w14:paraId="43F699F2"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59"/>
    <w:p w14:paraId="667CC482" w14:textId="77777777" w:rsidR="00E05D65" w:rsidRPr="006F0F59" w:rsidRDefault="00E05D65" w:rsidP="00E05D65">
      <w:pPr>
        <w:tabs>
          <w:tab w:val="left" w:pos="540"/>
        </w:tabs>
        <w:spacing w:after="0" w:line="240" w:lineRule="auto"/>
        <w:ind w:left="540" w:right="-72" w:hanging="540"/>
        <w:jc w:val="both"/>
        <w:rPr>
          <w:rFonts w:ascii="Arial Narrow" w:hAnsi="Arial Narrow"/>
          <w:sz w:val="23"/>
          <w:szCs w:val="23"/>
        </w:rPr>
      </w:pPr>
      <w:r w:rsidRPr="006F0F59">
        <w:rPr>
          <w:rFonts w:ascii="Arial Narrow" w:hAnsi="Arial Narrow"/>
          <w:sz w:val="23"/>
          <w:szCs w:val="23"/>
        </w:rPr>
        <w:t>27.1</w:t>
      </w:r>
      <w:r w:rsidRPr="006F0F59">
        <w:rPr>
          <w:rFonts w:ascii="Arial Narrow" w:hAnsi="Arial Narrow"/>
          <w:sz w:val="23"/>
          <w:szCs w:val="23"/>
        </w:rPr>
        <w:tab/>
        <w:t xml:space="preserve">Pour faciliter l’examen, l’évaluation et la comparaison des offres,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 Passation des Marchés peut, s’il le désire,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RGAO.</w:t>
      </w:r>
    </w:p>
    <w:p w14:paraId="5B8BA922" w14:textId="77777777" w:rsidR="00E05D65" w:rsidRPr="006F0F59" w:rsidRDefault="00E05D65" w:rsidP="00E05D65">
      <w:pPr>
        <w:tabs>
          <w:tab w:val="left" w:pos="540"/>
        </w:tabs>
        <w:spacing w:after="0" w:line="240" w:lineRule="auto"/>
        <w:ind w:left="540" w:right="-72" w:hanging="540"/>
        <w:rPr>
          <w:rFonts w:ascii="Arial Narrow" w:hAnsi="Arial Narrow"/>
          <w:sz w:val="12"/>
          <w:szCs w:val="12"/>
        </w:rPr>
      </w:pPr>
    </w:p>
    <w:p w14:paraId="17E46B80" w14:textId="77777777" w:rsidR="00E05D65" w:rsidRPr="006F0F59"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23"/>
          <w:szCs w:val="23"/>
        </w:rPr>
      </w:pPr>
      <w:r w:rsidRPr="006F0F59">
        <w:rPr>
          <w:rFonts w:ascii="Arial Narrow" w:hAnsi="Arial Narrow"/>
          <w:sz w:val="23"/>
          <w:szCs w:val="23"/>
        </w:rPr>
        <w:t>27.2</w:t>
      </w:r>
      <w:r w:rsidRPr="006F0F59">
        <w:rPr>
          <w:rFonts w:ascii="Arial Narrow" w:hAnsi="Arial Narrow"/>
          <w:sz w:val="23"/>
          <w:szCs w:val="23"/>
        </w:rPr>
        <w:tab/>
        <w:t xml:space="preserve">Sous réserve des dispositions de l’alinéa 1 susvisé, les soumissionnaires ne contacteront pas les membres de </w:t>
      </w:r>
      <w:smartTag w:uri="urn:schemas-microsoft-com:office:smarttags" w:element="PersonName">
        <w:smartTagPr>
          <w:attr w:name="ProductID" w:val="la Commission"/>
        </w:smartTagPr>
        <w:r w:rsidRPr="006F0F59">
          <w:rPr>
            <w:rFonts w:ascii="Arial Narrow" w:hAnsi="Arial Narrow"/>
            <w:sz w:val="23"/>
            <w:szCs w:val="23"/>
          </w:rPr>
          <w:t>la Commission</w:t>
        </w:r>
      </w:smartTag>
      <w:r w:rsidRPr="006F0F59">
        <w:rPr>
          <w:rFonts w:ascii="Arial Narrow" w:hAnsi="Arial Narrow"/>
          <w:sz w:val="23"/>
          <w:szCs w:val="23"/>
        </w:rPr>
        <w:t xml:space="preserve"> des marchés et de la sous-commission pour des questions ayant trait à leurs offres, entre l’ouverture des plis et l’attribution du marché.</w:t>
      </w:r>
    </w:p>
    <w:p w14:paraId="30FCC16D" w14:textId="77777777" w:rsidR="00E05D65" w:rsidRPr="009176BD" w:rsidRDefault="00E05D65" w:rsidP="00E05D65">
      <w:pPr>
        <w:tabs>
          <w:tab w:val="left" w:pos="540"/>
        </w:tabs>
        <w:suppressAutoHyphens/>
        <w:overflowPunct w:val="0"/>
        <w:autoSpaceDE w:val="0"/>
        <w:autoSpaceDN w:val="0"/>
        <w:adjustRightInd w:val="0"/>
        <w:spacing w:after="0" w:line="240" w:lineRule="auto"/>
        <w:ind w:left="540" w:right="-72" w:hanging="540"/>
        <w:jc w:val="both"/>
        <w:textAlignment w:val="baseline"/>
        <w:rPr>
          <w:rFonts w:ascii="Arial Narrow" w:hAnsi="Arial Narrow"/>
          <w:sz w:val="10"/>
          <w:szCs w:val="10"/>
        </w:rPr>
      </w:pPr>
    </w:p>
    <w:p w14:paraId="6B9547B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60" w:name="_Toc95705921"/>
      <w:r w:rsidRPr="006F0F59">
        <w:rPr>
          <w:rFonts w:ascii="Arial Narrow" w:hAnsi="Arial Narrow" w:cs="Tahoma"/>
          <w:b/>
          <w:spacing w:val="-4"/>
          <w:sz w:val="23"/>
          <w:szCs w:val="23"/>
        </w:rPr>
        <w:t>Article 28 : Détermination de la Conformité des offres</w:t>
      </w:r>
      <w:bookmarkEnd w:id="60"/>
    </w:p>
    <w:p w14:paraId="58ED1E81" w14:textId="77777777" w:rsidR="00E05D65" w:rsidRPr="006F0F59" w:rsidRDefault="00E05D65" w:rsidP="00E05D65">
      <w:pPr>
        <w:suppressAutoHyphens/>
        <w:spacing w:after="0" w:line="240" w:lineRule="auto"/>
        <w:ind w:left="533" w:right="-72" w:hanging="533"/>
        <w:rPr>
          <w:rFonts w:ascii="Arial Narrow" w:hAnsi="Arial Narrow" w:cs="Tahoma"/>
          <w:sz w:val="8"/>
          <w:szCs w:val="8"/>
        </w:rPr>
      </w:pPr>
    </w:p>
    <w:p w14:paraId="1BB831C7" w14:textId="77777777" w:rsidR="00E05D65" w:rsidRPr="006F0F59" w:rsidRDefault="00E05D65" w:rsidP="00CE1BF5">
      <w:pPr>
        <w:numPr>
          <w:ilvl w:val="1"/>
          <w:numId w:val="135"/>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procèdera à un examen détaillé des offres pour déterminer si elles sont complètes, si les garanties exigées ont été fournies, si les documents ont été correctement signés, et si les offres sont d’une façon générale en bon ordre.</w:t>
      </w:r>
    </w:p>
    <w:p w14:paraId="045A5CE3" w14:textId="77777777" w:rsidR="00E05D65" w:rsidRPr="006F0F59" w:rsidRDefault="00E05D65" w:rsidP="00CE1BF5">
      <w:pPr>
        <w:numPr>
          <w:ilvl w:val="1"/>
          <w:numId w:val="135"/>
        </w:numPr>
        <w:suppressAutoHyphens/>
        <w:overflowPunct w:val="0"/>
        <w:autoSpaceDE w:val="0"/>
        <w:autoSpaceDN w:val="0"/>
        <w:adjustRightInd w:val="0"/>
        <w:spacing w:afterLines="50" w:after="120" w:line="240" w:lineRule="auto"/>
        <w:ind w:right="-74"/>
        <w:jc w:val="both"/>
        <w:textAlignment w:val="baseline"/>
        <w:rPr>
          <w:rFonts w:ascii="Arial Narrow" w:hAnsi="Arial Narrow" w:cs="Tahoma"/>
          <w:sz w:val="24"/>
          <w:szCs w:val="24"/>
        </w:rPr>
      </w:pPr>
      <w:r w:rsidRPr="006F0F59">
        <w:rPr>
          <w:rFonts w:ascii="Arial Narrow" w:hAnsi="Arial Narrow" w:cs="Tahoma"/>
          <w:sz w:val="24"/>
          <w:szCs w:val="24"/>
        </w:rPr>
        <w:t>La sous-commission d’analyse, si l’offre est conforme pour l’essentiel aux dispositions du Dossier d’Appel d’Offres en se basant sur son contenu sans avoir recours à des éléments de preuve extrinsèques.</w:t>
      </w:r>
    </w:p>
    <w:p w14:paraId="19AA2FC8" w14:textId="77777777" w:rsidR="00E05D65" w:rsidRPr="006F0F59" w:rsidRDefault="00E05D65" w:rsidP="00E05D65">
      <w:pPr>
        <w:suppressAutoHyphens/>
        <w:spacing w:afterLines="50" w:after="120" w:line="240" w:lineRule="auto"/>
        <w:ind w:left="533" w:right="-74" w:hanging="533"/>
        <w:jc w:val="both"/>
        <w:rPr>
          <w:rFonts w:ascii="Arial Narrow" w:hAnsi="Arial Narrow" w:cs="Tahoma"/>
          <w:sz w:val="23"/>
          <w:szCs w:val="23"/>
        </w:rPr>
      </w:pPr>
      <w:r w:rsidRPr="006F0F59">
        <w:rPr>
          <w:rFonts w:ascii="Arial Narrow" w:hAnsi="Arial Narrow" w:cs="Tahoma"/>
          <w:sz w:val="23"/>
          <w:szCs w:val="23"/>
        </w:rPr>
        <w:t>28.3 Une offre conforme pour l’essentiel au Dossier d’Appel d’Offres est une offre qui respecte tous les termes, conditions, et spécifications du Dossier d’Appel d’Offres, sans divergence ni réserve importante. Une divergence ou réserve importante est celle :</w:t>
      </w:r>
    </w:p>
    <w:p w14:paraId="30F7D1CA" w14:textId="77777777" w:rsidR="00E05D65" w:rsidRPr="006F0F59" w:rsidRDefault="00E05D65" w:rsidP="00CE1BF5">
      <w:pPr>
        <w:numPr>
          <w:ilvl w:val="1"/>
          <w:numId w:val="134"/>
        </w:numPr>
        <w:tabs>
          <w:tab w:val="clear" w:pos="1440"/>
          <w:tab w:val="num" w:pos="851"/>
        </w:tabs>
        <w:suppressAutoHyphens/>
        <w:spacing w:after="0" w:line="240" w:lineRule="auto"/>
        <w:ind w:right="-72"/>
        <w:jc w:val="both"/>
        <w:rPr>
          <w:rFonts w:ascii="Arial Narrow" w:hAnsi="Arial Narrow" w:cs="Tahoma"/>
          <w:sz w:val="23"/>
          <w:szCs w:val="23"/>
        </w:rPr>
      </w:pPr>
      <w:r w:rsidRPr="006F0F59">
        <w:rPr>
          <w:rFonts w:ascii="Arial Narrow" w:hAnsi="Arial Narrow" w:cs="Tahoma"/>
          <w:sz w:val="23"/>
          <w:szCs w:val="23"/>
        </w:rPr>
        <w:t xml:space="preserve">qui Affecte sensiblement l’étendue, la qualité ou la réalisation des travaux ; </w:t>
      </w:r>
    </w:p>
    <w:p w14:paraId="2E380CD3" w14:textId="77777777" w:rsidR="00E05D65" w:rsidRPr="006F0F59" w:rsidRDefault="00E05D65" w:rsidP="00CE1BF5">
      <w:pPr>
        <w:numPr>
          <w:ilvl w:val="1"/>
          <w:numId w:val="134"/>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qui limitent sensiblement, en contradiction avec le Dossier d’appel d’offres, les droits du Maître d’Ouvrage ou ses obligations au titre du Marché ;</w:t>
      </w:r>
    </w:p>
    <w:p w14:paraId="3750B758" w14:textId="77777777" w:rsidR="00E05D65" w:rsidRPr="006F0F59" w:rsidRDefault="00E05D65" w:rsidP="00CE1BF5">
      <w:pPr>
        <w:numPr>
          <w:ilvl w:val="1"/>
          <w:numId w:val="134"/>
        </w:numPr>
        <w:tabs>
          <w:tab w:val="clear" w:pos="1440"/>
          <w:tab w:val="num" w:pos="851"/>
        </w:tabs>
        <w:suppressAutoHyphens/>
        <w:spacing w:after="0" w:line="240" w:lineRule="auto"/>
        <w:ind w:left="851" w:right="-72" w:hanging="284"/>
        <w:jc w:val="both"/>
        <w:rPr>
          <w:rFonts w:ascii="Arial Narrow" w:hAnsi="Arial Narrow" w:cs="Tahoma"/>
          <w:sz w:val="23"/>
          <w:szCs w:val="23"/>
        </w:rPr>
      </w:pPr>
      <w:r w:rsidRPr="006F0F59">
        <w:rPr>
          <w:rFonts w:ascii="Arial Narrow" w:hAnsi="Arial Narrow" w:cs="Tahoma"/>
          <w:sz w:val="23"/>
          <w:szCs w:val="23"/>
        </w:rPr>
        <w:t>Est telle que sa correction affecterait injustement la compétitivité des autres Soumissionnaires ont présenté des offres conformes pour l’essentiel au Dossier d’appel d’offres.</w:t>
      </w:r>
    </w:p>
    <w:p w14:paraId="2E9689C1" w14:textId="77777777" w:rsidR="00E05D65" w:rsidRPr="006F0F59" w:rsidRDefault="00E05D65" w:rsidP="00CE1BF5">
      <w:pPr>
        <w:pStyle w:val="Paragraphedeliste"/>
        <w:numPr>
          <w:ilvl w:val="1"/>
          <w:numId w:val="136"/>
        </w:numPr>
        <w:suppressAutoHyphens/>
        <w:overflowPunct w:val="0"/>
        <w:autoSpaceDE w:val="0"/>
        <w:autoSpaceDN w:val="0"/>
        <w:adjustRightInd w:val="0"/>
        <w:spacing w:afterLines="50" w:after="120" w:line="240" w:lineRule="auto"/>
        <w:ind w:left="709" w:right="-74" w:hanging="709"/>
        <w:jc w:val="both"/>
        <w:textAlignment w:val="baseline"/>
        <w:rPr>
          <w:rFonts w:ascii="Arial Narrow" w:eastAsia="Times New Roman" w:hAnsi="Arial Narrow" w:cs="Tahoma"/>
          <w:sz w:val="24"/>
          <w:szCs w:val="24"/>
          <w:lang w:eastAsia="fr-FR"/>
        </w:rPr>
      </w:pPr>
      <w:r w:rsidRPr="006F0F59">
        <w:rPr>
          <w:rFonts w:ascii="Arial Narrow" w:eastAsia="Times New Roman" w:hAnsi="Arial Narrow" w:cs="Tahoma"/>
          <w:sz w:val="24"/>
          <w:szCs w:val="24"/>
          <w:lang w:eastAsia="fr-FR"/>
        </w:rPr>
        <w:t xml:space="preserve">Si une offre n’est pas conforme pour l’essentiel, elle sera écartée par </w:t>
      </w:r>
      <w:smartTag w:uri="urn:schemas-microsoft-com:office:smarttags" w:element="PersonName">
        <w:smartTagPr>
          <w:attr w:name="ProductID" w:val="la Commission"/>
        </w:smartTagPr>
        <w:r w:rsidRPr="006F0F59">
          <w:rPr>
            <w:rFonts w:ascii="Arial Narrow" w:eastAsia="Times New Roman" w:hAnsi="Arial Narrow" w:cs="Tahoma"/>
            <w:sz w:val="24"/>
            <w:szCs w:val="24"/>
            <w:lang w:eastAsia="fr-FR"/>
          </w:rPr>
          <w:t>la Commission</w:t>
        </w:r>
      </w:smartTag>
      <w:r w:rsidRPr="006F0F59">
        <w:rPr>
          <w:rFonts w:ascii="Arial Narrow" w:eastAsia="Times New Roman" w:hAnsi="Arial Narrow" w:cs="Tahoma"/>
          <w:sz w:val="24"/>
          <w:szCs w:val="24"/>
          <w:lang w:eastAsia="fr-FR"/>
        </w:rPr>
        <w:t xml:space="preserve"> des Marchés Compétente et ne pourra être par la suite rendue conforme.</w:t>
      </w:r>
    </w:p>
    <w:p w14:paraId="602F825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cs="Tahoma"/>
          <w:sz w:val="24"/>
          <w:szCs w:val="24"/>
        </w:rPr>
        <w:t>28.5</w:t>
      </w:r>
      <w:r w:rsidRPr="006F0F59">
        <w:rPr>
          <w:rFonts w:ascii="Arial Narrow" w:hAnsi="Arial Narrow" w:cs="Tahoma"/>
          <w:sz w:val="24"/>
          <w:szCs w:val="24"/>
        </w:rPr>
        <w:tab/>
      </w:r>
      <w:r w:rsidRPr="006F0F59">
        <w:rPr>
          <w:rFonts w:ascii="Arial Narrow" w:hAnsi="Arial Narrow" w:cs="Tahoma"/>
          <w:sz w:val="24"/>
          <w:szCs w:val="24"/>
        </w:rPr>
        <w:tab/>
        <w:t>Le Maître d’ouvrage se réserve le droit d’accepter ou de rejeter toute modification,</w:t>
      </w:r>
      <w:r w:rsidRPr="006F0F59">
        <w:rPr>
          <w:rFonts w:ascii="Arial Narrow" w:hAnsi="Arial Narrow"/>
          <w:sz w:val="24"/>
          <w:szCs w:val="24"/>
        </w:rPr>
        <w:t xml:space="preserve"> divergence ou réserve. Les modifications, divergences, variantes et autres facteurs qui dépassent les exigences du dossier d’appel d’offres ne doivent pas être pris en compte lors de l’évaluation des offres.</w:t>
      </w:r>
    </w:p>
    <w:p w14:paraId="19A7F330" w14:textId="77777777" w:rsidR="00E05D65" w:rsidRPr="009176BD" w:rsidRDefault="00E05D65" w:rsidP="00E05D65">
      <w:pPr>
        <w:tabs>
          <w:tab w:val="left" w:pos="540"/>
          <w:tab w:val="left" w:pos="1035"/>
        </w:tabs>
        <w:spacing w:after="0" w:line="240" w:lineRule="auto"/>
        <w:ind w:right="-72"/>
        <w:jc w:val="both"/>
        <w:rPr>
          <w:rFonts w:ascii="Arial Narrow" w:hAnsi="Arial Narrow" w:cs="Tahoma"/>
          <w:b/>
          <w:sz w:val="10"/>
          <w:szCs w:val="10"/>
        </w:rPr>
      </w:pPr>
    </w:p>
    <w:p w14:paraId="5B293906" w14:textId="77777777" w:rsidR="00E05D65" w:rsidRPr="006F0F59" w:rsidRDefault="00E05D65" w:rsidP="00E05D65">
      <w:pPr>
        <w:tabs>
          <w:tab w:val="left" w:pos="540"/>
          <w:tab w:val="left" w:pos="1035"/>
        </w:tabs>
        <w:spacing w:after="0" w:line="240" w:lineRule="auto"/>
        <w:ind w:right="-72"/>
        <w:jc w:val="both"/>
        <w:rPr>
          <w:rFonts w:ascii="Arial Narrow" w:hAnsi="Arial Narrow" w:cs="Tahoma"/>
          <w:b/>
          <w:sz w:val="23"/>
          <w:szCs w:val="23"/>
        </w:rPr>
      </w:pPr>
      <w:r w:rsidRPr="006F0F59">
        <w:rPr>
          <w:rFonts w:ascii="Arial Narrow" w:hAnsi="Arial Narrow" w:cs="Tahoma"/>
          <w:b/>
          <w:sz w:val="23"/>
          <w:szCs w:val="23"/>
        </w:rPr>
        <w:t>Article 29 : Qualification du soumissionnaire</w:t>
      </w:r>
    </w:p>
    <w:p w14:paraId="577D8B0C" w14:textId="77777777" w:rsidR="00E05D65" w:rsidRPr="009176BD" w:rsidRDefault="00E05D65" w:rsidP="00E05D65">
      <w:pPr>
        <w:tabs>
          <w:tab w:val="left" w:pos="540"/>
          <w:tab w:val="left" w:pos="1035"/>
        </w:tabs>
        <w:spacing w:after="0" w:line="240" w:lineRule="auto"/>
        <w:ind w:right="-72"/>
        <w:jc w:val="both"/>
        <w:rPr>
          <w:rFonts w:ascii="Arial Narrow" w:hAnsi="Arial Narrow" w:cs="Tahoma"/>
          <w:b/>
          <w:sz w:val="10"/>
          <w:szCs w:val="10"/>
        </w:rPr>
      </w:pPr>
    </w:p>
    <w:p w14:paraId="064C2C78" w14:textId="77777777" w:rsidR="00E05D65" w:rsidRPr="006F0F59" w:rsidRDefault="00E05D65" w:rsidP="00E05D65">
      <w:pPr>
        <w:jc w:val="both"/>
        <w:rPr>
          <w:rFonts w:ascii="Arial Narrow" w:hAnsi="Arial Narrow" w:cs="Tahoma"/>
          <w:sz w:val="23"/>
          <w:szCs w:val="23"/>
        </w:rPr>
      </w:pPr>
      <w:r w:rsidRPr="006F0F59">
        <w:rPr>
          <w:rFonts w:ascii="Arial Narrow" w:hAnsi="Arial Narrow" w:cs="Tahoma"/>
          <w:sz w:val="24"/>
          <w:szCs w:val="24"/>
        </w:rPr>
        <w:t xml:space="preserve">La sous-commission s’assurera que le Soumissionnaire retenu pour avoir soumis l’offre substantiellement conforme aux dispositions du </w:t>
      </w:r>
      <w:r w:rsidRPr="006F0F59">
        <w:rPr>
          <w:rFonts w:ascii="Arial Narrow" w:hAnsi="Arial Narrow" w:cs="Tahoma"/>
          <w:sz w:val="23"/>
          <w:szCs w:val="23"/>
        </w:rPr>
        <w:t>Dossier d’appel d’offres, satisfait aux critères de qualification stipulés à l’article 6 du RPAO. IL est essentiel d’éviter tout arbitraire dans la détermination de la qualification.</w:t>
      </w:r>
    </w:p>
    <w:p w14:paraId="3352BAA8"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0"/>
        </w:rPr>
      </w:pPr>
      <w:r w:rsidRPr="006F0F59">
        <w:rPr>
          <w:rFonts w:ascii="Arial Narrow" w:hAnsi="Arial Narrow"/>
          <w:b/>
          <w:spacing w:val="-4"/>
          <w:sz w:val="24"/>
          <w:szCs w:val="20"/>
        </w:rPr>
        <w:t>Article 30 : Correction des erreurs</w:t>
      </w:r>
    </w:p>
    <w:p w14:paraId="07CF8851"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3FAD3144" w14:textId="77777777" w:rsidR="00E05D65" w:rsidRPr="006F0F59" w:rsidRDefault="00E05D65" w:rsidP="00E05D65">
      <w:pPr>
        <w:tabs>
          <w:tab w:val="left" w:pos="540"/>
        </w:tabs>
        <w:spacing w:after="0" w:line="240" w:lineRule="auto"/>
        <w:ind w:left="574" w:right="-72" w:hanging="574"/>
        <w:jc w:val="both"/>
        <w:rPr>
          <w:rFonts w:ascii="Arial Narrow" w:hAnsi="Arial Narrow"/>
          <w:sz w:val="24"/>
          <w:szCs w:val="24"/>
        </w:rPr>
      </w:pPr>
      <w:r w:rsidRPr="006F0F59">
        <w:rPr>
          <w:rFonts w:ascii="Arial Narrow" w:hAnsi="Arial Narrow"/>
          <w:sz w:val="24"/>
          <w:szCs w:val="24"/>
        </w:rPr>
        <w:t>30.1</w:t>
      </w:r>
      <w:r w:rsidRPr="006F0F59">
        <w:rPr>
          <w:rFonts w:ascii="Arial Narrow" w:hAnsi="Arial Narrow"/>
          <w:sz w:val="24"/>
          <w:szCs w:val="24"/>
        </w:rPr>
        <w:tab/>
      </w:r>
      <w:r w:rsidRPr="006F0F59">
        <w:rPr>
          <w:rFonts w:ascii="Arial Narrow" w:hAnsi="Arial Narrow"/>
          <w:sz w:val="24"/>
          <w:szCs w:val="24"/>
        </w:rPr>
        <w:tab/>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vérifiera les offres reconnues conformes pour l’essentiel au Dossier d’Appel d’Offres pour en rectifier les erreurs de calcul éventuelles. La sous-commission d’analyse corrigera les erreurs de la façon suivante :</w:t>
      </w:r>
    </w:p>
    <w:p w14:paraId="7247CD20"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7953325" w14:textId="77777777" w:rsidR="00E05D65" w:rsidRPr="006F0F59" w:rsidRDefault="00E05D65" w:rsidP="00CE1BF5">
      <w:pPr>
        <w:numPr>
          <w:ilvl w:val="0"/>
          <w:numId w:val="137"/>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 xml:space="preserve">S’il y a contradiction entre le prix unitaire et le prix total obtenu en multipliant le prix unitaire par les quantités, le prix unitaire fera foi et le prix total sera corrigé, à moins que, de l’avis de </w:t>
      </w:r>
      <w:smartTag w:uri="urn:schemas-microsoft-com:office:smarttags" w:element="PersonName">
        <w:smartTagPr>
          <w:attr w:name="ProductID" w:val="La Sous-commission"/>
        </w:smartTagPr>
        <w:r w:rsidRPr="006F0F59">
          <w:rPr>
            <w:rFonts w:ascii="Arial Narrow" w:hAnsi="Arial Narrow" w:cs="Tahoma"/>
            <w:sz w:val="24"/>
            <w:szCs w:val="24"/>
          </w:rPr>
          <w:t>la Sous-commission</w:t>
        </w:r>
      </w:smartTag>
      <w:r w:rsidRPr="006F0F59">
        <w:rPr>
          <w:rFonts w:ascii="Arial Narrow" w:hAnsi="Arial Narrow" w:cs="Tahoma"/>
          <w:sz w:val="24"/>
          <w:szCs w:val="24"/>
        </w:rPr>
        <w:t xml:space="preserve"> d’analyse, la virgule des décimales du prix unitaire soit manifestement mal placée, auquel cas le prix total indiqué prévaudra et le prix unitaire sera corrigé ; </w:t>
      </w:r>
    </w:p>
    <w:p w14:paraId="41D7E949" w14:textId="77777777" w:rsidR="00E05D65" w:rsidRPr="006F0F59" w:rsidRDefault="00E05D65" w:rsidP="00CE1BF5">
      <w:pPr>
        <w:numPr>
          <w:ilvl w:val="0"/>
          <w:numId w:val="137"/>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 le total obtenu par addition ou soustraction des sous totaux n’est pas exact, les sous totaux feront foi et le total sera corrigé ; et</w:t>
      </w:r>
    </w:p>
    <w:p w14:paraId="131D5D01" w14:textId="77777777" w:rsidR="00E05D65" w:rsidRPr="006F0F59" w:rsidRDefault="00E05D65" w:rsidP="00CE1BF5">
      <w:pPr>
        <w:numPr>
          <w:ilvl w:val="0"/>
          <w:numId w:val="137"/>
        </w:numPr>
        <w:spacing w:afterLines="50" w:after="120" w:line="240" w:lineRule="auto"/>
        <w:ind w:left="1152" w:hanging="578"/>
        <w:jc w:val="both"/>
        <w:rPr>
          <w:rFonts w:ascii="Arial Narrow" w:hAnsi="Arial Narrow" w:cs="Tahoma"/>
          <w:sz w:val="24"/>
          <w:szCs w:val="24"/>
        </w:rPr>
      </w:pPr>
      <w:r w:rsidRPr="006F0F59">
        <w:rPr>
          <w:rFonts w:ascii="Arial Narrow" w:hAnsi="Arial Narrow" w:cs="Tahoma"/>
          <w:sz w:val="24"/>
          <w:szCs w:val="24"/>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6885ADC7" w14:textId="77777777" w:rsidR="00E05D65" w:rsidRPr="006F0F59" w:rsidRDefault="00E05D65" w:rsidP="00CE1BF5">
      <w:pPr>
        <w:numPr>
          <w:ilvl w:val="1"/>
          <w:numId w:val="138"/>
        </w:numPr>
        <w:tabs>
          <w:tab w:val="left" w:pos="540"/>
        </w:tabs>
        <w:spacing w:after="0" w:line="240" w:lineRule="auto"/>
        <w:ind w:right="-72"/>
        <w:jc w:val="both"/>
        <w:rPr>
          <w:rFonts w:ascii="Arial Narrow" w:hAnsi="Arial Narrow"/>
          <w:sz w:val="24"/>
          <w:szCs w:val="24"/>
        </w:rPr>
      </w:pPr>
      <w:r w:rsidRPr="006F0F59">
        <w:rPr>
          <w:rFonts w:ascii="Arial Narrow" w:hAnsi="Arial Narrow"/>
          <w:sz w:val="24"/>
          <w:szCs w:val="24"/>
        </w:rPr>
        <w:t xml:space="preserve"> Le montant figurant dans </w:t>
      </w:r>
      <w:smartTag w:uri="urn:schemas-microsoft-com:office:smarttags" w:element="PersonName">
        <w:smartTagPr>
          <w:attr w:name="ProductID" w:val="la Soumission"/>
        </w:smartTagPr>
        <w:r w:rsidRPr="006F0F59">
          <w:rPr>
            <w:rFonts w:ascii="Arial Narrow" w:hAnsi="Arial Narrow"/>
            <w:sz w:val="24"/>
            <w:szCs w:val="24"/>
          </w:rPr>
          <w:t>la Soumission</w:t>
        </w:r>
      </w:smartTag>
      <w:r w:rsidRPr="006F0F59">
        <w:rPr>
          <w:rFonts w:ascii="Arial Narrow" w:hAnsi="Arial Narrow"/>
          <w:sz w:val="24"/>
          <w:szCs w:val="24"/>
        </w:rPr>
        <w:t xml:space="preserve"> sera corrigé par </w:t>
      </w:r>
      <w:smartTag w:uri="urn:schemas-microsoft-com:office:smarttags" w:element="PersonName">
        <w:smartTagPr>
          <w:attr w:name="ProductID" w:val="La Sous-commission"/>
        </w:smartTagPr>
        <w:r w:rsidRPr="006F0F59">
          <w:rPr>
            <w:rFonts w:ascii="Arial Narrow" w:hAnsi="Arial Narrow"/>
            <w:sz w:val="24"/>
            <w:szCs w:val="24"/>
          </w:rPr>
          <w:t>la Sous-commission</w:t>
        </w:r>
      </w:smartTag>
      <w:r w:rsidRPr="006F0F59">
        <w:rPr>
          <w:rFonts w:ascii="Arial Narrow" w:hAnsi="Arial Narrow"/>
          <w:sz w:val="24"/>
          <w:szCs w:val="24"/>
        </w:rPr>
        <w:t xml:space="preserve"> d’analyse, conformément à la procédure de correction d’erreurs susmentionnée et, avec la confirmation du Soumissionnaire, ledit montant sera réputé l’engager. </w:t>
      </w:r>
    </w:p>
    <w:p w14:paraId="6B6890E5" w14:textId="77777777" w:rsidR="00E05D65" w:rsidRPr="006F0F59" w:rsidRDefault="00E05D65" w:rsidP="00E05D65">
      <w:pPr>
        <w:spacing w:after="0" w:line="240" w:lineRule="auto"/>
        <w:ind w:left="578" w:hanging="578"/>
        <w:jc w:val="both"/>
        <w:rPr>
          <w:rFonts w:ascii="Arial Narrow" w:hAnsi="Arial Narrow" w:cs="Tahoma"/>
          <w:sz w:val="24"/>
          <w:szCs w:val="24"/>
        </w:rPr>
      </w:pPr>
      <w:r w:rsidRPr="006F0F59">
        <w:rPr>
          <w:rFonts w:ascii="Arial Narrow" w:hAnsi="Arial Narrow" w:cs="Tahoma"/>
          <w:sz w:val="24"/>
          <w:szCs w:val="24"/>
        </w:rPr>
        <w:t>30.3 Si le Soumissionnaire ayant présenté l’offre évaluée la moins-disante, n’accepte pas les corrections apportées, son offre sera écartée et sa garantie pourra être saisie.</w:t>
      </w:r>
    </w:p>
    <w:p w14:paraId="258B86B9" w14:textId="77777777" w:rsidR="00E05D65" w:rsidRPr="009176BD" w:rsidRDefault="00E05D65" w:rsidP="00E05D65">
      <w:pPr>
        <w:spacing w:after="0"/>
        <w:jc w:val="both"/>
        <w:rPr>
          <w:rFonts w:ascii="Arial Narrow" w:hAnsi="Arial Narrow" w:cs="Tahoma"/>
          <w:b/>
          <w:sz w:val="10"/>
          <w:szCs w:val="10"/>
        </w:rPr>
      </w:pPr>
    </w:p>
    <w:p w14:paraId="74BC1F7A" w14:textId="77777777" w:rsidR="00E05D65" w:rsidRPr="006F0F59" w:rsidRDefault="00E05D65" w:rsidP="00E05D65">
      <w:pPr>
        <w:jc w:val="both"/>
        <w:rPr>
          <w:rFonts w:ascii="Arial Narrow" w:hAnsi="Arial Narrow" w:cs="Tahoma"/>
          <w:b/>
          <w:sz w:val="24"/>
          <w:szCs w:val="24"/>
        </w:rPr>
      </w:pPr>
      <w:r w:rsidRPr="006F0F59">
        <w:rPr>
          <w:rFonts w:ascii="Arial Narrow" w:hAnsi="Arial Narrow" w:cs="Tahoma"/>
          <w:b/>
          <w:sz w:val="24"/>
          <w:szCs w:val="24"/>
        </w:rPr>
        <w:t>Article 31 : Conversion en une seule monnaie</w:t>
      </w:r>
    </w:p>
    <w:p w14:paraId="701074F7"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31.1 Pour faciliter l’évaluation de la comparaison des offres, la commission d’analyse  convertira les prix des offres exprimés dans les diverses monnaies dans lesquelles le montant de l’offre est payable en francs CFA.</w:t>
      </w:r>
    </w:p>
    <w:p w14:paraId="42642C6E" w14:textId="59CE4E7A"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 xml:space="preserve">31.2 </w:t>
      </w:r>
      <w:r w:rsidR="007650EA" w:rsidRPr="006F0F59">
        <w:rPr>
          <w:rFonts w:ascii="Arial Narrow" w:hAnsi="Arial Narrow" w:cs="Tahoma"/>
          <w:sz w:val="24"/>
          <w:szCs w:val="24"/>
        </w:rPr>
        <w:t>La</w:t>
      </w:r>
      <w:r w:rsidRPr="006F0F59">
        <w:rPr>
          <w:rFonts w:ascii="Arial Narrow" w:hAnsi="Arial Narrow" w:cs="Tahoma"/>
          <w:sz w:val="24"/>
          <w:szCs w:val="24"/>
        </w:rPr>
        <w:t xml:space="preserve"> conversion se fera en utilisant le cours vendeur fixé par la Banque des </w:t>
      </w:r>
      <w:r w:rsidR="007650EA" w:rsidRPr="006F0F59">
        <w:rPr>
          <w:rFonts w:ascii="Arial Narrow" w:hAnsi="Arial Narrow" w:cs="Tahoma"/>
          <w:sz w:val="24"/>
          <w:szCs w:val="24"/>
        </w:rPr>
        <w:t>États</w:t>
      </w:r>
      <w:r w:rsidRPr="006F0F59">
        <w:rPr>
          <w:rFonts w:ascii="Arial Narrow" w:hAnsi="Arial Narrow" w:cs="Tahoma"/>
          <w:sz w:val="24"/>
          <w:szCs w:val="24"/>
        </w:rPr>
        <w:t xml:space="preserve"> de l’Afrique Centrale (BEAC), dans les conditions définis par le RPAO.</w:t>
      </w:r>
    </w:p>
    <w:p w14:paraId="180945D0"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61" w:name="_Toc95705924"/>
      <w:r w:rsidRPr="006F0F59">
        <w:rPr>
          <w:rFonts w:ascii="Arial Narrow" w:hAnsi="Arial Narrow" w:cs="Tahoma"/>
          <w:b/>
          <w:spacing w:val="-4"/>
          <w:sz w:val="24"/>
          <w:szCs w:val="24"/>
        </w:rPr>
        <w:t xml:space="preserve">Article 32 : </w:t>
      </w:r>
      <w:bookmarkStart w:id="62" w:name="_Toc438438856"/>
      <w:bookmarkStart w:id="63" w:name="_Toc438532645"/>
      <w:bookmarkStart w:id="64" w:name="_Toc438734000"/>
      <w:bookmarkStart w:id="65" w:name="_Toc438907037"/>
      <w:bookmarkStart w:id="66" w:name="_Toc438907236"/>
      <w:bookmarkStart w:id="67" w:name="_Toc499629541"/>
      <w:r w:rsidRPr="006F0F59">
        <w:rPr>
          <w:rFonts w:ascii="Arial Narrow" w:hAnsi="Arial Narrow" w:cs="Tahoma"/>
          <w:b/>
          <w:spacing w:val="-4"/>
          <w:sz w:val="24"/>
          <w:szCs w:val="24"/>
        </w:rPr>
        <w:t>Évaluation</w:t>
      </w:r>
      <w:bookmarkEnd w:id="62"/>
      <w:bookmarkEnd w:id="63"/>
      <w:bookmarkEnd w:id="64"/>
      <w:bookmarkEnd w:id="65"/>
      <w:bookmarkEnd w:id="66"/>
      <w:r w:rsidRPr="006F0F59">
        <w:rPr>
          <w:rFonts w:ascii="Arial Narrow" w:hAnsi="Arial Narrow" w:cs="Tahoma"/>
          <w:b/>
          <w:spacing w:val="-4"/>
          <w:sz w:val="24"/>
          <w:szCs w:val="24"/>
        </w:rPr>
        <w:t xml:space="preserve"> de l’offre technique</w:t>
      </w:r>
      <w:bookmarkEnd w:id="61"/>
      <w:bookmarkEnd w:id="67"/>
    </w:p>
    <w:p w14:paraId="36C80BD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32.1</w:t>
      </w:r>
      <w:r w:rsidRPr="006F0F59">
        <w:rPr>
          <w:rFonts w:ascii="Arial Narrow" w:hAnsi="Arial Narrow" w:cs="Tahoma"/>
          <w:sz w:val="24"/>
          <w:szCs w:val="24"/>
        </w:rPr>
        <w:tab/>
        <w:t>Seules les offres reconnues conformes, selon les dispositions de l’article 28 du RPAO, seront évaluées et comparées par la sous-commission d’analyse.</w:t>
      </w:r>
    </w:p>
    <w:p w14:paraId="337AF153"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32.2</w:t>
      </w:r>
      <w:r w:rsidRPr="006F0F59">
        <w:rPr>
          <w:rFonts w:ascii="Arial Narrow" w:hAnsi="Arial Narrow" w:cs="Tahoma"/>
          <w:sz w:val="24"/>
          <w:szCs w:val="24"/>
        </w:rPr>
        <w:tab/>
        <w:t>En évaluant les offres, la sous-commission déterminera pour chaque offre le montant évalué de l’offre en rectifiant son montant comme suit :</w:t>
      </w:r>
    </w:p>
    <w:p w14:paraId="0E88DC2A"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a)- en corrigeant toute erreur éventuelle conformément aux dispositions de l’article 30.2 du RPAO ;</w:t>
      </w:r>
    </w:p>
    <w:p w14:paraId="3372F70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b)- En excluant les sommes provisionnelles et, le cas échéant, les provisions pour imprévus figurant dans le détail quantitatif et estimatif récapitulatif, mais en ajoutant des travaux en régie, lorsqu’ils sont chiffrés de façon compétitive comme spécifié dans le RPAO ;</w:t>
      </w:r>
    </w:p>
    <w:p w14:paraId="5C7B6AC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c)- En convertissant en une seule monnaie le montant résultant des rectifications (a) et (b) ci-dessus, conformément aux dispositions de l’article 31.2 du RPAO ;</w:t>
      </w:r>
    </w:p>
    <w:p w14:paraId="05BB7C8E"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d)- En ajustant de façon appropriée, sur des bases techniques ou financières, toute autre modification, divergence  ou réserve quantifiable ;</w:t>
      </w:r>
    </w:p>
    <w:p w14:paraId="04A61288"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e)- En prenant en considération les différents délais d’exécution proposés par les soumissionnaires, s’ils sont autorisés par le RPAO.</w:t>
      </w:r>
    </w:p>
    <w:p w14:paraId="72218EB2"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f)- le cas échéant, conformément pour l’attribution de plus d’un lot, si cet Appel d’Offres est lancé simultanément pour plusieurs lots ;</w:t>
      </w:r>
    </w:p>
    <w:p w14:paraId="0C6C31B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g)- Le cas échéant, conformément aux dispositions de l’article 18.3 du RPAO et aux spécifications techniques, les variantes techniques proposées, si elles sont permises, seront évaluées suivant leur mérite propre et indépendamment du fait que la soumissionnaire aura offert ou non un prix pour la solution technique spécifiée par le Maitre d’Ouvrage dans le RPAO.</w:t>
      </w:r>
    </w:p>
    <w:p w14:paraId="2DBBCE1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32.3. L’effet estimé des formules de révision des prix figurant dans les CCAG et CCAP, appliquées durant la période d’exécution du Marché, ne sera pas pris en considération lors de l’évaluation des offres.</w:t>
      </w:r>
    </w:p>
    <w:p w14:paraId="18DDF9F6"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sz w:val="24"/>
          <w:szCs w:val="24"/>
        </w:rPr>
      </w:pPr>
      <w:r w:rsidRPr="006F0F59">
        <w:rPr>
          <w:rFonts w:ascii="Arial Narrow" w:hAnsi="Arial Narrow" w:cs="Tahoma"/>
          <w:sz w:val="24"/>
          <w:szCs w:val="24"/>
        </w:rPr>
        <w:t xml:space="preserve">32.4. si l’offre évaluée la moins-disante est jugée anormalement basse ou fortement déséquilibrée par rapport à  l’estimation du Maitre d’Ouvrage des travaux à exécuter dans le cadre du Marché, la commission peut à partir du sous-détail de prix fournis par le soumissionnaire pour n’importe quel élément, ou pour tous les éléments du </w:t>
      </w:r>
      <w:r w:rsidRPr="006F0F59">
        <w:rPr>
          <w:rFonts w:ascii="Arial Narrow" w:hAnsi="Arial Narrow" w:cs="Tahoma"/>
          <w:sz w:val="24"/>
          <w:szCs w:val="24"/>
        </w:rPr>
        <w:lastRenderedPageBreak/>
        <w:t>Détail quantitatif et estimatif, vérifier si ces prix sont compatibles avec les méthodes de construction et le calendrier proposé.</w:t>
      </w:r>
    </w:p>
    <w:p w14:paraId="16CB0F49" w14:textId="77777777" w:rsidR="00E05D65" w:rsidRPr="006F0F59"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24"/>
          <w:szCs w:val="24"/>
        </w:rPr>
      </w:pPr>
      <w:r w:rsidRPr="006F0F59">
        <w:rPr>
          <w:rFonts w:ascii="Arial Narrow" w:hAnsi="Arial Narrow" w:cs="Tahoma"/>
          <w:sz w:val="24"/>
          <w:szCs w:val="24"/>
        </w:rPr>
        <w:t>Au cas où les justificatifs présentés par le soumissionnaire ne semblent pas satisfaisants, le Maitre d’Ouvrage peut rejeter ladite offre après l’avis technique de l’Agence de Régulation des Marchés Publics.</w:t>
      </w:r>
    </w:p>
    <w:p w14:paraId="071630D9" w14:textId="77777777" w:rsidR="00E05D65" w:rsidRPr="009176BD" w:rsidRDefault="00E05D65" w:rsidP="00E05D65">
      <w:pPr>
        <w:tabs>
          <w:tab w:val="left" w:pos="540"/>
        </w:tabs>
        <w:suppressAutoHyphens/>
        <w:spacing w:beforeLines="20" w:before="48" w:after="0" w:line="240" w:lineRule="auto"/>
        <w:ind w:left="539" w:right="-74" w:firstLine="28"/>
        <w:jc w:val="both"/>
        <w:rPr>
          <w:rFonts w:ascii="Arial Narrow" w:hAnsi="Arial Narrow" w:cs="Tahoma"/>
          <w:sz w:val="10"/>
          <w:szCs w:val="10"/>
        </w:rPr>
      </w:pPr>
    </w:p>
    <w:p w14:paraId="795CB9B0" w14:textId="77777777" w:rsidR="00E05D65" w:rsidRPr="006F0F59" w:rsidRDefault="00E05D65" w:rsidP="00E05D65">
      <w:pPr>
        <w:tabs>
          <w:tab w:val="left" w:pos="540"/>
        </w:tabs>
        <w:suppressAutoHyphens/>
        <w:spacing w:beforeLines="20" w:before="48" w:after="0" w:line="240" w:lineRule="auto"/>
        <w:ind w:left="539" w:right="-74" w:hanging="539"/>
        <w:jc w:val="both"/>
        <w:rPr>
          <w:rFonts w:ascii="Arial Narrow" w:hAnsi="Arial Narrow" w:cs="Tahoma"/>
          <w:b/>
          <w:sz w:val="24"/>
          <w:szCs w:val="24"/>
        </w:rPr>
      </w:pPr>
      <w:r w:rsidRPr="006F0F59">
        <w:rPr>
          <w:rFonts w:ascii="Arial Narrow" w:hAnsi="Arial Narrow" w:cs="Tahoma"/>
          <w:b/>
          <w:sz w:val="24"/>
          <w:szCs w:val="24"/>
        </w:rPr>
        <w:t>Article 33 : Préférence accordée aux soumissionnaires nationaux</w:t>
      </w:r>
    </w:p>
    <w:p w14:paraId="754C925D" w14:textId="77777777" w:rsidR="00E05D65" w:rsidRPr="006F0F59" w:rsidRDefault="00E05D65" w:rsidP="00E05D65">
      <w:pPr>
        <w:rPr>
          <w:rFonts w:ascii="Arial Narrow" w:hAnsi="Arial Narrow" w:cs="Tahoma"/>
          <w:sz w:val="24"/>
          <w:szCs w:val="24"/>
        </w:rPr>
      </w:pPr>
      <w:r w:rsidRPr="006F0F59">
        <w:rPr>
          <w:rFonts w:ascii="Arial Narrow" w:hAnsi="Arial Narrow" w:cs="Tahoma"/>
          <w:sz w:val="24"/>
          <w:szCs w:val="24"/>
        </w:rPr>
        <w:t>Les Entrepreneurs Nationaux, bénéficient d’une marge de préférence nationale telle que par le Code des Marchés Publics aux fins d’exécution des offres.</w:t>
      </w:r>
    </w:p>
    <w:p w14:paraId="1597FCB0" w14:textId="77777777" w:rsidR="00E05D65" w:rsidRPr="006F0F59" w:rsidRDefault="00E05D65" w:rsidP="00E05D65">
      <w:pPr>
        <w:suppressAutoHyphens/>
        <w:spacing w:after="0" w:line="240" w:lineRule="auto"/>
        <w:jc w:val="center"/>
        <w:rPr>
          <w:rFonts w:ascii="Arial Narrow" w:hAnsi="Arial Narrow"/>
          <w:b/>
          <w:sz w:val="27"/>
          <w:szCs w:val="27"/>
        </w:rPr>
      </w:pPr>
      <w:bookmarkStart w:id="68" w:name="_Toc479752242"/>
      <w:bookmarkStart w:id="69" w:name="_Toc95705931"/>
      <w:r w:rsidRPr="006F0F59">
        <w:rPr>
          <w:rFonts w:ascii="Arial Narrow" w:hAnsi="Arial Narrow"/>
          <w:b/>
          <w:sz w:val="27"/>
          <w:szCs w:val="27"/>
        </w:rPr>
        <w:t>F. Attribution du Marché</w:t>
      </w:r>
      <w:bookmarkEnd w:id="68"/>
      <w:bookmarkEnd w:id="69"/>
    </w:p>
    <w:p w14:paraId="02C5AC01" w14:textId="77777777" w:rsidR="00E05D65" w:rsidRPr="009176BD" w:rsidRDefault="00E05D65" w:rsidP="00E05D65">
      <w:pPr>
        <w:suppressAutoHyphens/>
        <w:spacing w:after="0" w:line="240" w:lineRule="auto"/>
        <w:ind w:left="533" w:right="-72" w:hanging="533"/>
        <w:jc w:val="both"/>
        <w:rPr>
          <w:rFonts w:ascii="Arial Narrow" w:hAnsi="Arial Narrow" w:cs="Tahoma"/>
          <w:sz w:val="8"/>
          <w:szCs w:val="8"/>
        </w:rPr>
      </w:pPr>
    </w:p>
    <w:p w14:paraId="74646173"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0" w:name="_Toc95705932"/>
      <w:bookmarkStart w:id="71" w:name="_Toc340304832"/>
      <w:bookmarkStart w:id="72" w:name="_Toc479752244"/>
      <w:r w:rsidRPr="006F0F59">
        <w:rPr>
          <w:rFonts w:ascii="Arial Narrow" w:hAnsi="Arial Narrow" w:cs="Tahoma"/>
          <w:b/>
          <w:spacing w:val="-4"/>
          <w:sz w:val="23"/>
          <w:szCs w:val="23"/>
        </w:rPr>
        <w:t>Article 34 : Attribution du Marché</w:t>
      </w:r>
      <w:bookmarkEnd w:id="70"/>
    </w:p>
    <w:p w14:paraId="49FB76BC"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8"/>
          <w:szCs w:val="8"/>
        </w:rPr>
      </w:pPr>
    </w:p>
    <w:bookmarkEnd w:id="71"/>
    <w:bookmarkEnd w:id="72"/>
    <w:p w14:paraId="4F06E1BD" w14:textId="039AC6AB" w:rsidR="00E05D65" w:rsidRPr="006F0F59" w:rsidRDefault="00E05D65" w:rsidP="00E05D65">
      <w:pPr>
        <w:tabs>
          <w:tab w:val="left" w:pos="567"/>
          <w:tab w:val="left" w:pos="72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34.1</w:t>
      </w:r>
      <w:r w:rsidRPr="006F0F59">
        <w:rPr>
          <w:rFonts w:ascii="Arial Narrow" w:hAnsi="Arial Narrow"/>
          <w:sz w:val="24"/>
          <w:szCs w:val="24"/>
        </w:rPr>
        <w:tab/>
      </w:r>
      <w:r w:rsidRPr="006F0F59">
        <w:rPr>
          <w:rFonts w:ascii="Arial Narrow" w:hAnsi="Arial Narrow"/>
          <w:sz w:val="24"/>
          <w:szCs w:val="24"/>
        </w:rPr>
        <w:tab/>
      </w:r>
      <w:r w:rsidR="006F0F59" w:rsidRPr="006F0F59">
        <w:rPr>
          <w:rFonts w:ascii="Arial Narrow" w:hAnsi="Arial Narrow"/>
          <w:sz w:val="24"/>
          <w:szCs w:val="24"/>
        </w:rPr>
        <w:t>Le</w:t>
      </w:r>
      <w:r w:rsidRPr="006F0F59">
        <w:rPr>
          <w:rFonts w:ascii="Arial Narrow" w:hAnsi="Arial Narrow"/>
          <w:sz w:val="24"/>
          <w:szCs w:val="24"/>
        </w:rPr>
        <w:t xml:space="preserve"> Maître d’Ouvrage attribuera le Marché au Soumissionnaire dont l’offre a été reconnue conforme pour l’essentiel au Dossier d’Appel d’offres et qui des capacités techniques et financières en incluant le cas échéant les remises proposées.</w:t>
      </w:r>
    </w:p>
    <w:p w14:paraId="560EE886" w14:textId="77777777" w:rsidR="00E05D65" w:rsidRPr="006F0F59" w:rsidRDefault="00E05D65" w:rsidP="00E05D65">
      <w:pPr>
        <w:tabs>
          <w:tab w:val="left" w:pos="540"/>
        </w:tabs>
        <w:spacing w:after="0" w:line="240" w:lineRule="auto"/>
        <w:ind w:left="539" w:right="-74" w:hanging="539"/>
        <w:jc w:val="both"/>
        <w:rPr>
          <w:rFonts w:ascii="Arial Narrow" w:hAnsi="Arial Narrow"/>
          <w:sz w:val="8"/>
          <w:szCs w:val="8"/>
        </w:rPr>
      </w:pPr>
    </w:p>
    <w:p w14:paraId="14FB46DB"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34.2</w:t>
      </w:r>
      <w:r w:rsidRPr="006F0F59">
        <w:rPr>
          <w:rFonts w:ascii="Arial Narrow" w:hAnsi="Arial Narrow"/>
          <w:sz w:val="24"/>
          <w:szCs w:val="24"/>
        </w:rPr>
        <w:tab/>
      </w:r>
      <w:r w:rsidRPr="006F0F59">
        <w:rPr>
          <w:rFonts w:ascii="Arial Narrow" w:hAnsi="Arial Narrow"/>
          <w:sz w:val="24"/>
          <w:szCs w:val="24"/>
        </w:rPr>
        <w:tab/>
        <w:t>Si, 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w:t>
      </w:r>
    </w:p>
    <w:p w14:paraId="06DA01CD"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34.3  Toute attribution des marchés de travaux se fait au soumissionnaire remplissant les capacités techniques et financières requises résultant des critères d’évaluation et présentant l’offre évaluée la moins-disante.</w:t>
      </w:r>
    </w:p>
    <w:p w14:paraId="7C488066" w14:textId="77777777" w:rsidR="00E05D65" w:rsidRPr="006F0F59" w:rsidRDefault="00E05D65" w:rsidP="00E05D65">
      <w:pPr>
        <w:tabs>
          <w:tab w:val="left" w:pos="360"/>
        </w:tabs>
        <w:suppressAutoHyphens/>
        <w:spacing w:after="0" w:line="240" w:lineRule="auto"/>
        <w:ind w:left="1418" w:hanging="1418"/>
        <w:rPr>
          <w:rFonts w:ascii="Arial Narrow" w:hAnsi="Arial Narrow"/>
          <w:b/>
          <w:spacing w:val="-4"/>
          <w:sz w:val="24"/>
          <w:szCs w:val="20"/>
        </w:rPr>
      </w:pPr>
      <w:r w:rsidRPr="006F0F59">
        <w:rPr>
          <w:rFonts w:ascii="Arial Narrow" w:hAnsi="Arial Narrow"/>
          <w:b/>
          <w:spacing w:val="-4"/>
          <w:sz w:val="24"/>
          <w:szCs w:val="20"/>
        </w:rPr>
        <w:t>Article 35 : Droit de l’Autorité Cocontractante  de déclarer un appel d’offres infructueux ou d’annuler une procédure</w:t>
      </w:r>
    </w:p>
    <w:p w14:paraId="0472BAE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8"/>
          <w:szCs w:val="8"/>
        </w:rPr>
      </w:pPr>
    </w:p>
    <w:p w14:paraId="4077D38E"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sz w:val="24"/>
          <w:szCs w:val="24"/>
        </w:rPr>
        <w:t>Le Maître d’Ouvrage se réserve le droit d’annuler une procédure d’Appel d’Offres après autorisation du Ministre Délégué en charge des Marchés Publics  lorsque les offres ont été ouvertes ou de déclarer un Appel d’Offres infructueux après avis de la commission des marchés compétente, sans qu’il y’ait lieu à réclamation</w:t>
      </w:r>
    </w:p>
    <w:p w14:paraId="4FFBC08F"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816FCDA"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3"/>
          <w:szCs w:val="23"/>
        </w:rPr>
      </w:pPr>
      <w:bookmarkStart w:id="73" w:name="_Toc95705933"/>
      <w:bookmarkStart w:id="74" w:name="_Toc479752245"/>
      <w:r w:rsidRPr="006F0F59">
        <w:rPr>
          <w:rFonts w:ascii="Arial Narrow" w:hAnsi="Arial Narrow" w:cs="Tahoma"/>
          <w:b/>
          <w:spacing w:val="-4"/>
          <w:sz w:val="23"/>
          <w:szCs w:val="23"/>
        </w:rPr>
        <w:t>Article 36 : Droit de modification des quantités lors de l’attribution du Marché</w:t>
      </w:r>
      <w:bookmarkEnd w:id="73"/>
    </w:p>
    <w:p w14:paraId="74EEF4EF" w14:textId="77777777" w:rsidR="00E05D65" w:rsidRPr="006F0F59" w:rsidRDefault="00E05D65" w:rsidP="00E05D65">
      <w:pPr>
        <w:tabs>
          <w:tab w:val="left" w:pos="1134"/>
        </w:tabs>
        <w:suppressAutoHyphens/>
        <w:spacing w:after="0" w:line="240" w:lineRule="auto"/>
        <w:ind w:left="1134" w:hanging="1134"/>
        <w:rPr>
          <w:rFonts w:ascii="Arial Narrow" w:hAnsi="Arial Narrow" w:cs="Tahoma"/>
          <w:b/>
          <w:spacing w:val="-4"/>
          <w:sz w:val="8"/>
          <w:szCs w:val="8"/>
        </w:rPr>
      </w:pPr>
    </w:p>
    <w:bookmarkEnd w:id="74"/>
    <w:p w14:paraId="0E376871" w14:textId="77777777" w:rsidR="00E05D65" w:rsidRPr="006F0F59" w:rsidRDefault="00E05D65" w:rsidP="00E05D65">
      <w:pPr>
        <w:suppressAutoHyphens/>
        <w:spacing w:after="0" w:line="240" w:lineRule="auto"/>
        <w:ind w:right="-72"/>
        <w:jc w:val="both"/>
        <w:rPr>
          <w:rFonts w:ascii="Arial Narrow" w:hAnsi="Arial Narrow"/>
          <w:sz w:val="24"/>
          <w:szCs w:val="24"/>
        </w:rPr>
      </w:pPr>
      <w:r w:rsidRPr="006F0F59">
        <w:rPr>
          <w:rFonts w:ascii="Arial Narrow" w:hAnsi="Arial Narrow" w:cs="Tahoma"/>
          <w:sz w:val="23"/>
          <w:szCs w:val="23"/>
        </w:rPr>
        <w:t xml:space="preserve">Le Maître d'Ouvrage, lors de l’attribution du Marché, se réserve le droit d’augmenter ou de diminuer, </w:t>
      </w:r>
      <w:r w:rsidRPr="006F0F59">
        <w:rPr>
          <w:rFonts w:ascii="Arial Narrow" w:hAnsi="Arial Narrow" w:cs="Tahoma"/>
          <w:sz w:val="24"/>
          <w:szCs w:val="24"/>
        </w:rPr>
        <w:t>d’un pourcentage ne dépassant pas 15 %, la quantité des fournitures et des services initialement spécifiée dans le Bordereau des quantités, sans changement de prix unitaires ou d’autres termes et conditions</w:t>
      </w:r>
    </w:p>
    <w:p w14:paraId="7EAE7503" w14:textId="77777777" w:rsidR="00E05D65" w:rsidRPr="006F0F59" w:rsidRDefault="00E05D65" w:rsidP="00E05D65">
      <w:pPr>
        <w:suppressAutoHyphens/>
        <w:spacing w:after="0" w:line="240" w:lineRule="auto"/>
        <w:ind w:right="-72"/>
        <w:jc w:val="both"/>
        <w:rPr>
          <w:rFonts w:ascii="Arial Narrow" w:hAnsi="Arial Narrow"/>
          <w:sz w:val="12"/>
          <w:szCs w:val="12"/>
        </w:rPr>
      </w:pPr>
    </w:p>
    <w:p w14:paraId="05CBFC9D"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37 : Notification de l’attribution du marché</w:t>
      </w:r>
    </w:p>
    <w:p w14:paraId="7DA6C4B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Avant l’expiration du délai de validité des offres fixé par le RPAO, le Maître d’Ouvrage notifiera à l’attributaire du Marché par télécopie confirmée par lettre recommandée, que sa soumission a été retenue. Cette lettre indiquera le montant que le Maître d’Ouvrage paiera à l’Entrepreneur au titre de l’exécution du marché et le délai d’exécution.</w:t>
      </w:r>
    </w:p>
    <w:p w14:paraId="01D5645F" w14:textId="77777777" w:rsidR="00E05D65" w:rsidRPr="006F0F59" w:rsidRDefault="00E05D65" w:rsidP="00E05D65">
      <w:pPr>
        <w:tabs>
          <w:tab w:val="left" w:pos="0"/>
        </w:tabs>
        <w:spacing w:after="0" w:line="240" w:lineRule="auto"/>
        <w:ind w:right="-72"/>
        <w:jc w:val="both"/>
        <w:rPr>
          <w:rFonts w:ascii="Arial Narrow" w:hAnsi="Arial Narrow"/>
          <w:sz w:val="12"/>
          <w:szCs w:val="12"/>
        </w:rPr>
      </w:pPr>
    </w:p>
    <w:p w14:paraId="72783380" w14:textId="77777777" w:rsidR="00E05D65" w:rsidRPr="006F0F59" w:rsidRDefault="00E05D65" w:rsidP="00E05D65">
      <w:pPr>
        <w:tabs>
          <w:tab w:val="left" w:pos="360"/>
        </w:tabs>
        <w:suppressAutoHyphens/>
        <w:spacing w:after="0" w:line="240" w:lineRule="auto"/>
        <w:ind w:left="360" w:hanging="360"/>
        <w:rPr>
          <w:rFonts w:ascii="Arial Narrow" w:hAnsi="Arial Narrow"/>
          <w:b/>
          <w:spacing w:val="-4"/>
          <w:sz w:val="24"/>
          <w:szCs w:val="24"/>
        </w:rPr>
      </w:pPr>
      <w:r w:rsidRPr="006F0F59">
        <w:rPr>
          <w:rFonts w:ascii="Arial Narrow" w:hAnsi="Arial Narrow"/>
          <w:b/>
          <w:spacing w:val="-4"/>
          <w:sz w:val="24"/>
          <w:szCs w:val="24"/>
        </w:rPr>
        <w:t>Article 38 : Publication des résultats d’attribution du marché</w:t>
      </w:r>
    </w:p>
    <w:p w14:paraId="085CAF0A"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14:paraId="66B3CEA6" w14:textId="77777777" w:rsidR="00E05D65" w:rsidRPr="006F0F59" w:rsidRDefault="00E05D65" w:rsidP="00E05D65">
      <w:pPr>
        <w:tabs>
          <w:tab w:val="left" w:pos="0"/>
        </w:tabs>
        <w:spacing w:after="0" w:line="240" w:lineRule="auto"/>
        <w:ind w:right="-72"/>
        <w:jc w:val="both"/>
        <w:rPr>
          <w:rFonts w:ascii="Arial Narrow" w:hAnsi="Arial Narrow"/>
          <w:sz w:val="24"/>
          <w:szCs w:val="24"/>
        </w:rPr>
      </w:pPr>
      <w:r w:rsidRPr="006F0F59">
        <w:rPr>
          <w:rFonts w:ascii="Arial Narrow" w:hAnsi="Arial Narrow"/>
          <w:sz w:val="24"/>
          <w:szCs w:val="24"/>
        </w:rPr>
        <w:t>38.2 Le Maître d’Ouvrage est tenu de communiquer les motifs de rejet des offres des soumissionnaires concernés qui en font la demande.</w:t>
      </w:r>
    </w:p>
    <w:p w14:paraId="1B0BA31A" w14:textId="77777777" w:rsidR="00E05D65" w:rsidRPr="006F0F59" w:rsidRDefault="00E05D65" w:rsidP="00E05D65">
      <w:pPr>
        <w:tabs>
          <w:tab w:val="left" w:pos="2430"/>
        </w:tabs>
        <w:spacing w:after="0" w:line="240" w:lineRule="auto"/>
        <w:ind w:left="540" w:right="-72" w:hanging="540"/>
        <w:jc w:val="both"/>
        <w:rPr>
          <w:rFonts w:ascii="Arial Narrow" w:hAnsi="Arial Narrow"/>
          <w:sz w:val="8"/>
          <w:szCs w:val="8"/>
        </w:rPr>
      </w:pPr>
      <w:r w:rsidRPr="006F0F59">
        <w:rPr>
          <w:rFonts w:ascii="Arial Narrow" w:hAnsi="Arial Narrow"/>
          <w:sz w:val="24"/>
          <w:szCs w:val="24"/>
        </w:rPr>
        <w:tab/>
      </w:r>
    </w:p>
    <w:p w14:paraId="287CEC65"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38.3 Après la publication du résultat de l’attribution, les offres non retirées dans un délai maximal de quinze (15) jours délai seront être détruites, sans qu’il y ait lieu à réclamation, à l’exception de l’exemplaire destiné à l’organisme chargé de la régulation des marchés publics</w:t>
      </w:r>
    </w:p>
    <w:p w14:paraId="5B85B143" w14:textId="77777777" w:rsidR="00E05D65" w:rsidRPr="006F0F59" w:rsidRDefault="00E05D65" w:rsidP="00E05D65">
      <w:pPr>
        <w:tabs>
          <w:tab w:val="left" w:pos="540"/>
        </w:tabs>
        <w:spacing w:after="0" w:line="240" w:lineRule="auto"/>
        <w:ind w:left="720" w:right="-72" w:hanging="720"/>
        <w:jc w:val="both"/>
        <w:rPr>
          <w:rFonts w:ascii="Arial Narrow" w:hAnsi="Arial Narrow"/>
          <w:sz w:val="24"/>
          <w:szCs w:val="24"/>
        </w:rPr>
      </w:pPr>
      <w:r w:rsidRPr="006F0F59">
        <w:rPr>
          <w:rFonts w:ascii="Arial Narrow" w:hAnsi="Arial Narrow"/>
          <w:sz w:val="24"/>
          <w:szCs w:val="24"/>
        </w:rPr>
        <w:t>38.4  En cas de recours, il doit être adressé à l’Autorité chargée des Marchés Publics, avec copie à l’Agence de Régulation des Marchés Publics, au Maitre d’Ouvrage et au Président de ladite Commission. Il doit intervenir dans un délai maximum de cinq (05) jours ouvrable après la publication des résultats.</w:t>
      </w:r>
    </w:p>
    <w:p w14:paraId="32EE37A0" w14:textId="77777777" w:rsidR="00E05D65" w:rsidRPr="006F0F59" w:rsidRDefault="00E05D65" w:rsidP="00E05D65">
      <w:pPr>
        <w:tabs>
          <w:tab w:val="left" w:pos="540"/>
        </w:tabs>
        <w:spacing w:after="0" w:line="240" w:lineRule="auto"/>
        <w:ind w:left="720" w:right="-72" w:hanging="720"/>
        <w:jc w:val="both"/>
        <w:rPr>
          <w:rFonts w:ascii="Arial Narrow" w:hAnsi="Arial Narrow"/>
          <w:sz w:val="12"/>
          <w:szCs w:val="12"/>
        </w:rPr>
      </w:pPr>
    </w:p>
    <w:p w14:paraId="77D8B842" w14:textId="77777777" w:rsidR="00E05D65" w:rsidRPr="006F0F59" w:rsidRDefault="00E05D65" w:rsidP="00E05D65">
      <w:pPr>
        <w:pStyle w:val="Head22"/>
        <w:rPr>
          <w:rFonts w:ascii="Arial Narrow" w:hAnsi="Arial Narrow" w:cs="Tahoma"/>
          <w:szCs w:val="24"/>
        </w:rPr>
      </w:pPr>
      <w:r w:rsidRPr="006F0F59">
        <w:rPr>
          <w:rFonts w:ascii="Arial Narrow" w:hAnsi="Arial Narrow"/>
          <w:szCs w:val="24"/>
          <w:lang w:eastAsia="fr-FR"/>
        </w:rPr>
        <w:t xml:space="preserve"> </w:t>
      </w:r>
      <w:r w:rsidRPr="006F0F59">
        <w:rPr>
          <w:rFonts w:ascii="Arial Narrow" w:hAnsi="Arial Narrow" w:cs="Tahoma"/>
          <w:szCs w:val="24"/>
        </w:rPr>
        <w:t>Article 39 : Signature du marché</w:t>
      </w:r>
    </w:p>
    <w:p w14:paraId="5021B296" w14:textId="77777777" w:rsidR="00E05D65" w:rsidRPr="009176BD" w:rsidRDefault="00E05D65" w:rsidP="00E05D65">
      <w:pPr>
        <w:tabs>
          <w:tab w:val="left" w:pos="540"/>
        </w:tabs>
        <w:spacing w:after="0" w:line="240" w:lineRule="auto"/>
        <w:ind w:left="540" w:right="-72" w:hanging="540"/>
        <w:rPr>
          <w:rFonts w:ascii="Arial Narrow" w:hAnsi="Arial Narrow"/>
          <w:sz w:val="8"/>
          <w:szCs w:val="8"/>
        </w:rPr>
      </w:pPr>
    </w:p>
    <w:p w14:paraId="37CD1303"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39.1</w:t>
      </w:r>
      <w:r w:rsidRPr="006F0F59">
        <w:rPr>
          <w:rFonts w:ascii="Arial Narrow" w:hAnsi="Arial Narrow"/>
          <w:sz w:val="24"/>
          <w:szCs w:val="24"/>
        </w:rPr>
        <w:tab/>
        <w:t xml:space="preserve">Après publication des résultats, le projet de marché souscrit par l’attributaire est soumis à la Commission de Passation compétente des Marchés pour examen et avis, le cas échéant, au visa préalable de Maitre d’Ouvrage. </w:t>
      </w:r>
    </w:p>
    <w:p w14:paraId="515F30DB"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4BE2286F" w14:textId="77777777" w:rsidR="00E05D65" w:rsidRPr="006F0F59" w:rsidRDefault="00E05D65" w:rsidP="00E05D65">
      <w:pPr>
        <w:tabs>
          <w:tab w:val="left" w:pos="540"/>
        </w:tabs>
        <w:spacing w:after="0" w:line="240" w:lineRule="auto"/>
        <w:ind w:left="540" w:right="-72" w:hanging="540"/>
        <w:jc w:val="both"/>
        <w:rPr>
          <w:rFonts w:ascii="Arial Narrow" w:hAnsi="Arial Narrow"/>
          <w:sz w:val="24"/>
          <w:szCs w:val="24"/>
        </w:rPr>
      </w:pPr>
      <w:r w:rsidRPr="006F0F59">
        <w:rPr>
          <w:rFonts w:ascii="Arial Narrow" w:hAnsi="Arial Narrow"/>
          <w:sz w:val="24"/>
          <w:szCs w:val="24"/>
        </w:rPr>
        <w:t>39.2</w:t>
      </w:r>
      <w:r w:rsidRPr="006F0F59">
        <w:rPr>
          <w:rFonts w:ascii="Arial Narrow" w:hAnsi="Arial Narrow"/>
          <w:sz w:val="24"/>
          <w:szCs w:val="24"/>
        </w:rPr>
        <w:tab/>
        <w:t>Le Maître d’Ouvrage dispose d’un délai de sept (07) jours pour la signature du marché à compter de la date de réception du projet de marché adopté par la commission des marchés compétente et souscrit par l’attributaire.</w:t>
      </w:r>
    </w:p>
    <w:p w14:paraId="3E361339" w14:textId="77777777" w:rsidR="00E05D65" w:rsidRPr="006F0F59" w:rsidRDefault="00E05D65" w:rsidP="00E05D65">
      <w:pPr>
        <w:tabs>
          <w:tab w:val="left" w:pos="540"/>
        </w:tabs>
        <w:spacing w:after="0" w:line="240" w:lineRule="auto"/>
        <w:ind w:left="540" w:right="-72" w:hanging="540"/>
        <w:jc w:val="both"/>
        <w:rPr>
          <w:rFonts w:ascii="Arial Narrow" w:hAnsi="Arial Narrow"/>
          <w:sz w:val="12"/>
          <w:szCs w:val="12"/>
        </w:rPr>
      </w:pPr>
    </w:p>
    <w:p w14:paraId="3B8C56F0" w14:textId="77777777" w:rsidR="00E05D65" w:rsidRPr="006F0F59" w:rsidRDefault="00E05D65" w:rsidP="00CE1BF5">
      <w:pPr>
        <w:pStyle w:val="Paragraphedeliste"/>
        <w:numPr>
          <w:ilvl w:val="1"/>
          <w:numId w:val="139"/>
        </w:numPr>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marché doit être notifié à son titulaire dans les cinq (5) jours qui suivent la date de sa signature.</w:t>
      </w:r>
    </w:p>
    <w:p w14:paraId="11EFF7E0" w14:textId="77777777" w:rsidR="00E05D65" w:rsidRPr="006F0F59" w:rsidRDefault="00E05D65" w:rsidP="00E05D65">
      <w:pPr>
        <w:pStyle w:val="Paragraphedeliste"/>
        <w:tabs>
          <w:tab w:val="left" w:pos="540"/>
        </w:tabs>
        <w:suppressAutoHyphens/>
        <w:overflowPunct w:val="0"/>
        <w:autoSpaceDE w:val="0"/>
        <w:autoSpaceDN w:val="0"/>
        <w:adjustRightInd w:val="0"/>
        <w:spacing w:after="0" w:line="240" w:lineRule="auto"/>
        <w:ind w:right="-72"/>
        <w:jc w:val="both"/>
        <w:textAlignment w:val="baseline"/>
        <w:rPr>
          <w:rFonts w:ascii="Arial Narrow" w:eastAsia="Times New Roman" w:hAnsi="Arial Narrow"/>
          <w:sz w:val="12"/>
          <w:szCs w:val="12"/>
          <w:lang w:eastAsia="fr-FR"/>
        </w:rPr>
      </w:pPr>
    </w:p>
    <w:p w14:paraId="3E05192D"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24"/>
          <w:szCs w:val="24"/>
        </w:rPr>
      </w:pPr>
      <w:bookmarkStart w:id="75" w:name="_Toc93109585"/>
      <w:bookmarkStart w:id="76" w:name="_Toc95705936"/>
      <w:r w:rsidRPr="006F0F59">
        <w:rPr>
          <w:rFonts w:ascii="Arial Narrow" w:hAnsi="Arial Narrow" w:cs="Tahoma"/>
          <w:b/>
          <w:spacing w:val="-4"/>
          <w:sz w:val="24"/>
          <w:szCs w:val="24"/>
        </w:rPr>
        <w:t>Article 40 : Cautionnement définitif</w:t>
      </w:r>
      <w:bookmarkEnd w:id="75"/>
      <w:bookmarkEnd w:id="76"/>
    </w:p>
    <w:p w14:paraId="64A3B427" w14:textId="77777777" w:rsidR="00E05D65" w:rsidRPr="006F0F59" w:rsidRDefault="00E05D65" w:rsidP="00E05D65">
      <w:pPr>
        <w:tabs>
          <w:tab w:val="left" w:pos="360"/>
        </w:tabs>
        <w:suppressAutoHyphens/>
        <w:spacing w:after="0" w:line="240" w:lineRule="auto"/>
        <w:ind w:left="360" w:hanging="360"/>
        <w:rPr>
          <w:rFonts w:ascii="Arial Narrow" w:hAnsi="Arial Narrow" w:cs="Tahoma"/>
          <w:b/>
          <w:spacing w:val="-4"/>
          <w:sz w:val="12"/>
          <w:szCs w:val="12"/>
        </w:rPr>
      </w:pPr>
    </w:p>
    <w:p w14:paraId="77433014"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24"/>
          <w:szCs w:val="24"/>
        </w:rPr>
      </w:pPr>
      <w:r w:rsidRPr="006F0F59">
        <w:rPr>
          <w:rFonts w:ascii="Arial Narrow" w:hAnsi="Arial Narrow"/>
          <w:sz w:val="24"/>
          <w:szCs w:val="24"/>
        </w:rPr>
        <w:t>40.1 Dans les vingt-(20) jours suivant la notification du marché par le Maître d’Ouvrage, le cocontractant fournira au Maître de l’Ouvrage un Cautionnement définitif, sous la forme stipulée dans le RPAO, conformément au modèle fourni dans le dossier d’appel d’offres.</w:t>
      </w:r>
    </w:p>
    <w:p w14:paraId="67986F64" w14:textId="77777777" w:rsidR="00E05D65" w:rsidRPr="006F0F59" w:rsidRDefault="00E05D65" w:rsidP="00CE1BF5">
      <w:pPr>
        <w:pStyle w:val="Paragraphedeliste"/>
        <w:numPr>
          <w:ilvl w:val="1"/>
          <w:numId w:val="140"/>
        </w:numPr>
        <w:tabs>
          <w:tab w:val="left" w:pos="540"/>
        </w:tabs>
        <w:spacing w:beforeLines="20" w:before="48" w:after="0" w:line="240" w:lineRule="auto"/>
        <w:ind w:left="567" w:right="-74" w:hanging="567"/>
        <w:jc w:val="both"/>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 cautionnement peut être remplacé par la garantie d’une caution d’un établissement bancaire agréé conformément aux textes en vigueur, et émise au profit du Maître d’Ouvrage ou par une caution personnelle et solidaire.</w:t>
      </w:r>
    </w:p>
    <w:p w14:paraId="5DF6408B" w14:textId="77777777" w:rsidR="00E05D65" w:rsidRPr="006F0F59" w:rsidRDefault="00E05D65" w:rsidP="00E05D65">
      <w:pPr>
        <w:tabs>
          <w:tab w:val="left" w:pos="540"/>
        </w:tabs>
        <w:spacing w:beforeLines="20" w:before="48" w:after="0" w:line="240" w:lineRule="auto"/>
        <w:ind w:left="567" w:right="-74" w:hanging="567"/>
        <w:rPr>
          <w:rFonts w:ascii="Arial Narrow" w:hAnsi="Arial Narrow"/>
          <w:sz w:val="12"/>
          <w:szCs w:val="12"/>
        </w:rPr>
      </w:pPr>
    </w:p>
    <w:p w14:paraId="4B16FFF1" w14:textId="4188EC4E" w:rsidR="00E05D65" w:rsidRPr="006F0F59" w:rsidRDefault="00E05D65" w:rsidP="00CE1BF5">
      <w:pPr>
        <w:pStyle w:val="Paragraphedeliste"/>
        <w:numPr>
          <w:ilvl w:val="1"/>
          <w:numId w:val="140"/>
        </w:numPr>
        <w:tabs>
          <w:tab w:val="left" w:pos="540"/>
        </w:tabs>
        <w:spacing w:beforeLines="20" w:before="48" w:after="0" w:line="240" w:lineRule="auto"/>
        <w:ind w:left="567" w:right="-74" w:hanging="567"/>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14:paraId="4C65AC86" w14:textId="753A576C" w:rsidR="00E05D65" w:rsidRPr="006F0F59" w:rsidRDefault="00E05D65" w:rsidP="00E05D65">
      <w:pPr>
        <w:tabs>
          <w:tab w:val="left" w:pos="540"/>
        </w:tabs>
        <w:spacing w:beforeLines="20" w:before="48" w:after="0" w:line="240" w:lineRule="auto"/>
        <w:ind w:right="-74"/>
        <w:rPr>
          <w:rFonts w:ascii="Arial Narrow" w:hAnsi="Arial Narrow"/>
          <w:sz w:val="12"/>
          <w:szCs w:val="12"/>
        </w:rPr>
      </w:pPr>
    </w:p>
    <w:p w14:paraId="739860B3" w14:textId="280DD86A" w:rsidR="00E05D65" w:rsidRPr="006F0F59" w:rsidRDefault="00E05D65" w:rsidP="00CE1BF5">
      <w:pPr>
        <w:pStyle w:val="Paragraphedeliste"/>
        <w:numPr>
          <w:ilvl w:val="1"/>
          <w:numId w:val="140"/>
        </w:numPr>
        <w:tabs>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eastAsia="Times New Roman" w:hAnsi="Arial Narrow"/>
          <w:sz w:val="24"/>
          <w:szCs w:val="24"/>
          <w:lang w:eastAsia="fr-FR"/>
        </w:rPr>
      </w:pPr>
      <w:r w:rsidRPr="006F0F59">
        <w:rPr>
          <w:rFonts w:ascii="Arial Narrow" w:eastAsia="Times New Roman" w:hAnsi="Arial Narrow"/>
          <w:sz w:val="24"/>
          <w:szCs w:val="24"/>
          <w:lang w:eastAsia="fr-FR"/>
        </w:rPr>
        <w:t>Les dispositions des alinéas 43.2 et 43.3 sont mises en œuvre conformément au dossier d’appel d’offres.</w:t>
      </w:r>
    </w:p>
    <w:p w14:paraId="37C2B2EE" w14:textId="4A565377" w:rsidR="00E05D65" w:rsidRPr="006F0F59" w:rsidRDefault="00E05D65" w:rsidP="00E05D65">
      <w:pPr>
        <w:tabs>
          <w:tab w:val="left" w:pos="540"/>
        </w:tabs>
        <w:suppressAutoHyphens/>
        <w:overflowPunct w:val="0"/>
        <w:autoSpaceDE w:val="0"/>
        <w:autoSpaceDN w:val="0"/>
        <w:adjustRightInd w:val="0"/>
        <w:spacing w:beforeLines="20" w:before="48" w:after="0" w:line="240" w:lineRule="auto"/>
        <w:ind w:right="-74"/>
        <w:jc w:val="both"/>
        <w:textAlignment w:val="baseline"/>
        <w:rPr>
          <w:rFonts w:ascii="Arial Narrow" w:hAnsi="Arial Narrow"/>
          <w:sz w:val="12"/>
          <w:szCs w:val="12"/>
        </w:rPr>
      </w:pPr>
    </w:p>
    <w:p w14:paraId="435730B3" w14:textId="1EEE6FF8" w:rsidR="00E05D65" w:rsidRPr="006F0F59" w:rsidRDefault="00E05D65" w:rsidP="00CE1BF5">
      <w:pPr>
        <w:numPr>
          <w:ilvl w:val="1"/>
          <w:numId w:val="140"/>
        </w:numPr>
        <w:tabs>
          <w:tab w:val="num" w:pos="-1276"/>
          <w:tab w:val="left" w:pos="540"/>
        </w:tabs>
        <w:suppressAutoHyphens/>
        <w:overflowPunct w:val="0"/>
        <w:autoSpaceDE w:val="0"/>
        <w:autoSpaceDN w:val="0"/>
        <w:adjustRightInd w:val="0"/>
        <w:spacing w:beforeLines="20" w:before="48" w:after="0" w:line="240" w:lineRule="auto"/>
        <w:ind w:left="567" w:right="-74" w:hanging="567"/>
        <w:jc w:val="both"/>
        <w:textAlignment w:val="baseline"/>
        <w:rPr>
          <w:rFonts w:ascii="Arial Narrow" w:hAnsi="Arial Narrow"/>
          <w:sz w:val="24"/>
          <w:szCs w:val="24"/>
        </w:rPr>
      </w:pPr>
      <w:r w:rsidRPr="006F0F59">
        <w:rPr>
          <w:rFonts w:ascii="Arial Narrow" w:hAnsi="Arial Narrow"/>
          <w:sz w:val="24"/>
          <w:szCs w:val="24"/>
        </w:rPr>
        <w:t>L’absence de production du cautionnement définitif dans les délais prescrits est susceptible de donner lieu à la résiliation pure et simple du marché.</w:t>
      </w:r>
    </w:p>
    <w:p w14:paraId="02F40D83" w14:textId="0013244F" w:rsidR="00E05D65" w:rsidRPr="006F0F59" w:rsidRDefault="00E05D65" w:rsidP="00E05D65">
      <w:pPr>
        <w:tabs>
          <w:tab w:val="left" w:pos="1695"/>
        </w:tabs>
        <w:spacing w:after="0" w:line="240" w:lineRule="auto"/>
        <w:jc w:val="center"/>
        <w:rPr>
          <w:rFonts w:ascii="Arial Narrow" w:hAnsi="Arial Narrow" w:cs="Tahoma"/>
          <w:b/>
          <w:bCs/>
          <w:sz w:val="28"/>
          <w:szCs w:val="24"/>
        </w:rPr>
      </w:pPr>
    </w:p>
    <w:p w14:paraId="67B6FCD4" w14:textId="7964A464" w:rsidR="00E05D65" w:rsidRPr="006F0F59" w:rsidRDefault="006E2945" w:rsidP="00E05D65">
      <w:pPr>
        <w:tabs>
          <w:tab w:val="left" w:pos="540"/>
        </w:tabs>
        <w:spacing w:after="0" w:line="240" w:lineRule="auto"/>
        <w:ind w:left="720" w:right="-72" w:hanging="720"/>
        <w:jc w:val="both"/>
        <w:rPr>
          <w:rFonts w:ascii="Arial Narrow" w:hAnsi="Arial Narrow"/>
          <w:sz w:val="24"/>
          <w:szCs w:val="24"/>
        </w:rPr>
      </w:pPr>
      <w:r>
        <w:rPr>
          <w:rFonts w:ascii="Albertus Extra Bold" w:hAnsi="Albertus Extra Bold" w:cs="Tahoma"/>
          <w:b/>
          <w:noProof/>
          <w:sz w:val="24"/>
          <w:szCs w:val="20"/>
        </w:rPr>
        <mc:AlternateContent>
          <mc:Choice Requires="wps">
            <w:drawing>
              <wp:anchor distT="0" distB="0" distL="114300" distR="114300" simplePos="0" relativeHeight="251897856" behindDoc="0" locked="0" layoutInCell="1" allowOverlap="1" wp14:anchorId="4BD58623" wp14:editId="643D03A5">
                <wp:simplePos x="0" y="0"/>
                <wp:positionH relativeFrom="margin">
                  <wp:align>right</wp:align>
                </wp:positionH>
                <wp:positionV relativeFrom="paragraph">
                  <wp:posOffset>26670</wp:posOffset>
                </wp:positionV>
                <wp:extent cx="6461090" cy="6581670"/>
                <wp:effectExtent l="0" t="19050" r="16510" b="48260"/>
                <wp:wrapNone/>
                <wp:docPr id="35" name="Connecteur en angle 35"/>
                <wp:cNvGraphicFramePr/>
                <a:graphic xmlns:a="http://schemas.openxmlformats.org/drawingml/2006/main">
                  <a:graphicData uri="http://schemas.microsoft.com/office/word/2010/wordprocessingShape">
                    <wps:wsp>
                      <wps:cNvCnPr/>
                      <wps:spPr>
                        <a:xfrm>
                          <a:off x="0" y="0"/>
                          <a:ext cx="6461090" cy="6581670"/>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0CF5A2"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5" o:spid="_x0000_s1026" type="#_x0000_t34" style="position:absolute;margin-left:457.55pt;margin-top:2.1pt;width:508.75pt;height:518.25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GE1gEAAPIDAAAOAAAAZHJzL2Uyb0RvYy54bWysU8tu2zAQvBfoPxC815LiWkkEyzk4aC9F&#10;a/TxATS1tAjwBZKx5L/vkpKVoi0QpOiFEkXO7MzsavswakXO4IO0pqXVqqQEDLedNKeW/vj+4d0d&#10;JSEy0zFlDbT0AoE+7N6+2Q6ugRvbW9WBJ0hiQjO4lvYxuqYoAu9Bs7CyDgweCus1i7j1p6LzbEB2&#10;rYqbsqyLwfrOecshBPz6OB3SXeYXAnj8IkSASFRLUVvMq8/rMa3Fbsuak2eul3yWwf5BhWbSYNGF&#10;6pFFRp68/INKS+5tsCKuuNWFFUJyyB7QTVX+5uZbzxxkLxhOcEtM4f/R8s/ngyeya+l6Q4lhGnu0&#10;t8ZgcPDksZeEmZMCgqcY1eBCg4i9Ofh5F9zBJ9+j8Do90REZc7yXJV4YI+H4sX5fV+U9doHjWb25&#10;q+rb3IDiGe58iB/BapJeWnoEE2c11q9zwOz8KUQsjqDr5VRXGTK0dLO+v0UbXDs01B1V0lwk0ZPM&#10;/BYvCibEVxDoHIVVmTnPHOyVJ2eG08I4x+pVpkj8eDvBhFRqAZYvA+f7CQp5Hl8DXhC5sjVxAWtp&#10;rP9b9TheJYvp/jWByXeK4Gi7S25gjgYHK6c5/wRpcn/dZ/jzr7r7CQAA//8DAFBLAwQUAAYACAAA&#10;ACEAWAHpBtgAAAAIAQAADwAAAGRycy9kb3ducmV2LnhtbEyPzU7DMBCE70i8g7VI3Og6VSEoxKkQ&#10;EuqZBu5uvCRR/afYSczb45zgNqtZzXxTH5PRbKEpjM4KKHYcGNnOqdH2Aj7b94dnYCFKq6R2lgT8&#10;UIBjc3tTy0q51X7Qco49yyE2VFLAEKOvEEM3kJFh5zzZ7H27yciYz6lHNck1hxuNe86f0MjR5oZB&#10;enobqLueZyPg2qb5C8sT6uDLU+vDsqYChbi/S68vwCKl+PcMG35GhyYzXdxsVWBaQB4SBRz2wDaT&#10;F+UjsMumDrwEbGr8P6D5BQAA//8DAFBLAQItABQABgAIAAAAIQC2gziS/gAAAOEBAAATAAAAAAAA&#10;AAAAAAAAAAAAAABbQ29udGVudF9UeXBlc10ueG1sUEsBAi0AFAAGAAgAAAAhADj9If/WAAAAlAEA&#10;AAsAAAAAAAAAAAAAAAAALwEAAF9yZWxzLy5yZWxzUEsBAi0AFAAGAAgAAAAhABimAYTWAQAA8gMA&#10;AA4AAAAAAAAAAAAAAAAALgIAAGRycy9lMm9Eb2MueG1sUEsBAi0AFAAGAAgAAAAhAFgB6QbYAAAA&#10;CAEAAA8AAAAAAAAAAAAAAAAAMAQAAGRycy9kb3ducmV2LnhtbFBLBQYAAAAABAAEAPMAAAA1BQAA&#10;AAA=&#10;" strokecolor="#4579b8 [3044]" strokeweight="4.25pt">
                <v:stroke linestyle="thinThin"/>
                <w10:wrap anchorx="margin"/>
              </v:shape>
            </w:pict>
          </mc:Fallback>
        </mc:AlternateContent>
      </w:r>
    </w:p>
    <w:p w14:paraId="720E5198" w14:textId="38FB9878" w:rsidR="00E05D65" w:rsidRPr="006F0F59" w:rsidRDefault="00E05D65" w:rsidP="00E05D65">
      <w:pPr>
        <w:rPr>
          <w:rFonts w:ascii="Arial Narrow" w:hAnsi="Arial Narrow"/>
          <w:sz w:val="24"/>
          <w:szCs w:val="24"/>
        </w:rPr>
      </w:pPr>
    </w:p>
    <w:p w14:paraId="2A5D1960" w14:textId="665FEE81" w:rsidR="00E05D65" w:rsidRPr="006F0F59" w:rsidRDefault="00E05D65" w:rsidP="00E05D65">
      <w:pPr>
        <w:rPr>
          <w:rFonts w:ascii="Arial Narrow" w:hAnsi="Arial Narrow"/>
          <w:sz w:val="24"/>
          <w:szCs w:val="24"/>
        </w:rPr>
      </w:pPr>
    </w:p>
    <w:p w14:paraId="50A333BE" w14:textId="77777777" w:rsidR="00E05D65" w:rsidRPr="006F0F59" w:rsidRDefault="00E05D65" w:rsidP="00E05D65">
      <w:pPr>
        <w:rPr>
          <w:rFonts w:ascii="Arial Narrow" w:hAnsi="Arial Narrow"/>
          <w:sz w:val="24"/>
          <w:szCs w:val="24"/>
        </w:rPr>
      </w:pPr>
    </w:p>
    <w:p w14:paraId="2004DEE3" w14:textId="77777777" w:rsidR="00E05D65" w:rsidRPr="006F0F59" w:rsidRDefault="00E05D65" w:rsidP="00E05D65">
      <w:pPr>
        <w:rPr>
          <w:rFonts w:ascii="Arial Narrow" w:hAnsi="Arial Narrow"/>
          <w:sz w:val="24"/>
          <w:szCs w:val="24"/>
        </w:rPr>
      </w:pPr>
    </w:p>
    <w:p w14:paraId="75E75C4A" w14:textId="77777777" w:rsidR="00E05D65" w:rsidRPr="006F0F59" w:rsidRDefault="00E05D65" w:rsidP="00E05D65">
      <w:pPr>
        <w:rPr>
          <w:rFonts w:ascii="Arial Narrow" w:hAnsi="Arial Narrow"/>
          <w:sz w:val="24"/>
          <w:szCs w:val="24"/>
        </w:rPr>
      </w:pPr>
    </w:p>
    <w:p w14:paraId="47CC7B11" w14:textId="6C63DDE8" w:rsidR="00E05D65" w:rsidRPr="006F0F59" w:rsidRDefault="00E05D65" w:rsidP="00E05D65">
      <w:pPr>
        <w:rPr>
          <w:rFonts w:ascii="Arial Narrow" w:hAnsi="Arial Narrow"/>
          <w:sz w:val="24"/>
          <w:szCs w:val="24"/>
        </w:rPr>
      </w:pPr>
    </w:p>
    <w:p w14:paraId="0A9A2281" w14:textId="58DA62EB" w:rsidR="00E05D65" w:rsidRPr="006F0F59" w:rsidRDefault="00E05D65" w:rsidP="00E05D65">
      <w:pPr>
        <w:rPr>
          <w:rFonts w:ascii="Arial Narrow" w:hAnsi="Arial Narrow"/>
          <w:sz w:val="24"/>
          <w:szCs w:val="24"/>
        </w:rPr>
      </w:pPr>
    </w:p>
    <w:p w14:paraId="562A74D8" w14:textId="3C79D0A6" w:rsidR="00E05D65" w:rsidRDefault="00E05D65" w:rsidP="00E05D65">
      <w:pPr>
        <w:rPr>
          <w:rFonts w:ascii="Arial Narrow" w:hAnsi="Arial Narrow"/>
          <w:sz w:val="24"/>
          <w:szCs w:val="24"/>
        </w:rPr>
      </w:pPr>
    </w:p>
    <w:p w14:paraId="7E6F7DC6" w14:textId="77777777" w:rsidR="00EB3983" w:rsidRDefault="00EB3983" w:rsidP="00E05D65">
      <w:pPr>
        <w:rPr>
          <w:rFonts w:ascii="Arial Narrow" w:hAnsi="Arial Narrow"/>
          <w:sz w:val="24"/>
          <w:szCs w:val="24"/>
        </w:rPr>
      </w:pPr>
    </w:p>
    <w:p w14:paraId="5D0DDC24" w14:textId="77777777" w:rsidR="006826CF" w:rsidRDefault="006826CF" w:rsidP="00E05D65">
      <w:pPr>
        <w:rPr>
          <w:rFonts w:ascii="Arial Narrow" w:hAnsi="Arial Narrow"/>
          <w:sz w:val="24"/>
          <w:szCs w:val="24"/>
        </w:rPr>
      </w:pPr>
    </w:p>
    <w:p w14:paraId="303EAE0D" w14:textId="77777777" w:rsidR="006826CF" w:rsidRDefault="006826CF" w:rsidP="00E05D65">
      <w:pPr>
        <w:rPr>
          <w:rFonts w:ascii="Arial Narrow" w:hAnsi="Arial Narrow"/>
          <w:sz w:val="24"/>
          <w:szCs w:val="24"/>
        </w:rPr>
      </w:pPr>
    </w:p>
    <w:p w14:paraId="163900FB" w14:textId="77777777" w:rsidR="00EB3983" w:rsidRDefault="00EB3983" w:rsidP="00E05D65">
      <w:pPr>
        <w:rPr>
          <w:rFonts w:ascii="Arial Narrow" w:hAnsi="Arial Narrow"/>
          <w:sz w:val="24"/>
          <w:szCs w:val="24"/>
        </w:rPr>
      </w:pPr>
    </w:p>
    <w:p w14:paraId="23E74DF7" w14:textId="77777777" w:rsidR="00EB3983" w:rsidRPr="006F0F59" w:rsidRDefault="00EB3983" w:rsidP="00E05D65">
      <w:pPr>
        <w:rPr>
          <w:rFonts w:ascii="Arial Narrow" w:hAnsi="Arial Narrow"/>
          <w:sz w:val="24"/>
          <w:szCs w:val="24"/>
        </w:rPr>
      </w:pPr>
    </w:p>
    <w:p w14:paraId="35D17556" w14:textId="4763223B" w:rsidR="00E05D65" w:rsidRDefault="00E05D65" w:rsidP="00E05D65">
      <w:pPr>
        <w:rPr>
          <w:rFonts w:ascii="Arial Narrow" w:hAnsi="Arial Narrow"/>
          <w:sz w:val="24"/>
          <w:szCs w:val="24"/>
        </w:rPr>
      </w:pPr>
    </w:p>
    <w:p w14:paraId="753E49ED" w14:textId="77777777" w:rsidR="009176BD" w:rsidRDefault="009176BD" w:rsidP="00E05D65">
      <w:pPr>
        <w:rPr>
          <w:rFonts w:ascii="Arial Narrow" w:hAnsi="Arial Narrow"/>
          <w:sz w:val="24"/>
          <w:szCs w:val="24"/>
        </w:rPr>
      </w:pPr>
    </w:p>
    <w:p w14:paraId="71A6FBCF" w14:textId="77777777" w:rsidR="009176BD" w:rsidRDefault="009176BD" w:rsidP="00E05D65">
      <w:pPr>
        <w:rPr>
          <w:rFonts w:ascii="Arial Narrow" w:hAnsi="Arial Narrow"/>
          <w:sz w:val="24"/>
          <w:szCs w:val="24"/>
        </w:rPr>
      </w:pPr>
    </w:p>
    <w:p w14:paraId="2E173800" w14:textId="77777777" w:rsidR="009176BD" w:rsidRDefault="009176BD" w:rsidP="00E05D65">
      <w:pPr>
        <w:rPr>
          <w:rFonts w:ascii="Arial Narrow" w:hAnsi="Arial Narrow"/>
          <w:sz w:val="24"/>
          <w:szCs w:val="24"/>
        </w:rPr>
      </w:pPr>
    </w:p>
    <w:p w14:paraId="4BCC1EF5" w14:textId="77777777" w:rsidR="009176BD" w:rsidRDefault="009176BD" w:rsidP="00E05D65">
      <w:pPr>
        <w:rPr>
          <w:rFonts w:ascii="Arial Narrow" w:hAnsi="Arial Narrow"/>
          <w:sz w:val="24"/>
          <w:szCs w:val="24"/>
        </w:rPr>
      </w:pPr>
    </w:p>
    <w:p w14:paraId="70CC775D" w14:textId="77777777" w:rsidR="009176BD" w:rsidRDefault="009176BD" w:rsidP="00E05D65">
      <w:pPr>
        <w:rPr>
          <w:rFonts w:ascii="Arial Narrow" w:hAnsi="Arial Narrow"/>
          <w:sz w:val="24"/>
          <w:szCs w:val="24"/>
        </w:rPr>
      </w:pPr>
    </w:p>
    <w:p w14:paraId="6F0C2D3C" w14:textId="77777777" w:rsidR="009176BD" w:rsidRDefault="009176BD" w:rsidP="00E05D65">
      <w:pPr>
        <w:rPr>
          <w:rFonts w:ascii="Arial Narrow" w:hAnsi="Arial Narrow"/>
          <w:sz w:val="24"/>
          <w:szCs w:val="24"/>
        </w:rPr>
      </w:pPr>
    </w:p>
    <w:p w14:paraId="413039C7" w14:textId="77777777" w:rsidR="009176BD" w:rsidRPr="006F0F59" w:rsidRDefault="009176BD" w:rsidP="00E05D65">
      <w:pPr>
        <w:rPr>
          <w:rFonts w:ascii="Arial Narrow" w:hAnsi="Arial Narrow"/>
          <w:sz w:val="24"/>
          <w:szCs w:val="24"/>
        </w:rPr>
      </w:pPr>
    </w:p>
    <w:p w14:paraId="3F8F292D" w14:textId="77777777" w:rsidR="00E05D65" w:rsidRDefault="00E05D65" w:rsidP="00E05D65">
      <w:pPr>
        <w:rPr>
          <w:rFonts w:ascii="Tahoma" w:hAnsi="Tahoma"/>
          <w:sz w:val="24"/>
          <w:szCs w:val="24"/>
        </w:rPr>
      </w:pPr>
    </w:p>
    <w:p w14:paraId="13C1AA8F" w14:textId="77777777" w:rsidR="009176BD" w:rsidRDefault="009176BD" w:rsidP="00E05D65">
      <w:pPr>
        <w:rPr>
          <w:rFonts w:ascii="Tahoma" w:hAnsi="Tahoma"/>
          <w:sz w:val="24"/>
          <w:szCs w:val="24"/>
        </w:rPr>
      </w:pPr>
    </w:p>
    <w:p w14:paraId="07B8ECB8" w14:textId="77777777" w:rsidR="009176BD" w:rsidRDefault="009176BD" w:rsidP="00E05D65">
      <w:pPr>
        <w:rPr>
          <w:rFonts w:ascii="Tahoma" w:hAnsi="Tahoma"/>
          <w:sz w:val="24"/>
          <w:szCs w:val="24"/>
        </w:rPr>
      </w:pPr>
    </w:p>
    <w:p w14:paraId="5C5E0E3B" w14:textId="77777777" w:rsidR="009176BD" w:rsidRDefault="009176BD" w:rsidP="00E05D65">
      <w:pPr>
        <w:rPr>
          <w:rFonts w:ascii="Tahoma" w:hAnsi="Tahoma"/>
          <w:sz w:val="24"/>
          <w:szCs w:val="24"/>
        </w:rPr>
      </w:pPr>
    </w:p>
    <w:p w14:paraId="1F54E0E7" w14:textId="77777777" w:rsidR="009176BD" w:rsidRDefault="009176BD" w:rsidP="00E05D65">
      <w:pPr>
        <w:rPr>
          <w:rFonts w:ascii="Tahoma" w:hAnsi="Tahoma"/>
          <w:sz w:val="24"/>
          <w:szCs w:val="24"/>
        </w:rPr>
      </w:pPr>
    </w:p>
    <w:p w14:paraId="1644ADE0" w14:textId="77777777" w:rsidR="009176BD" w:rsidRDefault="009176BD" w:rsidP="00E05D65">
      <w:pPr>
        <w:rPr>
          <w:rFonts w:ascii="Tahoma" w:hAnsi="Tahoma"/>
          <w:sz w:val="24"/>
          <w:szCs w:val="24"/>
        </w:rPr>
      </w:pPr>
    </w:p>
    <w:p w14:paraId="63CF2771" w14:textId="77777777" w:rsidR="009176BD" w:rsidRDefault="009176BD" w:rsidP="00E05D65">
      <w:pPr>
        <w:rPr>
          <w:rFonts w:ascii="Tahoma" w:hAnsi="Tahoma"/>
          <w:sz w:val="24"/>
          <w:szCs w:val="24"/>
        </w:rPr>
      </w:pPr>
    </w:p>
    <w:p w14:paraId="1D28F551" w14:textId="77777777" w:rsidR="009176BD" w:rsidRDefault="009176BD" w:rsidP="00E05D65">
      <w:pPr>
        <w:rPr>
          <w:rFonts w:ascii="Tahoma" w:hAnsi="Tahoma"/>
          <w:sz w:val="24"/>
          <w:szCs w:val="24"/>
        </w:rPr>
      </w:pPr>
    </w:p>
    <w:p w14:paraId="4757E10B" w14:textId="77777777" w:rsidR="009176BD" w:rsidRDefault="009176BD" w:rsidP="00E05D65">
      <w:pPr>
        <w:rPr>
          <w:rFonts w:ascii="Tahoma" w:hAnsi="Tahoma"/>
          <w:sz w:val="24"/>
          <w:szCs w:val="24"/>
        </w:rPr>
      </w:pPr>
    </w:p>
    <w:p w14:paraId="11613AD1" w14:textId="77777777" w:rsidR="009176BD" w:rsidRDefault="009176BD" w:rsidP="00E05D65">
      <w:pPr>
        <w:rPr>
          <w:rFonts w:ascii="Tahoma" w:hAnsi="Tahoma"/>
          <w:sz w:val="24"/>
          <w:szCs w:val="24"/>
        </w:rPr>
      </w:pPr>
    </w:p>
    <w:p w14:paraId="5A1A12E8" w14:textId="77777777" w:rsidR="009176BD" w:rsidRPr="00CE11D6" w:rsidRDefault="009176BD" w:rsidP="00E05D65">
      <w:pPr>
        <w:rPr>
          <w:rFonts w:ascii="Tahoma" w:hAnsi="Tahoma"/>
          <w:sz w:val="24"/>
          <w:szCs w:val="24"/>
        </w:rPr>
      </w:pPr>
    </w:p>
    <w:p w14:paraId="722B8161" w14:textId="31E0F442" w:rsidR="00E05D65" w:rsidRPr="00CE11D6" w:rsidRDefault="00E05D65" w:rsidP="00E05D65">
      <w:pPr>
        <w:rPr>
          <w:rFonts w:ascii="Tahoma" w:hAnsi="Tahoma"/>
          <w:sz w:val="24"/>
          <w:szCs w:val="24"/>
        </w:rPr>
      </w:pPr>
    </w:p>
    <w:p w14:paraId="0A0F64DF" w14:textId="1E0765F0" w:rsidR="00E05D65" w:rsidRDefault="00F87407" w:rsidP="00E05D65">
      <w:pPr>
        <w:rPr>
          <w:rFonts w:ascii="Tahoma" w:hAnsi="Tahoma"/>
          <w:sz w:val="24"/>
          <w:szCs w:val="24"/>
        </w:rPr>
      </w:pPr>
      <w:r w:rsidRPr="00705943">
        <w:rPr>
          <w:rFonts w:ascii="Tahoma" w:hAnsi="Tahoma" w:cs="Tahoma"/>
          <w:noProof/>
          <w:sz w:val="20"/>
          <w:szCs w:val="20"/>
        </w:rPr>
        <mc:AlternateContent>
          <mc:Choice Requires="wps">
            <w:drawing>
              <wp:anchor distT="0" distB="0" distL="114300" distR="114300" simplePos="0" relativeHeight="251899904" behindDoc="0" locked="0" layoutInCell="1" allowOverlap="1" wp14:anchorId="0F082AA1" wp14:editId="5165A7D5">
                <wp:simplePos x="0" y="0"/>
                <wp:positionH relativeFrom="margin">
                  <wp:align>center</wp:align>
                </wp:positionH>
                <wp:positionV relativeFrom="paragraph">
                  <wp:posOffset>34925</wp:posOffset>
                </wp:positionV>
                <wp:extent cx="4057650" cy="1543050"/>
                <wp:effectExtent l="19050" t="19050" r="19050" b="1905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0" cy="1543050"/>
                        </a:xfrm>
                        <a:prstGeom prst="flowChartMultidocument">
                          <a:avLst/>
                        </a:prstGeom>
                        <a:solidFill>
                          <a:srgbClr val="FFFFFF"/>
                        </a:solidFill>
                        <a:ln w="28575">
                          <a:solidFill>
                            <a:srgbClr val="000000"/>
                          </a:solidFill>
                          <a:miter lim="800000"/>
                          <a:headEnd/>
                          <a:tailEnd/>
                        </a:ln>
                      </wps:spPr>
                      <wps:txbx>
                        <w:txbxContent>
                          <w:p w14:paraId="5D2BA3B8" w14:textId="77777777" w:rsidR="001C6ADF" w:rsidRPr="00A73E73" w:rsidRDefault="001C6ADF" w:rsidP="006F0F59">
                            <w:pPr>
                              <w:spacing w:after="0" w:line="240" w:lineRule="auto"/>
                              <w:jc w:val="center"/>
                              <w:rPr>
                                <w:rFonts w:ascii="Albertus Extra Bold" w:hAnsi="Albertus Extra Bold" w:cs="Tahoma"/>
                                <w:b/>
                                <w:sz w:val="14"/>
                                <w:szCs w:val="20"/>
                              </w:rPr>
                            </w:pPr>
                          </w:p>
                          <w:p w14:paraId="6E34B284" w14:textId="0037FD8E" w:rsidR="001C6ADF" w:rsidRPr="00996325" w:rsidRDefault="001C6ADF"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2AA1" id="_x0000_s1042" type="#_x0000_t115" style="position:absolute;margin-left:0;margin-top:2.75pt;width:319.5pt;height:121.5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QENgIAAGQEAAAOAAAAZHJzL2Uyb0RvYy54bWysVMFu2zAMvQ/YPwi6L7bTpM2MOkWRrsOA&#10;divQ7QMUWY6FSaJGKXG6rx8lp2m67TTMB0EUyUfykfTl1d4atlMYNLiGV5OSM+UktNptGv7t6+27&#10;BWchCtcKA041/EkFfrV8++Zy8LWaQg+mVcgIxIV68A3vY/R1UQTZKyvCBLxypOwArYgk4qZoUQyE&#10;bk0xLcvzYgBsPYJUIdDrzajky4zfdUrGL10XVGSm4ZRbzCfmc53OYnkp6g0K32t5SEP8QxZWaEdB&#10;j1A3Igq2Rf0HlNUSIUAXJxJsAV2npco1UDVV+Vs1j73wKtdC5AR/pCn8P1j5efeATLcNPzvnzAlL&#10;PbreRsih2VniZ/ChJrNH/4CpwuDvQH4PzMGqF26jrhFh6JVoKasq2RevHJIQyJWth3toCV0QeqZq&#10;36FNgEQC2+eOPB07ovaRSXqclfOL8zk1TpKums/OShJSDFE/u3sM8aMCy9Kl4Z2BgRLDeL81Ubcg&#10;t1a5mAOK3V2Io/OzUy4IjG5vtTFZwM16ZZDtBA3Mbf4O8cKpmXFsaPh0Mb+YZ+hXynCKUebvbxhW&#10;Rxp9o23DF0cjUScqP7iW8hR1FNqMdyrYuAO3ic6xLXG/3ufmVZmVxPUa2idiG2EcdVpNuvSAPzkb&#10;aMwbHn5sBSrOzCdHHXtfzWZpL7Iwm19MScBTzfpUI5wkqIZHzsbrKo67tPWoNz1FqjIdDtIMdTqz&#10;/ZLVIX8a5dzBw9qlXTmVs9XLz2H5CwAA//8DAFBLAwQUAAYACAAAACEA+axksNwAAAAGAQAADwAA&#10;AGRycy9kb3ducmV2LnhtbEyPQU/CQBSE7yb+h80z8SZbKiVY+0qMiSejAeoPeLRLW+i+rd0Fir/e&#10;5wmPk5nMfJMtR9upkxl86xhhOolAGS5d1XKN8FW8PSxA+UBcUefYIFyMh2V+e5NRWrkzr81pE2ol&#10;JexTQmhC6FOtfdkYS37iesPi7dxgKYgcal0NdJZy2+k4iubaUsuy0FBvXhtTHjZHizCuduti9f35&#10;ER/25N8vP3ZWFxbx/m58eQYVzBiuYfjDF3TIhWnrjlx51SHIkYCQJKDEnD8+id4ixLNFAjrP9H/8&#10;/BcAAP//AwBQSwECLQAUAAYACAAAACEAtoM4kv4AAADhAQAAEwAAAAAAAAAAAAAAAAAAAAAAW0Nv&#10;bnRlbnRfVHlwZXNdLnhtbFBLAQItABQABgAIAAAAIQA4/SH/1gAAAJQBAAALAAAAAAAAAAAAAAAA&#10;AC8BAABfcmVscy8ucmVsc1BLAQItABQABgAIAAAAIQDtZyQENgIAAGQEAAAOAAAAAAAAAAAAAAAA&#10;AC4CAABkcnMvZTJvRG9jLnhtbFBLAQItABQABgAIAAAAIQD5rGSw3AAAAAYBAAAPAAAAAAAAAAAA&#10;AAAAAJAEAABkcnMvZG93bnJldi54bWxQSwUGAAAAAAQABADzAAAAmQUAAAAA&#10;" strokeweight="2.25pt">
                <v:textbox>
                  <w:txbxContent>
                    <w:p w14:paraId="5D2BA3B8" w14:textId="77777777" w:rsidR="001C6ADF" w:rsidRPr="00A73E73" w:rsidRDefault="001C6ADF" w:rsidP="006F0F59">
                      <w:pPr>
                        <w:spacing w:after="0" w:line="240" w:lineRule="auto"/>
                        <w:jc w:val="center"/>
                        <w:rPr>
                          <w:rFonts w:ascii="Albertus Extra Bold" w:hAnsi="Albertus Extra Bold" w:cs="Tahoma"/>
                          <w:b/>
                          <w:sz w:val="14"/>
                          <w:szCs w:val="20"/>
                        </w:rPr>
                      </w:pPr>
                    </w:p>
                    <w:p w14:paraId="6E34B284" w14:textId="0037FD8E" w:rsidR="001C6ADF" w:rsidRPr="00996325" w:rsidRDefault="001C6ADF" w:rsidP="006F0F59">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3</w:t>
                      </w:r>
                      <w:r w:rsidRPr="00996325">
                        <w:rPr>
                          <w:rFonts w:ascii="Albertus Extra Bold" w:hAnsi="Albertus Extra Bold" w:cs="Tahoma"/>
                          <w:b/>
                          <w:sz w:val="36"/>
                          <w:szCs w:val="36"/>
                        </w:rPr>
                        <w:t xml:space="preserve"> : </w:t>
                      </w:r>
                      <w:r>
                        <w:rPr>
                          <w:rFonts w:ascii="Albertus Extra Bold" w:hAnsi="Albertus Extra Bold" w:cs="Tahoma"/>
                          <w:b/>
                          <w:sz w:val="36"/>
                          <w:szCs w:val="36"/>
                        </w:rPr>
                        <w:t>RÈGLEMENT PARTICULIER DE L’</w:t>
                      </w:r>
                      <w:r w:rsidRPr="00996325">
                        <w:rPr>
                          <w:rFonts w:ascii="Albertus Extra Bold" w:hAnsi="Albertus Extra Bold" w:cs="Tahoma"/>
                          <w:b/>
                          <w:sz w:val="36"/>
                          <w:szCs w:val="36"/>
                        </w:rPr>
                        <w:t xml:space="preserve">APPEL D’OFFRES </w:t>
                      </w:r>
                      <w:r>
                        <w:rPr>
                          <w:rFonts w:ascii="Albertus Extra Bold" w:hAnsi="Albertus Extra Bold" w:cs="Tahoma"/>
                          <w:b/>
                          <w:sz w:val="36"/>
                          <w:szCs w:val="36"/>
                        </w:rPr>
                        <w:t>(RPAO)</w:t>
                      </w:r>
                    </w:p>
                  </w:txbxContent>
                </v:textbox>
                <w10:wrap anchorx="margin"/>
              </v:shape>
            </w:pict>
          </mc:Fallback>
        </mc:AlternateContent>
      </w:r>
    </w:p>
    <w:p w14:paraId="0B9D7198" w14:textId="4CC02CC3" w:rsidR="00E05D65" w:rsidRDefault="00E05D65" w:rsidP="00E05D65">
      <w:pPr>
        <w:jc w:val="right"/>
        <w:rPr>
          <w:rFonts w:ascii="Tahoma" w:hAnsi="Tahoma"/>
          <w:sz w:val="24"/>
          <w:szCs w:val="24"/>
        </w:rPr>
      </w:pPr>
    </w:p>
    <w:p w14:paraId="321B78A3" w14:textId="383C8BF8" w:rsidR="00E05D65" w:rsidRDefault="00E05D65" w:rsidP="00E05D65">
      <w:pPr>
        <w:jc w:val="right"/>
        <w:rPr>
          <w:rFonts w:ascii="Tahoma" w:hAnsi="Tahoma"/>
          <w:sz w:val="24"/>
          <w:szCs w:val="24"/>
        </w:rPr>
      </w:pPr>
    </w:p>
    <w:p w14:paraId="62EFC354" w14:textId="1834EC05" w:rsidR="00E05D65" w:rsidRDefault="00E05D65" w:rsidP="00E05D65">
      <w:pPr>
        <w:jc w:val="center"/>
        <w:rPr>
          <w:rFonts w:ascii="Tahoma" w:hAnsi="Tahoma"/>
          <w:b/>
          <w:sz w:val="28"/>
          <w:szCs w:val="28"/>
        </w:rPr>
      </w:pPr>
    </w:p>
    <w:p w14:paraId="472CC5FE" w14:textId="4756757C" w:rsidR="006F0F59" w:rsidRDefault="006F0F59" w:rsidP="00E05D65">
      <w:pPr>
        <w:jc w:val="center"/>
        <w:rPr>
          <w:rFonts w:ascii="Tahoma" w:hAnsi="Tahoma"/>
          <w:b/>
          <w:sz w:val="28"/>
          <w:szCs w:val="28"/>
        </w:rPr>
      </w:pPr>
    </w:p>
    <w:p w14:paraId="5ECF1FAB" w14:textId="69C7ACE6" w:rsidR="006F0F59" w:rsidRDefault="006F0F59" w:rsidP="00E05D65">
      <w:pPr>
        <w:jc w:val="center"/>
        <w:rPr>
          <w:rFonts w:ascii="Tahoma" w:hAnsi="Tahoma"/>
          <w:b/>
          <w:sz w:val="28"/>
          <w:szCs w:val="28"/>
        </w:rPr>
      </w:pPr>
    </w:p>
    <w:p w14:paraId="4AFED4F0" w14:textId="1D418B95" w:rsidR="006F0F59" w:rsidRDefault="006F0F59" w:rsidP="00E05D65">
      <w:pPr>
        <w:jc w:val="center"/>
        <w:rPr>
          <w:rFonts w:ascii="Tahoma" w:hAnsi="Tahoma"/>
          <w:b/>
          <w:sz w:val="28"/>
          <w:szCs w:val="28"/>
        </w:rPr>
      </w:pPr>
    </w:p>
    <w:p w14:paraId="2D3BD1A8" w14:textId="1666648F" w:rsidR="006F0F59" w:rsidRDefault="006F0F59" w:rsidP="00E05D65">
      <w:pPr>
        <w:jc w:val="center"/>
        <w:rPr>
          <w:rFonts w:ascii="Tahoma" w:hAnsi="Tahoma"/>
          <w:b/>
          <w:sz w:val="28"/>
          <w:szCs w:val="28"/>
        </w:rPr>
      </w:pPr>
    </w:p>
    <w:p w14:paraId="6AE6E508" w14:textId="0F37904F" w:rsidR="006F0F59" w:rsidRPr="009176BD" w:rsidRDefault="006F0F59" w:rsidP="00E05D65">
      <w:pPr>
        <w:jc w:val="center"/>
        <w:rPr>
          <w:rFonts w:ascii="Arial Narrow" w:hAnsi="Arial Narrow"/>
          <w:b/>
          <w:sz w:val="28"/>
          <w:szCs w:val="28"/>
        </w:rPr>
      </w:pPr>
    </w:p>
    <w:p w14:paraId="36ED5D4A" w14:textId="58EB0773" w:rsidR="006F0F59" w:rsidRPr="009176BD" w:rsidRDefault="006F0F59" w:rsidP="00E05D65">
      <w:pPr>
        <w:jc w:val="center"/>
        <w:rPr>
          <w:rFonts w:ascii="Arial Narrow" w:hAnsi="Arial Narrow"/>
          <w:b/>
          <w:sz w:val="28"/>
          <w:szCs w:val="28"/>
        </w:rPr>
      </w:pPr>
    </w:p>
    <w:p w14:paraId="4B20C39D" w14:textId="77777777" w:rsidR="006F0F59" w:rsidRDefault="006F0F59" w:rsidP="00E05D65">
      <w:pPr>
        <w:jc w:val="center"/>
        <w:rPr>
          <w:rFonts w:ascii="Arial Narrow" w:hAnsi="Arial Narrow"/>
          <w:b/>
          <w:sz w:val="28"/>
          <w:szCs w:val="28"/>
        </w:rPr>
      </w:pPr>
    </w:p>
    <w:p w14:paraId="07BD94FA" w14:textId="77777777" w:rsidR="009176BD" w:rsidRPr="009176BD" w:rsidRDefault="009176BD" w:rsidP="00E05D65">
      <w:pPr>
        <w:jc w:val="center"/>
        <w:rPr>
          <w:rFonts w:ascii="Arial Narrow" w:hAnsi="Arial Narrow"/>
          <w:b/>
          <w:sz w:val="28"/>
          <w:szCs w:val="28"/>
        </w:rPr>
      </w:pPr>
    </w:p>
    <w:p w14:paraId="42FD2ECF" w14:textId="77777777" w:rsidR="006F0F59" w:rsidRPr="009176BD" w:rsidRDefault="006F0F59" w:rsidP="00E05D65">
      <w:pPr>
        <w:jc w:val="center"/>
        <w:rPr>
          <w:rFonts w:ascii="Arial Narrow" w:hAnsi="Arial Narrow"/>
          <w:b/>
          <w:sz w:val="28"/>
          <w:szCs w:val="28"/>
        </w:rPr>
      </w:pPr>
    </w:p>
    <w:p w14:paraId="61AD30FF" w14:textId="77777777" w:rsidR="009176BD" w:rsidRPr="009176BD" w:rsidRDefault="009176BD" w:rsidP="00E05D65">
      <w:pPr>
        <w:jc w:val="center"/>
        <w:rPr>
          <w:rFonts w:ascii="Arial Narrow" w:hAnsi="Arial Narrow"/>
          <w:b/>
          <w:sz w:val="28"/>
          <w:szCs w:val="28"/>
        </w:rPr>
      </w:pPr>
    </w:p>
    <w:p w14:paraId="4C3D8D10" w14:textId="77777777" w:rsidR="009176BD" w:rsidRPr="009176BD" w:rsidRDefault="009176BD" w:rsidP="00E05D65">
      <w:pPr>
        <w:jc w:val="center"/>
        <w:rPr>
          <w:rFonts w:ascii="Arial Narrow" w:hAnsi="Arial Narrow"/>
          <w:b/>
          <w:sz w:val="28"/>
          <w:szCs w:val="28"/>
        </w:rPr>
      </w:pPr>
    </w:p>
    <w:p w14:paraId="71776700" w14:textId="77777777" w:rsidR="00567D30" w:rsidRDefault="00567D30" w:rsidP="009176BD">
      <w:pPr>
        <w:spacing w:before="120" w:after="120"/>
        <w:jc w:val="both"/>
        <w:rPr>
          <w:rFonts w:ascii="Arial Narrow" w:eastAsia="Arial Unicode MS" w:hAnsi="Arial Narrow" w:cs="Tahoma"/>
          <w:b/>
        </w:rPr>
      </w:pPr>
    </w:p>
    <w:p w14:paraId="7AE69217" w14:textId="762B2D57" w:rsidR="009176BD" w:rsidRPr="009176BD" w:rsidRDefault="009176BD" w:rsidP="009176BD">
      <w:pPr>
        <w:spacing w:before="120" w:after="120"/>
        <w:jc w:val="both"/>
        <w:rPr>
          <w:rFonts w:ascii="Arial Narrow" w:eastAsia="Arial Unicode MS" w:hAnsi="Arial Narrow" w:cs="Tahoma"/>
          <w:b/>
        </w:rPr>
      </w:pPr>
      <w:r w:rsidRPr="009176BD">
        <w:rPr>
          <w:rFonts w:ascii="Arial Narrow" w:eastAsia="Arial Unicode MS" w:hAnsi="Arial Narrow" w:cs="Tahoma"/>
          <w:b/>
        </w:rPr>
        <w:t>En cas de conflit, les dispositions ci-après prévalent sur celles du Règlement Général de l’Appel d’Offres.</w:t>
      </w:r>
    </w:p>
    <w:p w14:paraId="7A7F7044" w14:textId="77777777" w:rsidR="009176BD" w:rsidRPr="009176BD" w:rsidRDefault="009176BD" w:rsidP="009176BD">
      <w:pPr>
        <w:jc w:val="center"/>
        <w:rPr>
          <w:rFonts w:ascii="Arial Narrow" w:eastAsia="Arial Unicode MS" w:hAnsi="Arial Narrow" w:cs="Tahoma"/>
          <w:b/>
          <w:sz w:val="32"/>
          <w:szCs w:val="32"/>
          <w:u w:val="single"/>
        </w:rPr>
      </w:pPr>
      <w:r w:rsidRPr="009176BD">
        <w:rPr>
          <w:rFonts w:ascii="Arial Narrow" w:eastAsia="Arial Unicode MS" w:hAnsi="Arial Narrow" w:cs="Tahoma"/>
          <w:b/>
          <w:sz w:val="32"/>
          <w:szCs w:val="32"/>
          <w:u w:val="single"/>
        </w:rPr>
        <w:t>SOMMAIRE</w:t>
      </w:r>
    </w:p>
    <w:p w14:paraId="0602E0E9" w14:textId="77777777" w:rsidR="009176BD" w:rsidRPr="009176BD" w:rsidRDefault="009176BD" w:rsidP="009176BD">
      <w:pPr>
        <w:tabs>
          <w:tab w:val="num" w:pos="426"/>
        </w:tabs>
        <w:jc w:val="both"/>
        <w:rPr>
          <w:rFonts w:ascii="Arial Narrow" w:eastAsia="Arial Unicode MS" w:hAnsi="Arial Narrow" w:cs="Tahoma"/>
        </w:rPr>
      </w:pPr>
      <w:r w:rsidRPr="009176BD">
        <w:rPr>
          <w:rFonts w:ascii="Arial Narrow" w:eastAsia="Arial Unicode MS" w:hAnsi="Arial Narrow" w:cs="Tahoma"/>
          <w:b/>
          <w:bCs/>
        </w:rPr>
        <w:t>Généralités</w:t>
      </w:r>
      <w:r w:rsidRPr="009176BD">
        <w:rPr>
          <w:rFonts w:ascii="Arial Narrow" w:eastAsia="Arial Unicode MS" w:hAnsi="Arial Narrow" w:cs="Tahoma"/>
          <w:b/>
          <w:bCs/>
          <w:spacing w:val="-44"/>
        </w:rPr>
        <w:t xml:space="preserve">. </w:t>
      </w:r>
    </w:p>
    <w:tbl>
      <w:tblPr>
        <w:tblW w:w="9567" w:type="dxa"/>
        <w:tblInd w:w="487" w:type="dxa"/>
        <w:tblLayout w:type="fixed"/>
        <w:tblCellMar>
          <w:left w:w="0" w:type="dxa"/>
          <w:right w:w="0" w:type="dxa"/>
        </w:tblCellMar>
        <w:tblLook w:val="0000" w:firstRow="0" w:lastRow="0" w:firstColumn="0" w:lastColumn="0" w:noHBand="0" w:noVBand="0"/>
      </w:tblPr>
      <w:tblGrid>
        <w:gridCol w:w="1077"/>
        <w:gridCol w:w="7324"/>
        <w:gridCol w:w="1166"/>
      </w:tblGrid>
      <w:tr w:rsidR="009176BD" w:rsidRPr="009176BD" w14:paraId="05779450" w14:textId="77777777" w:rsidTr="00567D30">
        <w:trPr>
          <w:trHeight w:hRule="exact" w:val="309"/>
        </w:trPr>
        <w:tc>
          <w:tcPr>
            <w:tcW w:w="1077" w:type="dxa"/>
          </w:tcPr>
          <w:p w14:paraId="377AF60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 :</w:t>
            </w:r>
          </w:p>
        </w:tc>
        <w:tc>
          <w:tcPr>
            <w:tcW w:w="7324" w:type="dxa"/>
          </w:tcPr>
          <w:p w14:paraId="033D4AE8"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Objet de l’Appel d’Offres. . . . . . . . . . . . . . . . . . . . . . . . . . . . . . . . . . . . . . . . . . . . . . . . . . . . . . . . . . . . . . .. . . . . . . . . . . . . . . . . . . . . . . . . . . . . . . . . . . . . . . . . . . . . . . . . . . . . . . . . . . . . . . .</w:t>
            </w:r>
          </w:p>
        </w:tc>
        <w:tc>
          <w:tcPr>
            <w:tcW w:w="1166" w:type="dxa"/>
          </w:tcPr>
          <w:p w14:paraId="616F4A0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color w:val="FFFFFF"/>
              </w:rPr>
            </w:pPr>
          </w:p>
        </w:tc>
      </w:tr>
      <w:tr w:rsidR="009176BD" w:rsidRPr="009176BD" w14:paraId="2BD9D181" w14:textId="77777777" w:rsidTr="00567D30">
        <w:trPr>
          <w:trHeight w:hRule="exact" w:val="309"/>
        </w:trPr>
        <w:tc>
          <w:tcPr>
            <w:tcW w:w="1077" w:type="dxa"/>
          </w:tcPr>
          <w:p w14:paraId="57817A2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 :</w:t>
            </w:r>
          </w:p>
        </w:tc>
        <w:tc>
          <w:tcPr>
            <w:tcW w:w="7324" w:type="dxa"/>
          </w:tcPr>
          <w:p w14:paraId="1D383A1C" w14:textId="1481C1B1"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Délai</w:t>
            </w:r>
            <w:r w:rsidR="0057784F">
              <w:rPr>
                <w:rFonts w:ascii="Arial Narrow" w:eastAsia="Arial Unicode MS" w:hAnsi="Arial Narrow" w:cs="Tahoma"/>
              </w:rPr>
              <w:t xml:space="preserve"> </w:t>
            </w:r>
            <w:r w:rsidRPr="009176BD">
              <w:rPr>
                <w:rFonts w:ascii="Arial Narrow" w:eastAsia="Arial Unicode MS" w:hAnsi="Arial Narrow" w:cs="Tahoma"/>
              </w:rPr>
              <w:t>d’exécution</w:t>
            </w:r>
            <w:r w:rsidR="0057784F">
              <w:rPr>
                <w:rFonts w:ascii="Arial Narrow" w:eastAsia="Arial Unicode MS" w:hAnsi="Arial Narrow" w:cs="Tahoma"/>
              </w:rPr>
              <w:t>………………..……………………………………………………………………</w:t>
            </w:r>
            <w:r w:rsidRPr="009176BD">
              <w:rPr>
                <w:rFonts w:ascii="Arial Narrow" w:eastAsia="Arial Unicode MS" w:hAnsi="Arial Narrow" w:cs="Tahoma"/>
              </w:rPr>
              <w:t xml:space="preserve"> ……..……………………………………………………………………………………………………</w:t>
            </w:r>
          </w:p>
        </w:tc>
        <w:tc>
          <w:tcPr>
            <w:tcW w:w="1166" w:type="dxa"/>
          </w:tcPr>
          <w:p w14:paraId="1119F507" w14:textId="77777777" w:rsidR="009176BD" w:rsidRPr="009176BD" w:rsidRDefault="009176BD" w:rsidP="00F816E8">
            <w:pPr>
              <w:widowControl w:val="0"/>
              <w:autoSpaceDE w:val="0"/>
              <w:autoSpaceDN w:val="0"/>
              <w:adjustRightInd w:val="0"/>
              <w:ind w:right="-27"/>
              <w:jc w:val="both"/>
              <w:rPr>
                <w:rFonts w:ascii="Arial Narrow" w:eastAsia="Arial Unicode MS" w:hAnsi="Arial Narrow" w:cs="Tahoma"/>
              </w:rPr>
            </w:pPr>
          </w:p>
        </w:tc>
      </w:tr>
      <w:tr w:rsidR="009176BD" w:rsidRPr="009176BD" w14:paraId="571CFBF5" w14:textId="77777777" w:rsidTr="00567D30">
        <w:trPr>
          <w:trHeight w:hRule="exact" w:val="309"/>
        </w:trPr>
        <w:tc>
          <w:tcPr>
            <w:tcW w:w="1077" w:type="dxa"/>
          </w:tcPr>
          <w:p w14:paraId="5E471209"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 :</w:t>
            </w:r>
          </w:p>
        </w:tc>
        <w:tc>
          <w:tcPr>
            <w:tcW w:w="7324" w:type="dxa"/>
          </w:tcPr>
          <w:p w14:paraId="678BCABE"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Financement . . . . . . . . . . . . . . . . . . . ……………………... . .. . . . . . . . . . . . . . .</w:t>
            </w:r>
          </w:p>
        </w:tc>
        <w:tc>
          <w:tcPr>
            <w:tcW w:w="1166" w:type="dxa"/>
          </w:tcPr>
          <w:p w14:paraId="78EDD54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5B82C4B" w14:textId="77777777" w:rsidTr="00567D30">
        <w:trPr>
          <w:trHeight w:hRule="exact" w:val="309"/>
        </w:trPr>
        <w:tc>
          <w:tcPr>
            <w:tcW w:w="1077" w:type="dxa"/>
          </w:tcPr>
          <w:p w14:paraId="0DFAD221"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4 :</w:t>
            </w:r>
          </w:p>
        </w:tc>
        <w:tc>
          <w:tcPr>
            <w:tcW w:w="7324" w:type="dxa"/>
          </w:tcPr>
          <w:p w14:paraId="6A5BF39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Fraude et corruption. . . . . . . . . . . . . . . .. . . …………... . . . . . . . .. . . . . . . . .</w:t>
            </w:r>
          </w:p>
        </w:tc>
        <w:tc>
          <w:tcPr>
            <w:tcW w:w="1166" w:type="dxa"/>
          </w:tcPr>
          <w:p w14:paraId="649C92C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FA6635C" w14:textId="77777777" w:rsidTr="00567D30">
        <w:trPr>
          <w:trHeight w:hRule="exact" w:val="309"/>
        </w:trPr>
        <w:tc>
          <w:tcPr>
            <w:tcW w:w="1077" w:type="dxa"/>
          </w:tcPr>
          <w:p w14:paraId="65881C1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w w:val="95"/>
              </w:rPr>
              <w:t>Article 5 :</w:t>
            </w:r>
          </w:p>
        </w:tc>
        <w:tc>
          <w:tcPr>
            <w:tcW w:w="7324" w:type="dxa"/>
          </w:tcPr>
          <w:p w14:paraId="31A9F52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Candidats admis à concourir . . . . . . . . . .. . …………………………….. . . . . . . . . .</w:t>
            </w:r>
          </w:p>
        </w:tc>
        <w:tc>
          <w:tcPr>
            <w:tcW w:w="1166" w:type="dxa"/>
          </w:tcPr>
          <w:p w14:paraId="602E6A06"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A9D00DF" w14:textId="77777777" w:rsidTr="00567D30">
        <w:trPr>
          <w:trHeight w:hRule="exact" w:val="309"/>
        </w:trPr>
        <w:tc>
          <w:tcPr>
            <w:tcW w:w="1077" w:type="dxa"/>
          </w:tcPr>
          <w:p w14:paraId="5D3EB1F0"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6 :</w:t>
            </w:r>
          </w:p>
        </w:tc>
        <w:tc>
          <w:tcPr>
            <w:tcW w:w="7324" w:type="dxa"/>
          </w:tcPr>
          <w:p w14:paraId="493D2538"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Matériaux, matériels, fournitures, équipements et services autorisés. . ..</w:t>
            </w:r>
          </w:p>
        </w:tc>
        <w:tc>
          <w:tcPr>
            <w:tcW w:w="1166" w:type="dxa"/>
          </w:tcPr>
          <w:p w14:paraId="49C9B7CD" w14:textId="77777777" w:rsidR="009176BD" w:rsidRPr="009176BD" w:rsidRDefault="009176BD" w:rsidP="00F816E8">
            <w:pPr>
              <w:widowControl w:val="0"/>
              <w:autoSpaceDE w:val="0"/>
              <w:autoSpaceDN w:val="0"/>
              <w:adjustRightInd w:val="0"/>
              <w:ind w:left="200" w:right="-27"/>
              <w:jc w:val="both"/>
              <w:rPr>
                <w:rFonts w:ascii="Arial Narrow" w:eastAsia="Arial Unicode MS" w:hAnsi="Arial Narrow" w:cs="Tahoma"/>
              </w:rPr>
            </w:pPr>
          </w:p>
        </w:tc>
      </w:tr>
      <w:tr w:rsidR="009176BD" w:rsidRPr="009176BD" w14:paraId="509BB5E8" w14:textId="77777777" w:rsidTr="00567D30">
        <w:trPr>
          <w:trHeight w:hRule="exact" w:val="309"/>
        </w:trPr>
        <w:tc>
          <w:tcPr>
            <w:tcW w:w="1077" w:type="dxa"/>
          </w:tcPr>
          <w:p w14:paraId="54375D34"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7 :</w:t>
            </w:r>
          </w:p>
        </w:tc>
        <w:tc>
          <w:tcPr>
            <w:tcW w:w="7324" w:type="dxa"/>
          </w:tcPr>
          <w:p w14:paraId="6AFF66D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Qualification du Soumissionnaire. . ……………….………………………. . .. .. . . . . .. .</w:t>
            </w:r>
          </w:p>
        </w:tc>
        <w:tc>
          <w:tcPr>
            <w:tcW w:w="1166" w:type="dxa"/>
          </w:tcPr>
          <w:p w14:paraId="6318FC80"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FE05B7F" w14:textId="77777777" w:rsidTr="00567D30">
        <w:trPr>
          <w:trHeight w:hRule="exact" w:val="309"/>
        </w:trPr>
        <w:tc>
          <w:tcPr>
            <w:tcW w:w="1077" w:type="dxa"/>
          </w:tcPr>
          <w:p w14:paraId="009E655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8 :</w:t>
            </w:r>
          </w:p>
        </w:tc>
        <w:tc>
          <w:tcPr>
            <w:tcW w:w="7324" w:type="dxa"/>
          </w:tcPr>
          <w:p w14:paraId="57A28F3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Visite des sites des  travaux . . . . . . . . . . ……… . . . . . . . . . . . . . . . . . . . . . . . . .</w:t>
            </w:r>
          </w:p>
        </w:tc>
        <w:tc>
          <w:tcPr>
            <w:tcW w:w="1166" w:type="dxa"/>
          </w:tcPr>
          <w:p w14:paraId="125C742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5D230FD8" w14:textId="77777777" w:rsidR="009176BD" w:rsidRPr="009176BD" w:rsidRDefault="009176BD" w:rsidP="009176BD">
      <w:pPr>
        <w:widowControl w:val="0"/>
        <w:tabs>
          <w:tab w:val="left" w:pos="10440"/>
        </w:tabs>
        <w:autoSpaceDE w:val="0"/>
        <w:autoSpaceDN w:val="0"/>
        <w:adjustRightInd w:val="0"/>
        <w:spacing w:before="120" w:after="120"/>
        <w:ind w:left="107" w:right="417"/>
        <w:jc w:val="both"/>
        <w:rPr>
          <w:rFonts w:ascii="Arial Narrow" w:eastAsia="Arial Unicode MS" w:hAnsi="Arial Narrow" w:cs="Tahoma"/>
        </w:rPr>
      </w:pPr>
      <w:r w:rsidRPr="009176BD">
        <w:rPr>
          <w:rFonts w:ascii="Arial Narrow" w:eastAsia="Arial Unicode MS" w:hAnsi="Arial Narrow" w:cs="Tahoma"/>
          <w:b/>
          <w:bCs/>
        </w:rPr>
        <w:t>B. Dossier d’Appel d’Offres</w:t>
      </w:r>
      <w:r w:rsidRPr="009176BD">
        <w:rPr>
          <w:rFonts w:ascii="Arial Narrow" w:eastAsia="Arial Unicode MS" w:hAnsi="Arial Narrow" w:cs="Tahoma"/>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73368D07" w14:textId="77777777" w:rsidTr="00F816E8">
        <w:trPr>
          <w:trHeight w:hRule="exact" w:val="227"/>
        </w:trPr>
        <w:tc>
          <w:tcPr>
            <w:tcW w:w="1113" w:type="dxa"/>
          </w:tcPr>
          <w:p w14:paraId="2523C349"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9 :</w:t>
            </w:r>
          </w:p>
        </w:tc>
        <w:tc>
          <w:tcPr>
            <w:tcW w:w="7052" w:type="dxa"/>
          </w:tcPr>
          <w:p w14:paraId="68079DFC"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Contenu du Dossier d’Appel  d’Offres . . . . . . . ……. . . . . . . . . . . . . . . . . . .. .</w:t>
            </w:r>
          </w:p>
        </w:tc>
        <w:tc>
          <w:tcPr>
            <w:tcW w:w="1134" w:type="dxa"/>
          </w:tcPr>
          <w:p w14:paraId="0744BDE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8192D51" w14:textId="77777777" w:rsidTr="00F816E8">
        <w:trPr>
          <w:trHeight w:hRule="exact" w:val="227"/>
        </w:trPr>
        <w:tc>
          <w:tcPr>
            <w:tcW w:w="1113" w:type="dxa"/>
          </w:tcPr>
          <w:p w14:paraId="0ECD294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10 :</w:t>
            </w:r>
          </w:p>
        </w:tc>
        <w:tc>
          <w:tcPr>
            <w:tcW w:w="7052" w:type="dxa"/>
          </w:tcPr>
          <w:p w14:paraId="6FB53346" w14:textId="16DE0EDB" w:rsidR="009176BD" w:rsidRPr="009176BD" w:rsidRDefault="00567D30"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Éclaircissements</w:t>
            </w:r>
            <w:r w:rsidR="009176BD" w:rsidRPr="009176BD">
              <w:rPr>
                <w:rFonts w:ascii="Arial Narrow" w:eastAsia="Arial Unicode MS" w:hAnsi="Arial Narrow" w:cs="Tahoma"/>
              </w:rPr>
              <w:t xml:space="preserve">  apportés au Dossier d’Appel d’Offres et  recours. . . . . .. . . . . . . . .</w:t>
            </w:r>
          </w:p>
        </w:tc>
        <w:tc>
          <w:tcPr>
            <w:tcW w:w="1134" w:type="dxa"/>
          </w:tcPr>
          <w:p w14:paraId="157D0443"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96E4AD6" w14:textId="77777777" w:rsidTr="00F816E8">
        <w:trPr>
          <w:trHeight w:hRule="exact" w:val="227"/>
        </w:trPr>
        <w:tc>
          <w:tcPr>
            <w:tcW w:w="1113" w:type="dxa"/>
          </w:tcPr>
          <w:p w14:paraId="78EC785B"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11 :</w:t>
            </w:r>
          </w:p>
        </w:tc>
        <w:tc>
          <w:tcPr>
            <w:tcW w:w="7052" w:type="dxa"/>
          </w:tcPr>
          <w:p w14:paraId="22D225AF"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Modification du Dossier  d’Appel  d’Offres. . ……………………………….. . . . . ... . .</w:t>
            </w:r>
          </w:p>
        </w:tc>
        <w:tc>
          <w:tcPr>
            <w:tcW w:w="1134" w:type="dxa"/>
          </w:tcPr>
          <w:p w14:paraId="72FC705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7739EB8D" w14:textId="77777777" w:rsidR="009176BD" w:rsidRPr="009176BD" w:rsidRDefault="009176BD" w:rsidP="009176BD">
      <w:pPr>
        <w:widowControl w:val="0"/>
        <w:tabs>
          <w:tab w:val="left" w:pos="10440"/>
        </w:tabs>
        <w:autoSpaceDE w:val="0"/>
        <w:autoSpaceDN w:val="0"/>
        <w:adjustRightInd w:val="0"/>
        <w:spacing w:before="120" w:after="120"/>
        <w:ind w:left="107" w:right="-180"/>
        <w:jc w:val="both"/>
        <w:rPr>
          <w:rFonts w:ascii="Arial Narrow" w:eastAsia="Arial Unicode MS" w:hAnsi="Arial Narrow" w:cs="Tahoma"/>
        </w:rPr>
      </w:pPr>
      <w:r w:rsidRPr="009176BD">
        <w:rPr>
          <w:rFonts w:ascii="Arial Narrow" w:eastAsia="Arial Unicode MS" w:hAnsi="Arial Narrow" w:cs="Tahoma"/>
          <w:b/>
          <w:bCs/>
        </w:rPr>
        <w:t>C. Préparation des offres</w:t>
      </w:r>
      <w:r w:rsidRPr="009176BD">
        <w:rPr>
          <w:rFonts w:ascii="Arial Narrow" w:eastAsia="Arial Unicode MS" w:hAnsi="Arial Narrow" w:cs="Tahoma"/>
        </w:rPr>
        <w:t xml:space="preserve">…………………………………………………………. . . . . . . . . . .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65396FB8" w14:textId="77777777" w:rsidTr="00F816E8">
        <w:trPr>
          <w:trHeight w:hRule="exact" w:val="227"/>
        </w:trPr>
        <w:tc>
          <w:tcPr>
            <w:tcW w:w="1113" w:type="dxa"/>
          </w:tcPr>
          <w:p w14:paraId="040E6B1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12 :</w:t>
            </w:r>
          </w:p>
        </w:tc>
        <w:tc>
          <w:tcPr>
            <w:tcW w:w="7052" w:type="dxa"/>
          </w:tcPr>
          <w:p w14:paraId="382E6C4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Frais de  soumission. . . . . . . .  . . . . . . . . …... . . . . . . . . . . . . . . .. . . . . . . .</w:t>
            </w:r>
          </w:p>
        </w:tc>
        <w:tc>
          <w:tcPr>
            <w:tcW w:w="1134" w:type="dxa"/>
          </w:tcPr>
          <w:p w14:paraId="67FCB85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9F85693" w14:textId="77777777" w:rsidTr="00F816E8">
        <w:trPr>
          <w:trHeight w:hRule="exact" w:val="227"/>
        </w:trPr>
        <w:tc>
          <w:tcPr>
            <w:tcW w:w="1113" w:type="dxa"/>
          </w:tcPr>
          <w:p w14:paraId="677FDEED"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13 :</w:t>
            </w:r>
          </w:p>
        </w:tc>
        <w:tc>
          <w:tcPr>
            <w:tcW w:w="7052" w:type="dxa"/>
          </w:tcPr>
          <w:p w14:paraId="2F981852"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Langue de  l’offre. . . . . . . . . . . . . . . . . . . . . .  .. . . ………. . . . . . . . . . . . . .</w:t>
            </w:r>
          </w:p>
        </w:tc>
        <w:tc>
          <w:tcPr>
            <w:tcW w:w="1134" w:type="dxa"/>
          </w:tcPr>
          <w:p w14:paraId="78E9BCA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9E6E4E5" w14:textId="77777777" w:rsidTr="00F816E8">
        <w:trPr>
          <w:trHeight w:hRule="exact" w:val="227"/>
        </w:trPr>
        <w:tc>
          <w:tcPr>
            <w:tcW w:w="1113" w:type="dxa"/>
          </w:tcPr>
          <w:p w14:paraId="071E0685"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14 :</w:t>
            </w:r>
          </w:p>
        </w:tc>
        <w:tc>
          <w:tcPr>
            <w:tcW w:w="7052" w:type="dxa"/>
          </w:tcPr>
          <w:p w14:paraId="25ECC9E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Documents constituants  l’offre . . . . . . . . . .. . . . . . . . . . . . . . . . . . . . . . . . . . .</w:t>
            </w:r>
          </w:p>
        </w:tc>
        <w:tc>
          <w:tcPr>
            <w:tcW w:w="1134" w:type="dxa"/>
          </w:tcPr>
          <w:p w14:paraId="08095AA3"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5D7F6DF" w14:textId="77777777" w:rsidTr="00F816E8">
        <w:trPr>
          <w:trHeight w:hRule="exact" w:val="227"/>
        </w:trPr>
        <w:tc>
          <w:tcPr>
            <w:tcW w:w="1113" w:type="dxa"/>
          </w:tcPr>
          <w:p w14:paraId="59E8228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15 :</w:t>
            </w:r>
          </w:p>
        </w:tc>
        <w:tc>
          <w:tcPr>
            <w:tcW w:w="7052" w:type="dxa"/>
          </w:tcPr>
          <w:p w14:paraId="39822A4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Montant de  l’offre. . . . . . . . . . . . . . . . . . . . . . . . . . . . . . . . . . . . . . . . . . . . . . . . . . . . . . . . . . . . . . . . . . . . . . .. . . . . . . . . . . . . . . .</w:t>
            </w:r>
          </w:p>
        </w:tc>
        <w:tc>
          <w:tcPr>
            <w:tcW w:w="1134" w:type="dxa"/>
          </w:tcPr>
          <w:p w14:paraId="519CC25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8B1BE9E" w14:textId="77777777" w:rsidTr="00F816E8">
        <w:trPr>
          <w:trHeight w:hRule="exact" w:val="227"/>
        </w:trPr>
        <w:tc>
          <w:tcPr>
            <w:tcW w:w="1113" w:type="dxa"/>
          </w:tcPr>
          <w:p w14:paraId="4926812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16 :</w:t>
            </w:r>
          </w:p>
        </w:tc>
        <w:tc>
          <w:tcPr>
            <w:tcW w:w="7052" w:type="dxa"/>
          </w:tcPr>
          <w:p w14:paraId="6534D11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Monnaie  de soumission et de  règlement . . . . . . . …………. . . . . . . . . . . . . .</w:t>
            </w:r>
          </w:p>
        </w:tc>
        <w:tc>
          <w:tcPr>
            <w:tcW w:w="1134" w:type="dxa"/>
          </w:tcPr>
          <w:p w14:paraId="3645393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BCED7E5" w14:textId="77777777" w:rsidTr="00F816E8">
        <w:trPr>
          <w:trHeight w:hRule="exact" w:val="227"/>
        </w:trPr>
        <w:tc>
          <w:tcPr>
            <w:tcW w:w="1113" w:type="dxa"/>
          </w:tcPr>
          <w:p w14:paraId="75EA64A0"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17 :</w:t>
            </w:r>
          </w:p>
        </w:tc>
        <w:tc>
          <w:tcPr>
            <w:tcW w:w="7052" w:type="dxa"/>
          </w:tcPr>
          <w:p w14:paraId="3C2334ED"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Validité des  offres . . . . . . . . . . . . . . . . . . . . .. . . . . . . . . .. . . . . . . . . . . . . . .</w:t>
            </w:r>
          </w:p>
        </w:tc>
        <w:tc>
          <w:tcPr>
            <w:tcW w:w="1134" w:type="dxa"/>
          </w:tcPr>
          <w:p w14:paraId="2DB24A0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0137A29" w14:textId="77777777" w:rsidTr="00F816E8">
        <w:trPr>
          <w:trHeight w:hRule="exact" w:val="227"/>
        </w:trPr>
        <w:tc>
          <w:tcPr>
            <w:tcW w:w="1113" w:type="dxa"/>
          </w:tcPr>
          <w:p w14:paraId="393D2E81"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18 :</w:t>
            </w:r>
          </w:p>
        </w:tc>
        <w:tc>
          <w:tcPr>
            <w:tcW w:w="7052" w:type="dxa"/>
          </w:tcPr>
          <w:p w14:paraId="7B2DDB2F"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Caution de  Soumission. . . . . . . . . . . . . . .. . . . .. . . . . . . . . . . . . . . . . . .. .</w:t>
            </w:r>
          </w:p>
        </w:tc>
        <w:tc>
          <w:tcPr>
            <w:tcW w:w="1134" w:type="dxa"/>
          </w:tcPr>
          <w:p w14:paraId="293E8F7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5FA2194" w14:textId="77777777" w:rsidTr="00F816E8">
        <w:trPr>
          <w:trHeight w:hRule="exact" w:val="227"/>
        </w:trPr>
        <w:tc>
          <w:tcPr>
            <w:tcW w:w="1113" w:type="dxa"/>
          </w:tcPr>
          <w:p w14:paraId="6642693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19 :</w:t>
            </w:r>
          </w:p>
        </w:tc>
        <w:tc>
          <w:tcPr>
            <w:tcW w:w="7052" w:type="dxa"/>
          </w:tcPr>
          <w:p w14:paraId="1CCC03AE"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Propositions variantes des  soumissionnaires. . . . . .. . . . . . .. . . . . . . . . . . . . . .</w:t>
            </w:r>
          </w:p>
        </w:tc>
        <w:tc>
          <w:tcPr>
            <w:tcW w:w="1134" w:type="dxa"/>
          </w:tcPr>
          <w:p w14:paraId="59B5FEB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F50B2B0" w14:textId="77777777" w:rsidTr="00F816E8">
        <w:trPr>
          <w:trHeight w:hRule="exact" w:val="227"/>
        </w:trPr>
        <w:tc>
          <w:tcPr>
            <w:tcW w:w="1113" w:type="dxa"/>
          </w:tcPr>
          <w:p w14:paraId="57E6F5D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20 :</w:t>
            </w:r>
          </w:p>
        </w:tc>
        <w:tc>
          <w:tcPr>
            <w:tcW w:w="7052" w:type="dxa"/>
          </w:tcPr>
          <w:p w14:paraId="5272397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Réunion  préparatoire  à l’établissement des  offres . . . . .. . . . . . . . . . . . .. . .</w:t>
            </w:r>
          </w:p>
        </w:tc>
        <w:tc>
          <w:tcPr>
            <w:tcW w:w="1134" w:type="dxa"/>
          </w:tcPr>
          <w:p w14:paraId="03131D1E"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6304DB3" w14:textId="77777777" w:rsidTr="00F816E8">
        <w:trPr>
          <w:trHeight w:hRule="exact" w:val="227"/>
        </w:trPr>
        <w:tc>
          <w:tcPr>
            <w:tcW w:w="1113" w:type="dxa"/>
          </w:tcPr>
          <w:p w14:paraId="25E3B28E"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21 :</w:t>
            </w:r>
          </w:p>
        </w:tc>
        <w:tc>
          <w:tcPr>
            <w:tcW w:w="7052" w:type="dxa"/>
          </w:tcPr>
          <w:p w14:paraId="2B45A6F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Forme  et signature de  l’offre. . . . . . . . …………………... . .. . . . . . . . . . . . . . .</w:t>
            </w:r>
          </w:p>
        </w:tc>
        <w:tc>
          <w:tcPr>
            <w:tcW w:w="1134" w:type="dxa"/>
          </w:tcPr>
          <w:p w14:paraId="2A220541"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3621C9FC" w14:textId="77777777" w:rsidR="009176BD" w:rsidRPr="009176BD" w:rsidRDefault="009176BD" w:rsidP="009176BD">
      <w:pPr>
        <w:widowControl w:val="0"/>
        <w:tabs>
          <w:tab w:val="left" w:pos="10440"/>
        </w:tabs>
        <w:autoSpaceDE w:val="0"/>
        <w:autoSpaceDN w:val="0"/>
        <w:adjustRightInd w:val="0"/>
        <w:spacing w:before="120" w:after="120"/>
        <w:ind w:left="107" w:right="-180"/>
        <w:jc w:val="both"/>
        <w:rPr>
          <w:rFonts w:ascii="Arial Narrow" w:eastAsia="Arial Unicode MS" w:hAnsi="Arial Narrow" w:cs="Tahoma"/>
        </w:rPr>
      </w:pPr>
      <w:r w:rsidRPr="009176BD">
        <w:rPr>
          <w:rFonts w:ascii="Arial Narrow" w:eastAsia="Arial Unicode MS" w:hAnsi="Arial Narrow" w:cs="Tahoma"/>
          <w:b/>
          <w:bCs/>
        </w:rPr>
        <w:t>D Dépôt des offres</w:t>
      </w:r>
      <w:r w:rsidRPr="009176BD">
        <w:rPr>
          <w:rFonts w:ascii="Arial Narrow" w:eastAsia="Arial Unicode MS" w:hAnsi="Arial Narrow" w:cs="Tahoma"/>
        </w:rPr>
        <w:t xml:space="preserve">.  . . . . . . . . . . . . . . . . . . . . . . . . . . . . . .. . . . . . . . ……… . . . . . . . . . . .    </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9176BD" w:rsidRPr="009176BD" w14:paraId="546ADAFF" w14:textId="77777777" w:rsidTr="00F816E8">
        <w:trPr>
          <w:trHeight w:hRule="exact" w:val="227"/>
        </w:trPr>
        <w:tc>
          <w:tcPr>
            <w:tcW w:w="1113" w:type="dxa"/>
          </w:tcPr>
          <w:p w14:paraId="494E890F"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22 :</w:t>
            </w:r>
          </w:p>
        </w:tc>
        <w:tc>
          <w:tcPr>
            <w:tcW w:w="7052" w:type="dxa"/>
          </w:tcPr>
          <w:p w14:paraId="64ECED59"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Cachetage  et  marquage  des  offres . . . . . . ...................................... . . . . .</w:t>
            </w:r>
          </w:p>
        </w:tc>
        <w:tc>
          <w:tcPr>
            <w:tcW w:w="1134" w:type="dxa"/>
          </w:tcPr>
          <w:p w14:paraId="705A548F"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9E65CED" w14:textId="77777777" w:rsidTr="00F816E8">
        <w:trPr>
          <w:trHeight w:hRule="exact" w:val="227"/>
        </w:trPr>
        <w:tc>
          <w:tcPr>
            <w:tcW w:w="1113" w:type="dxa"/>
          </w:tcPr>
          <w:p w14:paraId="22605BF4"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23 :</w:t>
            </w:r>
          </w:p>
        </w:tc>
        <w:tc>
          <w:tcPr>
            <w:tcW w:w="7052" w:type="dxa"/>
          </w:tcPr>
          <w:p w14:paraId="65B46805"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Date  et  heure  limites  de  dépôt  des  offres. .. . . . . . . . . . . . . . . . . . . . . . . . . .</w:t>
            </w:r>
          </w:p>
        </w:tc>
        <w:tc>
          <w:tcPr>
            <w:tcW w:w="1134" w:type="dxa"/>
          </w:tcPr>
          <w:p w14:paraId="5507737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582AF145" w14:textId="77777777" w:rsidTr="00F816E8">
        <w:trPr>
          <w:trHeight w:hRule="exact" w:val="227"/>
        </w:trPr>
        <w:tc>
          <w:tcPr>
            <w:tcW w:w="1113" w:type="dxa"/>
          </w:tcPr>
          <w:p w14:paraId="3587B3C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24 :</w:t>
            </w:r>
          </w:p>
        </w:tc>
        <w:tc>
          <w:tcPr>
            <w:tcW w:w="7052" w:type="dxa"/>
          </w:tcPr>
          <w:p w14:paraId="3207F424"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Offres  hors  délai . . . . . . . . . . . . . . . . .. . . . . . .. …….. . . . . . . . . . . . . . . . .</w:t>
            </w:r>
          </w:p>
        </w:tc>
        <w:tc>
          <w:tcPr>
            <w:tcW w:w="1134" w:type="dxa"/>
          </w:tcPr>
          <w:p w14:paraId="762DDAAC"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4344F3DC" w14:textId="77777777" w:rsidTr="00F816E8">
        <w:trPr>
          <w:trHeight w:hRule="exact" w:val="227"/>
        </w:trPr>
        <w:tc>
          <w:tcPr>
            <w:tcW w:w="1113" w:type="dxa"/>
          </w:tcPr>
          <w:p w14:paraId="0276B66B"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25 :</w:t>
            </w:r>
          </w:p>
        </w:tc>
        <w:tc>
          <w:tcPr>
            <w:tcW w:w="7052" w:type="dxa"/>
          </w:tcPr>
          <w:p w14:paraId="1F40CBE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Modification, substitution  et  retrait des  offres. . .. .. . . .. . . . . . . . . . . . . . .</w:t>
            </w:r>
          </w:p>
        </w:tc>
        <w:tc>
          <w:tcPr>
            <w:tcW w:w="1134" w:type="dxa"/>
          </w:tcPr>
          <w:p w14:paraId="13DA92F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474C0880" w14:textId="77777777" w:rsidR="009176BD" w:rsidRPr="009176BD" w:rsidRDefault="009176BD" w:rsidP="009176BD">
      <w:pPr>
        <w:widowControl w:val="0"/>
        <w:tabs>
          <w:tab w:val="left" w:pos="10460"/>
        </w:tabs>
        <w:autoSpaceDE w:val="0"/>
        <w:autoSpaceDN w:val="0"/>
        <w:adjustRightInd w:val="0"/>
        <w:spacing w:before="120" w:after="120"/>
        <w:ind w:left="114" w:right="-127"/>
        <w:jc w:val="both"/>
        <w:rPr>
          <w:rFonts w:ascii="Arial Narrow" w:eastAsia="Arial Unicode MS" w:hAnsi="Arial Narrow" w:cs="Tahoma"/>
        </w:rPr>
      </w:pPr>
      <w:r w:rsidRPr="009176BD">
        <w:rPr>
          <w:rFonts w:ascii="Arial Narrow" w:eastAsia="Arial Unicode MS" w:hAnsi="Arial Narrow" w:cs="Tahoma"/>
          <w:b/>
          <w:bCs/>
        </w:rPr>
        <w:t>E. Ouverture des plis et évaluation des offres</w:t>
      </w:r>
      <w:r w:rsidRPr="009176BD">
        <w:rPr>
          <w:rFonts w:ascii="Arial Narrow" w:eastAsia="Arial Unicode MS" w:hAnsi="Arial Narrow" w:cs="Tahoma"/>
        </w:rPr>
        <w:t xml:space="preserve">. . …………………………………….. . . . .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9176BD" w:rsidRPr="009176BD" w14:paraId="16F46BD4" w14:textId="77777777" w:rsidTr="00F816E8">
        <w:trPr>
          <w:trHeight w:hRule="exact" w:val="227"/>
        </w:trPr>
        <w:tc>
          <w:tcPr>
            <w:tcW w:w="1114" w:type="dxa"/>
          </w:tcPr>
          <w:p w14:paraId="4AEEFE9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26 :</w:t>
            </w:r>
          </w:p>
        </w:tc>
        <w:tc>
          <w:tcPr>
            <w:tcW w:w="7044" w:type="dxa"/>
          </w:tcPr>
          <w:p w14:paraId="4DA932B4"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Ouverture  des  plis  et  recours . . . . . . . ... ……………………………….. . . . . . . . </w:t>
            </w:r>
          </w:p>
        </w:tc>
        <w:tc>
          <w:tcPr>
            <w:tcW w:w="1134" w:type="dxa"/>
          </w:tcPr>
          <w:p w14:paraId="6F0B1368"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26FB557" w14:textId="77777777" w:rsidTr="00F816E8">
        <w:trPr>
          <w:trHeight w:hRule="exact" w:val="227"/>
        </w:trPr>
        <w:tc>
          <w:tcPr>
            <w:tcW w:w="1114" w:type="dxa"/>
          </w:tcPr>
          <w:p w14:paraId="39D95EFC"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27 :</w:t>
            </w:r>
          </w:p>
        </w:tc>
        <w:tc>
          <w:tcPr>
            <w:tcW w:w="7044" w:type="dxa"/>
          </w:tcPr>
          <w:p w14:paraId="631DC18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Caractère  confidentiel  de  la  procédure . . . …………………………... . . . ... . . .. </w:t>
            </w:r>
          </w:p>
        </w:tc>
        <w:tc>
          <w:tcPr>
            <w:tcW w:w="1134" w:type="dxa"/>
          </w:tcPr>
          <w:p w14:paraId="0795A1E0"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9E3C90D" w14:textId="77777777" w:rsidTr="00F816E8">
        <w:trPr>
          <w:trHeight w:hRule="exact" w:val="227"/>
        </w:trPr>
        <w:tc>
          <w:tcPr>
            <w:tcW w:w="1114" w:type="dxa"/>
          </w:tcPr>
          <w:p w14:paraId="628C8F76"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w w:val="97"/>
              </w:rPr>
              <w:t>Article 28 :</w:t>
            </w:r>
          </w:p>
        </w:tc>
        <w:tc>
          <w:tcPr>
            <w:tcW w:w="7044" w:type="dxa"/>
          </w:tcPr>
          <w:p w14:paraId="45689F4C" w14:textId="12945EFD" w:rsidR="009176BD" w:rsidRPr="009176BD" w:rsidRDefault="00567D30"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Éclaircissements</w:t>
            </w:r>
            <w:r w:rsidR="009176BD" w:rsidRPr="009176BD">
              <w:rPr>
                <w:rFonts w:ascii="Arial Narrow" w:eastAsia="Arial Unicode MS" w:hAnsi="Arial Narrow" w:cs="Tahoma"/>
              </w:rPr>
              <w:t xml:space="preserve">  sur les  offres  et contacts avec  l’Autorité Contractante. . . . </w:t>
            </w:r>
          </w:p>
        </w:tc>
        <w:tc>
          <w:tcPr>
            <w:tcW w:w="1134" w:type="dxa"/>
          </w:tcPr>
          <w:p w14:paraId="59B402FF"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813B64A" w14:textId="77777777" w:rsidTr="00F816E8">
        <w:trPr>
          <w:trHeight w:hRule="exact" w:val="227"/>
        </w:trPr>
        <w:tc>
          <w:tcPr>
            <w:tcW w:w="1114" w:type="dxa"/>
          </w:tcPr>
          <w:p w14:paraId="62A4DE7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29 :</w:t>
            </w:r>
          </w:p>
        </w:tc>
        <w:tc>
          <w:tcPr>
            <w:tcW w:w="7044" w:type="dxa"/>
          </w:tcPr>
          <w:p w14:paraId="69F6BCBD"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Examen des offres et détermination de leur conformité…………………………. . . . </w:t>
            </w:r>
          </w:p>
        </w:tc>
        <w:tc>
          <w:tcPr>
            <w:tcW w:w="1134" w:type="dxa"/>
          </w:tcPr>
          <w:p w14:paraId="39B38C22"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14A8FCFF" w14:textId="77777777" w:rsidTr="00F816E8">
        <w:trPr>
          <w:trHeight w:hRule="exact" w:val="227"/>
        </w:trPr>
        <w:tc>
          <w:tcPr>
            <w:tcW w:w="1114" w:type="dxa"/>
          </w:tcPr>
          <w:p w14:paraId="674508B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 xml:space="preserve">Article </w:t>
            </w:r>
            <w:r w:rsidRPr="009176BD">
              <w:rPr>
                <w:rFonts w:ascii="Arial Narrow" w:eastAsia="Arial Unicode MS" w:hAnsi="Arial Narrow" w:cs="Tahoma"/>
                <w:spacing w:val="7"/>
              </w:rPr>
              <w:t>30 :</w:t>
            </w:r>
          </w:p>
        </w:tc>
        <w:tc>
          <w:tcPr>
            <w:tcW w:w="7044" w:type="dxa"/>
          </w:tcPr>
          <w:p w14:paraId="5E6CAB39"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Qualification du  soumissionnaire . . . . . . .... . ………………….. . . . . . . . . . . . .</w:t>
            </w:r>
          </w:p>
        </w:tc>
        <w:tc>
          <w:tcPr>
            <w:tcW w:w="1134" w:type="dxa"/>
          </w:tcPr>
          <w:p w14:paraId="09F199E1"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ABF6FBC" w14:textId="77777777" w:rsidTr="00F816E8">
        <w:trPr>
          <w:trHeight w:hRule="exact" w:val="227"/>
        </w:trPr>
        <w:tc>
          <w:tcPr>
            <w:tcW w:w="1114" w:type="dxa"/>
          </w:tcPr>
          <w:p w14:paraId="31FE753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31 :</w:t>
            </w:r>
          </w:p>
        </w:tc>
        <w:tc>
          <w:tcPr>
            <w:tcW w:w="7044" w:type="dxa"/>
          </w:tcPr>
          <w:p w14:paraId="09E389C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Correction des  erreurs . . . . . . . . . . . .. . . . . …………………….. . . . . . . . .. . . .</w:t>
            </w:r>
          </w:p>
        </w:tc>
        <w:tc>
          <w:tcPr>
            <w:tcW w:w="1134" w:type="dxa"/>
          </w:tcPr>
          <w:p w14:paraId="7928BBF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2906B5B6" w14:textId="77777777" w:rsidTr="00F816E8">
        <w:trPr>
          <w:trHeight w:hRule="exact" w:val="227"/>
        </w:trPr>
        <w:tc>
          <w:tcPr>
            <w:tcW w:w="1114" w:type="dxa"/>
          </w:tcPr>
          <w:p w14:paraId="0D2E4EF3"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32 :</w:t>
            </w:r>
          </w:p>
        </w:tc>
        <w:tc>
          <w:tcPr>
            <w:tcW w:w="7044" w:type="dxa"/>
          </w:tcPr>
          <w:p w14:paraId="449776FA"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Conversion en une seule  monnaie. . . . . . . . . . . . . . . ……. . . . . . . . . . . . . . .</w:t>
            </w:r>
          </w:p>
        </w:tc>
        <w:tc>
          <w:tcPr>
            <w:tcW w:w="1134" w:type="dxa"/>
          </w:tcPr>
          <w:p w14:paraId="01BC1F3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46DC74AB" w14:textId="77777777" w:rsidTr="00F816E8">
        <w:trPr>
          <w:trHeight w:hRule="exact" w:val="227"/>
        </w:trPr>
        <w:tc>
          <w:tcPr>
            <w:tcW w:w="1114" w:type="dxa"/>
          </w:tcPr>
          <w:p w14:paraId="0175BF18"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33 :</w:t>
            </w:r>
          </w:p>
        </w:tc>
        <w:tc>
          <w:tcPr>
            <w:tcW w:w="7044" w:type="dxa"/>
          </w:tcPr>
          <w:p w14:paraId="1D30BA23"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Comparaison des offres . . . . . . . . . . . .. . . . . . . . ……………….. . . . . . . . . . . .</w:t>
            </w:r>
          </w:p>
        </w:tc>
        <w:tc>
          <w:tcPr>
            <w:tcW w:w="1134" w:type="dxa"/>
          </w:tcPr>
          <w:p w14:paraId="71618FF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11FF61F" w14:textId="77777777" w:rsidTr="00F816E8">
        <w:trPr>
          <w:trHeight w:hRule="exact" w:val="227"/>
        </w:trPr>
        <w:tc>
          <w:tcPr>
            <w:tcW w:w="1114" w:type="dxa"/>
          </w:tcPr>
          <w:p w14:paraId="1274B172"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34 :</w:t>
            </w:r>
          </w:p>
        </w:tc>
        <w:tc>
          <w:tcPr>
            <w:tcW w:w="7044" w:type="dxa"/>
          </w:tcPr>
          <w:p w14:paraId="21C8166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Préférence  accordée  aux  soumissionnaires  nationaux. .. . . . . . . . . . . . . . .</w:t>
            </w:r>
          </w:p>
        </w:tc>
        <w:tc>
          <w:tcPr>
            <w:tcW w:w="1134" w:type="dxa"/>
          </w:tcPr>
          <w:p w14:paraId="1410BC99"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72BACAA" w14:textId="77777777" w:rsidTr="00F816E8">
        <w:trPr>
          <w:trHeight w:hRule="exact" w:val="227"/>
        </w:trPr>
        <w:tc>
          <w:tcPr>
            <w:tcW w:w="1114" w:type="dxa"/>
          </w:tcPr>
          <w:p w14:paraId="2231FA7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35 :</w:t>
            </w:r>
          </w:p>
        </w:tc>
        <w:tc>
          <w:tcPr>
            <w:tcW w:w="7044" w:type="dxa"/>
          </w:tcPr>
          <w:p w14:paraId="7262CD6B" w14:textId="42B612DE"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 xml:space="preserve">Canevas indicatif du rapport d’analyse des </w:t>
            </w:r>
            <w:r w:rsidR="00567D30" w:rsidRPr="009176BD">
              <w:rPr>
                <w:rFonts w:ascii="Arial Narrow" w:eastAsia="Arial Unicode MS" w:hAnsi="Arial Narrow" w:cs="Tahoma"/>
              </w:rPr>
              <w:t>offres</w:t>
            </w:r>
            <w:r w:rsidRPr="009176BD">
              <w:rPr>
                <w:rFonts w:ascii="Arial Narrow" w:eastAsia="Arial Unicode MS" w:hAnsi="Arial Narrow" w:cs="Tahoma"/>
              </w:rPr>
              <w:t>…………………………………………</w:t>
            </w:r>
          </w:p>
        </w:tc>
        <w:tc>
          <w:tcPr>
            <w:tcW w:w="1134" w:type="dxa"/>
          </w:tcPr>
          <w:p w14:paraId="536F7D6D"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618BEF71" w14:textId="77777777" w:rsidR="009176BD" w:rsidRPr="009176BD" w:rsidRDefault="009176BD" w:rsidP="009176BD">
      <w:pPr>
        <w:widowControl w:val="0"/>
        <w:tabs>
          <w:tab w:val="left" w:pos="10460"/>
        </w:tabs>
        <w:autoSpaceDE w:val="0"/>
        <w:autoSpaceDN w:val="0"/>
        <w:adjustRightInd w:val="0"/>
        <w:spacing w:before="120" w:after="120"/>
        <w:ind w:left="114" w:right="-127"/>
        <w:jc w:val="both"/>
        <w:rPr>
          <w:rFonts w:ascii="Arial Narrow" w:eastAsia="Arial Unicode MS" w:hAnsi="Arial Narrow" w:cs="Tahoma"/>
        </w:rPr>
      </w:pPr>
      <w:r w:rsidRPr="009176BD">
        <w:rPr>
          <w:rFonts w:ascii="Arial Narrow" w:eastAsia="Arial Unicode MS" w:hAnsi="Arial Narrow" w:cs="Tahoma"/>
          <w:b/>
          <w:bCs/>
        </w:rPr>
        <w:t>F. Attribution des Lettres-Commandes</w:t>
      </w:r>
      <w:r w:rsidRPr="009176BD">
        <w:rPr>
          <w:rFonts w:ascii="Arial Narrow" w:eastAsia="Arial Unicode MS" w:hAnsi="Arial Narrow" w:cs="Tahoma"/>
        </w:rPr>
        <w:t xml:space="preserve"> . . . . . ………………………………………… . . . . . .   </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9176BD" w:rsidRPr="009176BD" w14:paraId="1CA4E56F" w14:textId="77777777" w:rsidTr="00F816E8">
        <w:trPr>
          <w:trHeight w:hRule="exact" w:val="227"/>
        </w:trPr>
        <w:tc>
          <w:tcPr>
            <w:tcW w:w="1114" w:type="dxa"/>
          </w:tcPr>
          <w:p w14:paraId="506D9B4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36 :</w:t>
            </w:r>
          </w:p>
        </w:tc>
        <w:tc>
          <w:tcPr>
            <w:tcW w:w="7044" w:type="dxa"/>
          </w:tcPr>
          <w:p w14:paraId="17EB4C8A"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Attribution des  Lettres-Commandes . . . . . ……………………… .. . . . . . .. . . . . .</w:t>
            </w:r>
          </w:p>
        </w:tc>
        <w:tc>
          <w:tcPr>
            <w:tcW w:w="1134" w:type="dxa"/>
          </w:tcPr>
          <w:p w14:paraId="38E3F7C4"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6391AB77" w14:textId="77777777" w:rsidTr="00F816E8">
        <w:trPr>
          <w:trHeight w:val="444"/>
        </w:trPr>
        <w:tc>
          <w:tcPr>
            <w:tcW w:w="1114" w:type="dxa"/>
            <w:vAlign w:val="center"/>
          </w:tcPr>
          <w:p w14:paraId="7D0294E2" w14:textId="77777777" w:rsidR="009176BD" w:rsidRPr="009176BD" w:rsidRDefault="009176BD" w:rsidP="00F816E8">
            <w:pPr>
              <w:widowControl w:val="0"/>
              <w:autoSpaceDE w:val="0"/>
              <w:autoSpaceDN w:val="0"/>
              <w:adjustRightInd w:val="0"/>
              <w:spacing w:after="0"/>
              <w:ind w:right="-20"/>
              <w:jc w:val="both"/>
              <w:rPr>
                <w:rFonts w:ascii="Arial Narrow" w:eastAsia="Arial Unicode MS" w:hAnsi="Arial Narrow" w:cs="Tahoma"/>
              </w:rPr>
            </w:pPr>
            <w:r w:rsidRPr="009176BD">
              <w:rPr>
                <w:rFonts w:ascii="Arial Narrow" w:eastAsia="Arial Unicode MS" w:hAnsi="Arial Narrow" w:cs="Tahoma"/>
              </w:rPr>
              <w:t>Article 37 :</w:t>
            </w:r>
          </w:p>
        </w:tc>
        <w:tc>
          <w:tcPr>
            <w:tcW w:w="7044" w:type="dxa"/>
            <w:vAlign w:val="center"/>
          </w:tcPr>
          <w:p w14:paraId="67169FD4" w14:textId="77777777" w:rsidR="009176BD" w:rsidRPr="009176BD" w:rsidRDefault="009176BD" w:rsidP="00F816E8">
            <w:pPr>
              <w:widowControl w:val="0"/>
              <w:autoSpaceDE w:val="0"/>
              <w:autoSpaceDN w:val="0"/>
              <w:adjustRightInd w:val="0"/>
              <w:spacing w:after="0" w:line="240" w:lineRule="auto"/>
              <w:ind w:left="98" w:right="-20"/>
              <w:jc w:val="both"/>
              <w:rPr>
                <w:rFonts w:ascii="Arial Narrow" w:eastAsia="Arial Unicode MS" w:hAnsi="Arial Narrow" w:cs="Tahoma"/>
              </w:rPr>
            </w:pPr>
            <w:r w:rsidRPr="009176BD">
              <w:rPr>
                <w:rFonts w:ascii="Arial Narrow" w:eastAsia="Arial Unicode MS" w:hAnsi="Arial Narrow" w:cs="Tahoma"/>
              </w:rPr>
              <w:t>Droit de l’Autorité Contractante de déclarer l’Appel d’Offres infructueux ou d’annuler la procédure. . .. . . . .. . . . . . . . . . . . . ………………. . . . .</w:t>
            </w:r>
          </w:p>
        </w:tc>
        <w:tc>
          <w:tcPr>
            <w:tcW w:w="1134" w:type="dxa"/>
            <w:vAlign w:val="bottom"/>
          </w:tcPr>
          <w:p w14:paraId="69FE806C" w14:textId="77777777" w:rsidR="009176BD" w:rsidRPr="009176BD" w:rsidRDefault="009176BD" w:rsidP="00F816E8">
            <w:pPr>
              <w:widowControl w:val="0"/>
              <w:autoSpaceDE w:val="0"/>
              <w:autoSpaceDN w:val="0"/>
              <w:adjustRightInd w:val="0"/>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   </w:t>
            </w:r>
          </w:p>
        </w:tc>
      </w:tr>
      <w:tr w:rsidR="009176BD" w:rsidRPr="009176BD" w14:paraId="4E8E0294" w14:textId="77777777" w:rsidTr="00F816E8">
        <w:trPr>
          <w:trHeight w:hRule="exact" w:val="227"/>
        </w:trPr>
        <w:tc>
          <w:tcPr>
            <w:tcW w:w="1114" w:type="dxa"/>
          </w:tcPr>
          <w:p w14:paraId="666BD436"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38 :</w:t>
            </w:r>
          </w:p>
        </w:tc>
        <w:tc>
          <w:tcPr>
            <w:tcW w:w="7044" w:type="dxa"/>
          </w:tcPr>
          <w:p w14:paraId="51B90F9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Notification   de  l’attribution  des  Lettres-Commandes. .. . .. . . . . . . . . . . . . . . .</w:t>
            </w:r>
          </w:p>
        </w:tc>
        <w:tc>
          <w:tcPr>
            <w:tcW w:w="1134" w:type="dxa"/>
          </w:tcPr>
          <w:p w14:paraId="43988E0B"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7B650693" w14:textId="77777777" w:rsidTr="00F816E8">
        <w:trPr>
          <w:trHeight w:hRule="exact" w:val="227"/>
        </w:trPr>
        <w:tc>
          <w:tcPr>
            <w:tcW w:w="1114" w:type="dxa"/>
          </w:tcPr>
          <w:p w14:paraId="3905C5A7"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39 :</w:t>
            </w:r>
          </w:p>
        </w:tc>
        <w:tc>
          <w:tcPr>
            <w:tcW w:w="7044" w:type="dxa"/>
          </w:tcPr>
          <w:p w14:paraId="2D7C6200"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Publication  des résultats  d’attribution  des Lettres-Commandes  et  recours.. .. . . .</w:t>
            </w:r>
          </w:p>
        </w:tc>
        <w:tc>
          <w:tcPr>
            <w:tcW w:w="1134" w:type="dxa"/>
          </w:tcPr>
          <w:p w14:paraId="17C854AC"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323FA7BB" w14:textId="77777777" w:rsidTr="00F816E8">
        <w:trPr>
          <w:trHeight w:hRule="exact" w:val="227"/>
        </w:trPr>
        <w:tc>
          <w:tcPr>
            <w:tcW w:w="1114" w:type="dxa"/>
          </w:tcPr>
          <w:p w14:paraId="6DBA292A"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 xml:space="preserve">Article </w:t>
            </w:r>
            <w:r w:rsidRPr="009176BD">
              <w:rPr>
                <w:rFonts w:ascii="Arial Narrow" w:eastAsia="Arial Unicode MS" w:hAnsi="Arial Narrow" w:cs="Tahoma"/>
                <w:spacing w:val="7"/>
              </w:rPr>
              <w:t>40 :</w:t>
            </w:r>
          </w:p>
        </w:tc>
        <w:tc>
          <w:tcPr>
            <w:tcW w:w="7044" w:type="dxa"/>
          </w:tcPr>
          <w:p w14:paraId="19CA2287"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Signature des Lettres-Commandes . . . . . . ..  .. .. . . . .. . . . . . ……………………</w:t>
            </w:r>
          </w:p>
        </w:tc>
        <w:tc>
          <w:tcPr>
            <w:tcW w:w="1134" w:type="dxa"/>
          </w:tcPr>
          <w:p w14:paraId="7A9B48AA"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r w:rsidR="009176BD" w:rsidRPr="009176BD" w14:paraId="089249F3" w14:textId="77777777" w:rsidTr="00F816E8">
        <w:trPr>
          <w:trHeight w:hRule="exact" w:val="227"/>
        </w:trPr>
        <w:tc>
          <w:tcPr>
            <w:tcW w:w="1114" w:type="dxa"/>
          </w:tcPr>
          <w:p w14:paraId="4F128215" w14:textId="77777777" w:rsidR="009176BD" w:rsidRPr="009176BD" w:rsidRDefault="009176BD" w:rsidP="00F816E8">
            <w:pPr>
              <w:widowControl w:val="0"/>
              <w:autoSpaceDE w:val="0"/>
              <w:autoSpaceDN w:val="0"/>
              <w:adjustRightInd w:val="0"/>
              <w:ind w:right="-20"/>
              <w:jc w:val="both"/>
              <w:rPr>
                <w:rFonts w:ascii="Arial Narrow" w:eastAsia="Arial Unicode MS" w:hAnsi="Arial Narrow" w:cs="Tahoma"/>
              </w:rPr>
            </w:pPr>
            <w:r w:rsidRPr="009176BD">
              <w:rPr>
                <w:rFonts w:ascii="Arial Narrow" w:eastAsia="Arial Unicode MS" w:hAnsi="Arial Narrow" w:cs="Tahoma"/>
              </w:rPr>
              <w:t>Article 41 :</w:t>
            </w:r>
          </w:p>
        </w:tc>
        <w:tc>
          <w:tcPr>
            <w:tcW w:w="7044" w:type="dxa"/>
          </w:tcPr>
          <w:p w14:paraId="14152E9B" w14:textId="77777777" w:rsidR="009176BD" w:rsidRPr="009176BD" w:rsidRDefault="009176BD" w:rsidP="00F816E8">
            <w:pPr>
              <w:widowControl w:val="0"/>
              <w:autoSpaceDE w:val="0"/>
              <w:autoSpaceDN w:val="0"/>
              <w:adjustRightInd w:val="0"/>
              <w:ind w:left="98" w:right="-20"/>
              <w:jc w:val="both"/>
              <w:rPr>
                <w:rFonts w:ascii="Arial Narrow" w:eastAsia="Arial Unicode MS" w:hAnsi="Arial Narrow" w:cs="Tahoma"/>
              </w:rPr>
            </w:pPr>
            <w:r w:rsidRPr="009176BD">
              <w:rPr>
                <w:rFonts w:ascii="Arial Narrow" w:eastAsia="Arial Unicode MS" w:hAnsi="Arial Narrow" w:cs="Tahoma"/>
              </w:rPr>
              <w:t>Cautionnement  définitif . . . . . . . . . . . . ………. . . . . . . . . . . . . . . . . . . . . . .. .</w:t>
            </w:r>
          </w:p>
        </w:tc>
        <w:tc>
          <w:tcPr>
            <w:tcW w:w="1134" w:type="dxa"/>
          </w:tcPr>
          <w:p w14:paraId="0BA9B505" w14:textId="77777777" w:rsidR="009176BD" w:rsidRPr="009176BD" w:rsidRDefault="009176BD" w:rsidP="00F816E8">
            <w:pPr>
              <w:widowControl w:val="0"/>
              <w:autoSpaceDE w:val="0"/>
              <w:autoSpaceDN w:val="0"/>
              <w:adjustRightInd w:val="0"/>
              <w:ind w:left="187" w:right="-27"/>
              <w:jc w:val="both"/>
              <w:rPr>
                <w:rFonts w:ascii="Arial Narrow" w:eastAsia="Arial Unicode MS" w:hAnsi="Arial Narrow" w:cs="Tahoma"/>
              </w:rPr>
            </w:pPr>
          </w:p>
        </w:tc>
      </w:tr>
    </w:tbl>
    <w:p w14:paraId="6F2BAD8A" w14:textId="77777777" w:rsidR="009176BD" w:rsidRPr="009176BD" w:rsidRDefault="009176BD" w:rsidP="009176BD">
      <w:pPr>
        <w:jc w:val="both"/>
        <w:rPr>
          <w:rFonts w:ascii="Arial Narrow" w:eastAsia="Arial Unicode MS" w:hAnsi="Arial Narrow" w:cs="Tahoma"/>
          <w:b/>
          <w:iCs/>
        </w:rPr>
        <w:sectPr w:rsidR="009176BD" w:rsidRPr="009176BD" w:rsidSect="009176BD">
          <w:footerReference w:type="default" r:id="rId10"/>
          <w:footerReference w:type="first" r:id="rId11"/>
          <w:pgSz w:w="11906" w:h="16838"/>
          <w:pgMar w:top="142" w:right="707" w:bottom="1021" w:left="993" w:header="720" w:footer="442" w:gutter="0"/>
          <w:cols w:space="720"/>
          <w:docGrid w:linePitch="272"/>
        </w:sectPr>
      </w:pPr>
    </w:p>
    <w:p w14:paraId="79AD8529" w14:textId="77777777" w:rsidR="009176BD" w:rsidRPr="009176BD" w:rsidRDefault="009176BD" w:rsidP="00CE1BF5">
      <w:pPr>
        <w:pStyle w:val="Paragraphedeliste"/>
        <w:numPr>
          <w:ilvl w:val="0"/>
          <w:numId w:val="54"/>
        </w:numPr>
        <w:spacing w:after="0" w:line="240" w:lineRule="auto"/>
        <w:jc w:val="both"/>
        <w:rPr>
          <w:rFonts w:ascii="Arial Narrow" w:eastAsia="Arial Unicode MS" w:hAnsi="Arial Narrow" w:cs="Tahoma"/>
          <w:b/>
          <w:u w:val="single"/>
        </w:rPr>
      </w:pPr>
      <w:r w:rsidRPr="009176BD">
        <w:rPr>
          <w:rFonts w:ascii="Arial Narrow" w:eastAsia="Arial Unicode MS" w:hAnsi="Arial Narrow" w:cs="Tahoma"/>
          <w:b/>
          <w:u w:val="single"/>
        </w:rPr>
        <w:lastRenderedPageBreak/>
        <w:t>GENERALITES</w:t>
      </w:r>
    </w:p>
    <w:p w14:paraId="10DA63D1" w14:textId="77777777" w:rsidR="009176BD" w:rsidRPr="009176BD" w:rsidRDefault="009176BD" w:rsidP="009176BD">
      <w:pPr>
        <w:pStyle w:val="Paragraphedeliste"/>
        <w:jc w:val="both"/>
        <w:rPr>
          <w:rFonts w:ascii="Arial Narrow" w:eastAsia="Arial Unicode MS" w:hAnsi="Arial Narrow" w:cs="Tahoma"/>
          <w:b/>
          <w:u w:val="single"/>
        </w:rPr>
      </w:pPr>
    </w:p>
    <w:p w14:paraId="25340E63" w14:textId="77777777" w:rsidR="009176BD" w:rsidRPr="009176BD" w:rsidRDefault="009176BD" w:rsidP="009176BD">
      <w:pPr>
        <w:jc w:val="both"/>
        <w:rPr>
          <w:rFonts w:ascii="Arial Narrow" w:eastAsia="Arial Unicode MS" w:hAnsi="Arial Narrow" w:cs="Tahoma"/>
          <w:b/>
          <w:bCs/>
        </w:rPr>
      </w:pPr>
      <w:r w:rsidRPr="009176BD">
        <w:rPr>
          <w:rFonts w:ascii="Arial Narrow" w:eastAsia="Arial Unicode MS" w:hAnsi="Arial Narrow" w:cs="Tahoma"/>
          <w:b/>
          <w:bCs/>
        </w:rPr>
        <w:t xml:space="preserve">Article 1 : </w:t>
      </w:r>
      <w:r w:rsidRPr="009176BD">
        <w:rPr>
          <w:rFonts w:ascii="Arial Narrow" w:eastAsia="Arial Unicode MS" w:hAnsi="Arial Narrow" w:cs="Tahoma"/>
          <w:b/>
          <w:bCs/>
        </w:rPr>
        <w:tab/>
        <w:t>Objet de l’Appel d’Offres</w:t>
      </w:r>
    </w:p>
    <w:p w14:paraId="5918AE0D" w14:textId="58C2B550" w:rsidR="009176BD" w:rsidRPr="009176BD" w:rsidRDefault="009176BD" w:rsidP="009176BD">
      <w:pPr>
        <w:pStyle w:val="Corpsdetexte"/>
        <w:jc w:val="both"/>
        <w:rPr>
          <w:rFonts w:ascii="Arial Narrow" w:hAnsi="Arial Narrow" w:cs="Tahoma"/>
          <w:sz w:val="22"/>
          <w:szCs w:val="22"/>
        </w:rPr>
      </w:pPr>
      <w:r w:rsidRPr="009176BD">
        <w:rPr>
          <w:rFonts w:ascii="Arial Narrow" w:eastAsia="Arial Unicode MS" w:hAnsi="Arial Narrow" w:cs="Tahoma"/>
          <w:sz w:val="22"/>
          <w:szCs w:val="22"/>
          <w:lang w:eastAsia="en-US"/>
        </w:rPr>
        <w:tab/>
        <w:t xml:space="preserve">Le présent Appel d’Offres a pour objet l’exécution des </w:t>
      </w:r>
      <w:r w:rsidRPr="009176BD">
        <w:rPr>
          <w:rFonts w:ascii="Arial Narrow" w:eastAsia="Arial Unicode MS" w:hAnsi="Arial Narrow" w:cs="Tahoma"/>
          <w:color w:val="FF0000"/>
          <w:sz w:val="22"/>
          <w:szCs w:val="22"/>
        </w:rPr>
        <w:t xml:space="preserve">travaux de </w:t>
      </w:r>
      <w:r w:rsidRPr="009176BD">
        <w:rPr>
          <w:rFonts w:ascii="Arial Narrow" w:eastAsia="Arial Unicode MS" w:hAnsi="Arial Narrow" w:cs="Tahoma"/>
          <w:sz w:val="22"/>
          <w:szCs w:val="22"/>
        </w:rPr>
        <w:t>construction de</w:t>
      </w:r>
      <w:r w:rsidRPr="009176BD">
        <w:rPr>
          <w:rFonts w:ascii="Arial Narrow" w:eastAsia="Arial Unicode MS" w:hAnsi="Arial Narrow" w:cs="Tahoma"/>
          <w:sz w:val="22"/>
          <w:szCs w:val="22"/>
          <w:lang w:val="fr-FR"/>
        </w:rPr>
        <w:t xml:space="preserve"> </w:t>
      </w:r>
      <w:r w:rsidR="00567D30">
        <w:rPr>
          <w:rFonts w:ascii="Arial Narrow" w:eastAsia="Arial Unicode MS" w:hAnsi="Arial Narrow" w:cs="Tahoma"/>
          <w:sz w:val="22"/>
          <w:szCs w:val="22"/>
          <w:lang w:val="fr-FR"/>
        </w:rPr>
        <w:t xml:space="preserve">trois (03) </w:t>
      </w:r>
      <w:r w:rsidRPr="009176BD">
        <w:rPr>
          <w:rFonts w:ascii="Arial Narrow" w:eastAsia="Arial Unicode MS" w:hAnsi="Arial Narrow" w:cs="Tahoma"/>
          <w:sz w:val="22"/>
          <w:szCs w:val="22"/>
          <w:lang w:val="fr-FR"/>
        </w:rPr>
        <w:t xml:space="preserve">blocs de </w:t>
      </w:r>
      <w:r w:rsidRPr="009176BD">
        <w:rPr>
          <w:rFonts w:ascii="Arial Narrow" w:eastAsia="Arial Unicode MS" w:hAnsi="Arial Narrow" w:cs="Tahoma"/>
          <w:sz w:val="22"/>
          <w:szCs w:val="22"/>
        </w:rPr>
        <w:t xml:space="preserve">deux (02) </w:t>
      </w:r>
      <w:r w:rsidRPr="009176BD">
        <w:rPr>
          <w:rFonts w:ascii="Arial Narrow" w:hAnsi="Arial Narrow" w:cs="Tahoma"/>
          <w:sz w:val="22"/>
          <w:szCs w:val="22"/>
        </w:rPr>
        <w:t xml:space="preserve">salles de classe </w:t>
      </w:r>
      <w:r w:rsidR="00567D30">
        <w:rPr>
          <w:rFonts w:ascii="Arial Narrow" w:hAnsi="Arial Narrow" w:cs="Tahoma"/>
          <w:sz w:val="22"/>
          <w:szCs w:val="22"/>
          <w:lang w:val="fr-FR"/>
        </w:rPr>
        <w:t xml:space="preserve">chacune </w:t>
      </w:r>
      <w:r w:rsidRPr="009176BD">
        <w:rPr>
          <w:rFonts w:ascii="Arial Narrow" w:hAnsi="Arial Narrow" w:cs="Tahoma"/>
          <w:sz w:val="22"/>
          <w:szCs w:val="22"/>
        </w:rPr>
        <w:t>dans certain</w:t>
      </w:r>
      <w:r w:rsidR="00567D30">
        <w:rPr>
          <w:rFonts w:ascii="Arial Narrow" w:hAnsi="Arial Narrow" w:cs="Tahoma"/>
          <w:sz w:val="22"/>
          <w:szCs w:val="22"/>
          <w:lang w:val="fr-FR"/>
        </w:rPr>
        <w:t>e</w:t>
      </w:r>
      <w:r w:rsidRPr="009176BD">
        <w:rPr>
          <w:rFonts w:ascii="Arial Narrow" w:hAnsi="Arial Narrow" w:cs="Tahoma"/>
          <w:sz w:val="22"/>
          <w:szCs w:val="22"/>
        </w:rPr>
        <w:t>s école</w:t>
      </w:r>
      <w:r w:rsidR="00567D30">
        <w:rPr>
          <w:rFonts w:ascii="Arial Narrow" w:hAnsi="Arial Narrow" w:cs="Tahoma"/>
          <w:sz w:val="22"/>
          <w:szCs w:val="22"/>
        </w:rPr>
        <w:t>s primaires publiques, dans la C</w:t>
      </w:r>
      <w:r w:rsidRPr="009176BD">
        <w:rPr>
          <w:rFonts w:ascii="Arial Narrow" w:hAnsi="Arial Narrow" w:cs="Tahoma"/>
          <w:sz w:val="22"/>
          <w:szCs w:val="22"/>
        </w:rPr>
        <w:t>ommune de Garoua-Boulai,</w:t>
      </w:r>
      <w:r w:rsidRPr="009176BD">
        <w:rPr>
          <w:rFonts w:ascii="Arial Narrow" w:hAnsi="Arial Narrow" w:cs="Tahoma"/>
          <w:sz w:val="22"/>
          <w:szCs w:val="22"/>
          <w:lang w:val="fr-FR"/>
        </w:rPr>
        <w:t xml:space="preserve"> </w:t>
      </w:r>
      <w:r w:rsidRPr="009176BD">
        <w:rPr>
          <w:rFonts w:ascii="Arial Narrow" w:hAnsi="Arial Narrow" w:cs="Tahoma"/>
          <w:sz w:val="22"/>
          <w:szCs w:val="22"/>
        </w:rPr>
        <w:t>Département du Lom et Djerem, Région de l’Est.</w:t>
      </w:r>
    </w:p>
    <w:p w14:paraId="0C02657A" w14:textId="77777777" w:rsidR="00965E93" w:rsidRPr="00EA72EA" w:rsidRDefault="00965E93" w:rsidP="00965E93">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EA72EA">
        <w:rPr>
          <w:rFonts w:ascii="Arial Narrow" w:eastAsia="Arial Unicode MS" w:hAnsi="Arial Narrow" w:cs="Tahoma"/>
          <w:b/>
          <w:sz w:val="22"/>
          <w:szCs w:val="22"/>
          <w:lang w:val="fr-FR"/>
        </w:rPr>
        <w:t xml:space="preserve">LOT 1 : EPP DE </w:t>
      </w:r>
      <w:r>
        <w:rPr>
          <w:rFonts w:ascii="Arial Narrow" w:eastAsia="Arial Unicode MS" w:hAnsi="Arial Narrow" w:cs="Tahoma"/>
          <w:b/>
          <w:sz w:val="22"/>
          <w:szCs w:val="22"/>
          <w:lang w:val="fr-FR"/>
        </w:rPr>
        <w:t>GOZA</w:t>
      </w:r>
      <w:r w:rsidRPr="00EA72EA">
        <w:rPr>
          <w:rFonts w:ascii="Arial Narrow" w:eastAsia="Arial Unicode MS" w:hAnsi="Arial Narrow" w:cs="Tahoma"/>
          <w:b/>
          <w:sz w:val="22"/>
          <w:szCs w:val="22"/>
          <w:lang w:val="fr-FR"/>
        </w:rPr>
        <w:t> ;</w:t>
      </w:r>
    </w:p>
    <w:p w14:paraId="52FBB124" w14:textId="77777777" w:rsidR="00965E93" w:rsidRPr="0051358A" w:rsidRDefault="00965E93" w:rsidP="00965E93">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51358A">
        <w:rPr>
          <w:rFonts w:ascii="Arial Narrow" w:eastAsia="Arial Unicode MS" w:hAnsi="Arial Narrow" w:cs="Tahoma"/>
          <w:b/>
          <w:sz w:val="22"/>
          <w:szCs w:val="22"/>
          <w:lang w:val="fr-FR"/>
        </w:rPr>
        <w:t>LOT 2 : EPP DE NAGONDA ;</w:t>
      </w:r>
    </w:p>
    <w:p w14:paraId="1CC79848" w14:textId="77777777" w:rsidR="00965E93" w:rsidRPr="0051358A" w:rsidRDefault="00965E93" w:rsidP="00965E93">
      <w:pPr>
        <w:rPr>
          <w:rFonts w:ascii="Arial Narrow" w:eastAsia="Arial Unicode MS" w:hAnsi="Arial Narrow" w:cs="Tahoma"/>
          <w:b/>
        </w:rPr>
      </w:pPr>
      <w:r w:rsidRPr="0051358A">
        <w:rPr>
          <w:rFonts w:ascii="Arial Narrow" w:eastAsia="Arial Unicode MS" w:hAnsi="Arial Narrow" w:cs="Tahoma"/>
          <w:b/>
        </w:rPr>
        <w:t xml:space="preserve">                                                        LOT 3: EPP LA FRONTIERE.</w:t>
      </w:r>
    </w:p>
    <w:p w14:paraId="10B8FDE9" w14:textId="77777777" w:rsidR="009176BD" w:rsidRPr="009176BD" w:rsidRDefault="009176BD" w:rsidP="009176BD">
      <w:pPr>
        <w:pStyle w:val="Corpsdetexte"/>
        <w:jc w:val="both"/>
        <w:rPr>
          <w:rFonts w:ascii="Arial Narrow" w:eastAsia="Arial Unicode MS" w:hAnsi="Arial Narrow" w:cs="Tahoma"/>
          <w:sz w:val="22"/>
          <w:szCs w:val="22"/>
          <w:lang w:eastAsia="en-US"/>
        </w:rPr>
      </w:pPr>
      <w:r w:rsidRPr="00965E93">
        <w:rPr>
          <w:rFonts w:ascii="Arial Narrow" w:eastAsia="Arial Unicode MS" w:hAnsi="Arial Narrow" w:cs="Tahoma"/>
          <w:sz w:val="22"/>
          <w:szCs w:val="22"/>
          <w:lang w:val="fr-FR" w:eastAsia="en-US"/>
        </w:rPr>
        <w:tab/>
      </w:r>
      <w:r w:rsidRPr="009176BD">
        <w:rPr>
          <w:rFonts w:ascii="Arial Narrow" w:eastAsia="Arial Unicode MS" w:hAnsi="Arial Narrow" w:cs="Tahoma"/>
          <w:sz w:val="22"/>
          <w:szCs w:val="22"/>
          <w:lang w:eastAsia="en-US"/>
        </w:rPr>
        <w:t xml:space="preserve">Ces travaux, conformément aux </w:t>
      </w:r>
      <w:r w:rsidRPr="009176BD">
        <w:rPr>
          <w:rFonts w:ascii="Arial Narrow" w:eastAsia="Arial Unicode MS" w:hAnsi="Arial Narrow" w:cs="Tahoma"/>
          <w:sz w:val="22"/>
          <w:szCs w:val="22"/>
          <w:lang w:eastAsia="ar-SA"/>
        </w:rPr>
        <w:t>spécifications techniques essentielles contenues dans le Cahier des Clauses Techniques Particulières</w:t>
      </w:r>
      <w:r w:rsidRPr="009176BD">
        <w:rPr>
          <w:rFonts w:ascii="Arial Narrow" w:eastAsia="Arial Unicode MS" w:hAnsi="Arial Narrow" w:cs="Tahoma"/>
          <w:sz w:val="22"/>
          <w:szCs w:val="22"/>
          <w:lang w:eastAsia="en-US"/>
        </w:rPr>
        <w:t>, comprennent notamment : </w:t>
      </w:r>
    </w:p>
    <w:p w14:paraId="0349C867" w14:textId="50F06097" w:rsidR="009176BD" w:rsidRPr="009176BD" w:rsidRDefault="009176BD" w:rsidP="009176BD">
      <w:pPr>
        <w:spacing w:after="0"/>
        <w:ind w:left="1080"/>
        <w:jc w:val="both"/>
        <w:rPr>
          <w:rFonts w:ascii="Arial Narrow" w:hAnsi="Arial Narrow" w:cs="Tahoma"/>
        </w:rPr>
      </w:pPr>
      <w:r w:rsidRPr="009176BD">
        <w:rPr>
          <w:rFonts w:ascii="Arial Narrow" w:hAnsi="Arial Narrow" w:cs="Tahoma"/>
        </w:rPr>
        <w:t>100 Travaux préparatoires ;</w:t>
      </w:r>
    </w:p>
    <w:p w14:paraId="4099D8AE" w14:textId="30B67106" w:rsidR="009176BD" w:rsidRPr="009176BD" w:rsidRDefault="009176BD" w:rsidP="009176BD">
      <w:pPr>
        <w:spacing w:after="0"/>
        <w:ind w:left="1080"/>
        <w:jc w:val="both"/>
        <w:rPr>
          <w:rFonts w:ascii="Arial Narrow" w:hAnsi="Arial Narrow" w:cs="Tahoma"/>
        </w:rPr>
      </w:pPr>
      <w:r w:rsidRPr="009176BD">
        <w:rPr>
          <w:rFonts w:ascii="Arial Narrow" w:hAnsi="Arial Narrow" w:cs="Tahoma"/>
        </w:rPr>
        <w:t>200  Terrassements ;</w:t>
      </w:r>
    </w:p>
    <w:p w14:paraId="691A6D11" w14:textId="621AC9CC" w:rsidR="009176BD" w:rsidRPr="009176BD" w:rsidRDefault="009176BD" w:rsidP="009176BD">
      <w:pPr>
        <w:spacing w:after="0"/>
        <w:ind w:left="1080"/>
        <w:jc w:val="both"/>
        <w:rPr>
          <w:rFonts w:ascii="Arial Narrow" w:hAnsi="Arial Narrow" w:cs="Tahoma"/>
        </w:rPr>
      </w:pPr>
      <w:r w:rsidRPr="009176BD">
        <w:rPr>
          <w:rFonts w:ascii="Arial Narrow" w:hAnsi="Arial Narrow" w:cs="Tahoma"/>
        </w:rPr>
        <w:t>300 Fondations ;</w:t>
      </w:r>
    </w:p>
    <w:p w14:paraId="35D71E90" w14:textId="30236D81" w:rsidR="009176BD" w:rsidRPr="009176BD" w:rsidRDefault="009176BD" w:rsidP="009176BD">
      <w:pPr>
        <w:spacing w:after="0"/>
        <w:ind w:left="1080"/>
        <w:jc w:val="both"/>
        <w:rPr>
          <w:rFonts w:ascii="Arial Narrow" w:hAnsi="Arial Narrow" w:cs="Tahoma"/>
        </w:rPr>
      </w:pPr>
      <w:r w:rsidRPr="009176BD">
        <w:rPr>
          <w:rFonts w:ascii="Arial Narrow" w:hAnsi="Arial Narrow" w:cs="Tahoma"/>
        </w:rPr>
        <w:t>400 Maçonneries et élévation ;</w:t>
      </w:r>
    </w:p>
    <w:p w14:paraId="18BC37AE" w14:textId="5A2CABFA" w:rsidR="009176BD" w:rsidRPr="009176BD" w:rsidRDefault="009176BD" w:rsidP="009176BD">
      <w:pPr>
        <w:spacing w:after="0"/>
        <w:ind w:left="1080"/>
        <w:jc w:val="both"/>
        <w:rPr>
          <w:rFonts w:ascii="Arial Narrow" w:hAnsi="Arial Narrow" w:cs="Tahoma"/>
        </w:rPr>
      </w:pPr>
      <w:r w:rsidRPr="009176BD">
        <w:rPr>
          <w:rFonts w:ascii="Arial Narrow" w:hAnsi="Arial Narrow" w:cs="Tahoma"/>
        </w:rPr>
        <w:t>500 Charpente- la couverture et le plafond ;</w:t>
      </w:r>
    </w:p>
    <w:p w14:paraId="07B0DEFD" w14:textId="7ECE85E9" w:rsidR="009176BD" w:rsidRPr="009176BD" w:rsidRDefault="009176BD" w:rsidP="009176BD">
      <w:pPr>
        <w:spacing w:after="0"/>
        <w:ind w:left="1080"/>
        <w:jc w:val="both"/>
        <w:rPr>
          <w:rFonts w:ascii="Arial Narrow" w:hAnsi="Arial Narrow" w:cs="Tahoma"/>
        </w:rPr>
      </w:pPr>
      <w:r w:rsidRPr="009176BD">
        <w:rPr>
          <w:rFonts w:ascii="Arial Narrow" w:hAnsi="Arial Narrow" w:cs="Tahoma"/>
        </w:rPr>
        <w:t>600 Menuiseries métalliques ;</w:t>
      </w:r>
    </w:p>
    <w:p w14:paraId="27673C0B" w14:textId="53F431A8" w:rsidR="009176BD" w:rsidRPr="009176BD" w:rsidRDefault="009176BD" w:rsidP="009176BD">
      <w:pPr>
        <w:spacing w:after="0"/>
        <w:ind w:left="1080"/>
        <w:jc w:val="both"/>
        <w:rPr>
          <w:rFonts w:ascii="Arial Narrow" w:hAnsi="Arial Narrow" w:cs="Tahoma"/>
        </w:rPr>
      </w:pPr>
      <w:r w:rsidRPr="009176BD">
        <w:rPr>
          <w:rFonts w:ascii="Arial Narrow" w:hAnsi="Arial Narrow" w:cs="Tahoma"/>
        </w:rPr>
        <w:t>700 Électricité ;</w:t>
      </w:r>
    </w:p>
    <w:p w14:paraId="3E774B50" w14:textId="5F485DFE" w:rsidR="009176BD" w:rsidRPr="009176BD" w:rsidRDefault="009176BD" w:rsidP="009176BD">
      <w:pPr>
        <w:spacing w:after="0"/>
        <w:ind w:left="1080"/>
        <w:jc w:val="both"/>
        <w:rPr>
          <w:rFonts w:ascii="Arial Narrow" w:hAnsi="Arial Narrow" w:cs="Tahoma"/>
        </w:rPr>
      </w:pPr>
      <w:r w:rsidRPr="009176BD">
        <w:rPr>
          <w:rFonts w:ascii="Arial Narrow" w:hAnsi="Arial Narrow" w:cs="Tahoma"/>
        </w:rPr>
        <w:t>800 Peinture ;</w:t>
      </w:r>
    </w:p>
    <w:p w14:paraId="01910353" w14:textId="764ABD26" w:rsidR="009176BD" w:rsidRDefault="009176BD" w:rsidP="009176BD">
      <w:pPr>
        <w:spacing w:after="0"/>
        <w:ind w:left="1080"/>
        <w:jc w:val="both"/>
        <w:rPr>
          <w:rFonts w:ascii="Arial Narrow" w:hAnsi="Arial Narrow" w:cs="Tahoma"/>
        </w:rPr>
      </w:pPr>
      <w:r w:rsidRPr="009176BD">
        <w:rPr>
          <w:rFonts w:ascii="Arial Narrow" w:hAnsi="Arial Narrow" w:cs="Tahoma"/>
        </w:rPr>
        <w:t>900 VRD.</w:t>
      </w:r>
    </w:p>
    <w:p w14:paraId="40B29342" w14:textId="77777777" w:rsidR="00567D30" w:rsidRPr="009176BD" w:rsidRDefault="00567D30" w:rsidP="009176BD">
      <w:pPr>
        <w:spacing w:after="0"/>
        <w:ind w:left="1080"/>
        <w:jc w:val="both"/>
        <w:rPr>
          <w:rFonts w:ascii="Arial Narrow" w:hAnsi="Arial Narrow" w:cs="Tahoma"/>
        </w:rPr>
      </w:pPr>
    </w:p>
    <w:p w14:paraId="333930AA" w14:textId="77777777" w:rsidR="009176BD" w:rsidRPr="009176BD" w:rsidRDefault="009176BD" w:rsidP="00567D30">
      <w:pPr>
        <w:spacing w:after="0"/>
        <w:jc w:val="both"/>
        <w:rPr>
          <w:rFonts w:ascii="Arial Narrow" w:eastAsia="Arial Unicode MS" w:hAnsi="Arial Narrow" w:cs="Tahoma"/>
          <w:b/>
          <w:bCs/>
        </w:rPr>
      </w:pPr>
      <w:r w:rsidRPr="009176BD">
        <w:rPr>
          <w:rFonts w:ascii="Arial Narrow" w:eastAsia="Arial Unicode MS" w:hAnsi="Arial Narrow" w:cs="Tahoma"/>
          <w:b/>
          <w:iCs/>
        </w:rPr>
        <w:t xml:space="preserve">Article 2 : </w:t>
      </w:r>
      <w:r w:rsidRPr="009176BD">
        <w:rPr>
          <w:rFonts w:ascii="Arial Narrow" w:eastAsia="Arial Unicode MS" w:hAnsi="Arial Narrow" w:cs="Tahoma"/>
          <w:b/>
          <w:iCs/>
        </w:rPr>
        <w:tab/>
      </w:r>
      <w:r w:rsidRPr="009176BD">
        <w:rPr>
          <w:rFonts w:ascii="Arial Narrow" w:eastAsia="Arial Unicode MS" w:hAnsi="Arial Narrow" w:cs="Tahoma"/>
          <w:b/>
          <w:bCs/>
        </w:rPr>
        <w:t>Délai d’exécution</w:t>
      </w:r>
    </w:p>
    <w:p w14:paraId="340CB55D" w14:textId="19E3BEC1" w:rsidR="009176BD" w:rsidRDefault="009176BD" w:rsidP="00567D30">
      <w:pPr>
        <w:spacing w:after="0"/>
        <w:ind w:firstLine="709"/>
        <w:jc w:val="both"/>
        <w:rPr>
          <w:rFonts w:ascii="Arial Narrow" w:eastAsia="Arial Unicode MS" w:hAnsi="Arial Narrow" w:cs="Tahoma"/>
          <w:b/>
          <w:color w:val="FF0000"/>
        </w:rPr>
      </w:pPr>
      <w:r w:rsidRPr="009176BD">
        <w:rPr>
          <w:rFonts w:ascii="Arial Narrow" w:eastAsia="Arial Unicode MS" w:hAnsi="Arial Narrow" w:cs="Tahoma"/>
        </w:rPr>
        <w:t xml:space="preserve">Le délai d’exécution maximum prévu pour la réalisation des travaux objet du présent appel d’offres est fixé à </w:t>
      </w:r>
      <w:r w:rsidR="00965E93">
        <w:rPr>
          <w:rFonts w:ascii="Arial Narrow" w:eastAsia="Arial Unicode MS" w:hAnsi="Arial Narrow" w:cs="Tahoma"/>
        </w:rPr>
        <w:t xml:space="preserve">quatre (04) </w:t>
      </w:r>
      <w:r w:rsidRPr="009176BD">
        <w:rPr>
          <w:rFonts w:ascii="Arial Narrow" w:eastAsia="Arial Unicode MS" w:hAnsi="Arial Narrow" w:cs="Tahoma"/>
          <w:b/>
          <w:color w:val="FF0000"/>
        </w:rPr>
        <w:t xml:space="preserve">mois </w:t>
      </w:r>
    </w:p>
    <w:p w14:paraId="0A2B0B20" w14:textId="77777777" w:rsidR="00567D30" w:rsidRPr="00567D30" w:rsidRDefault="00567D30" w:rsidP="00567D30">
      <w:pPr>
        <w:spacing w:after="0"/>
        <w:ind w:firstLine="709"/>
        <w:jc w:val="both"/>
        <w:rPr>
          <w:rFonts w:ascii="Arial Narrow" w:eastAsia="Arial Unicode MS" w:hAnsi="Arial Narrow" w:cs="Tahoma"/>
          <w:sz w:val="8"/>
          <w:szCs w:val="8"/>
        </w:rPr>
      </w:pPr>
    </w:p>
    <w:p w14:paraId="66967A53" w14:textId="77777777" w:rsidR="009176BD" w:rsidRPr="009176BD" w:rsidRDefault="009176BD" w:rsidP="00567D30">
      <w:pPr>
        <w:spacing w:after="0"/>
        <w:jc w:val="both"/>
        <w:rPr>
          <w:rFonts w:ascii="Arial Narrow" w:eastAsia="Arial Unicode MS" w:hAnsi="Arial Narrow" w:cs="Tahoma"/>
          <w:b/>
          <w:bCs/>
        </w:rPr>
      </w:pPr>
      <w:r w:rsidRPr="009176BD">
        <w:rPr>
          <w:rFonts w:ascii="Arial Narrow" w:eastAsia="Arial Unicode MS" w:hAnsi="Arial Narrow" w:cs="Tahoma"/>
          <w:b/>
          <w:iCs/>
        </w:rPr>
        <w:t xml:space="preserve">Article 3 : </w:t>
      </w:r>
      <w:r w:rsidRPr="009176BD">
        <w:rPr>
          <w:rFonts w:ascii="Arial Narrow" w:eastAsia="Arial Unicode MS" w:hAnsi="Arial Narrow" w:cs="Tahoma"/>
          <w:b/>
          <w:iCs/>
        </w:rPr>
        <w:tab/>
      </w:r>
      <w:r w:rsidRPr="009176BD">
        <w:rPr>
          <w:rFonts w:ascii="Arial Narrow" w:eastAsia="Arial Unicode MS" w:hAnsi="Arial Narrow" w:cs="Tahoma"/>
          <w:b/>
          <w:bCs/>
        </w:rPr>
        <w:t xml:space="preserve">Financement: </w:t>
      </w:r>
    </w:p>
    <w:p w14:paraId="35DFB9ED" w14:textId="63E35622" w:rsidR="009176BD" w:rsidRDefault="009176BD" w:rsidP="00567D30">
      <w:pPr>
        <w:spacing w:after="0"/>
        <w:ind w:firstLine="709"/>
        <w:jc w:val="both"/>
        <w:rPr>
          <w:rFonts w:ascii="Arial Narrow" w:eastAsia="Arial Unicode MS" w:hAnsi="Arial Narrow" w:cs="Tahoma"/>
        </w:rPr>
      </w:pPr>
      <w:r w:rsidRPr="00567D30">
        <w:rPr>
          <w:rFonts w:ascii="Arial Narrow" w:eastAsia="Arial Unicode MS" w:hAnsi="Arial Narrow" w:cs="Tahoma"/>
        </w:rPr>
        <w:t xml:space="preserve">Les travaux objet du présent Appel d’Offres sont financés par le par le </w:t>
      </w:r>
      <w:r w:rsidRPr="00567D30">
        <w:rPr>
          <w:rFonts w:ascii="Arial Narrow" w:eastAsia="Arial Unicode MS" w:hAnsi="Arial Narrow" w:cs="Tahoma"/>
          <w:b/>
        </w:rPr>
        <w:t>Budget d’Investissement Public, Exercice 202</w:t>
      </w:r>
      <w:r w:rsidR="00965E93">
        <w:rPr>
          <w:rFonts w:ascii="Arial Narrow" w:eastAsia="Arial Unicode MS" w:hAnsi="Arial Narrow" w:cs="Tahoma"/>
          <w:b/>
        </w:rPr>
        <w:t>4</w:t>
      </w:r>
      <w:r w:rsidRPr="00567D30">
        <w:rPr>
          <w:rFonts w:ascii="Arial Narrow" w:eastAsia="Arial Unicode MS" w:hAnsi="Arial Narrow" w:cs="Tahoma"/>
        </w:rPr>
        <w:t>.</w:t>
      </w:r>
    </w:p>
    <w:p w14:paraId="23F52280" w14:textId="77777777" w:rsidR="00567D30" w:rsidRPr="00567D30" w:rsidRDefault="00567D30" w:rsidP="00567D30">
      <w:pPr>
        <w:spacing w:after="0"/>
        <w:ind w:firstLine="709"/>
        <w:jc w:val="both"/>
        <w:rPr>
          <w:rFonts w:ascii="Arial Narrow" w:eastAsia="Arial Unicode MS" w:hAnsi="Arial Narrow" w:cs="Tahoma"/>
          <w:sz w:val="10"/>
          <w:szCs w:val="10"/>
        </w:rPr>
      </w:pPr>
    </w:p>
    <w:p w14:paraId="62EC8D51"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 xml:space="preserve">Article 4 : </w:t>
      </w:r>
      <w:r w:rsidRPr="009176BD">
        <w:rPr>
          <w:rFonts w:ascii="Arial Narrow" w:eastAsia="Arial Unicode MS" w:hAnsi="Arial Narrow" w:cs="Tahoma"/>
          <w:b/>
        </w:rPr>
        <w:tab/>
        <w:t>Fraude et corruption</w:t>
      </w:r>
    </w:p>
    <w:p w14:paraId="27F63C90"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14:paraId="2C7E1583"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est coupable de </w:t>
      </w:r>
      <w:r w:rsidRPr="009176BD">
        <w:rPr>
          <w:rFonts w:ascii="Arial Narrow" w:eastAsia="Arial Unicode MS" w:hAnsi="Arial Narrow" w:cs="Tahoma"/>
          <w:b/>
          <w:i/>
        </w:rPr>
        <w:t>“corruption”</w:t>
      </w:r>
      <w:r w:rsidRPr="009176BD">
        <w:rPr>
          <w:rFonts w:ascii="Arial Narrow" w:eastAsia="Arial Unicode MS" w:hAnsi="Arial Narrow" w:cs="Tahoma"/>
        </w:rPr>
        <w:t xml:space="preserve"> quiconque offre, donne, sollicite ou accepte un quelconque avantage en vue d’influencer l’action d’un agent public au cours de l’attribution ou de l’exécution d’un marché,</w:t>
      </w:r>
    </w:p>
    <w:p w14:paraId="7C0C1B14"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se livre à des </w:t>
      </w:r>
      <w:r w:rsidRPr="009176BD">
        <w:rPr>
          <w:rFonts w:ascii="Arial Narrow" w:eastAsia="Arial Unicode MS" w:hAnsi="Arial Narrow" w:cs="Tahoma"/>
          <w:b/>
          <w:i/>
        </w:rPr>
        <w:t>“manœuvres frauduleuses”</w:t>
      </w:r>
      <w:r w:rsidRPr="009176BD">
        <w:rPr>
          <w:rFonts w:ascii="Arial Narrow" w:eastAsia="Arial Unicode MS" w:hAnsi="Arial Narrow" w:cs="Tahoma"/>
        </w:rPr>
        <w:t xml:space="preserve"> quiconque déforme ou dénature des faits afin d’influencer l’attribution ou l’exécution d’un marché ;</w:t>
      </w:r>
    </w:p>
    <w:p w14:paraId="7777BBF5"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Sont appelées </w:t>
      </w:r>
      <w:r w:rsidRPr="009176BD">
        <w:rPr>
          <w:rFonts w:ascii="Arial Narrow" w:eastAsia="Arial Unicode MS" w:hAnsi="Arial Narrow" w:cs="Tahoma"/>
          <w:b/>
          <w:i/>
        </w:rPr>
        <w:t>“pratiques collusoires”</w:t>
      </w:r>
      <w:r w:rsidRPr="009176BD">
        <w:rPr>
          <w:rFonts w:ascii="Arial Narrow" w:eastAsia="Arial Unicode MS" w:hAnsi="Arial Narrow" w:cs="Tahoma"/>
        </w:rPr>
        <w:t xml:space="preserve">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772A335" w14:textId="77777777" w:rsidR="009176BD" w:rsidRPr="009176BD" w:rsidRDefault="009176BD" w:rsidP="00CE1BF5">
      <w:pPr>
        <w:pStyle w:val="Paragraphedeliste"/>
        <w:numPr>
          <w:ilvl w:val="0"/>
          <w:numId w:val="41"/>
        </w:numPr>
        <w:tabs>
          <w:tab w:val="left" w:pos="142"/>
          <w:tab w:val="left" w:pos="284"/>
          <w:tab w:val="left" w:pos="709"/>
        </w:tabs>
        <w:spacing w:after="0" w:line="240" w:lineRule="auto"/>
        <w:jc w:val="both"/>
        <w:rPr>
          <w:rFonts w:ascii="Arial Narrow" w:eastAsia="Arial Unicode MS" w:hAnsi="Arial Narrow" w:cs="Tahoma"/>
        </w:rPr>
      </w:pPr>
      <w:r w:rsidRPr="009176BD">
        <w:rPr>
          <w:rFonts w:ascii="Arial Narrow" w:eastAsia="Arial Unicode MS" w:hAnsi="Arial Narrow" w:cs="Tahoma"/>
        </w:rPr>
        <w:t xml:space="preserve">Sont appelées </w:t>
      </w:r>
      <w:r w:rsidRPr="009176BD">
        <w:rPr>
          <w:rFonts w:ascii="Arial Narrow" w:eastAsia="Arial Unicode MS" w:hAnsi="Arial Narrow" w:cs="Tahoma"/>
          <w:b/>
          <w:i/>
        </w:rPr>
        <w:t>“ pratiques coercitives”</w:t>
      </w:r>
      <w:r w:rsidRPr="009176BD">
        <w:rPr>
          <w:rFonts w:ascii="Arial Narrow" w:eastAsia="Arial Unicode MS" w:hAnsi="Arial Narrow" w:cs="Tahoma"/>
        </w:rPr>
        <w:t xml:space="preserve"> toute forme d’atteinte aux personnes ou à leurs biens ou de menaces à leur encontre afin d’influencer leur action au cours de l’attribution ou de l’exécution d’un marché.</w:t>
      </w:r>
    </w:p>
    <w:p w14:paraId="13EC162D"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631B81BB"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314CC46B" w14:textId="77777777" w:rsidR="009176BD" w:rsidRPr="009176BD" w:rsidRDefault="009176BD" w:rsidP="009176BD">
      <w:pPr>
        <w:tabs>
          <w:tab w:val="left" w:pos="142"/>
          <w:tab w:val="left" w:pos="284"/>
          <w:tab w:val="left" w:pos="1276"/>
        </w:tabs>
        <w:jc w:val="both"/>
        <w:rPr>
          <w:rFonts w:ascii="Arial Narrow" w:eastAsia="Arial Unicode MS" w:hAnsi="Arial Narrow" w:cs="Tahoma"/>
          <w:b/>
        </w:rPr>
      </w:pPr>
      <w:r w:rsidRPr="009176BD">
        <w:rPr>
          <w:rFonts w:ascii="Arial Narrow" w:eastAsia="Arial Unicode MS" w:hAnsi="Arial Narrow" w:cs="Tahoma"/>
          <w:b/>
        </w:rPr>
        <w:t xml:space="preserve">Article  5 : </w:t>
      </w:r>
      <w:r w:rsidRPr="009176BD">
        <w:rPr>
          <w:rFonts w:ascii="Arial Narrow" w:eastAsia="Arial Unicode MS" w:hAnsi="Arial Narrow" w:cs="Tahoma"/>
          <w:b/>
        </w:rPr>
        <w:tab/>
        <w:t>Candidats admis à concourir</w:t>
      </w:r>
    </w:p>
    <w:p w14:paraId="6917FC68" w14:textId="77777777" w:rsidR="009176BD" w:rsidRPr="009176BD" w:rsidRDefault="009176BD" w:rsidP="009176BD">
      <w:pPr>
        <w:tabs>
          <w:tab w:val="left" w:pos="0"/>
        </w:tabs>
        <w:jc w:val="both"/>
        <w:rPr>
          <w:rFonts w:ascii="Arial Narrow" w:eastAsia="Arial Unicode MS" w:hAnsi="Arial Narrow" w:cs="Tahoma"/>
        </w:rPr>
      </w:pPr>
      <w:r w:rsidRPr="009176BD">
        <w:rPr>
          <w:rFonts w:ascii="Arial Narrow" w:eastAsia="Arial Unicode MS" w:hAnsi="Arial Narrow" w:cs="Tahoma"/>
          <w:iCs/>
        </w:rPr>
        <w:lastRenderedPageBreak/>
        <w:t xml:space="preserve">5.1. </w:t>
      </w:r>
      <w:r w:rsidRPr="009176BD">
        <w:rPr>
          <w:rFonts w:ascii="Arial Narrow" w:eastAsia="Arial Unicode MS" w:hAnsi="Arial Narrow" w:cs="Tahoma"/>
        </w:rPr>
        <w:t xml:space="preserve">La participation au présent Appel d’Offres est ouverte à égalité de conditions à toutes les petites et moyennes entreprises de droit camerounais, jouissant des capacités juridiques, techniques et financières requises. </w:t>
      </w:r>
    </w:p>
    <w:p w14:paraId="583B232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5.2</w:t>
      </w:r>
      <w:r w:rsidRPr="009176BD">
        <w:rPr>
          <w:rFonts w:ascii="Arial Narrow" w:eastAsia="Arial Unicode MS" w:hAnsi="Arial Narrow" w:cs="Tahoma"/>
          <w:b/>
          <w:iCs/>
        </w:rPr>
        <w:t>.</w:t>
      </w:r>
      <w:r w:rsidRPr="009176BD">
        <w:rPr>
          <w:rFonts w:ascii="Arial Narrow" w:eastAsia="Arial Unicode MS" w:hAnsi="Arial Narrow" w:cs="Tahoma"/>
          <w:iCs/>
        </w:rPr>
        <w:t xml:space="preserve"> En règle générale, l’Appel d’Offres s’adresse à tous les entrepreneurs, sous réserve des dispositions ci-après : </w:t>
      </w:r>
    </w:p>
    <w:p w14:paraId="6FC19026"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Un soumissionnaire (y compris tous les membres d’un groupement d’entreprises et tous les sous-traitants du soumissionnaire) doit être d’un pays éligible, conformément à la convention de financement ;</w:t>
      </w:r>
    </w:p>
    <w:p w14:paraId="6FC3E5FB"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iCs/>
          <w:sz w:val="22"/>
          <w:szCs w:val="22"/>
        </w:rPr>
      </w:pPr>
      <w:r w:rsidRPr="009176BD">
        <w:rPr>
          <w:rFonts w:ascii="Arial Narrow" w:eastAsia="Arial Unicode MS" w:hAnsi="Arial Narrow" w:cs="Tahoma"/>
          <w:sz w:val="22"/>
          <w:szCs w:val="22"/>
        </w:rPr>
        <w:t>Un soumissionnaire (y compris tous les membres d’un groupement d’entreprises et tous les sous-traitants du soumissionnaire) ne doit pas se trouver en situation de conflit d’intérêt.</w:t>
      </w:r>
    </w:p>
    <w:p w14:paraId="495AC8D7" w14:textId="77777777" w:rsidR="009176BD" w:rsidRPr="009176BD" w:rsidRDefault="009176BD" w:rsidP="009176BD">
      <w:pPr>
        <w:tabs>
          <w:tab w:val="left" w:pos="540"/>
        </w:tabs>
        <w:ind w:right="-72"/>
        <w:jc w:val="both"/>
        <w:rPr>
          <w:rFonts w:ascii="Arial Narrow" w:eastAsia="Arial Unicode MS" w:hAnsi="Arial Narrow" w:cs="Tahoma"/>
        </w:rPr>
      </w:pPr>
      <w:r w:rsidRPr="009176BD">
        <w:rPr>
          <w:rFonts w:ascii="Arial Narrow" w:eastAsia="Arial Unicode MS" w:hAnsi="Arial Narrow" w:cs="Tahoma"/>
        </w:rPr>
        <w:tab/>
        <w:t>Un soumissionnaire peut être jugé comme étant en situation de conflit d’intérêt s’il :</w:t>
      </w:r>
    </w:p>
    <w:p w14:paraId="3AD7C748" w14:textId="77777777" w:rsidR="009176BD" w:rsidRPr="009176BD" w:rsidRDefault="009176BD" w:rsidP="00CE1BF5">
      <w:pPr>
        <w:numPr>
          <w:ilvl w:val="0"/>
          <w:numId w:val="34"/>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cs="Tahoma"/>
        </w:rPr>
      </w:pPr>
      <w:r w:rsidRPr="009176BD">
        <w:rPr>
          <w:rFonts w:ascii="Arial Narrow" w:eastAsia="Arial Unicode MS" w:hAnsi="Arial Narrow" w:cs="Tahoma"/>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0304F392" w14:textId="77777777" w:rsidR="009176BD" w:rsidRPr="009176BD" w:rsidRDefault="009176BD" w:rsidP="00CE1BF5">
      <w:pPr>
        <w:numPr>
          <w:ilvl w:val="0"/>
          <w:numId w:val="34"/>
        </w:numPr>
        <w:tabs>
          <w:tab w:val="clear" w:pos="2484"/>
          <w:tab w:val="left" w:pos="540"/>
          <w:tab w:val="num" w:pos="2268"/>
        </w:tabs>
        <w:suppressAutoHyphens/>
        <w:overflowPunct w:val="0"/>
        <w:autoSpaceDE w:val="0"/>
        <w:autoSpaceDN w:val="0"/>
        <w:adjustRightInd w:val="0"/>
        <w:spacing w:after="0" w:line="240" w:lineRule="auto"/>
        <w:ind w:left="1560" w:right="-72" w:hanging="142"/>
        <w:jc w:val="both"/>
        <w:textAlignment w:val="baseline"/>
        <w:rPr>
          <w:rFonts w:ascii="Arial Narrow" w:eastAsia="Arial Unicode MS" w:hAnsi="Arial Narrow" w:cs="Tahoma"/>
        </w:rPr>
      </w:pPr>
      <w:r w:rsidRPr="009176BD">
        <w:rPr>
          <w:rFonts w:ascii="Arial Narrow" w:eastAsia="Arial Unicode MS" w:hAnsi="Arial Narrow" w:cs="Tahoma"/>
        </w:rPr>
        <w:t>Présente plus d’une offre dans le cadre du présent appel d’offres, à l’exception des offres variantes autorisées selon l’article 18, le cas échéant ; cependant, ceci ne fait pas obstacle à la participation de sous-traitants dans plus d’une offre.</w:t>
      </w:r>
    </w:p>
    <w:p w14:paraId="7000D66B" w14:textId="77777777" w:rsidR="009176BD" w:rsidRPr="009176BD" w:rsidRDefault="009176BD" w:rsidP="00CE1BF5">
      <w:pPr>
        <w:pStyle w:val="Corpsdetexte"/>
        <w:numPr>
          <w:ilvl w:val="0"/>
          <w:numId w:val="33"/>
        </w:numPr>
        <w:tabs>
          <w:tab w:val="left" w:pos="709"/>
          <w:tab w:val="left" w:pos="851"/>
          <w:tab w:val="left" w:pos="1440"/>
        </w:tabs>
        <w:ind w:hanging="873"/>
        <w:jc w:val="both"/>
        <w:rPr>
          <w:rFonts w:ascii="Arial Narrow" w:eastAsia="Arial Unicode MS" w:hAnsi="Arial Narrow" w:cs="Tahoma"/>
          <w:sz w:val="22"/>
          <w:szCs w:val="22"/>
        </w:rPr>
      </w:pPr>
      <w:r w:rsidRPr="009176BD">
        <w:rPr>
          <w:rFonts w:ascii="Arial Narrow" w:eastAsia="Arial Unicode MS" w:hAnsi="Arial Narrow" w:cs="Tahoma"/>
          <w:sz w:val="22"/>
          <w:szCs w:val="22"/>
        </w:rPr>
        <w:t>le soumissionnaire ne doit pas être sous le coup d’une décision d’exclusion.</w:t>
      </w:r>
    </w:p>
    <w:p w14:paraId="6B2EB16B" w14:textId="77777777" w:rsidR="009176BD" w:rsidRPr="009176BD" w:rsidRDefault="009176BD" w:rsidP="00CE1BF5">
      <w:pPr>
        <w:pStyle w:val="Corpsdetexte"/>
        <w:numPr>
          <w:ilvl w:val="0"/>
          <w:numId w:val="33"/>
        </w:numPr>
        <w:tabs>
          <w:tab w:val="left" w:pos="709"/>
          <w:tab w:val="left" w:pos="851"/>
        </w:tabs>
        <w:ind w:left="851"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79595206" w14:textId="77777777" w:rsidR="009176BD" w:rsidRPr="009176BD" w:rsidRDefault="009176BD" w:rsidP="009176BD">
      <w:pPr>
        <w:pStyle w:val="Corpsdetexte"/>
        <w:tabs>
          <w:tab w:val="left" w:pos="709"/>
          <w:tab w:val="left" w:pos="851"/>
        </w:tabs>
        <w:ind w:left="851"/>
        <w:jc w:val="both"/>
        <w:rPr>
          <w:rFonts w:ascii="Arial Narrow" w:eastAsia="Arial Unicode MS" w:hAnsi="Arial Narrow" w:cs="Tahoma"/>
          <w:sz w:val="22"/>
          <w:szCs w:val="22"/>
        </w:rPr>
      </w:pPr>
    </w:p>
    <w:p w14:paraId="72ACAFA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6 : </w:t>
      </w:r>
      <w:r w:rsidRPr="009176BD">
        <w:rPr>
          <w:rFonts w:ascii="Arial Narrow" w:eastAsia="Arial Unicode MS" w:hAnsi="Arial Narrow" w:cs="Tahoma"/>
          <w:b/>
        </w:rPr>
        <w:tab/>
        <w:t>Matériaux, matériels, fournitures, équipements et services autorisés</w:t>
      </w:r>
    </w:p>
    <w:p w14:paraId="65DAB2A4"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120420DC"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rPr>
        <w:t>6.2 Aux fins de l’article 5.1 ci-dessus, le terme « provenir » désigne le lieu où les biens sont extraits, cultivés, produits ou fabriqués et d’où proviennent les services.</w:t>
      </w:r>
    </w:p>
    <w:p w14:paraId="534DC23D"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7 : </w:t>
      </w:r>
      <w:r w:rsidRPr="009176BD">
        <w:rPr>
          <w:rFonts w:ascii="Arial Narrow" w:eastAsia="Arial Unicode MS" w:hAnsi="Arial Narrow" w:cs="Tahoma"/>
          <w:b/>
        </w:rPr>
        <w:tab/>
        <w:t>Qualification du Soumissionnaire</w:t>
      </w:r>
    </w:p>
    <w:p w14:paraId="69217A8B" w14:textId="77777777" w:rsidR="009176BD" w:rsidRPr="009176BD" w:rsidRDefault="009176BD" w:rsidP="009176BD">
      <w:pPr>
        <w:tabs>
          <w:tab w:val="left" w:pos="142"/>
          <w:tab w:val="left" w:pos="284"/>
          <w:tab w:val="left" w:pos="1276"/>
        </w:tabs>
        <w:jc w:val="both"/>
        <w:rPr>
          <w:rFonts w:ascii="Arial Narrow" w:eastAsia="Arial Unicode MS" w:hAnsi="Arial Narrow" w:cs="Tahoma"/>
          <w:b/>
          <w:iCs/>
        </w:rPr>
      </w:pPr>
      <w:r w:rsidRPr="009176BD">
        <w:rPr>
          <w:rFonts w:ascii="Arial Narrow" w:eastAsia="Arial Unicode MS" w:hAnsi="Arial Narrow" w:cs="Tahoma"/>
          <w:iCs/>
        </w:rPr>
        <w:t>7.1. Les soumissionnaires doivent, comme partie intégrante de leur offre :</w:t>
      </w:r>
    </w:p>
    <w:p w14:paraId="44672546" w14:textId="77777777" w:rsidR="009176BD" w:rsidRPr="009176BD" w:rsidRDefault="009176BD" w:rsidP="00CE1BF5">
      <w:pPr>
        <w:pStyle w:val="Normalcentr"/>
        <w:widowControl/>
        <w:numPr>
          <w:ilvl w:val="0"/>
          <w:numId w:val="35"/>
        </w:numPr>
        <w:tabs>
          <w:tab w:val="clear" w:pos="720"/>
          <w:tab w:val="left" w:pos="426"/>
          <w:tab w:val="left" w:pos="851"/>
        </w:tabs>
        <w:overflowPunct w:val="0"/>
        <w:autoSpaceDE w:val="0"/>
        <w:autoSpaceDN w:val="0"/>
        <w:spacing w:line="240" w:lineRule="auto"/>
        <w:ind w:left="851" w:right="-74" w:hanging="284"/>
        <w:rPr>
          <w:rFonts w:ascii="Arial Narrow" w:eastAsia="Arial Unicode MS" w:hAnsi="Arial Narrow" w:cs="Tahoma"/>
          <w:sz w:val="22"/>
          <w:szCs w:val="22"/>
        </w:rPr>
      </w:pPr>
      <w:r w:rsidRPr="009176BD">
        <w:rPr>
          <w:rFonts w:ascii="Arial Narrow" w:eastAsia="Arial Unicode MS" w:hAnsi="Arial Narrow" w:cs="Tahoma"/>
          <w:sz w:val="22"/>
          <w:szCs w:val="22"/>
        </w:rPr>
        <w:t>soumettre un pouvoir habilitant le signataire de la soumission à engager le Soumissionnaire; et</w:t>
      </w:r>
    </w:p>
    <w:p w14:paraId="440DD528" w14:textId="77777777" w:rsidR="009176BD" w:rsidRPr="009176BD" w:rsidRDefault="009176BD" w:rsidP="00CE1BF5">
      <w:pPr>
        <w:pStyle w:val="Normalcentr"/>
        <w:widowControl/>
        <w:numPr>
          <w:ilvl w:val="0"/>
          <w:numId w:val="35"/>
        </w:numPr>
        <w:tabs>
          <w:tab w:val="clear" w:pos="720"/>
          <w:tab w:val="left" w:pos="426"/>
          <w:tab w:val="left" w:pos="851"/>
          <w:tab w:val="num" w:pos="1980"/>
        </w:tabs>
        <w:overflowPunct w:val="0"/>
        <w:autoSpaceDE w:val="0"/>
        <w:autoSpaceDN w:val="0"/>
        <w:spacing w:line="240" w:lineRule="auto"/>
        <w:ind w:left="1979" w:right="-74" w:hanging="1412"/>
        <w:rPr>
          <w:rFonts w:ascii="Arial Narrow" w:eastAsia="Arial Unicode MS" w:hAnsi="Arial Narrow" w:cs="Tahoma"/>
          <w:sz w:val="22"/>
          <w:szCs w:val="22"/>
        </w:rPr>
      </w:pPr>
      <w:r w:rsidRPr="009176BD">
        <w:rPr>
          <w:rFonts w:ascii="Arial Narrow" w:eastAsia="Arial Unicode MS" w:hAnsi="Arial Narrow" w:cs="Tahoma"/>
          <w:sz w:val="22"/>
          <w:szCs w:val="22"/>
        </w:rPr>
        <w:t>présenter tous les renseignements demandés à l’article 13 du présent RPAO.</w:t>
      </w:r>
    </w:p>
    <w:p w14:paraId="61B73A7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7.2.  Les soumissions présentées par deux ou plusieurs entrepreneurs groupés (cotraitants) doivent satisfaire aux conditions suivantes :</w:t>
      </w:r>
    </w:p>
    <w:p w14:paraId="4D4BE13E"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l’offre devra inclure pour chaque membre du Groupement tous les renseignements énumérés à l’Article 13 ci-après (Pièces 13.1.2à 13.1.8 incluses);</w:t>
      </w:r>
    </w:p>
    <w:p w14:paraId="730CEFD2"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le membre du groupement désigné comme mandataire, représentera l’ensemble des entreprises vis à vis de l’Autorité Contractante pour l’exécution de chaque lettre-commande;</w:t>
      </w:r>
    </w:p>
    <w:p w14:paraId="5259457F" w14:textId="77777777" w:rsidR="009176BD" w:rsidRPr="009176BD" w:rsidRDefault="009176BD" w:rsidP="00CE1BF5">
      <w:pPr>
        <w:pStyle w:val="Normalcentr"/>
        <w:widowControl/>
        <w:numPr>
          <w:ilvl w:val="0"/>
          <w:numId w:val="36"/>
        </w:numPr>
        <w:tabs>
          <w:tab w:val="clear" w:pos="1080"/>
          <w:tab w:val="num" w:pos="1843"/>
        </w:tabs>
        <w:overflowPunct w:val="0"/>
        <w:autoSpaceDE w:val="0"/>
        <w:autoSpaceDN w:val="0"/>
        <w:spacing w:line="240" w:lineRule="auto"/>
        <w:ind w:left="993" w:right="-74" w:hanging="540"/>
        <w:rPr>
          <w:rFonts w:ascii="Arial Narrow" w:eastAsia="Arial Unicode MS" w:hAnsi="Arial Narrow" w:cs="Tahoma"/>
          <w:sz w:val="22"/>
          <w:szCs w:val="22"/>
        </w:rPr>
      </w:pPr>
      <w:r w:rsidRPr="009176BD">
        <w:rPr>
          <w:rFonts w:ascii="Arial Narrow" w:eastAsia="Arial Unicode MS" w:hAnsi="Arial Narrow" w:cs="Tahoma"/>
          <w:sz w:val="22"/>
          <w:szCs w:val="22"/>
        </w:rPr>
        <w:t>En cas de groupement solidaire, les cotraitants se répartissent les sommes qui sont réglées par l’Administration dans un compte unique ;</w:t>
      </w:r>
    </w:p>
    <w:p w14:paraId="45CBFCD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7.3. Les soumissionnaires doivent également présenter des propositions suffisamment détaillées pour démontrer qu’elles sont conformes aux spécifications techniques et aux délais d’exécution des travaux.</w:t>
      </w:r>
    </w:p>
    <w:p w14:paraId="3DB0A16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8 : </w:t>
      </w:r>
      <w:r w:rsidRPr="009176BD">
        <w:rPr>
          <w:rFonts w:ascii="Arial Narrow" w:eastAsia="Arial Unicode MS" w:hAnsi="Arial Narrow" w:cs="Tahoma"/>
          <w:b/>
        </w:rPr>
        <w:tab/>
        <w:t>Visite des sites des travaux</w:t>
      </w:r>
    </w:p>
    <w:p w14:paraId="3C2D7EBB"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8.1. Il est exigé du Soumissionnaire de visiter et d’inspecter le site des travaux choisis et ses environs et par lui-même, et sous sa propre responsabilité, tous les renseignements qui peuvent être nécessaires pour la préparation de l’offre et l’exécution des travaux. À cet effet, il devra présenter dans son offre technique une attestation de visite de site suivant le modèle du DAO et signée sur l’honneur. Les coûts liés à la visite du site sont à la charge du Soumissionnaire.</w:t>
      </w:r>
    </w:p>
    <w:p w14:paraId="3863A540" w14:textId="77777777" w:rsidR="009176BD" w:rsidRPr="009176BD" w:rsidRDefault="009176BD" w:rsidP="009176BD">
      <w:pPr>
        <w:tabs>
          <w:tab w:val="left" w:pos="142"/>
          <w:tab w:val="left" w:pos="284"/>
          <w:tab w:val="left" w:pos="1276"/>
        </w:tabs>
        <w:jc w:val="both"/>
        <w:rPr>
          <w:rFonts w:ascii="Arial Narrow" w:eastAsia="Arial Unicode MS" w:hAnsi="Arial Narrow" w:cs="Tahoma"/>
        </w:rPr>
      </w:pPr>
      <w:r w:rsidRPr="009176BD">
        <w:rPr>
          <w:rFonts w:ascii="Arial Narrow" w:eastAsia="Arial Unicode MS" w:hAnsi="Arial Narrow" w:cs="Tahoma"/>
          <w:iCs/>
        </w:rPr>
        <w:lastRenderedPageBreak/>
        <w:t xml:space="preserve">8.2. </w:t>
      </w:r>
      <w:r w:rsidRPr="009176BD">
        <w:rPr>
          <w:rFonts w:ascii="Arial Narrow" w:eastAsia="Arial Unicode MS" w:hAnsi="Arial Narrow" w:cs="Tahoma"/>
        </w:rPr>
        <w:t xml:space="preserve">Le Maître d’Ouvrage </w:t>
      </w:r>
      <w:r w:rsidRPr="009176BD">
        <w:rPr>
          <w:rFonts w:ascii="Arial Narrow" w:eastAsia="Arial Unicode MS" w:hAnsi="Arial Narrow" w:cs="Tahoma"/>
          <w:spacing w:val="5"/>
        </w:rPr>
        <w:t>autoriser</w:t>
      </w:r>
      <w:r w:rsidRPr="009176BD">
        <w:rPr>
          <w:rFonts w:ascii="Arial Narrow" w:eastAsia="Arial Unicode MS" w:hAnsi="Arial Narrow" w:cs="Tahoma"/>
        </w:rPr>
        <w:t xml:space="preserve">a </w:t>
      </w:r>
      <w:r w:rsidRPr="009176BD">
        <w:rPr>
          <w:rFonts w:ascii="Arial Narrow" w:eastAsia="Arial Unicode MS" w:hAnsi="Arial Narrow" w:cs="Tahoma"/>
          <w:spacing w:val="5"/>
        </w:rPr>
        <w:t xml:space="preserve">le </w:t>
      </w:r>
      <w:r w:rsidRPr="009176BD">
        <w:rPr>
          <w:rFonts w:ascii="Arial Narrow" w:eastAsia="Arial Unicode MS" w:hAnsi="Arial Narrow" w:cs="Tahoma"/>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9176BD">
        <w:rPr>
          <w:rFonts w:ascii="Arial Narrow" w:eastAsia="Arial Unicode MS" w:hAnsi="Arial Narrow" w:cs="Tahoma"/>
          <w:spacing w:val="5"/>
        </w:rPr>
        <w:t>nisen</w:t>
      </w:r>
      <w:r w:rsidRPr="009176BD">
        <w:rPr>
          <w:rFonts w:ascii="Arial Narrow" w:eastAsia="Arial Unicode MS" w:hAnsi="Arial Narrow" w:cs="Tahoma"/>
        </w:rPr>
        <w:t xml:space="preserve">t </w:t>
      </w:r>
      <w:r w:rsidRPr="009176BD">
        <w:rPr>
          <w:rFonts w:ascii="Arial Narrow" w:eastAsia="Arial Unicode MS" w:hAnsi="Arial Narrow" w:cs="Tahoma"/>
          <w:spacing w:val="5"/>
        </w:rPr>
        <w:t>s</w:t>
      </w:r>
      <w:r w:rsidRPr="009176BD">
        <w:rPr>
          <w:rFonts w:ascii="Arial Narrow" w:eastAsia="Arial Unicode MS" w:hAnsi="Arial Narrow" w:cs="Tahoma"/>
        </w:rPr>
        <w:t xml:space="preserve">i </w:t>
      </w:r>
      <w:r w:rsidRPr="009176BD">
        <w:rPr>
          <w:rFonts w:ascii="Arial Narrow" w:eastAsia="Arial Unicode MS" w:hAnsi="Arial Narrow" w:cs="Tahoma"/>
          <w:spacing w:val="5"/>
        </w:rPr>
        <w:t>nécessaire</w:t>
      </w:r>
      <w:r w:rsidRPr="009176BD">
        <w:rPr>
          <w:rFonts w:ascii="Arial Narrow" w:eastAsia="Arial Unicode MS" w:hAnsi="Arial Narrow" w:cs="Tahoma"/>
        </w:rPr>
        <w:t xml:space="preserve">. Le Soumissionnaire, ses  employés et agents </w:t>
      </w:r>
      <w:r w:rsidRPr="009176BD">
        <w:rPr>
          <w:rFonts w:ascii="Arial Narrow" w:eastAsia="Arial Unicode MS" w:hAnsi="Arial Narrow" w:cs="Tahoma"/>
          <w:spacing w:val="5"/>
        </w:rPr>
        <w:t xml:space="preserve">demeurent </w:t>
      </w:r>
      <w:r w:rsidRPr="009176BD">
        <w:rPr>
          <w:rFonts w:ascii="Arial Narrow" w:eastAsia="Arial Unicode MS" w:hAnsi="Arial Narrow" w:cs="Tahoma"/>
        </w:rPr>
        <w:t>responsables des accidents mortels ou corporels, des pertes ou dommages matériels, coûts et frais encourus du fait de cette visite.</w:t>
      </w:r>
    </w:p>
    <w:p w14:paraId="61C74F81"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B.  DOSSIER D’APPEL D’OFFRES</w:t>
      </w:r>
    </w:p>
    <w:p w14:paraId="3641FE1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9 : </w:t>
      </w:r>
      <w:r w:rsidRPr="009176BD">
        <w:rPr>
          <w:rFonts w:ascii="Arial Narrow" w:eastAsia="Arial Unicode MS" w:hAnsi="Arial Narrow" w:cs="Tahoma"/>
          <w:b/>
        </w:rPr>
        <w:tab/>
        <w:t>Contenu du Dossier d’Appel d’Offres</w:t>
      </w:r>
    </w:p>
    <w:p w14:paraId="1CBDF70D"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9.1</w:t>
      </w:r>
      <w:r w:rsidRPr="009176BD">
        <w:rPr>
          <w:rFonts w:ascii="Arial Narrow" w:eastAsia="Arial Unicode MS" w:hAnsi="Arial Narrow" w:cs="Tahoma"/>
          <w:b/>
          <w:iCs/>
        </w:rPr>
        <w:t xml:space="preserve">. </w:t>
      </w:r>
      <w:r w:rsidRPr="009176BD">
        <w:rPr>
          <w:rFonts w:ascii="Arial Narrow" w:eastAsia="Arial Unicode MS" w:hAnsi="Arial Narrow" w:cs="Tahoma"/>
          <w:iCs/>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3EBB6BC4"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 : AVIS D’APPEL D’OFFRES (AAO) ;</w:t>
      </w:r>
    </w:p>
    <w:p w14:paraId="372200F7"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2 : REGLEMENT GENERAL DE L’APPEL D’OFFRES  (RGAO) ;</w:t>
      </w:r>
    </w:p>
    <w:p w14:paraId="2E8BD78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3 : REGLEMENT PARTICULIER DE L’APPEL D’OFFRES  (RPAO) ;</w:t>
      </w:r>
    </w:p>
    <w:p w14:paraId="45D7263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4 : CAHIER DES CLAUSES ADMINISTRATIVES PARTICULIERES  (CCAP) ;</w:t>
      </w:r>
    </w:p>
    <w:p w14:paraId="69E0CD5C"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5 : CAHIER DES CLAUSES TECHNIQUES PARTICULIERES  (CCTP) ;</w:t>
      </w:r>
    </w:p>
    <w:p w14:paraId="70333F06"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6 : CADRE DU BORDEREAU DES PRIX UNITAIRES  (CBPU) ;</w:t>
      </w:r>
    </w:p>
    <w:p w14:paraId="7905CC00"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7 : CADRE DU DEVIS QUANTITATIF ET ESTIMATIF  (CDQE) ;</w:t>
      </w:r>
    </w:p>
    <w:p w14:paraId="6E7021E5"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8 : CADRE ET MODELE DU SOUS DETAIL DES PRIX UNITAIRES  (CSDPU) ;</w:t>
      </w:r>
    </w:p>
    <w:p w14:paraId="5ED13ECF"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9 : MODELE DE LETTRE-COMMANDE  (LC) ;</w:t>
      </w:r>
    </w:p>
    <w:p w14:paraId="1C636557"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10 : TEXTES ET FICHES MODELES ;</w:t>
      </w:r>
    </w:p>
    <w:p w14:paraId="2C3381CA"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11 : LISTE DES ETABLISSEMENTS BANCAIRES AGREES ;</w:t>
      </w:r>
    </w:p>
    <w:p w14:paraId="4F06EB4A"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12 : GRILLE D’EVALUATION DES OFFRES ;</w:t>
      </w:r>
    </w:p>
    <w:p w14:paraId="577D459B"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13 : DOSSIER D’ETUDES PREALABLES ;</w:t>
      </w:r>
    </w:p>
    <w:p w14:paraId="7BE42F56" w14:textId="77777777" w:rsidR="009176BD" w:rsidRPr="009176BD" w:rsidRDefault="009176BD" w:rsidP="009176BD">
      <w:pPr>
        <w:tabs>
          <w:tab w:val="left" w:pos="1913"/>
        </w:tabs>
        <w:spacing w:after="0"/>
        <w:jc w:val="both"/>
        <w:rPr>
          <w:rFonts w:ascii="Arial Narrow" w:eastAsia="Arial Unicode MS" w:hAnsi="Arial Narrow" w:cs="Tahoma"/>
        </w:rPr>
      </w:pPr>
      <w:r w:rsidRPr="009176BD">
        <w:rPr>
          <w:rFonts w:ascii="Arial Narrow" w:eastAsia="Arial Unicode MS" w:hAnsi="Arial Narrow" w:cs="Tahoma"/>
        </w:rPr>
        <w:t>PIECE N° 14 : PREUVES DU FINANCEMENT DES PROJETS ;</w:t>
      </w:r>
    </w:p>
    <w:p w14:paraId="7BF8E2E3" w14:textId="77777777" w:rsidR="009176BD" w:rsidRPr="009176BD" w:rsidRDefault="009176BD" w:rsidP="009176BD">
      <w:pPr>
        <w:tabs>
          <w:tab w:val="left" w:pos="1913"/>
        </w:tabs>
        <w:jc w:val="both"/>
        <w:rPr>
          <w:rFonts w:ascii="Arial Narrow" w:eastAsia="Arial Unicode MS" w:hAnsi="Arial Narrow" w:cs="Tahoma"/>
          <w:sz w:val="6"/>
          <w:szCs w:val="6"/>
        </w:rPr>
      </w:pPr>
    </w:p>
    <w:p w14:paraId="162506FE" w14:textId="77777777" w:rsidR="009176BD" w:rsidRPr="009176BD" w:rsidRDefault="009176BD" w:rsidP="009176BD">
      <w:pPr>
        <w:tabs>
          <w:tab w:val="left" w:pos="142"/>
          <w:tab w:val="left" w:pos="284"/>
          <w:tab w:val="left" w:pos="1276"/>
        </w:tabs>
        <w:jc w:val="both"/>
        <w:rPr>
          <w:rFonts w:ascii="Arial Narrow" w:eastAsia="Arial Unicode MS" w:hAnsi="Arial Narrow" w:cs="Tahoma"/>
          <w:iCs/>
        </w:rPr>
      </w:pPr>
      <w:r w:rsidRPr="009176BD">
        <w:rPr>
          <w:rFonts w:ascii="Arial Narrow" w:eastAsia="Arial Unicode MS" w:hAnsi="Arial Narrow" w:cs="Tahoma"/>
          <w:iCs/>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258A00BD"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10 : </w:t>
      </w:r>
      <w:r w:rsidRPr="009176BD">
        <w:rPr>
          <w:rFonts w:ascii="Arial Narrow" w:eastAsia="Arial Unicode MS" w:hAnsi="Arial Narrow" w:cs="Tahoma"/>
          <w:b/>
        </w:rPr>
        <w:tab/>
        <w:t>Éclaircissements apportés au Dossier d’Appel d’Offres</w:t>
      </w:r>
    </w:p>
    <w:p w14:paraId="3A4B0A8F" w14:textId="77777777" w:rsidR="009176BD" w:rsidRP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Pr="009176BD">
        <w:rPr>
          <w:rFonts w:ascii="Arial Narrow" w:hAnsi="Arial Narrow" w:cs="Tahoma"/>
        </w:rPr>
        <w:t>Mairie de GAROUA-BOULAI, Tél :</w:t>
      </w:r>
      <w:r w:rsidRPr="009176BD">
        <w:rPr>
          <w:rFonts w:ascii="Arial Narrow" w:hAnsi="Arial Narrow" w:cs="Tahoma"/>
          <w:lang w:val="fr-FR"/>
        </w:rPr>
        <w:t xml:space="preserve"> 697 48 16 65</w:t>
      </w:r>
      <w:r w:rsidRPr="009176BD">
        <w:rPr>
          <w:rFonts w:ascii="Arial Narrow" w:hAnsi="Arial Narrow" w:cs="Tahoma"/>
        </w:rPr>
        <w:t xml:space="preserve"> sise Au quartier</w:t>
      </w:r>
      <w:r w:rsidRPr="009176BD">
        <w:rPr>
          <w:rFonts w:ascii="Arial Narrow" w:hAnsi="Arial Narrow" w:cs="Tahoma"/>
          <w:lang w:val="fr-FR"/>
        </w:rPr>
        <w:t xml:space="preserve"> Bindiki</w:t>
      </w:r>
      <w:r w:rsidRPr="009176BD">
        <w:rPr>
          <w:rFonts w:ascii="Arial Narrow" w:eastAsia="Arial Unicode MS" w:hAnsi="Arial Narrow" w:cs="Tahoma"/>
          <w:sz w:val="22"/>
          <w:szCs w:val="22"/>
        </w:rPr>
        <w:t>.</w:t>
      </w:r>
    </w:p>
    <w:p w14:paraId="6BE0D6C1" w14:textId="77777777" w:rsidR="009176BD" w:rsidRP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L’Autorité Contractante répondra par écrit à toute demande d’éclaircissements reçue au moins quatorze (14) jours avant la date limite de dépôt des offres.  </w:t>
      </w:r>
    </w:p>
    <w:p w14:paraId="2B9B9CE8"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r w:rsidRPr="009176BD">
        <w:rPr>
          <w:rFonts w:ascii="Arial Narrow" w:eastAsia="Arial Unicode MS" w:hAnsi="Arial Narrow" w:cs="Tahoma"/>
          <w:sz w:val="22"/>
          <w:szCs w:val="22"/>
        </w:rPr>
        <w:t>Une copie de la réponse de l’Autorité Contractante, indiquant la question posée mais ne mentionnant pas son auteur, est adressée à tous les soumissionnaires ayant acquis le Dossier d’Appel d’Offres.</w:t>
      </w:r>
    </w:p>
    <w:p w14:paraId="0BDF2E40"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p>
    <w:p w14:paraId="0BFE090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11 : </w:t>
      </w:r>
      <w:r w:rsidRPr="009176BD">
        <w:rPr>
          <w:rFonts w:ascii="Arial Narrow" w:eastAsia="Arial Unicode MS" w:hAnsi="Arial Narrow" w:cs="Tahoma"/>
          <w:b/>
        </w:rPr>
        <w:tab/>
        <w:t>Modification du Dossier d’Appel d’Offres</w:t>
      </w:r>
    </w:p>
    <w:p w14:paraId="2BADC2E3" w14:textId="77777777" w:rsidR="009176BD" w:rsidRPr="009176BD" w:rsidRDefault="009176BD" w:rsidP="009176BD">
      <w:pPr>
        <w:pStyle w:val="Corpsdetexte"/>
        <w:tabs>
          <w:tab w:val="left" w:pos="426"/>
        </w:tabs>
        <w:jc w:val="both"/>
        <w:rPr>
          <w:rFonts w:ascii="Arial Narrow" w:eastAsia="Arial Unicode MS" w:hAnsi="Arial Narrow" w:cs="Tahoma"/>
          <w:sz w:val="22"/>
          <w:szCs w:val="22"/>
        </w:rPr>
      </w:pPr>
      <w:r w:rsidRPr="009176BD">
        <w:rPr>
          <w:rFonts w:ascii="Arial Narrow" w:eastAsia="Arial Unicode MS" w:hAnsi="Arial Narrow" w:cs="Tahoma"/>
          <w:sz w:val="22"/>
          <w:szCs w:val="22"/>
        </w:rPr>
        <w:tab/>
        <w:t xml:space="preserve">L’Autorité Contractante peut, à tout moment avant la date limite de dépôt des offres et pour tout motif justifié, que ce soit à son initiative ou consécutivement à une saisine d’un soumissionnaire, modifier le Dossier d’Appel d’Offres en publiant un additif qui doit être amplié à la </w:t>
      </w:r>
      <w:r w:rsidRPr="009176BD">
        <w:rPr>
          <w:rFonts w:ascii="Arial Narrow" w:eastAsia="Arial Unicode MS" w:hAnsi="Arial Narrow" w:cs="Tahoma"/>
          <w:color w:val="0070C0"/>
          <w:sz w:val="22"/>
          <w:szCs w:val="22"/>
        </w:rPr>
        <w:t>Commission Interne de passation des Marchés Publics de Garoua-Boulai</w:t>
      </w:r>
      <w:r w:rsidRPr="009176BD">
        <w:rPr>
          <w:rFonts w:ascii="Arial Narrow" w:eastAsia="Arial Unicode MS" w:hAnsi="Arial Narrow" w:cs="Tahoma"/>
          <w:sz w:val="22"/>
          <w:szCs w:val="22"/>
        </w:rPr>
        <w:t xml:space="preserve">, pour prise en compte de ses activités, notamment dans la programmation des sessions de dépouillement des offres, en particulier si ledit additif entraine un report de la date de dépôt des offres, le Maitre d’Ouvrage devrait également être informé.  </w:t>
      </w:r>
    </w:p>
    <w:p w14:paraId="441A5AC7" w14:textId="77777777" w:rsidR="009176BD" w:rsidRPr="0020013E" w:rsidRDefault="009176BD" w:rsidP="009176BD">
      <w:pPr>
        <w:pStyle w:val="Corpsdetexte"/>
        <w:tabs>
          <w:tab w:val="left" w:pos="426"/>
        </w:tabs>
        <w:jc w:val="both"/>
        <w:rPr>
          <w:rFonts w:ascii="Arial Narrow" w:eastAsia="Arial Unicode MS" w:hAnsi="Arial Narrow" w:cs="Tahoma"/>
          <w:sz w:val="10"/>
          <w:szCs w:val="10"/>
        </w:rPr>
      </w:pPr>
    </w:p>
    <w:p w14:paraId="421955BD" w14:textId="63B1EFD1" w:rsidR="009176BD" w:rsidRDefault="009176BD" w:rsidP="0057784F">
      <w:pPr>
        <w:pStyle w:val="Corpsdetexte"/>
        <w:numPr>
          <w:ilvl w:val="0"/>
          <w:numId w:val="54"/>
        </w:numPr>
        <w:tabs>
          <w:tab w:val="left" w:pos="0"/>
          <w:tab w:val="left" w:pos="142"/>
        </w:tabs>
        <w:spacing w:before="120"/>
        <w:jc w:val="both"/>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PREPARATION DES OFFRES</w:t>
      </w:r>
    </w:p>
    <w:p w14:paraId="386A5E57" w14:textId="77777777" w:rsidR="0057784F"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3C4A1851" w14:textId="77777777" w:rsidR="0057784F"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0193AAC7" w14:textId="77777777" w:rsidR="0057784F" w:rsidRPr="009176BD" w:rsidRDefault="0057784F" w:rsidP="0057784F">
      <w:pPr>
        <w:pStyle w:val="Corpsdetexte"/>
        <w:tabs>
          <w:tab w:val="left" w:pos="0"/>
          <w:tab w:val="left" w:pos="142"/>
        </w:tabs>
        <w:spacing w:before="120"/>
        <w:jc w:val="both"/>
        <w:rPr>
          <w:rFonts w:ascii="Arial Narrow" w:eastAsia="Arial Unicode MS" w:hAnsi="Arial Narrow" w:cs="Tahoma"/>
          <w:b/>
          <w:sz w:val="22"/>
          <w:szCs w:val="22"/>
          <w:u w:val="single"/>
        </w:rPr>
      </w:pPr>
    </w:p>
    <w:p w14:paraId="60FB1E82"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lastRenderedPageBreak/>
        <w:t xml:space="preserve">Article 12 : </w:t>
      </w:r>
      <w:r w:rsidRPr="009176BD">
        <w:rPr>
          <w:rFonts w:ascii="Arial Narrow" w:eastAsia="Arial Unicode MS" w:hAnsi="Arial Narrow" w:cs="Tahoma"/>
          <w:b/>
        </w:rPr>
        <w:tab/>
        <w:t>Frais de soumission</w:t>
      </w:r>
    </w:p>
    <w:p w14:paraId="1CCE3BD1" w14:textId="77777777" w:rsid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9F5A783" w14:textId="77777777" w:rsidR="0020013E" w:rsidRPr="0020013E" w:rsidRDefault="0020013E" w:rsidP="009176BD">
      <w:pPr>
        <w:pStyle w:val="Corpsdetexte"/>
        <w:numPr>
          <w:ilvl w:val="12"/>
          <w:numId w:val="0"/>
        </w:numPr>
        <w:ind w:firstLine="709"/>
        <w:jc w:val="both"/>
        <w:rPr>
          <w:rFonts w:ascii="Arial Narrow" w:eastAsia="Arial Unicode MS" w:hAnsi="Arial Narrow" w:cs="Tahoma"/>
          <w:sz w:val="10"/>
          <w:szCs w:val="10"/>
        </w:rPr>
      </w:pPr>
    </w:p>
    <w:p w14:paraId="2ED98B8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13 : </w:t>
      </w:r>
      <w:r w:rsidRPr="009176BD">
        <w:rPr>
          <w:rFonts w:ascii="Arial Narrow" w:eastAsia="Arial Unicode MS" w:hAnsi="Arial Narrow" w:cs="Tahoma"/>
          <w:b/>
        </w:rPr>
        <w:tab/>
        <w:t>Langue de l’offre</w:t>
      </w:r>
    </w:p>
    <w:p w14:paraId="6ACB9D20" w14:textId="77777777" w:rsidR="009176BD" w:rsidRDefault="009176BD" w:rsidP="009176BD">
      <w:pPr>
        <w:pStyle w:val="Corpsdetexte"/>
        <w:numPr>
          <w:ilvl w:val="12"/>
          <w:numId w:val="0"/>
        </w:numPr>
        <w:ind w:firstLine="709"/>
        <w:jc w:val="both"/>
        <w:rPr>
          <w:rFonts w:ascii="Arial Narrow" w:eastAsia="Arial Unicode MS" w:hAnsi="Arial Narrow" w:cs="Tahoma"/>
          <w:sz w:val="22"/>
          <w:szCs w:val="22"/>
        </w:rPr>
      </w:pPr>
      <w:r w:rsidRPr="009176BD">
        <w:rPr>
          <w:rFonts w:ascii="Arial Narrow" w:eastAsia="Arial Unicode MS" w:hAnsi="Arial Narrow" w:cs="Tahoma"/>
          <w:sz w:val="22"/>
          <w:szCs w:val="22"/>
        </w:rPr>
        <w:t>L’offre ainsi que tous documents et correspondances, échangés entre le Soumissionnaire et l’Autorité Contractante, seront rédigés en français ou en anglais.</w:t>
      </w:r>
    </w:p>
    <w:p w14:paraId="20282070" w14:textId="77777777" w:rsidR="0020013E" w:rsidRPr="0020013E" w:rsidRDefault="0020013E" w:rsidP="009176BD">
      <w:pPr>
        <w:pStyle w:val="Corpsdetexte"/>
        <w:numPr>
          <w:ilvl w:val="12"/>
          <w:numId w:val="0"/>
        </w:numPr>
        <w:ind w:firstLine="709"/>
        <w:jc w:val="both"/>
        <w:rPr>
          <w:rFonts w:ascii="Arial Narrow" w:eastAsia="Arial Unicode MS" w:hAnsi="Arial Narrow" w:cs="Tahoma"/>
          <w:sz w:val="10"/>
          <w:szCs w:val="10"/>
        </w:rPr>
      </w:pPr>
    </w:p>
    <w:p w14:paraId="2057CCF6"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14 : </w:t>
      </w:r>
      <w:r w:rsidRPr="009176BD">
        <w:rPr>
          <w:rFonts w:ascii="Arial Narrow" w:eastAsia="Arial Unicode MS" w:hAnsi="Arial Narrow" w:cs="Tahoma"/>
          <w:b/>
        </w:rPr>
        <w:tab/>
        <w:t>Documents constituant l’offre</w:t>
      </w:r>
    </w:p>
    <w:p w14:paraId="635EC86A" w14:textId="77777777" w:rsidR="009176BD" w:rsidRPr="0020013E" w:rsidRDefault="009176BD" w:rsidP="009176BD">
      <w:pPr>
        <w:pStyle w:val="Corpsdetexte"/>
        <w:numPr>
          <w:ilvl w:val="12"/>
          <w:numId w:val="0"/>
        </w:numPr>
        <w:spacing w:after="120"/>
        <w:jc w:val="both"/>
        <w:rPr>
          <w:rFonts w:ascii="Arial Narrow" w:eastAsia="Arial Unicode MS" w:hAnsi="Arial Narrow" w:cs="Tahoma"/>
          <w:sz w:val="22"/>
          <w:szCs w:val="22"/>
        </w:rPr>
      </w:pPr>
      <w:r w:rsidRPr="009176BD">
        <w:rPr>
          <w:rFonts w:ascii="Arial Narrow" w:eastAsia="Arial Unicode MS" w:hAnsi="Arial Narrow" w:cs="Tahoma"/>
          <w:sz w:val="22"/>
          <w:szCs w:val="22"/>
        </w:rPr>
        <w:t>Chaque soumissionnaire devra présenter, sous peine de rejet,  une offre comprenant les documents ci-après repartis en trois volumes :</w:t>
      </w:r>
    </w:p>
    <w:p w14:paraId="463B7C8C" w14:textId="77777777" w:rsidR="009176BD" w:rsidRPr="0020013E" w:rsidRDefault="009176BD" w:rsidP="00CE1BF5">
      <w:pPr>
        <w:pStyle w:val="Paragraphedeliste"/>
        <w:numPr>
          <w:ilvl w:val="1"/>
          <w:numId w:val="44"/>
        </w:numPr>
        <w:tabs>
          <w:tab w:val="left" w:pos="1440"/>
        </w:tabs>
        <w:spacing w:after="0" w:line="240" w:lineRule="auto"/>
        <w:jc w:val="both"/>
        <w:rPr>
          <w:rFonts w:ascii="Arial Narrow" w:eastAsia="Arial Unicode MS" w:hAnsi="Arial Narrow" w:cs="Tahoma"/>
          <w:i/>
        </w:rPr>
      </w:pPr>
      <w:r w:rsidRPr="0020013E">
        <w:rPr>
          <w:rFonts w:ascii="Arial Narrow" w:eastAsia="Arial Unicode MS" w:hAnsi="Arial Narrow" w:cs="Tahoma"/>
          <w:i/>
        </w:rPr>
        <w:t>Volume 1 Volume 1 : le dossier administratif comprenant :</w:t>
      </w:r>
    </w:p>
    <w:p w14:paraId="7325F23B"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déclaration d’intention de soumissionner datée, signée et  timbrée au tarif en vigueur.</w:t>
      </w:r>
    </w:p>
    <w:p w14:paraId="11CAA671"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L’attestation de Non Redevance datant de moins de trois (03) mois, délivrée par les services des Impôts du ressort ;</w:t>
      </w:r>
    </w:p>
    <w:p w14:paraId="265FEAD5"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copie certifiée de la carte du contribuable ;</w:t>
      </w:r>
    </w:p>
    <w:p w14:paraId="48C0C68B"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 xml:space="preserve">L’attestation de domiciliation bancaire du soumissionnaire, délivrée par une banque de premier ordre agréée par le Ministère des Finances, datant de moins de trois mois. </w:t>
      </w:r>
    </w:p>
    <w:p w14:paraId="268DA22E"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quittance d’achat du Dossier d’Appel d’Offres.</w:t>
      </w:r>
    </w:p>
    <w:p w14:paraId="229396D4"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 caution de soumission délivrée par une banque de 1</w:t>
      </w:r>
      <w:r w:rsidRPr="0020013E">
        <w:rPr>
          <w:rFonts w:ascii="Arial Narrow" w:eastAsia="Arial Unicode MS" w:hAnsi="Arial Narrow" w:cs="Tahoma"/>
          <w:i/>
          <w:sz w:val="22"/>
          <w:szCs w:val="22"/>
          <w:vertAlign w:val="superscript"/>
        </w:rPr>
        <w:t>er</w:t>
      </w:r>
      <w:r w:rsidRPr="0020013E">
        <w:rPr>
          <w:rFonts w:ascii="Arial Narrow" w:eastAsia="Arial Unicode MS" w:hAnsi="Arial Narrow" w:cs="Tahoma"/>
          <w:i/>
          <w:sz w:val="22"/>
          <w:szCs w:val="22"/>
        </w:rPr>
        <w:t>ordre agréée par le MINFI suivant les conditions de la COBAC, de montant égal à 2% du montant prévisionnel du lot sollicité;</w:t>
      </w:r>
    </w:p>
    <w:p w14:paraId="130E0DDF"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 xml:space="preserve">L’attestation de non exclusion des Marchés Publics délivrée par l’Agence de Régulation des Marchés Publics (ARMP); </w:t>
      </w:r>
    </w:p>
    <w:p w14:paraId="1D36E919" w14:textId="77777777" w:rsidR="009176BD" w:rsidRPr="0020013E" w:rsidRDefault="009176BD" w:rsidP="00CE1BF5">
      <w:pPr>
        <w:pStyle w:val="Corpsdetexte3"/>
        <w:numPr>
          <w:ilvl w:val="1"/>
          <w:numId w:val="30"/>
        </w:numPr>
        <w:tabs>
          <w:tab w:val="clear" w:pos="2149"/>
          <w:tab w:val="left" w:pos="426"/>
        </w:tabs>
        <w:spacing w:after="0" w:line="240" w:lineRule="auto"/>
        <w:ind w:left="426" w:hanging="283"/>
        <w:jc w:val="both"/>
        <w:rPr>
          <w:rFonts w:ascii="Arial Narrow" w:eastAsia="Arial Unicode MS" w:hAnsi="Arial Narrow" w:cs="Tahoma"/>
          <w:i/>
          <w:sz w:val="22"/>
          <w:szCs w:val="22"/>
        </w:rPr>
      </w:pPr>
      <w:r w:rsidRPr="0020013E">
        <w:rPr>
          <w:rFonts w:ascii="Arial Narrow" w:eastAsia="Arial Unicode MS" w:hAnsi="Arial Narrow" w:cs="Tahoma"/>
          <w:i/>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5E9929B0" w14:textId="77777777" w:rsidR="009176BD" w:rsidRPr="0020013E" w:rsidRDefault="009176BD" w:rsidP="00F55B8B">
      <w:pPr>
        <w:pStyle w:val="Corpsdetexte3"/>
        <w:tabs>
          <w:tab w:val="left" w:pos="426"/>
        </w:tabs>
        <w:ind w:left="426" w:hanging="426"/>
        <w:jc w:val="both"/>
        <w:rPr>
          <w:rFonts w:ascii="Arial Narrow" w:eastAsia="Arial Unicode MS" w:hAnsi="Arial Narrow" w:cs="Tahoma"/>
          <w:i/>
          <w:sz w:val="22"/>
          <w:szCs w:val="22"/>
        </w:rPr>
      </w:pPr>
      <w:r w:rsidRPr="0020013E">
        <w:rPr>
          <w:rFonts w:ascii="Arial Narrow" w:eastAsia="Arial Unicode MS" w:hAnsi="Arial Narrow" w:cs="Tahoma"/>
          <w:i/>
          <w:sz w:val="22"/>
          <w:szCs w:val="22"/>
        </w:rPr>
        <w:tab/>
        <w:t>Les justifications administratives ci-dessus doivent dater de moins de trois (03) mois à la date initiale de remise des offres et être présentées conformément à l'article 23 du Décret 2004/275 du 24 septembre 2004 portant Code des Marchés Publics.</w:t>
      </w:r>
    </w:p>
    <w:p w14:paraId="34E13B53" w14:textId="77777777" w:rsidR="009176BD" w:rsidRPr="009176BD" w:rsidRDefault="009176BD" w:rsidP="009176BD">
      <w:pPr>
        <w:pStyle w:val="Corpsdetexte"/>
        <w:numPr>
          <w:ilvl w:val="12"/>
          <w:numId w:val="0"/>
        </w:numPr>
        <w:jc w:val="both"/>
        <w:rPr>
          <w:rFonts w:ascii="Arial Narrow" w:eastAsia="Arial Unicode MS" w:hAnsi="Arial Narrow" w:cs="Tahoma"/>
          <w:sz w:val="22"/>
          <w:szCs w:val="22"/>
        </w:rPr>
      </w:pPr>
      <w:r w:rsidRPr="009176BD">
        <w:rPr>
          <w:rFonts w:ascii="Arial Narrow" w:eastAsia="Arial Unicode MS" w:hAnsi="Arial Narrow" w:cs="Tahoma"/>
          <w:sz w:val="22"/>
          <w:szCs w:val="22"/>
        </w:rPr>
        <w:t>En cas de groupement d’entreprises, chaque membre du groupement produira chacune des pièces administratives énumérées aux points 2 ; 8 et 9 ci-dessus.</w:t>
      </w:r>
    </w:p>
    <w:p w14:paraId="3FADB8B1"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p>
    <w:p w14:paraId="06933A77" w14:textId="77777777" w:rsidR="009176BD" w:rsidRPr="0020013E" w:rsidRDefault="009176BD" w:rsidP="00CE1BF5">
      <w:pPr>
        <w:numPr>
          <w:ilvl w:val="1"/>
          <w:numId w:val="42"/>
        </w:numPr>
        <w:tabs>
          <w:tab w:val="left" w:pos="1440"/>
        </w:tabs>
        <w:spacing w:after="0" w:line="240" w:lineRule="auto"/>
        <w:jc w:val="both"/>
        <w:rPr>
          <w:rFonts w:ascii="Arial Narrow" w:eastAsia="Arial Unicode MS" w:hAnsi="Arial Narrow" w:cs="Tahoma"/>
          <w:i/>
        </w:rPr>
      </w:pPr>
      <w:r w:rsidRPr="0020013E">
        <w:rPr>
          <w:rFonts w:ascii="Arial Narrow" w:eastAsia="Arial Unicode MS" w:hAnsi="Arial Narrow" w:cs="Tahoma"/>
          <w:i/>
        </w:rPr>
        <w:t>Volume 2 : Offre technique comprenant :</w:t>
      </w:r>
    </w:p>
    <w:p w14:paraId="5936AABD"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La Capacité Financière ;</w:t>
      </w:r>
    </w:p>
    <w:p w14:paraId="214107C1"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Les Références du soumissionnaire ;</w:t>
      </w:r>
    </w:p>
    <w:p w14:paraId="56D32A97"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La compréhension du projet ;</w:t>
      </w:r>
    </w:p>
    <w:p w14:paraId="7E15B486"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 Personnel d’Encadrement du Soumissionnaire ;</w:t>
      </w:r>
    </w:p>
    <w:p w14:paraId="21BB786F" w14:textId="77777777" w:rsidR="009176BD" w:rsidRPr="0020013E" w:rsidRDefault="009176BD" w:rsidP="00CE1BF5">
      <w:pPr>
        <w:numPr>
          <w:ilvl w:val="0"/>
          <w:numId w:val="52"/>
        </w:numPr>
        <w:tabs>
          <w:tab w:val="left" w:pos="1843"/>
        </w:tabs>
        <w:spacing w:after="0" w:line="240" w:lineRule="auto"/>
        <w:jc w:val="both"/>
        <w:rPr>
          <w:rFonts w:ascii="Arial Narrow" w:eastAsia="Arial Unicode MS" w:hAnsi="Arial Narrow" w:cs="Tahoma"/>
          <w:i/>
        </w:rPr>
      </w:pPr>
      <w:r w:rsidRPr="0020013E">
        <w:rPr>
          <w:rFonts w:ascii="Arial Narrow" w:eastAsia="Arial Unicode MS" w:hAnsi="Arial Narrow" w:cs="Tahoma"/>
          <w:i/>
        </w:rPr>
        <w:t>Le Matériel et les Équipements essentiels ;</w:t>
      </w:r>
    </w:p>
    <w:p w14:paraId="300808A0"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rPr>
      </w:pPr>
      <w:r w:rsidRPr="009176BD">
        <w:rPr>
          <w:rFonts w:ascii="Arial Narrow" w:eastAsia="Arial Unicode MS" w:hAnsi="Arial Narrow" w:cs="Tahoma"/>
          <w:b/>
          <w:sz w:val="22"/>
          <w:szCs w:val="22"/>
          <w:u w:val="single"/>
        </w:rPr>
        <w:t>Capacité Financière :</w:t>
      </w:r>
      <w:r w:rsidRPr="009176BD">
        <w:rPr>
          <w:rFonts w:ascii="Arial Narrow" w:eastAsia="Arial Unicode MS" w:hAnsi="Arial Narrow" w:cs="Tahoma"/>
          <w:b/>
          <w:sz w:val="22"/>
          <w:szCs w:val="22"/>
        </w:rPr>
        <w:t xml:space="preserve"> Oui</w:t>
      </w:r>
      <w:r w:rsidRPr="009176BD">
        <w:rPr>
          <w:rFonts w:ascii="Arial Narrow" w:eastAsia="Arial Unicode MS" w:hAnsi="Arial Narrow" w:cs="Tahoma"/>
          <w:bCs/>
          <w:iCs/>
          <w:sz w:val="22"/>
          <w:szCs w:val="22"/>
        </w:rPr>
        <w:t> </w:t>
      </w:r>
    </w:p>
    <w:p w14:paraId="3F3FB4D9" w14:textId="39DCAD91" w:rsidR="009176BD" w:rsidRPr="009176BD" w:rsidRDefault="009176BD" w:rsidP="009176BD">
      <w:pPr>
        <w:jc w:val="both"/>
        <w:rPr>
          <w:rFonts w:ascii="Arial Narrow" w:eastAsia="Arial Unicode MS" w:hAnsi="Arial Narrow" w:cs="Tahoma"/>
          <w:color w:val="FF0000"/>
          <w:lang w:eastAsia="en-US"/>
        </w:rPr>
      </w:pPr>
      <w:r w:rsidRPr="009176BD">
        <w:rPr>
          <w:rFonts w:ascii="Arial Narrow" w:eastAsia="Arial Unicode MS" w:hAnsi="Arial Narrow" w:cs="Tahoma"/>
          <w:lang w:eastAsia="en-US"/>
        </w:rPr>
        <w:t xml:space="preserve">Ce critère est  rempli </w:t>
      </w:r>
      <w:r w:rsidRPr="009176BD">
        <w:rPr>
          <w:rFonts w:ascii="Arial Narrow" w:eastAsia="Arial Unicode MS" w:hAnsi="Arial Narrow" w:cs="Tahoma"/>
          <w:b/>
          <w:lang w:eastAsia="en-US"/>
        </w:rPr>
        <w:t>si l’exigence</w:t>
      </w:r>
      <w:r w:rsidRPr="009176BD">
        <w:rPr>
          <w:rFonts w:ascii="Arial Narrow" w:eastAsia="Arial Unicode MS" w:hAnsi="Arial Narrow" w:cs="Tahoma"/>
          <w:lang w:eastAsia="en-US"/>
        </w:rPr>
        <w:t xml:space="preserve"> ci-après est satisfaite : </w:t>
      </w:r>
      <w:r w:rsidRPr="009176BD">
        <w:rPr>
          <w:rFonts w:ascii="Arial Narrow" w:eastAsia="Arial Unicode MS" w:hAnsi="Arial Narrow" w:cs="Tahoma"/>
          <w:color w:val="FF0000"/>
          <w:lang w:eastAsia="en-US"/>
        </w:rPr>
        <w:t>Attestation de solvabilité d’un établissement bancaire de 1</w:t>
      </w:r>
      <w:r w:rsidRPr="009176BD">
        <w:rPr>
          <w:rFonts w:ascii="Arial Narrow" w:eastAsia="Arial Unicode MS" w:hAnsi="Arial Narrow" w:cs="Tahoma"/>
          <w:color w:val="FF0000"/>
          <w:vertAlign w:val="superscript"/>
          <w:lang w:eastAsia="en-US"/>
        </w:rPr>
        <w:t>er</w:t>
      </w:r>
      <w:r w:rsidRPr="009176BD">
        <w:rPr>
          <w:rFonts w:ascii="Arial Narrow" w:eastAsia="Arial Unicode MS" w:hAnsi="Arial Narrow" w:cs="Tahoma"/>
          <w:color w:val="FF0000"/>
          <w:lang w:eastAsia="en-US"/>
        </w:rPr>
        <w:t xml:space="preserve">ordre : Justifiant la solvabilité du soumissionnaire d’au moins </w:t>
      </w:r>
      <w:r w:rsidR="0020013E">
        <w:rPr>
          <w:rFonts w:ascii="Arial Narrow" w:eastAsia="Arial Unicode MS" w:hAnsi="Arial Narrow" w:cs="Tahoma"/>
          <w:color w:val="FF0000"/>
          <w:lang w:eastAsia="en-US"/>
        </w:rPr>
        <w:t xml:space="preserve">Dix </w:t>
      </w:r>
      <w:r w:rsidRPr="009176BD">
        <w:rPr>
          <w:rFonts w:ascii="Arial Narrow" w:eastAsia="Arial Unicode MS" w:hAnsi="Arial Narrow" w:cs="Tahoma"/>
          <w:color w:val="FF0000"/>
          <w:lang w:eastAsia="en-US"/>
        </w:rPr>
        <w:t xml:space="preserve">millions </w:t>
      </w:r>
      <w:r w:rsidR="0020013E">
        <w:rPr>
          <w:rFonts w:ascii="Arial Narrow" w:eastAsia="Arial Unicode MS" w:hAnsi="Arial Narrow" w:cs="Tahoma"/>
          <w:color w:val="FF0000"/>
          <w:lang w:eastAsia="en-US"/>
        </w:rPr>
        <w:t>(10 000 000)</w:t>
      </w:r>
      <w:r w:rsidRPr="009176BD">
        <w:rPr>
          <w:rFonts w:ascii="Arial Narrow" w:eastAsia="Arial Unicode MS" w:hAnsi="Arial Narrow" w:cs="Tahoma"/>
          <w:color w:val="FF0000"/>
          <w:lang w:eastAsia="en-US"/>
        </w:rPr>
        <w:t xml:space="preserve"> Francs CFA. </w:t>
      </w:r>
    </w:p>
    <w:p w14:paraId="0A09B0B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Les références de l’Entreprise</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30CC3132" w14:textId="77777777" w:rsidR="009176BD" w:rsidRPr="009176BD" w:rsidRDefault="009176BD" w:rsidP="009176BD">
      <w:pPr>
        <w:ind w:left="709" w:hanging="567"/>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w:t>
      </w:r>
      <w:r w:rsidRPr="009176BD">
        <w:rPr>
          <w:rFonts w:ascii="Arial Narrow" w:eastAsia="Arial Unicode MS" w:hAnsi="Arial Narrow" w:cs="Tahoma"/>
          <w:b/>
          <w:lang w:eastAsia="en-US"/>
        </w:rPr>
        <w:t>si une (01) des deux (02) exigences</w:t>
      </w:r>
      <w:r w:rsidRPr="009176BD">
        <w:rPr>
          <w:rFonts w:ascii="Arial Narrow" w:eastAsia="Arial Unicode MS" w:hAnsi="Arial Narrow" w:cs="Tahoma"/>
          <w:lang w:eastAsia="en-US"/>
        </w:rPr>
        <w:t xml:space="preserve"> ci-après sont satisfaites :</w:t>
      </w:r>
    </w:p>
    <w:p w14:paraId="24881C2A" w14:textId="1B5F0DC9" w:rsidR="009176BD" w:rsidRPr="009176BD" w:rsidRDefault="009176BD" w:rsidP="00CE1BF5">
      <w:pPr>
        <w:numPr>
          <w:ilvl w:val="0"/>
          <w:numId w:val="53"/>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Justifier sur les trois (03) dernières années la réalisation des projets d’ infrastructure ou d’entretien de bâtiment public pou</w:t>
      </w:r>
      <w:r w:rsidR="0020013E">
        <w:rPr>
          <w:rFonts w:ascii="Arial Narrow" w:eastAsia="Arial Unicode MS" w:hAnsi="Arial Narrow" w:cs="Tahoma"/>
          <w:lang w:eastAsia="en-US"/>
        </w:rPr>
        <w:t>r un monta</w:t>
      </w:r>
      <w:r w:rsidR="00E3208A">
        <w:rPr>
          <w:rFonts w:ascii="Arial Narrow" w:eastAsia="Arial Unicode MS" w:hAnsi="Arial Narrow" w:cs="Tahoma"/>
          <w:lang w:eastAsia="en-US"/>
        </w:rPr>
        <w:t>nt cumulé d’au moins</w:t>
      </w:r>
      <w:r w:rsidR="00DC1C4B">
        <w:rPr>
          <w:rFonts w:ascii="Arial Narrow" w:eastAsia="Arial Unicode MS" w:hAnsi="Arial Narrow" w:cs="Tahoma"/>
          <w:lang w:eastAsia="en-US"/>
        </w:rPr>
        <w:t xml:space="preserve"> quinze millions (15</w:t>
      </w:r>
      <w:r w:rsidRPr="009176BD">
        <w:rPr>
          <w:rFonts w:ascii="Arial Narrow" w:eastAsia="Arial Unicode MS" w:hAnsi="Arial Narrow" w:cs="Tahoma"/>
          <w:lang w:eastAsia="en-US"/>
        </w:rPr>
        <w:t> 000 000) FCFA TTC ;</w:t>
      </w:r>
    </w:p>
    <w:p w14:paraId="14AD384C" w14:textId="5F6FAE47" w:rsidR="009176BD" w:rsidRPr="009176BD" w:rsidRDefault="009176BD" w:rsidP="00CE1BF5">
      <w:pPr>
        <w:numPr>
          <w:ilvl w:val="0"/>
          <w:numId w:val="53"/>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Justifier sur les deux (02) dernières années l’ensemble des fournitures ou équipements divers pour un montant cumulé d’au moins </w:t>
      </w:r>
      <w:r w:rsidR="00DC1C4B">
        <w:rPr>
          <w:rFonts w:ascii="Arial Narrow" w:eastAsia="Arial Unicode MS" w:hAnsi="Arial Narrow" w:cs="Tahoma"/>
          <w:lang w:eastAsia="en-US"/>
        </w:rPr>
        <w:t xml:space="preserve">dix </w:t>
      </w:r>
      <w:r w:rsidRPr="009176BD">
        <w:rPr>
          <w:rFonts w:ascii="Arial Narrow" w:eastAsia="Arial Unicode MS" w:hAnsi="Arial Narrow" w:cs="Tahoma"/>
          <w:lang w:eastAsia="en-US"/>
        </w:rPr>
        <w:t>millions (1</w:t>
      </w:r>
      <w:r w:rsidR="00DC1C4B">
        <w:rPr>
          <w:rFonts w:ascii="Arial Narrow" w:eastAsia="Arial Unicode MS" w:hAnsi="Arial Narrow" w:cs="Tahoma"/>
          <w:lang w:eastAsia="en-US"/>
        </w:rPr>
        <w:t>0</w:t>
      </w:r>
      <w:r w:rsidRPr="009176BD">
        <w:rPr>
          <w:rFonts w:ascii="Arial Narrow" w:eastAsia="Arial Unicode MS" w:hAnsi="Arial Narrow" w:cs="Tahoma"/>
          <w:lang w:eastAsia="en-US"/>
        </w:rPr>
        <w:t> 000 000) FCFA TTC ;</w:t>
      </w:r>
    </w:p>
    <w:p w14:paraId="5455888F" w14:textId="77777777"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b/>
          <w:u w:val="single"/>
          <w:lang w:eastAsia="en-US"/>
        </w:rPr>
        <w:t>NB</w:t>
      </w:r>
      <w:r w:rsidRPr="009176BD">
        <w:rPr>
          <w:rFonts w:ascii="Arial Narrow" w:eastAsia="Arial Unicode MS" w:hAnsi="Arial Narrow" w:cs="Tahoma"/>
          <w:lang w:eastAsia="en-US"/>
        </w:rPr>
        <w:t> : Les justificatifs des références comprennent notamment :</w:t>
      </w:r>
    </w:p>
    <w:p w14:paraId="7064C4B1" w14:textId="77777777" w:rsidR="009176BD" w:rsidRPr="009176BD" w:rsidRDefault="009176BD" w:rsidP="00CE1BF5">
      <w:pPr>
        <w:pStyle w:val="Paragraphedeliste"/>
        <w:numPr>
          <w:ilvl w:val="0"/>
          <w:numId w:val="55"/>
        </w:numPr>
        <w:spacing w:after="0" w:line="240" w:lineRule="auto"/>
        <w:ind w:left="2977" w:hanging="207"/>
        <w:jc w:val="both"/>
        <w:rPr>
          <w:rFonts w:ascii="Arial Narrow" w:eastAsia="Arial Unicode MS" w:hAnsi="Arial Narrow" w:cs="Tahoma"/>
        </w:rPr>
      </w:pPr>
      <w:r w:rsidRPr="009176BD">
        <w:rPr>
          <w:rFonts w:ascii="Arial Narrow" w:eastAsia="Arial Unicode MS" w:hAnsi="Arial Narrow" w:cs="Tahoma"/>
        </w:rPr>
        <w:t>Les contrats (première et dernière pages) ou bons de commandes ;</w:t>
      </w:r>
    </w:p>
    <w:p w14:paraId="64DAA5F9" w14:textId="77777777" w:rsidR="009176BD" w:rsidRDefault="009176BD" w:rsidP="00CE1BF5">
      <w:pPr>
        <w:pStyle w:val="Paragraphedeliste"/>
        <w:numPr>
          <w:ilvl w:val="0"/>
          <w:numId w:val="55"/>
        </w:numPr>
        <w:spacing w:after="0" w:line="240" w:lineRule="auto"/>
        <w:ind w:left="2977" w:hanging="207"/>
        <w:jc w:val="both"/>
        <w:rPr>
          <w:rFonts w:ascii="Arial Narrow" w:eastAsia="Arial Unicode MS" w:hAnsi="Arial Narrow" w:cs="Tahoma"/>
        </w:rPr>
      </w:pPr>
      <w:r w:rsidRPr="009176BD">
        <w:rPr>
          <w:rFonts w:ascii="Arial Narrow" w:eastAsia="Arial Unicode MS" w:hAnsi="Arial Narrow" w:cs="Tahoma"/>
        </w:rPr>
        <w:t>Les procès-verbaux de réceptions (provisoire ou définitive) pour chaque contrat ou bon de commande.</w:t>
      </w:r>
    </w:p>
    <w:p w14:paraId="74DC4F67" w14:textId="77777777" w:rsidR="0020013E" w:rsidRPr="009176BD" w:rsidRDefault="0020013E" w:rsidP="0020013E">
      <w:pPr>
        <w:pStyle w:val="Paragraphedeliste"/>
        <w:spacing w:after="0" w:line="240" w:lineRule="auto"/>
        <w:ind w:left="2977"/>
        <w:jc w:val="both"/>
        <w:rPr>
          <w:rFonts w:ascii="Arial Narrow" w:eastAsia="Arial Unicode MS" w:hAnsi="Arial Narrow" w:cs="Tahoma"/>
        </w:rPr>
      </w:pPr>
    </w:p>
    <w:p w14:paraId="331E1C0C"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 xml:space="preserve">Compréhension du projet </w:t>
      </w:r>
      <w:r w:rsidRPr="009176BD">
        <w:rPr>
          <w:rFonts w:ascii="Arial Narrow" w:eastAsia="Arial Unicode MS" w:hAnsi="Arial Narrow" w:cs="Tahoma"/>
          <w:b/>
          <w:sz w:val="22"/>
          <w:szCs w:val="22"/>
        </w:rPr>
        <w:t xml:space="preserve"> Oui</w:t>
      </w:r>
    </w:p>
    <w:p w14:paraId="2526C2FD" w14:textId="51194FE6"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w:t>
      </w:r>
      <w:r w:rsidR="00D83B24" w:rsidRPr="00D83B24">
        <w:rPr>
          <w:rFonts w:ascii="Arial Narrow" w:eastAsia="Arial Unicode MS" w:hAnsi="Arial Narrow" w:cs="Tahoma"/>
          <w:b/>
          <w:lang w:eastAsia="en-US"/>
        </w:rPr>
        <w:t xml:space="preserve">sept (07) de </w:t>
      </w:r>
      <w:r w:rsidRPr="00D83B24">
        <w:rPr>
          <w:rFonts w:ascii="Arial Narrow" w:eastAsia="Arial Unicode MS" w:hAnsi="Arial Narrow" w:cs="Tahoma"/>
          <w:b/>
          <w:lang w:eastAsia="en-US"/>
        </w:rPr>
        <w:t>neuf (09) exigences</w:t>
      </w:r>
      <w:r w:rsidRPr="009176BD">
        <w:rPr>
          <w:rFonts w:ascii="Arial Narrow" w:eastAsia="Arial Unicode MS" w:hAnsi="Arial Narrow" w:cs="Tahoma"/>
          <w:lang w:eastAsia="en-US"/>
        </w:rPr>
        <w:t xml:space="preserve"> ci-après sont satisfaites :</w:t>
      </w:r>
    </w:p>
    <w:p w14:paraId="5B133A7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lastRenderedPageBreak/>
        <w:t>Méthodologie d’exécution décrite et conforme à chaque lot du devis quantitatif et estimatif des travaux ;</w:t>
      </w:r>
    </w:p>
    <w:p w14:paraId="0BB6461E"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Cahier des Clauses Techniques Particulières (CCTP) paraphé à chaque page et signé à la dernière ;</w:t>
      </w:r>
    </w:p>
    <w:p w14:paraId="6AAC956F"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Le Cahier des Clauses Administratives Particulières (CCAP) paraphé à chaque page et signé à la dernière ;</w:t>
      </w:r>
    </w:p>
    <w:p w14:paraId="79EDA76D"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Le Règlement Particulier du Dossier d’Appel d’Offres (RPAO) paraphé à chaque page et signé à la dernière ;</w:t>
      </w:r>
    </w:p>
    <w:p w14:paraId="2D3CF437"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lang w:eastAsia="en-US"/>
        </w:rPr>
        <w:t>La présentation des offres (</w:t>
      </w:r>
      <w:r w:rsidRPr="009176BD">
        <w:rPr>
          <w:rFonts w:ascii="Arial Narrow" w:eastAsia="Arial Unicode MS" w:hAnsi="Arial Narrow" w:cs="Tahoma"/>
          <w:bCs/>
          <w:iCs/>
        </w:rPr>
        <w:t>Intercalaires de couleur, Respect de l’ordre prescrit dans le DAO) ;</w:t>
      </w:r>
    </w:p>
    <w:p w14:paraId="16719FF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Organigramme du chantier ;</w:t>
      </w:r>
    </w:p>
    <w:p w14:paraId="2011E913" w14:textId="77777777" w:rsidR="009176BD" w:rsidRPr="009176BD" w:rsidRDefault="009176BD" w:rsidP="00CE1BF5">
      <w:pPr>
        <w:numPr>
          <w:ilvl w:val="0"/>
          <w:numId w:val="50"/>
        </w:numPr>
        <w:spacing w:after="0" w:line="240" w:lineRule="auto"/>
        <w:ind w:left="709"/>
        <w:jc w:val="both"/>
        <w:rPr>
          <w:rFonts w:ascii="Arial Narrow" w:eastAsia="Arial Unicode MS" w:hAnsi="Arial Narrow" w:cs="Tahoma"/>
          <w:lang w:eastAsia="en-US"/>
        </w:rPr>
      </w:pPr>
      <w:r w:rsidRPr="009176BD">
        <w:rPr>
          <w:rFonts w:ascii="Arial Narrow" w:eastAsia="Arial Unicode MS" w:hAnsi="Arial Narrow" w:cs="Tahoma"/>
          <w:lang w:eastAsia="en-US"/>
        </w:rPr>
        <w:t>Planning d’exécution des travaux ;</w:t>
      </w:r>
    </w:p>
    <w:p w14:paraId="6A272F6D" w14:textId="77777777" w:rsidR="009176BD" w:rsidRPr="009176BD" w:rsidRDefault="009176BD" w:rsidP="00CE1BF5">
      <w:pPr>
        <w:numPr>
          <w:ilvl w:val="0"/>
          <w:numId w:val="50"/>
        </w:numPr>
        <w:tabs>
          <w:tab w:val="left" w:pos="2410"/>
        </w:tabs>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bCs/>
          <w:iCs/>
        </w:rPr>
        <w:t>Attestation de visite de site signé sur l’honneur par le soumissionnaire ;</w:t>
      </w:r>
    </w:p>
    <w:p w14:paraId="7C536B45" w14:textId="77777777" w:rsidR="009176BD" w:rsidRDefault="009176BD" w:rsidP="00CE1BF5">
      <w:pPr>
        <w:numPr>
          <w:ilvl w:val="0"/>
          <w:numId w:val="50"/>
        </w:numPr>
        <w:tabs>
          <w:tab w:val="left" w:pos="2410"/>
        </w:tabs>
        <w:spacing w:after="0" w:line="240" w:lineRule="auto"/>
        <w:ind w:left="709"/>
        <w:jc w:val="both"/>
        <w:rPr>
          <w:rFonts w:ascii="Arial Narrow" w:eastAsia="Arial Unicode MS" w:hAnsi="Arial Narrow" w:cs="Tahoma"/>
          <w:bCs/>
          <w:iCs/>
        </w:rPr>
      </w:pPr>
      <w:r w:rsidRPr="009176BD">
        <w:rPr>
          <w:rFonts w:ascii="Arial Narrow" w:eastAsia="Arial Unicode MS" w:hAnsi="Arial Narrow" w:cs="Tahoma"/>
          <w:bCs/>
          <w:iCs/>
        </w:rPr>
        <w:t>Les plans d’exécution du projet signé à chaque page (Voir DAO).</w:t>
      </w:r>
    </w:p>
    <w:p w14:paraId="42DF27F1" w14:textId="77777777" w:rsidR="0020013E" w:rsidRPr="009176BD" w:rsidRDefault="0020013E" w:rsidP="0020013E">
      <w:pPr>
        <w:tabs>
          <w:tab w:val="left" w:pos="2410"/>
        </w:tabs>
        <w:spacing w:after="0" w:line="240" w:lineRule="auto"/>
        <w:ind w:left="709"/>
        <w:jc w:val="both"/>
        <w:rPr>
          <w:rFonts w:ascii="Arial Narrow" w:eastAsia="Arial Unicode MS" w:hAnsi="Arial Narrow" w:cs="Tahoma"/>
          <w:bCs/>
          <w:iCs/>
        </w:rPr>
      </w:pPr>
    </w:p>
    <w:p w14:paraId="27472DE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Personnel d’encadrement</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70B7D54C" w14:textId="1271A309"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les </w:t>
      </w:r>
      <w:r w:rsidR="00D83B24">
        <w:rPr>
          <w:rFonts w:ascii="Arial Narrow" w:eastAsia="Arial Unicode MS" w:hAnsi="Arial Narrow" w:cs="Tahoma"/>
          <w:b/>
          <w:lang w:eastAsia="en-US"/>
        </w:rPr>
        <w:t xml:space="preserve">deux (02) </w:t>
      </w:r>
      <w:r w:rsidRPr="009176BD">
        <w:rPr>
          <w:rFonts w:ascii="Arial Narrow" w:eastAsia="Arial Unicode MS" w:hAnsi="Arial Narrow" w:cs="Tahoma"/>
          <w:b/>
          <w:lang w:eastAsia="en-US"/>
        </w:rPr>
        <w:t>exigences</w:t>
      </w:r>
      <w:r w:rsidRPr="009176BD">
        <w:rPr>
          <w:rFonts w:ascii="Arial Narrow" w:eastAsia="Arial Unicode MS" w:hAnsi="Arial Narrow" w:cs="Tahoma"/>
          <w:lang w:eastAsia="en-US"/>
        </w:rPr>
        <w:t xml:space="preserve"> ci-après sont satisfaites :</w:t>
      </w:r>
    </w:p>
    <w:p w14:paraId="577EA62A" w14:textId="08ADBCB9" w:rsidR="009176BD" w:rsidRPr="009176BD" w:rsidRDefault="009176BD" w:rsidP="00CE1BF5">
      <w:pPr>
        <w:numPr>
          <w:ilvl w:val="0"/>
          <w:numId w:val="29"/>
        </w:numPr>
        <w:tabs>
          <w:tab w:val="left" w:pos="2127"/>
        </w:tabs>
        <w:spacing w:after="0" w:line="240" w:lineRule="auto"/>
        <w:ind w:left="567" w:hanging="284"/>
        <w:jc w:val="both"/>
        <w:rPr>
          <w:rFonts w:ascii="Arial Narrow" w:eastAsia="Arial Unicode MS" w:hAnsi="Arial Narrow" w:cs="Tahoma"/>
          <w:lang w:eastAsia="en-US"/>
        </w:rPr>
      </w:pPr>
      <w:r w:rsidRPr="009176BD">
        <w:rPr>
          <w:rFonts w:ascii="Arial Narrow" w:eastAsia="Arial Unicode MS" w:hAnsi="Arial Narrow" w:cs="Tahoma"/>
          <w:lang w:eastAsia="en-US"/>
        </w:rPr>
        <w:t>Justifier la possession dans son personnel d’un conducteur des travaux ayant une qualification d’au moins Technicien Supérieur du Génie Civil ou équivalent et une ancienneté d’au moins trois (03) ans dans le domaine des constructions (joindre une copie certifiée du diplôme</w:t>
      </w:r>
      <w:r w:rsidR="00B64C2E">
        <w:rPr>
          <w:rFonts w:ascii="Arial Narrow" w:eastAsia="Arial Unicode MS" w:hAnsi="Arial Narrow" w:cs="Tahoma"/>
          <w:lang w:eastAsia="en-US"/>
        </w:rPr>
        <w:t>,</w:t>
      </w:r>
      <w:r w:rsidRPr="009176BD">
        <w:rPr>
          <w:rFonts w:ascii="Arial Narrow" w:eastAsia="Arial Unicode MS" w:hAnsi="Arial Narrow" w:cs="Tahoma"/>
          <w:lang w:eastAsia="en-US"/>
        </w:rPr>
        <w:t xml:space="preserve"> et un CV daté et signé par le concerné) </w:t>
      </w:r>
    </w:p>
    <w:p w14:paraId="30B98648" w14:textId="0D73228A" w:rsidR="009176BD" w:rsidRPr="009176BD" w:rsidRDefault="009176BD" w:rsidP="00CE1BF5">
      <w:pPr>
        <w:numPr>
          <w:ilvl w:val="0"/>
          <w:numId w:val="29"/>
        </w:numPr>
        <w:tabs>
          <w:tab w:val="left" w:pos="2127"/>
        </w:tabs>
        <w:spacing w:after="0" w:line="240" w:lineRule="auto"/>
        <w:ind w:left="567" w:hanging="284"/>
        <w:jc w:val="both"/>
        <w:rPr>
          <w:rFonts w:ascii="Arial Narrow" w:eastAsia="Arial Unicode MS" w:hAnsi="Arial Narrow" w:cs="Tahoma"/>
          <w:lang w:eastAsia="en-US"/>
        </w:rPr>
      </w:pPr>
      <w:r w:rsidRPr="009176BD">
        <w:rPr>
          <w:rFonts w:ascii="Arial Narrow" w:eastAsia="Arial Unicode MS" w:hAnsi="Arial Narrow" w:cs="Tahoma"/>
          <w:lang w:eastAsia="en-US"/>
        </w:rPr>
        <w:t>Justifier la possession dans son personnel de Chef Chantier ayant une qualification d’au moins Technicien du Génie Civil ou équivalent et une ancienneté d’au moins trois (03) ans dans le domaine des constructions (joindre une copie certifiée du diplôme, et un CV d</w:t>
      </w:r>
      <w:r w:rsidR="00D83B24">
        <w:rPr>
          <w:rFonts w:ascii="Arial Narrow" w:eastAsia="Arial Unicode MS" w:hAnsi="Arial Narrow" w:cs="Tahoma"/>
          <w:lang w:eastAsia="en-US"/>
        </w:rPr>
        <w:t>até et signé par le concerné).</w:t>
      </w:r>
    </w:p>
    <w:p w14:paraId="2C885308" w14:textId="77777777" w:rsidR="00D83B24" w:rsidRDefault="00D83B24" w:rsidP="009176BD">
      <w:pPr>
        <w:pStyle w:val="Corpsdetexte"/>
        <w:numPr>
          <w:ilvl w:val="12"/>
          <w:numId w:val="0"/>
        </w:numPr>
        <w:ind w:left="540" w:firstLine="540"/>
        <w:jc w:val="both"/>
        <w:rPr>
          <w:rFonts w:ascii="Arial Narrow" w:eastAsia="Arial Unicode MS" w:hAnsi="Arial Narrow" w:cs="Tahoma"/>
          <w:b/>
          <w:sz w:val="22"/>
          <w:szCs w:val="22"/>
          <w:u w:val="single"/>
          <w:lang w:eastAsia="en-US"/>
        </w:rPr>
      </w:pPr>
    </w:p>
    <w:p w14:paraId="247A4484" w14:textId="77777777" w:rsidR="009176BD" w:rsidRDefault="009176BD" w:rsidP="009176BD">
      <w:pPr>
        <w:pStyle w:val="Corpsdetexte"/>
        <w:numPr>
          <w:ilvl w:val="12"/>
          <w:numId w:val="0"/>
        </w:numPr>
        <w:ind w:left="540" w:firstLine="540"/>
        <w:jc w:val="both"/>
        <w:rPr>
          <w:rFonts w:ascii="Arial Narrow" w:eastAsia="Arial Unicode MS" w:hAnsi="Arial Narrow" w:cs="Tahoma"/>
          <w:sz w:val="22"/>
          <w:szCs w:val="22"/>
        </w:rPr>
      </w:pPr>
      <w:r w:rsidRPr="009176BD">
        <w:rPr>
          <w:rFonts w:ascii="Arial Narrow" w:eastAsia="Arial Unicode MS" w:hAnsi="Arial Narrow" w:cs="Tahoma"/>
          <w:b/>
          <w:sz w:val="22"/>
          <w:szCs w:val="22"/>
          <w:u w:val="single"/>
          <w:lang w:eastAsia="en-US"/>
        </w:rPr>
        <w:t>N.B</w:t>
      </w:r>
      <w:r w:rsidRPr="009176BD">
        <w:rPr>
          <w:rFonts w:ascii="Arial Narrow" w:eastAsia="Arial Unicode MS" w:hAnsi="Arial Narrow" w:cs="Tahoma"/>
          <w:sz w:val="22"/>
          <w:szCs w:val="22"/>
          <w:lang w:eastAsia="en-US"/>
        </w:rPr>
        <w:t xml:space="preserve"> : </w:t>
      </w:r>
      <w:r w:rsidRPr="009176BD">
        <w:rPr>
          <w:rFonts w:ascii="Arial Narrow" w:eastAsia="Arial Unicode MS" w:hAnsi="Arial Narrow" w:cs="Tahoma"/>
          <w:sz w:val="22"/>
          <w:szCs w:val="22"/>
        </w:rPr>
        <w:t>Le personnel proposé ne sera considéré à l’évaluation que si les pièces justificatives exigées, datant de moins de trois mois et se rapportant audit personnel, sont fournies, signées et concordantes entre elles.</w:t>
      </w:r>
    </w:p>
    <w:p w14:paraId="060C1668" w14:textId="77777777" w:rsidR="0020013E" w:rsidRPr="009176BD" w:rsidRDefault="0020013E" w:rsidP="009176BD">
      <w:pPr>
        <w:pStyle w:val="Corpsdetexte"/>
        <w:numPr>
          <w:ilvl w:val="12"/>
          <w:numId w:val="0"/>
        </w:numPr>
        <w:ind w:left="540" w:firstLine="540"/>
        <w:jc w:val="both"/>
        <w:rPr>
          <w:rFonts w:ascii="Arial Narrow" w:eastAsia="Arial Unicode MS" w:hAnsi="Arial Narrow" w:cs="Tahoma"/>
          <w:sz w:val="22"/>
          <w:szCs w:val="22"/>
        </w:rPr>
      </w:pPr>
    </w:p>
    <w:p w14:paraId="01A33700"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 xml:space="preserve">Matériel et les équipements essentiels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sz w:val="22"/>
          <w:szCs w:val="22"/>
        </w:rPr>
        <w:t>Oui</w:t>
      </w:r>
    </w:p>
    <w:p w14:paraId="6D81B392" w14:textId="5AFAF7FF" w:rsidR="009176BD" w:rsidRPr="009176BD" w:rsidRDefault="009176BD" w:rsidP="009176BD">
      <w:pPr>
        <w:ind w:left="709" w:firstLine="709"/>
        <w:jc w:val="both"/>
        <w:rPr>
          <w:rFonts w:ascii="Arial Narrow" w:eastAsia="Arial Unicode MS" w:hAnsi="Arial Narrow" w:cs="Tahoma"/>
          <w:lang w:eastAsia="en-US"/>
        </w:rPr>
      </w:pPr>
      <w:r w:rsidRPr="009176BD">
        <w:rPr>
          <w:rFonts w:ascii="Arial Narrow" w:eastAsia="Arial Unicode MS" w:hAnsi="Arial Narrow" w:cs="Tahoma"/>
          <w:lang w:eastAsia="en-US"/>
        </w:rPr>
        <w:t xml:space="preserve">Ce critère  est rempli si </w:t>
      </w:r>
      <w:r w:rsidR="00D83B24">
        <w:rPr>
          <w:rFonts w:ascii="Arial Narrow" w:eastAsia="Arial Unicode MS" w:hAnsi="Arial Narrow" w:cs="Tahoma"/>
          <w:b/>
          <w:lang w:eastAsia="en-US"/>
        </w:rPr>
        <w:t>les deux (02)</w:t>
      </w:r>
      <w:r w:rsidRPr="009176BD">
        <w:rPr>
          <w:rFonts w:ascii="Arial Narrow" w:eastAsia="Arial Unicode MS" w:hAnsi="Arial Narrow" w:cs="Tahoma"/>
          <w:b/>
          <w:lang w:eastAsia="en-US"/>
        </w:rPr>
        <w:t xml:space="preserve"> exigences</w:t>
      </w:r>
      <w:r w:rsidRPr="009176BD">
        <w:rPr>
          <w:rFonts w:ascii="Arial Narrow" w:eastAsia="Arial Unicode MS" w:hAnsi="Arial Narrow" w:cs="Tahoma"/>
          <w:lang w:eastAsia="en-US"/>
        </w:rPr>
        <w:t xml:space="preserve"> ci-après sont satisfaites : </w:t>
      </w:r>
    </w:p>
    <w:p w14:paraId="23D2C734" w14:textId="77777777" w:rsidR="009176BD" w:rsidRPr="009176BD" w:rsidRDefault="009176BD" w:rsidP="00CE1BF5">
      <w:pPr>
        <w:pStyle w:val="Paragraphedeliste"/>
        <w:numPr>
          <w:ilvl w:val="1"/>
          <w:numId w:val="57"/>
        </w:numPr>
        <w:tabs>
          <w:tab w:val="left" w:pos="2127"/>
        </w:tabs>
        <w:spacing w:after="0" w:line="240" w:lineRule="auto"/>
        <w:ind w:left="709"/>
        <w:jc w:val="both"/>
        <w:rPr>
          <w:rFonts w:ascii="Arial Narrow" w:hAnsi="Arial Narrow" w:cs="Tahoma"/>
        </w:rPr>
      </w:pPr>
      <w:r w:rsidRPr="009176BD">
        <w:rPr>
          <w:rFonts w:ascii="Arial Narrow" w:hAnsi="Arial Narrow" w:cs="Tahoma"/>
        </w:rPr>
        <w:t>Justifier de la possession ou la location du matériel roulant (Camion benne ou Pick-up).</w:t>
      </w:r>
    </w:p>
    <w:p w14:paraId="6830C8C4" w14:textId="77777777" w:rsidR="009176BD" w:rsidRPr="009176BD" w:rsidRDefault="009176BD" w:rsidP="00CE1BF5">
      <w:pPr>
        <w:numPr>
          <w:ilvl w:val="0"/>
          <w:numId w:val="56"/>
        </w:numPr>
        <w:tabs>
          <w:tab w:val="left" w:pos="2127"/>
          <w:tab w:val="num" w:pos="2880"/>
        </w:tabs>
        <w:suppressAutoHyphens/>
        <w:overflowPunct w:val="0"/>
        <w:autoSpaceDE w:val="0"/>
        <w:autoSpaceDN w:val="0"/>
        <w:adjustRightInd w:val="0"/>
        <w:spacing w:after="0" w:line="240" w:lineRule="auto"/>
        <w:ind w:left="709"/>
        <w:jc w:val="both"/>
        <w:textAlignment w:val="baseline"/>
        <w:rPr>
          <w:rFonts w:ascii="Arial Narrow" w:hAnsi="Arial Narrow" w:cs="Tahoma"/>
        </w:rPr>
      </w:pPr>
      <w:r w:rsidRPr="009176BD">
        <w:rPr>
          <w:rFonts w:ascii="Arial Narrow" w:hAnsi="Arial Narrow" w:cs="Tahoma"/>
          <w:u w:val="single"/>
        </w:rPr>
        <w:t>Justificatif </w:t>
      </w:r>
      <w:r w:rsidRPr="009176BD">
        <w:rPr>
          <w:rFonts w:ascii="Arial Narrow" w:hAnsi="Arial Narrow" w:cs="Tahoma"/>
        </w:rPr>
        <w:t>: Copies de la carte grise légalisées par les Services des Transports.  En cas de location, le Soumissionnaire devra fournir un contrat de location cosigné entre les deux parties.</w:t>
      </w:r>
    </w:p>
    <w:p w14:paraId="3292EDDB" w14:textId="77777777" w:rsidR="009176BD" w:rsidRPr="009176BD" w:rsidRDefault="009176BD" w:rsidP="00CE1BF5">
      <w:pPr>
        <w:pStyle w:val="Paragraphedeliste"/>
        <w:numPr>
          <w:ilvl w:val="1"/>
          <w:numId w:val="57"/>
        </w:numPr>
        <w:tabs>
          <w:tab w:val="left" w:pos="2127"/>
        </w:tabs>
        <w:spacing w:after="0" w:line="240" w:lineRule="auto"/>
        <w:ind w:left="709"/>
        <w:jc w:val="both"/>
        <w:rPr>
          <w:rFonts w:ascii="Arial Narrow" w:hAnsi="Arial Narrow" w:cs="Tahoma"/>
        </w:rPr>
      </w:pPr>
      <w:r w:rsidRPr="009176BD">
        <w:rPr>
          <w:rFonts w:ascii="Arial Narrow" w:hAnsi="Arial Narrow" w:cs="Tahoma"/>
        </w:rPr>
        <w:t>Justifier de la possession du petit matériels de chantier (Brouettes, Pelles rondes, Pelles bêches, Cisailles, fioles, citerne/cuve à eau, Tenailles, Sceau maçon et autres).</w:t>
      </w:r>
    </w:p>
    <w:p w14:paraId="49BBBE8E" w14:textId="77777777" w:rsidR="009176BD" w:rsidRDefault="009176BD" w:rsidP="00CE1BF5">
      <w:pPr>
        <w:numPr>
          <w:ilvl w:val="0"/>
          <w:numId w:val="56"/>
        </w:numPr>
        <w:tabs>
          <w:tab w:val="left" w:pos="2127"/>
          <w:tab w:val="num" w:pos="2880"/>
        </w:tabs>
        <w:suppressAutoHyphens/>
        <w:overflowPunct w:val="0"/>
        <w:autoSpaceDE w:val="0"/>
        <w:autoSpaceDN w:val="0"/>
        <w:adjustRightInd w:val="0"/>
        <w:spacing w:after="120" w:line="240" w:lineRule="auto"/>
        <w:ind w:left="709"/>
        <w:jc w:val="both"/>
        <w:textAlignment w:val="baseline"/>
        <w:rPr>
          <w:rFonts w:ascii="Arial Narrow" w:hAnsi="Arial Narrow" w:cs="Tahoma"/>
        </w:rPr>
      </w:pPr>
      <w:r w:rsidRPr="009176BD">
        <w:rPr>
          <w:rFonts w:ascii="Arial Narrow" w:hAnsi="Arial Narrow" w:cs="Tahoma"/>
          <w:u w:val="single"/>
        </w:rPr>
        <w:t>Justificatif </w:t>
      </w:r>
      <w:r w:rsidRPr="009176BD">
        <w:rPr>
          <w:rFonts w:ascii="Arial Narrow" w:hAnsi="Arial Narrow" w:cs="Tahoma"/>
        </w:rPr>
        <w:t>: Photocopies des factures.</w:t>
      </w:r>
    </w:p>
    <w:p w14:paraId="120E1203" w14:textId="77777777" w:rsidR="00D83B24" w:rsidRPr="009176BD" w:rsidRDefault="00D83B24" w:rsidP="00D83B24">
      <w:pPr>
        <w:tabs>
          <w:tab w:val="left" w:pos="2127"/>
          <w:tab w:val="num" w:pos="2880"/>
        </w:tabs>
        <w:suppressAutoHyphens/>
        <w:overflowPunct w:val="0"/>
        <w:autoSpaceDE w:val="0"/>
        <w:autoSpaceDN w:val="0"/>
        <w:adjustRightInd w:val="0"/>
        <w:spacing w:after="120" w:line="240" w:lineRule="auto"/>
        <w:ind w:left="709"/>
        <w:jc w:val="both"/>
        <w:textAlignment w:val="baseline"/>
        <w:rPr>
          <w:rFonts w:ascii="Arial Narrow" w:hAnsi="Arial Narrow" w:cs="Tahoma"/>
        </w:rPr>
      </w:pPr>
    </w:p>
    <w:p w14:paraId="46E6CB7D" w14:textId="6908CF85" w:rsidR="009176BD" w:rsidRPr="009176BD" w:rsidRDefault="009176BD" w:rsidP="00CE1BF5">
      <w:pPr>
        <w:numPr>
          <w:ilvl w:val="1"/>
          <w:numId w:val="42"/>
        </w:numPr>
        <w:tabs>
          <w:tab w:val="left" w:pos="1276"/>
        </w:tabs>
        <w:spacing w:after="0" w:line="240" w:lineRule="auto"/>
        <w:ind w:hanging="303"/>
        <w:jc w:val="both"/>
        <w:rPr>
          <w:rFonts w:ascii="Arial Narrow" w:eastAsia="Arial Unicode MS" w:hAnsi="Arial Narrow" w:cs="Tahoma"/>
          <w:b/>
          <w:i/>
        </w:rPr>
      </w:pPr>
      <w:r w:rsidRPr="009176BD">
        <w:rPr>
          <w:rFonts w:ascii="Arial Narrow" w:eastAsia="Arial Unicode MS" w:hAnsi="Arial Narrow" w:cs="Tahoma"/>
          <w:b/>
          <w:i/>
        </w:rPr>
        <w:t>Volume 3</w:t>
      </w:r>
      <w:r w:rsidRPr="009176BD">
        <w:rPr>
          <w:rFonts w:ascii="Arial Narrow" w:eastAsia="Arial Unicode MS" w:hAnsi="Arial Narrow" w:cs="Tahoma"/>
          <w:b/>
        </w:rPr>
        <w:t xml:space="preserve"> : </w:t>
      </w:r>
      <w:r w:rsidRPr="009176BD">
        <w:rPr>
          <w:rFonts w:ascii="Arial Narrow" w:eastAsia="Arial Unicode MS" w:hAnsi="Arial Narrow" w:cs="Tahoma"/>
          <w:b/>
          <w:i/>
        </w:rPr>
        <w:t>Offre financière comprenant :</w:t>
      </w:r>
    </w:p>
    <w:p w14:paraId="1F1951C7"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9176BD">
        <w:rPr>
          <w:rFonts w:ascii="Arial Narrow" w:eastAsia="Arial Unicode MS" w:hAnsi="Arial Narrow" w:cs="Tahoma"/>
          <w:sz w:val="22"/>
          <w:szCs w:val="22"/>
        </w:rPr>
        <w:t>Une soumission conforme au modèle joint, timbrée, datée et signée;</w:t>
      </w:r>
    </w:p>
    <w:p w14:paraId="29631131" w14:textId="77777777" w:rsidR="009176BD" w:rsidRPr="009176BD"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9176BD">
        <w:rPr>
          <w:rFonts w:ascii="Arial Narrow" w:eastAsia="Arial Unicode MS" w:hAnsi="Arial Narrow" w:cs="Tahoma"/>
          <w:sz w:val="22"/>
          <w:szCs w:val="22"/>
        </w:rPr>
        <w:t xml:space="preserve">Un bordereau des prix unitaires suivant le modèle du DAO avec indication des prix Hors Taxes en chiffres et en lettres, </w:t>
      </w:r>
      <w:r w:rsidRPr="009176BD">
        <w:rPr>
          <w:rFonts w:ascii="Arial Narrow" w:eastAsia="Arial Unicode MS" w:hAnsi="Arial Narrow" w:cs="Tahoma"/>
          <w:b/>
          <w:sz w:val="22"/>
          <w:szCs w:val="22"/>
        </w:rPr>
        <w:t>rempli de manière lisible</w:t>
      </w:r>
      <w:r w:rsidRPr="009176BD">
        <w:rPr>
          <w:rFonts w:ascii="Arial Narrow" w:eastAsia="Arial Unicode MS" w:hAnsi="Arial Narrow" w:cs="Tahoma"/>
          <w:sz w:val="22"/>
          <w:szCs w:val="22"/>
        </w:rPr>
        <w:t> ;</w:t>
      </w:r>
    </w:p>
    <w:p w14:paraId="58974CBB" w14:textId="77777777" w:rsidR="009176BD" w:rsidRPr="0020013E"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20013E">
        <w:rPr>
          <w:rFonts w:ascii="Arial Narrow" w:eastAsia="Arial Unicode MS" w:hAnsi="Arial Narrow" w:cs="Tahoma"/>
          <w:sz w:val="22"/>
          <w:szCs w:val="22"/>
        </w:rPr>
        <w:t>Le détail quantitatif et estimatif des travaux, daté et signé par le soumissionnaire;</w:t>
      </w:r>
    </w:p>
    <w:p w14:paraId="3F678A29" w14:textId="77777777" w:rsidR="009176BD" w:rsidRPr="0020013E" w:rsidRDefault="009176BD" w:rsidP="00CE1BF5">
      <w:pPr>
        <w:pStyle w:val="Retraitcorpsdetexte21"/>
        <w:widowControl/>
        <w:numPr>
          <w:ilvl w:val="2"/>
          <w:numId w:val="42"/>
        </w:numPr>
        <w:suppressAutoHyphens/>
        <w:overflowPunct w:val="0"/>
        <w:autoSpaceDE w:val="0"/>
        <w:autoSpaceDN w:val="0"/>
        <w:spacing w:line="240" w:lineRule="auto"/>
        <w:rPr>
          <w:rFonts w:ascii="Arial Narrow" w:eastAsia="Arial Unicode MS" w:hAnsi="Arial Narrow" w:cs="Tahoma"/>
          <w:sz w:val="22"/>
          <w:szCs w:val="22"/>
        </w:rPr>
      </w:pPr>
      <w:r w:rsidRPr="0020013E">
        <w:rPr>
          <w:rFonts w:ascii="Arial Narrow" w:eastAsia="Arial Unicode MS" w:hAnsi="Arial Narrow" w:cs="Tahoma"/>
          <w:sz w:val="22"/>
          <w:szCs w:val="22"/>
        </w:rPr>
        <w:t>Sous-détail des Prix Unitaires</w:t>
      </w:r>
    </w:p>
    <w:p w14:paraId="022C13C6" w14:textId="77777777" w:rsidR="009176BD" w:rsidRPr="0020013E" w:rsidRDefault="009176BD" w:rsidP="009176BD">
      <w:pPr>
        <w:tabs>
          <w:tab w:val="left" w:pos="1440"/>
        </w:tabs>
        <w:spacing w:after="0" w:line="240" w:lineRule="auto"/>
        <w:jc w:val="both"/>
        <w:rPr>
          <w:rFonts w:ascii="Arial Narrow" w:eastAsia="Arial Unicode MS" w:hAnsi="Arial Narrow" w:cs="Tahoma"/>
          <w:b/>
        </w:rPr>
      </w:pPr>
    </w:p>
    <w:p w14:paraId="6FFF5457" w14:textId="77777777" w:rsidR="009176BD" w:rsidRPr="0020013E" w:rsidRDefault="009176BD" w:rsidP="009176BD">
      <w:pPr>
        <w:tabs>
          <w:tab w:val="left" w:pos="1440"/>
        </w:tabs>
        <w:spacing w:after="0" w:line="240" w:lineRule="auto"/>
        <w:jc w:val="both"/>
        <w:rPr>
          <w:rFonts w:ascii="Arial Narrow" w:eastAsia="Arial Unicode MS" w:hAnsi="Arial Narrow" w:cs="Tahoma"/>
          <w:b/>
        </w:rPr>
      </w:pPr>
      <w:r w:rsidRPr="0020013E">
        <w:rPr>
          <w:rFonts w:ascii="Arial Narrow" w:eastAsia="Arial Unicode MS" w:hAnsi="Arial Narrow" w:cs="Tahoma"/>
          <w:b/>
        </w:rPr>
        <w:t xml:space="preserve">Article 15 : </w:t>
      </w:r>
      <w:r w:rsidRPr="0020013E">
        <w:rPr>
          <w:rFonts w:ascii="Arial Narrow" w:eastAsia="Arial Unicode MS" w:hAnsi="Arial Narrow" w:cs="Tahoma"/>
          <w:b/>
        </w:rPr>
        <w:tab/>
        <w:t>Montant de l’offre</w:t>
      </w:r>
    </w:p>
    <w:p w14:paraId="31537D67" w14:textId="77777777" w:rsidR="009176BD" w:rsidRPr="0020013E" w:rsidRDefault="009176BD" w:rsidP="009176BD">
      <w:pPr>
        <w:tabs>
          <w:tab w:val="left" w:pos="1440"/>
        </w:tabs>
        <w:ind w:left="1441" w:hanging="902"/>
        <w:jc w:val="both"/>
        <w:rPr>
          <w:rFonts w:ascii="Arial Narrow" w:eastAsia="Arial Unicode MS" w:hAnsi="Arial Narrow" w:cs="Tahoma"/>
        </w:rPr>
      </w:pPr>
      <w:r w:rsidRPr="0020013E">
        <w:rPr>
          <w:rFonts w:ascii="Arial Narrow" w:eastAsia="Arial Unicode MS" w:hAnsi="Arial Narrow" w:cs="Tahoma"/>
          <w:b/>
        </w:rPr>
        <w:t>15.1</w:t>
      </w:r>
      <w:r w:rsidRPr="0020013E">
        <w:rPr>
          <w:rFonts w:ascii="Arial Narrow" w:eastAsia="Arial Unicode MS" w:hAnsi="Arial Narrow" w:cs="Tahoma"/>
          <w:b/>
        </w:rPr>
        <w:tab/>
      </w:r>
      <w:r w:rsidRPr="0020013E">
        <w:rPr>
          <w:rFonts w:ascii="Arial Narrow" w:eastAsia="Arial Unicode MS" w:hAnsi="Arial Narrow" w:cs="Tahoma"/>
        </w:rPr>
        <w:t>Le montant des Lettres-Commandes à élaborer couvrira l’ensemble des travaux décrits à l’Article 1 du RPAO, sur la base du Bordereau des Prix et du Détail Quantitatif et Estimatif chiffrés, présentés par le Soumissionnaire.</w:t>
      </w:r>
    </w:p>
    <w:p w14:paraId="6AFEA345" w14:textId="77777777" w:rsidR="009176BD" w:rsidRPr="009176BD" w:rsidRDefault="009176BD" w:rsidP="009176BD">
      <w:pPr>
        <w:tabs>
          <w:tab w:val="left" w:pos="1440"/>
        </w:tabs>
        <w:ind w:left="1441" w:hanging="902"/>
        <w:jc w:val="both"/>
        <w:rPr>
          <w:rFonts w:ascii="Arial Narrow" w:eastAsia="Arial Unicode MS" w:hAnsi="Arial Narrow" w:cs="Tahoma"/>
        </w:rPr>
      </w:pPr>
      <w:r w:rsidRPr="0020013E">
        <w:rPr>
          <w:rFonts w:ascii="Arial Narrow" w:eastAsia="Arial Unicode MS" w:hAnsi="Arial Narrow" w:cs="Tahoma"/>
          <w:b/>
        </w:rPr>
        <w:t>15.2</w:t>
      </w:r>
      <w:r w:rsidRPr="0020013E">
        <w:rPr>
          <w:rFonts w:ascii="Arial Narrow" w:eastAsia="Arial Unicode MS" w:hAnsi="Arial Narrow" w:cs="Tahoma"/>
          <w:b/>
        </w:rPr>
        <w:tab/>
      </w:r>
      <w:r w:rsidRPr="0020013E">
        <w:rPr>
          <w:rFonts w:ascii="Arial Narrow" w:eastAsia="Arial Unicode MS" w:hAnsi="Arial Narrow" w:cs="Tahoma"/>
        </w:rPr>
        <w:t xml:space="preserve">Le Soumissionnaire devra remplir, en lettres et en chiffres, les prix unitaires du bordereau des prix pour lesquels il y a des quantités, les porter dans le Cadre du Détail Quantitatif </w:t>
      </w:r>
      <w:r w:rsidRPr="009176BD">
        <w:rPr>
          <w:rFonts w:ascii="Arial Narrow" w:eastAsia="Arial Unicode MS" w:hAnsi="Arial Narrow" w:cs="Tahoma"/>
        </w:rPr>
        <w:t xml:space="preserve">et Estimatif et les multiplier par les quantités indiquées, de façon à obtenir le montant total de l’offre. </w:t>
      </w:r>
    </w:p>
    <w:p w14:paraId="45CA7983"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03A482B7" w14:textId="77777777" w:rsidR="009176BD" w:rsidRPr="009176BD" w:rsidRDefault="009176BD" w:rsidP="009176BD">
      <w:pPr>
        <w:tabs>
          <w:tab w:val="left" w:pos="1440"/>
        </w:tabs>
        <w:ind w:left="1441" w:hanging="902"/>
        <w:jc w:val="both"/>
        <w:rPr>
          <w:rFonts w:ascii="Arial Narrow" w:eastAsia="Arial Unicode MS" w:hAnsi="Arial Narrow" w:cs="Tahoma"/>
          <w:b/>
        </w:rPr>
      </w:pPr>
      <w:r w:rsidRPr="009176BD">
        <w:rPr>
          <w:rFonts w:ascii="Arial Narrow" w:eastAsia="Arial Unicode MS" w:hAnsi="Arial Narrow" w:cs="Tahoma"/>
          <w:b/>
        </w:rPr>
        <w:t>15.3</w:t>
      </w:r>
      <w:r w:rsidRPr="009176BD">
        <w:rPr>
          <w:rFonts w:ascii="Arial Narrow" w:eastAsia="Arial Unicode MS" w:hAnsi="Arial Narrow" w:cs="Tahoma"/>
          <w:b/>
        </w:rPr>
        <w:tab/>
      </w:r>
      <w:r w:rsidRPr="009176BD">
        <w:rPr>
          <w:rFonts w:ascii="Arial Narrow" w:eastAsia="Arial Unicode MS" w:hAnsi="Arial Narrow" w:cs="Tahoma"/>
        </w:rPr>
        <w:t>La Lettre-Commande à élaborer à l’issue du présent appel d’offres est à prix unitaires et à prix forfaitaires. Ces prix sont non-révisables, mais actualisables conformément aux dispositions des articles 75 du Code des Marchés  Publics, pour tenir compte des mutations économiques, par l’application de la formule d’actualisation prévue au CCAP.</w:t>
      </w:r>
    </w:p>
    <w:p w14:paraId="59375E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15.4</w:t>
      </w:r>
      <w:r w:rsidRPr="009176BD">
        <w:rPr>
          <w:rFonts w:ascii="Arial Narrow" w:eastAsia="Arial Unicode MS" w:hAnsi="Arial Narrow" w:cs="Tahoma"/>
          <w:b/>
        </w:rPr>
        <w:tab/>
      </w:r>
      <w:r w:rsidRPr="009176BD">
        <w:rPr>
          <w:rFonts w:ascii="Arial Narrow" w:eastAsia="Arial Unicode MS" w:hAnsi="Arial Narrow" w:cs="Tahoma"/>
        </w:rPr>
        <w:t>Tous les prix unitaires devront être justifiés par des sous-détails établis conformément au cadre proposé (Pièce 8).</w:t>
      </w:r>
    </w:p>
    <w:p w14:paraId="3C20F690" w14:textId="77777777" w:rsidR="009176BD" w:rsidRPr="009176BD" w:rsidRDefault="009176BD" w:rsidP="0020013E">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16 : </w:t>
      </w:r>
      <w:r w:rsidRPr="009176BD">
        <w:rPr>
          <w:rFonts w:ascii="Arial Narrow" w:eastAsia="Arial Unicode MS" w:hAnsi="Arial Narrow" w:cs="Tahoma"/>
          <w:b/>
        </w:rPr>
        <w:tab/>
        <w:t>Monnaie de soumission et de règlement</w:t>
      </w:r>
    </w:p>
    <w:p w14:paraId="579FCF39" w14:textId="77777777" w:rsidR="009176BD" w:rsidRDefault="009176BD" w:rsidP="0020013E">
      <w:pPr>
        <w:tabs>
          <w:tab w:val="left" w:pos="1440"/>
        </w:tabs>
        <w:spacing w:after="0"/>
        <w:ind w:left="1441" w:hanging="1"/>
        <w:jc w:val="both"/>
        <w:rPr>
          <w:rFonts w:ascii="Arial Narrow" w:eastAsia="Arial Unicode MS" w:hAnsi="Arial Narrow" w:cs="Tahoma"/>
        </w:rPr>
      </w:pPr>
      <w:r w:rsidRPr="009176BD">
        <w:rPr>
          <w:rFonts w:ascii="Arial Narrow" w:eastAsia="Arial Unicode MS" w:hAnsi="Arial Narrow" w:cs="Tahoma"/>
        </w:rPr>
        <w:t>Le montant de la soumission est libellé entièrement en monnaie nationale (Franc CFA).</w:t>
      </w:r>
    </w:p>
    <w:p w14:paraId="63BFC7E9" w14:textId="77777777" w:rsidR="0020013E" w:rsidRPr="0020013E" w:rsidRDefault="0020013E" w:rsidP="0020013E">
      <w:pPr>
        <w:tabs>
          <w:tab w:val="left" w:pos="1440"/>
        </w:tabs>
        <w:spacing w:after="0"/>
        <w:ind w:left="1441" w:hanging="1"/>
        <w:jc w:val="both"/>
        <w:rPr>
          <w:rFonts w:ascii="Arial Narrow" w:eastAsia="Arial Unicode MS" w:hAnsi="Arial Narrow" w:cs="Tahoma"/>
          <w:sz w:val="10"/>
          <w:szCs w:val="10"/>
        </w:rPr>
      </w:pPr>
    </w:p>
    <w:p w14:paraId="28DDA08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17 : </w:t>
      </w:r>
      <w:r w:rsidRPr="009176BD">
        <w:rPr>
          <w:rFonts w:ascii="Arial Narrow" w:eastAsia="Arial Unicode MS" w:hAnsi="Arial Narrow" w:cs="Tahoma"/>
          <w:b/>
        </w:rPr>
        <w:tab/>
        <w:t>Validité des offres</w:t>
      </w:r>
    </w:p>
    <w:p w14:paraId="5964980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17.1</w:t>
      </w:r>
      <w:r w:rsidRPr="009176BD">
        <w:rPr>
          <w:rFonts w:ascii="Arial Narrow" w:eastAsia="Arial Unicode MS" w:hAnsi="Arial Narrow" w:cs="Tahoma"/>
          <w:b/>
        </w:rPr>
        <w:tab/>
      </w:r>
      <w:r w:rsidRPr="009176BD">
        <w:rPr>
          <w:rFonts w:ascii="Arial Narrow" w:eastAsia="Arial Unicode MS" w:hAnsi="Arial Narrow" w:cs="Tahoma"/>
        </w:rPr>
        <w:t xml:space="preserve">Les soumissionnaires restent engagés par leur offre pendant un délai de </w:t>
      </w:r>
      <w:r w:rsidRPr="009176BD">
        <w:rPr>
          <w:rFonts w:ascii="Arial Narrow" w:eastAsia="Arial Unicode MS" w:hAnsi="Arial Narrow" w:cs="Tahoma"/>
          <w:b/>
        </w:rPr>
        <w:t>quatre-vingt-dix (90) jours</w:t>
      </w:r>
      <w:r w:rsidRPr="009176BD">
        <w:rPr>
          <w:rFonts w:ascii="Arial Narrow" w:eastAsia="Arial Unicode MS" w:hAnsi="Arial Narrow" w:cs="Tahoma"/>
        </w:rPr>
        <w:t xml:space="preserve"> à compter de la date limite fixée pour la remise des offres.</w:t>
      </w:r>
    </w:p>
    <w:p w14:paraId="032888A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17.2</w:t>
      </w:r>
      <w:r w:rsidRPr="009176BD">
        <w:rPr>
          <w:rFonts w:ascii="Arial Narrow" w:eastAsia="Arial Unicode MS" w:hAnsi="Arial Narrow" w:cs="Tahoma"/>
          <w:b/>
        </w:rPr>
        <w:tab/>
      </w:r>
      <w:r w:rsidRPr="009176BD">
        <w:rPr>
          <w:rFonts w:ascii="Arial Narrow" w:eastAsia="Arial Unicode MS" w:hAnsi="Arial Narrow" w:cs="Tahoma"/>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451029AB" w14:textId="77777777" w:rsidR="009176BD" w:rsidRPr="009176BD" w:rsidRDefault="009176BD" w:rsidP="009176BD">
      <w:pPr>
        <w:tabs>
          <w:tab w:val="left" w:pos="1440"/>
        </w:tabs>
        <w:jc w:val="both"/>
        <w:rPr>
          <w:rFonts w:ascii="Arial Narrow" w:eastAsia="Arial Unicode MS" w:hAnsi="Arial Narrow" w:cs="Tahoma"/>
        </w:rPr>
      </w:pPr>
      <w:r w:rsidRPr="009176BD">
        <w:rPr>
          <w:rFonts w:ascii="Arial Narrow" w:eastAsia="Arial Unicode MS" w:hAnsi="Arial Narrow" w:cs="Tahoma"/>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181B5047"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18 : </w:t>
      </w:r>
      <w:r w:rsidRPr="009176BD">
        <w:rPr>
          <w:rFonts w:ascii="Arial Narrow" w:eastAsia="Arial Unicode MS" w:hAnsi="Arial Narrow" w:cs="Tahoma"/>
          <w:b/>
        </w:rPr>
        <w:tab/>
        <w:t>Caution de Soumission</w:t>
      </w:r>
    </w:p>
    <w:p w14:paraId="6AE3856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18.1</w:t>
      </w:r>
      <w:r w:rsidRPr="009176BD">
        <w:rPr>
          <w:rFonts w:ascii="Arial Narrow" w:eastAsia="Arial Unicode MS" w:hAnsi="Arial Narrow" w:cs="Tahoma"/>
          <w:b/>
        </w:rPr>
        <w:tab/>
      </w:r>
      <w:r w:rsidRPr="009176BD">
        <w:rPr>
          <w:rFonts w:ascii="Arial Narrow" w:eastAsia="Arial Unicode MS" w:hAnsi="Arial Narrow" w:cs="Tahoma"/>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35811FC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18.2</w:t>
      </w:r>
      <w:r w:rsidRPr="009176BD">
        <w:rPr>
          <w:rFonts w:ascii="Arial Narrow" w:eastAsia="Arial Unicode MS" w:hAnsi="Arial Narrow" w:cs="Tahoma"/>
          <w:b/>
        </w:rPr>
        <w:tab/>
      </w:r>
      <w:r w:rsidRPr="009176BD">
        <w:rPr>
          <w:rFonts w:ascii="Arial Narrow" w:eastAsia="Arial Unicode MS" w:hAnsi="Arial Narrow" w:cs="Tahoma"/>
        </w:rPr>
        <w:t>Toute offre accompagnée d’une Caution de Soumission non conforme au modèle présenté dans le Dossier d’Appel d’Offres, sera rejetée par la Commission interne de passation des marchés Publics.</w:t>
      </w:r>
    </w:p>
    <w:p w14:paraId="35ABDB1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Les Cautions de Soumission demeureront valides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1D01197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18.3</w:t>
      </w:r>
      <w:r w:rsidRPr="009176BD">
        <w:rPr>
          <w:rFonts w:ascii="Arial Narrow" w:eastAsia="Arial Unicode MS" w:hAnsi="Arial Narrow" w:cs="Tahoma"/>
          <w:b/>
        </w:rPr>
        <w:tab/>
      </w:r>
      <w:r w:rsidRPr="009176BD">
        <w:rPr>
          <w:rFonts w:ascii="Arial Narrow" w:eastAsia="Arial Unicode MS" w:hAnsi="Arial Narrow" w:cs="Tahoma"/>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4E3A935E"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offres qui ne seront pas retirées dans ce délai seront détruites, sans qu’il y ait lieu à réclamation.</w:t>
      </w:r>
    </w:p>
    <w:p w14:paraId="38344C4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18.4</w:t>
      </w:r>
      <w:r w:rsidRPr="009176BD">
        <w:rPr>
          <w:rFonts w:ascii="Arial Narrow" w:eastAsia="Arial Unicode MS" w:hAnsi="Arial Narrow" w:cs="Tahoma"/>
          <w:b/>
        </w:rPr>
        <w:tab/>
      </w:r>
      <w:r w:rsidRPr="009176BD">
        <w:rPr>
          <w:rFonts w:ascii="Arial Narrow" w:eastAsia="Arial Unicode MS" w:hAnsi="Arial Narrow" w:cs="Tahoma"/>
        </w:rPr>
        <w:t>La Caution de Soumission de l’attributaire de chaque Lettre-Commande sera libérée dès que ce dernier aura signé ladite Lettre-Commande et fourni le Cautionnement définitif requis.</w:t>
      </w:r>
    </w:p>
    <w:p w14:paraId="495EEC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18.5</w:t>
      </w:r>
      <w:r w:rsidRPr="009176BD">
        <w:rPr>
          <w:rFonts w:ascii="Arial Narrow" w:eastAsia="Arial Unicode MS" w:hAnsi="Arial Narrow" w:cs="Tahoma"/>
          <w:b/>
        </w:rPr>
        <w:tab/>
      </w:r>
      <w:r w:rsidRPr="009176BD">
        <w:rPr>
          <w:rFonts w:ascii="Arial Narrow" w:eastAsia="Arial Unicode MS" w:hAnsi="Arial Narrow" w:cs="Tahoma"/>
        </w:rPr>
        <w:t>La Caution de Soumission pourra être saisie :</w:t>
      </w:r>
    </w:p>
    <w:p w14:paraId="59937C27" w14:textId="77777777" w:rsidR="009176BD" w:rsidRPr="009176BD" w:rsidRDefault="009176BD" w:rsidP="009176BD">
      <w:pPr>
        <w:tabs>
          <w:tab w:val="left" w:pos="1980"/>
        </w:tabs>
        <w:ind w:left="1980" w:right="-74" w:hanging="540"/>
        <w:jc w:val="both"/>
        <w:rPr>
          <w:rFonts w:ascii="Arial Narrow" w:eastAsia="Arial Unicode MS" w:hAnsi="Arial Narrow" w:cs="Tahoma"/>
        </w:rPr>
      </w:pPr>
      <w:r w:rsidRPr="009176BD">
        <w:rPr>
          <w:rFonts w:ascii="Arial Narrow" w:eastAsia="Arial Unicode MS" w:hAnsi="Arial Narrow" w:cs="Tahoma"/>
        </w:rPr>
        <w:t>(a)</w:t>
      </w:r>
      <w:r w:rsidRPr="009176BD">
        <w:rPr>
          <w:rFonts w:ascii="Arial Narrow" w:eastAsia="Arial Unicode MS" w:hAnsi="Arial Narrow" w:cs="Tahoma"/>
        </w:rPr>
        <w:tab/>
        <w:t>si le Soumissionnaire retire son offre durant la période de validité, excepté dans le cas mentionné à l’Article 25.1 du RPAO ;</w:t>
      </w:r>
    </w:p>
    <w:p w14:paraId="0A0EC98D" w14:textId="77777777" w:rsidR="009176BD" w:rsidRPr="0020013E" w:rsidRDefault="009176BD" w:rsidP="009176BD">
      <w:pPr>
        <w:tabs>
          <w:tab w:val="left" w:pos="1980"/>
        </w:tabs>
        <w:ind w:left="1980" w:right="-74" w:hanging="540"/>
        <w:jc w:val="both"/>
        <w:rPr>
          <w:rFonts w:ascii="Arial Narrow" w:eastAsia="Arial Unicode MS" w:hAnsi="Arial Narrow" w:cs="Tahoma"/>
        </w:rPr>
      </w:pPr>
      <w:r w:rsidRPr="009176BD">
        <w:rPr>
          <w:rFonts w:ascii="Arial Narrow" w:eastAsia="Arial Unicode MS" w:hAnsi="Arial Narrow" w:cs="Tahoma"/>
        </w:rPr>
        <w:t>(b)</w:t>
      </w:r>
      <w:r w:rsidRPr="009176BD">
        <w:rPr>
          <w:rFonts w:ascii="Arial Narrow" w:eastAsia="Arial Unicode MS" w:hAnsi="Arial Narrow" w:cs="Tahoma"/>
        </w:rPr>
        <w:tab/>
      </w:r>
      <w:r w:rsidRPr="0020013E">
        <w:rPr>
          <w:rFonts w:ascii="Arial Narrow" w:eastAsia="Arial Unicode MS" w:hAnsi="Arial Narrow" w:cs="Tahoma"/>
        </w:rPr>
        <w:t xml:space="preserve">si, dans les délais prévus à l’article 40 du RPAO, l’attributaire d’une Lettre-Commande ne parvient pas à signer ladite Lettre-Commande: </w:t>
      </w:r>
    </w:p>
    <w:p w14:paraId="7456D07B"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19 : </w:t>
      </w:r>
      <w:r w:rsidRPr="009176BD">
        <w:rPr>
          <w:rFonts w:ascii="Arial Narrow" w:eastAsia="Arial Unicode MS" w:hAnsi="Arial Narrow" w:cs="Tahoma"/>
          <w:b/>
        </w:rPr>
        <w:tab/>
        <w:t>Propositions variantes des soumissionnaires</w:t>
      </w:r>
    </w:p>
    <w:p w14:paraId="4188E99B"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concurrents sont tenus de soumissionner pour le projet présenté par l’Administration, les variantes n’étant pas acceptées.</w:t>
      </w:r>
    </w:p>
    <w:p w14:paraId="3C76C0F1" w14:textId="77777777" w:rsidR="009176BD" w:rsidRPr="009176BD" w:rsidRDefault="009176BD" w:rsidP="0020013E">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20 : </w:t>
      </w:r>
      <w:r w:rsidRPr="009176BD">
        <w:rPr>
          <w:rFonts w:ascii="Arial Narrow" w:eastAsia="Arial Unicode MS" w:hAnsi="Arial Narrow" w:cs="Tahoma"/>
          <w:b/>
        </w:rPr>
        <w:tab/>
        <w:t>Réunion préparatoire à l’établissement des offres</w:t>
      </w:r>
    </w:p>
    <w:p w14:paraId="32D4AB07" w14:textId="77777777" w:rsidR="009176BD" w:rsidRDefault="009176BD" w:rsidP="0020013E">
      <w:pPr>
        <w:tabs>
          <w:tab w:val="left" w:pos="1440"/>
        </w:tabs>
        <w:spacing w:after="0"/>
        <w:ind w:left="1441" w:hanging="1"/>
        <w:jc w:val="both"/>
        <w:rPr>
          <w:rFonts w:ascii="Arial Narrow" w:eastAsia="Arial Unicode MS" w:hAnsi="Arial Narrow" w:cs="Tahoma"/>
        </w:rPr>
      </w:pPr>
      <w:r w:rsidRPr="009176BD">
        <w:rPr>
          <w:rFonts w:ascii="Arial Narrow" w:eastAsia="Arial Unicode MS" w:hAnsi="Arial Narrow" w:cs="Tahoma"/>
        </w:rPr>
        <w:t>Sans objet.</w:t>
      </w:r>
    </w:p>
    <w:p w14:paraId="7B961878" w14:textId="77777777" w:rsidR="0020013E" w:rsidRPr="0020013E" w:rsidRDefault="0020013E" w:rsidP="0020013E">
      <w:pPr>
        <w:tabs>
          <w:tab w:val="left" w:pos="1440"/>
        </w:tabs>
        <w:spacing w:after="0"/>
        <w:ind w:left="1441" w:hanging="1"/>
        <w:jc w:val="both"/>
        <w:rPr>
          <w:rFonts w:ascii="Arial Narrow" w:eastAsia="Arial Unicode MS" w:hAnsi="Arial Narrow" w:cs="Tahoma"/>
          <w:sz w:val="10"/>
          <w:szCs w:val="10"/>
        </w:rPr>
      </w:pPr>
    </w:p>
    <w:p w14:paraId="23B1FE57"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lastRenderedPageBreak/>
        <w:t xml:space="preserve">Article 21 : </w:t>
      </w:r>
      <w:r w:rsidRPr="009176BD">
        <w:rPr>
          <w:rFonts w:ascii="Arial Narrow" w:eastAsia="Arial Unicode MS" w:hAnsi="Arial Narrow" w:cs="Tahoma"/>
          <w:b/>
        </w:rPr>
        <w:tab/>
        <w:t>Forme et signature de l’offre</w:t>
      </w:r>
    </w:p>
    <w:p w14:paraId="7E771E6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21.1</w:t>
      </w:r>
      <w:r w:rsidRPr="009176BD">
        <w:rPr>
          <w:rFonts w:ascii="Arial Narrow" w:eastAsia="Arial Unicode MS" w:hAnsi="Arial Narrow" w:cs="Tahoma"/>
          <w:b/>
        </w:rPr>
        <w:tab/>
      </w:r>
      <w:r w:rsidRPr="009176BD">
        <w:rPr>
          <w:rFonts w:ascii="Arial Narrow" w:eastAsia="Arial Unicode MS" w:hAnsi="Arial Narrow" w:cs="Tahoma"/>
        </w:rPr>
        <w:t xml:space="preserve">Le Soumissionnaire préparera </w:t>
      </w:r>
      <w:r w:rsidRPr="009176BD">
        <w:rPr>
          <w:rFonts w:ascii="Arial Narrow" w:eastAsia="Arial Unicode MS" w:hAnsi="Arial Narrow" w:cs="Tahoma"/>
          <w:b/>
        </w:rPr>
        <w:t>un original</w:t>
      </w:r>
      <w:r w:rsidRPr="009176BD">
        <w:rPr>
          <w:rFonts w:ascii="Arial Narrow" w:eastAsia="Arial Unicode MS" w:hAnsi="Arial Narrow" w:cs="Tahoma"/>
        </w:rPr>
        <w:t xml:space="preserve"> des documents constitutifs de l’offre décrits à l’Article 14 du RPAO, en </w:t>
      </w:r>
      <w:r w:rsidRPr="009176BD">
        <w:rPr>
          <w:rFonts w:ascii="Arial Narrow" w:eastAsia="Arial Unicode MS" w:hAnsi="Arial Narrow" w:cs="Tahoma"/>
          <w:b/>
        </w:rPr>
        <w:t>un (01) exemplaire</w:t>
      </w:r>
      <w:r w:rsidRPr="009176BD">
        <w:rPr>
          <w:rFonts w:ascii="Arial Narrow" w:eastAsia="Arial Unicode MS" w:hAnsi="Arial Narrow" w:cs="Tahoma"/>
        </w:rPr>
        <w:t xml:space="preserve"> (pour chacun des trois volumes) portant clairement l’indication </w:t>
      </w:r>
      <w:r w:rsidRPr="009176BD">
        <w:rPr>
          <w:rFonts w:ascii="Arial Narrow" w:eastAsia="Arial Unicode MS" w:hAnsi="Arial Narrow" w:cs="Tahoma"/>
          <w:b/>
        </w:rPr>
        <w:t>« ORIGINAL ».</w:t>
      </w:r>
    </w:p>
    <w:p w14:paraId="3AD73F19"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 xml:space="preserve">De plus, le Soumissionnaire soumettra </w:t>
      </w:r>
      <w:r w:rsidRPr="009176BD">
        <w:rPr>
          <w:rFonts w:ascii="Arial Narrow" w:eastAsia="Arial Unicode MS" w:hAnsi="Arial Narrow" w:cs="Tahoma"/>
          <w:b/>
        </w:rPr>
        <w:t>six (06)</w:t>
      </w:r>
      <w:r w:rsidRPr="009176BD">
        <w:rPr>
          <w:rFonts w:ascii="Arial Narrow" w:eastAsia="Arial Unicode MS" w:hAnsi="Arial Narrow" w:cs="Tahoma"/>
        </w:rPr>
        <w:t xml:space="preserve"> copies (pour chacun des trois volumes) portant l’indication </w:t>
      </w:r>
      <w:r w:rsidRPr="009176BD">
        <w:rPr>
          <w:rFonts w:ascii="Arial Narrow" w:eastAsia="Arial Unicode MS" w:hAnsi="Arial Narrow" w:cs="Tahoma"/>
          <w:b/>
        </w:rPr>
        <w:t>« COPIE ».</w:t>
      </w:r>
      <w:r w:rsidRPr="009176BD">
        <w:rPr>
          <w:rFonts w:ascii="Arial Narrow" w:eastAsia="Arial Unicode MS" w:hAnsi="Arial Narrow" w:cs="Tahoma"/>
        </w:rPr>
        <w:t xml:space="preserve"> En cas de divergence entre l’original et les copies, l’original fera foi.</w:t>
      </w:r>
    </w:p>
    <w:p w14:paraId="6E9C738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21.2</w:t>
      </w:r>
      <w:r w:rsidRPr="009176BD">
        <w:rPr>
          <w:rFonts w:ascii="Arial Narrow" w:eastAsia="Arial Unicode MS" w:hAnsi="Arial Narrow" w:cs="Tahoma"/>
          <w:b/>
        </w:rPr>
        <w:tab/>
      </w:r>
      <w:r w:rsidRPr="009176BD">
        <w:rPr>
          <w:rFonts w:ascii="Arial Narrow" w:eastAsia="Arial Unicode MS" w:hAnsi="Arial Narrow" w:cs="Tahoma"/>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0308ECE5"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Toutes les pages de l’offre comprenant des surcharges ou des changements seront paraphées par le ou les signataires de l’offre.</w:t>
      </w:r>
    </w:p>
    <w:p w14:paraId="0874C192"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21.3</w:t>
      </w:r>
      <w:r w:rsidRPr="009176BD">
        <w:rPr>
          <w:rFonts w:ascii="Arial Narrow" w:eastAsia="Arial Unicode MS" w:hAnsi="Arial Narrow" w:cs="Tahoma"/>
          <w:b/>
        </w:rPr>
        <w:tab/>
      </w:r>
      <w:r w:rsidRPr="009176BD">
        <w:rPr>
          <w:rFonts w:ascii="Arial Narrow" w:eastAsia="Arial Unicode MS" w:hAnsi="Arial Narrow" w:cs="Tahoma"/>
        </w:rPr>
        <w:t>L’offre ne doit comporter aucune modification, suppression ni surcharge, à moins que de telles corrections ne soient paraphées par le ou les signataires de la soumission.</w:t>
      </w:r>
    </w:p>
    <w:p w14:paraId="32F175B1" w14:textId="77777777" w:rsidR="009176BD" w:rsidRPr="009176BD" w:rsidRDefault="009176BD" w:rsidP="009176BD">
      <w:pPr>
        <w:pStyle w:val="Titre2"/>
        <w:ind w:left="284"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D.  DEPOT DES OFFRES</w:t>
      </w:r>
    </w:p>
    <w:p w14:paraId="743CC603"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22 : </w:t>
      </w:r>
      <w:r w:rsidRPr="009176BD">
        <w:rPr>
          <w:rFonts w:ascii="Arial Narrow" w:eastAsia="Arial Unicode MS" w:hAnsi="Arial Narrow" w:cs="Tahoma"/>
          <w:b/>
        </w:rPr>
        <w:tab/>
        <w:t>Cachetage et marquage des offres</w:t>
      </w:r>
    </w:p>
    <w:p w14:paraId="5A85629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22.1. </w:t>
      </w:r>
      <w:r w:rsidRPr="009176BD">
        <w:rPr>
          <w:rFonts w:ascii="Arial Narrow" w:eastAsia="Arial Unicode MS" w:hAnsi="Arial Narrow" w:cs="Tahoma"/>
          <w:b/>
        </w:rPr>
        <w:tab/>
      </w:r>
      <w:r w:rsidRPr="009176BD">
        <w:rPr>
          <w:rFonts w:ascii="Arial Narrow" w:eastAsia="Arial Unicode MS" w:hAnsi="Arial Narrow" w:cs="Tahoma"/>
        </w:rPr>
        <w:t>La présentation des offres devra tenir compte du principe de séparation des pièces administratives (Volume 1), de l’offre technique (Volume 2) et de l'offre financière (Volume 3).</w:t>
      </w:r>
    </w:p>
    <w:p w14:paraId="4A2329B8"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offres seront ainsi présentées en trois (03) volumes sous simple enveloppe.</w:t>
      </w:r>
    </w:p>
    <w:p w14:paraId="420457E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22.2.  </w:t>
      </w:r>
      <w:r w:rsidRPr="009176BD">
        <w:rPr>
          <w:rFonts w:ascii="Arial Narrow" w:eastAsia="Arial Unicode MS" w:hAnsi="Arial Narrow" w:cs="Tahoma"/>
          <w:b/>
        </w:rPr>
        <w:tab/>
      </w:r>
      <w:r w:rsidRPr="009176BD">
        <w:rPr>
          <w:rFonts w:ascii="Arial Narrow" w:eastAsia="Arial Unicode MS" w:hAnsi="Arial Narrow" w:cs="Tahoma"/>
        </w:rPr>
        <w:t>Le Soumissionnaire devra cacheter l’original et chaque copie de la soumission.</w:t>
      </w:r>
    </w:p>
    <w:p w14:paraId="3BAD0D83"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différentes pièces de chaque volume seront numérotées dans l'ordre du DAO et séparées par un intercalaire de couleur.</w:t>
      </w:r>
    </w:p>
    <w:p w14:paraId="78EC373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22.3</w:t>
      </w:r>
      <w:r w:rsidRPr="009176BD">
        <w:rPr>
          <w:rFonts w:ascii="Arial Narrow" w:eastAsia="Arial Unicode MS" w:hAnsi="Arial Narrow" w:cs="Tahoma"/>
          <w:b/>
        </w:rPr>
        <w:tab/>
      </w:r>
      <w:r w:rsidRPr="009176BD">
        <w:rPr>
          <w:rFonts w:ascii="Arial Narrow" w:eastAsia="Arial Unicode MS" w:hAnsi="Arial Narrow" w:cs="Tahoma"/>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190E8CDA" w14:textId="51CC807B" w:rsidR="009176BD" w:rsidRPr="009176BD" w:rsidRDefault="009176BD" w:rsidP="009176BD">
      <w:pPr>
        <w:pStyle w:val="Corpsdetexte"/>
        <w:rPr>
          <w:rFonts w:ascii="Arial Narrow" w:hAnsi="Arial Narrow" w:cs="Tahoma"/>
          <w:b/>
          <w:i/>
          <w:sz w:val="22"/>
          <w:szCs w:val="22"/>
        </w:rPr>
      </w:pPr>
      <w:r w:rsidRPr="009176BD">
        <w:rPr>
          <w:rFonts w:ascii="Arial Narrow" w:hAnsi="Arial Narrow" w:cs="Tahoma"/>
          <w:b/>
          <w:i/>
          <w:sz w:val="22"/>
          <w:szCs w:val="22"/>
        </w:rPr>
        <w:t>AVIS D’APPEL D’OFFRES NATIONAL OUVERT N° __/</w:t>
      </w:r>
      <w:r w:rsidRPr="009176BD">
        <w:rPr>
          <w:rFonts w:ascii="Arial Narrow" w:hAnsi="Arial Narrow" w:cs="Tahoma"/>
          <w:b/>
          <w:i/>
          <w:color w:val="FF0000"/>
          <w:sz w:val="22"/>
          <w:szCs w:val="22"/>
        </w:rPr>
        <w:t>AONO/C.GB/SG/CIPM/202</w:t>
      </w:r>
      <w:r w:rsidR="00F937E5">
        <w:rPr>
          <w:rFonts w:ascii="Arial Narrow" w:hAnsi="Arial Narrow" w:cs="Tahoma"/>
          <w:b/>
          <w:i/>
          <w:color w:val="FF0000"/>
          <w:sz w:val="22"/>
          <w:szCs w:val="22"/>
          <w:lang w:val="fr-FR"/>
        </w:rPr>
        <w:t>4</w:t>
      </w:r>
    </w:p>
    <w:p w14:paraId="5E3E3B45" w14:textId="4D9E9483" w:rsidR="009176BD" w:rsidRPr="009176BD" w:rsidRDefault="009176BD" w:rsidP="009176BD">
      <w:pPr>
        <w:pStyle w:val="Corpsdetexte"/>
        <w:rPr>
          <w:rFonts w:ascii="Arial Narrow" w:hAnsi="Arial Narrow" w:cs="Tahoma"/>
          <w:b/>
        </w:rPr>
      </w:pPr>
      <w:r w:rsidRPr="009176BD">
        <w:rPr>
          <w:rFonts w:ascii="Arial Narrow" w:hAnsi="Arial Narrow" w:cs="Tahoma"/>
          <w:b/>
          <w:i/>
          <w:sz w:val="22"/>
          <w:szCs w:val="22"/>
        </w:rPr>
        <w:t>DU _______ POUR L</w:t>
      </w:r>
      <w:r w:rsidRPr="009176BD">
        <w:rPr>
          <w:rFonts w:ascii="Arial Narrow" w:hAnsi="Arial Narrow" w:cs="Tahoma"/>
          <w:b/>
          <w:i/>
          <w:sz w:val="22"/>
          <w:szCs w:val="22"/>
          <w:lang w:val="fr-FR"/>
        </w:rPr>
        <w:t xml:space="preserve">ES </w:t>
      </w:r>
      <w:r w:rsidRPr="009176BD">
        <w:rPr>
          <w:rFonts w:ascii="Arial Narrow" w:hAnsi="Arial Narrow" w:cs="Tahoma"/>
          <w:b/>
          <w:i/>
          <w:sz w:val="22"/>
          <w:szCs w:val="22"/>
        </w:rPr>
        <w:t>TRAVAUX DE CONSTRUCTION DE</w:t>
      </w:r>
      <w:r w:rsidRPr="009176BD">
        <w:rPr>
          <w:rFonts w:ascii="Arial Narrow" w:hAnsi="Arial Narrow" w:cs="Tahoma"/>
          <w:b/>
          <w:i/>
          <w:sz w:val="22"/>
          <w:szCs w:val="22"/>
          <w:lang w:val="fr-FR"/>
        </w:rPr>
        <w:t xml:space="preserve"> </w:t>
      </w:r>
      <w:r w:rsidR="0020013E">
        <w:rPr>
          <w:rFonts w:ascii="Arial Narrow" w:hAnsi="Arial Narrow" w:cs="Tahoma"/>
          <w:b/>
          <w:i/>
          <w:sz w:val="22"/>
          <w:szCs w:val="22"/>
          <w:lang w:val="fr-FR"/>
        </w:rPr>
        <w:t xml:space="preserve">TROIS </w:t>
      </w:r>
      <w:r w:rsidRPr="009176BD">
        <w:rPr>
          <w:rFonts w:ascii="Arial Narrow" w:hAnsi="Arial Narrow" w:cs="Tahoma"/>
          <w:b/>
          <w:i/>
          <w:sz w:val="22"/>
          <w:szCs w:val="22"/>
        </w:rPr>
        <w:t xml:space="preserve">BLOCS DE DEUX (02) SALLES DE CLASSE </w:t>
      </w:r>
      <w:r w:rsidR="0020013E">
        <w:rPr>
          <w:rFonts w:ascii="Arial Narrow" w:hAnsi="Arial Narrow" w:cs="Tahoma"/>
          <w:b/>
          <w:i/>
          <w:sz w:val="22"/>
          <w:szCs w:val="22"/>
          <w:lang w:val="fr-FR"/>
        </w:rPr>
        <w:t xml:space="preserve">CHACUNE </w:t>
      </w:r>
      <w:r w:rsidRPr="009176BD">
        <w:rPr>
          <w:rFonts w:ascii="Arial Narrow" w:hAnsi="Arial Narrow" w:cs="Tahoma"/>
          <w:b/>
          <w:i/>
          <w:sz w:val="22"/>
          <w:szCs w:val="22"/>
        </w:rPr>
        <w:t xml:space="preserve">DANS CERTAINES ECOLES PRIMAIRES PUBLIQUES, DANS LA COMMUNE DE  </w:t>
      </w:r>
      <w:r w:rsidRPr="009176BD">
        <w:rPr>
          <w:rFonts w:ascii="Arial Narrow" w:hAnsi="Arial Narrow" w:cs="Tahoma"/>
          <w:b/>
          <w:i/>
          <w:color w:val="FF0000"/>
          <w:sz w:val="22"/>
          <w:szCs w:val="22"/>
        </w:rPr>
        <w:t>GAROUA-BOULAI</w:t>
      </w:r>
      <w:r w:rsidRPr="009176BD">
        <w:rPr>
          <w:rFonts w:ascii="Arial Narrow" w:hAnsi="Arial Narrow" w:cs="Tahoma"/>
          <w:b/>
          <w:i/>
          <w:sz w:val="22"/>
          <w:szCs w:val="22"/>
        </w:rPr>
        <w:t>, DEPARTEMENT DU LOM ET DJEREM, REGION DE L’EST.</w:t>
      </w:r>
      <w:r w:rsidRPr="009176BD">
        <w:rPr>
          <w:rFonts w:ascii="Arial Narrow" w:eastAsia="Arial Unicode MS" w:hAnsi="Arial Narrow" w:cs="Tahoma"/>
          <w:i/>
          <w:sz w:val="22"/>
          <w:szCs w:val="22"/>
        </w:rPr>
        <w:t xml:space="preserve"> (Lot à préciser)</w:t>
      </w:r>
    </w:p>
    <w:p w14:paraId="1474A920" w14:textId="77777777" w:rsidR="009176BD" w:rsidRPr="009176BD" w:rsidRDefault="009176BD" w:rsidP="009176BD">
      <w:pPr>
        <w:pStyle w:val="Retraitcorpsdetexte"/>
        <w:spacing w:before="60"/>
        <w:ind w:left="0"/>
        <w:jc w:val="center"/>
        <w:rPr>
          <w:rFonts w:ascii="Arial Narrow" w:eastAsia="Arial Unicode MS" w:hAnsi="Arial Narrow" w:cs="Tahoma"/>
          <w:b/>
          <w:bCs/>
          <w:i/>
          <w:iCs/>
        </w:rPr>
      </w:pPr>
      <w:r w:rsidRPr="009176BD">
        <w:rPr>
          <w:rFonts w:ascii="Arial Narrow" w:eastAsia="Arial Unicode MS" w:hAnsi="Arial Narrow" w:cs="Tahoma"/>
          <w:b/>
          <w:bCs/>
          <w:i/>
          <w:iCs/>
        </w:rPr>
        <w:t>" À n'ouvrir qu'en séance de dépouillement "</w:t>
      </w:r>
    </w:p>
    <w:p w14:paraId="5A88E90B" w14:textId="77777777" w:rsidR="009176BD" w:rsidRPr="009176BD" w:rsidRDefault="009176BD" w:rsidP="009176BD">
      <w:pPr>
        <w:tabs>
          <w:tab w:val="left" w:pos="4640"/>
        </w:tabs>
        <w:jc w:val="both"/>
        <w:rPr>
          <w:rFonts w:ascii="Arial Narrow" w:eastAsia="Arial Unicode MS" w:hAnsi="Arial Narrow" w:cs="Tahoma"/>
        </w:rPr>
      </w:pPr>
      <w:r w:rsidRPr="009176BD">
        <w:rPr>
          <w:rFonts w:ascii="Arial Narrow" w:eastAsia="Arial Unicode MS" w:hAnsi="Arial Narrow" w:cs="Tahoma"/>
        </w:rPr>
        <w:t xml:space="preserve">Les différents volumes reliés devront être présentés comme suit : </w:t>
      </w:r>
    </w:p>
    <w:p w14:paraId="51614295"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A : portant les mentions : </w:t>
      </w:r>
    </w:p>
    <w:p w14:paraId="1B442413" w14:textId="4B5DB430" w:rsidR="009176BD" w:rsidRPr="009176BD" w:rsidRDefault="009176BD" w:rsidP="009176BD">
      <w:pPr>
        <w:tabs>
          <w:tab w:val="num" w:pos="1440"/>
        </w:tabs>
        <w:ind w:left="426" w:hanging="261"/>
        <w:jc w:val="both"/>
        <w:rPr>
          <w:rFonts w:ascii="Arial Narrow" w:eastAsia="Arial Unicode MS" w:hAnsi="Arial Narrow" w:cs="Tahoma"/>
          <w:b/>
        </w:rPr>
      </w:pPr>
      <w:r w:rsidRPr="009176BD">
        <w:rPr>
          <w:rFonts w:ascii="Arial Narrow" w:eastAsia="Arial Unicode MS" w:hAnsi="Arial Narrow" w:cs="Tahoma"/>
          <w:b/>
        </w:rPr>
        <w:t xml:space="preserve">« DOSSIER ADMINISTRATIF - Appel d’Offres National Ouvert </w:t>
      </w:r>
      <w:r w:rsidRPr="009176BD">
        <w:rPr>
          <w:rFonts w:ascii="Arial Narrow" w:eastAsia="Arial Unicode MS" w:hAnsi="Arial Narrow" w:cs="Tahoma"/>
          <w:b/>
          <w:color w:val="FF0000"/>
        </w:rPr>
        <w:t>N° _____ /AONO/CGB/SG/CIPM/202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1.</w:t>
      </w:r>
    </w:p>
    <w:p w14:paraId="2028AD7E"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B : portant les mentions : </w:t>
      </w:r>
    </w:p>
    <w:p w14:paraId="53948447" w14:textId="4153359A" w:rsidR="009176BD" w:rsidRPr="009176BD" w:rsidRDefault="009176BD" w:rsidP="009176BD">
      <w:pPr>
        <w:tabs>
          <w:tab w:val="num" w:pos="1440"/>
        </w:tabs>
        <w:ind w:left="426" w:hanging="261"/>
        <w:jc w:val="both"/>
        <w:rPr>
          <w:rFonts w:ascii="Arial Narrow" w:eastAsia="Arial Unicode MS" w:hAnsi="Arial Narrow" w:cs="Tahoma"/>
        </w:rPr>
      </w:pPr>
      <w:r w:rsidRPr="009176BD">
        <w:rPr>
          <w:rFonts w:ascii="Arial Narrow" w:eastAsia="Arial Unicode MS" w:hAnsi="Arial Narrow" w:cs="Tahoma"/>
          <w:b/>
        </w:rPr>
        <w:t xml:space="preserve">« OFFRE TECHNIQUE - Appel d’Offres National Ouvert </w:t>
      </w:r>
      <w:r w:rsidRPr="009176BD">
        <w:rPr>
          <w:rFonts w:ascii="Arial Narrow" w:eastAsia="Arial Unicode MS" w:hAnsi="Arial Narrow" w:cs="Tahoma"/>
          <w:b/>
          <w:color w:val="FF0000"/>
        </w:rPr>
        <w:t>N° _____ /AONO/CGB/SG/CIPM/202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2.</w:t>
      </w:r>
    </w:p>
    <w:p w14:paraId="03A378E7" w14:textId="77777777" w:rsidR="009176BD" w:rsidRPr="009176BD" w:rsidRDefault="009176BD" w:rsidP="00CE1BF5">
      <w:pPr>
        <w:numPr>
          <w:ilvl w:val="1"/>
          <w:numId w:val="39"/>
        </w:numPr>
        <w:tabs>
          <w:tab w:val="clear" w:pos="2880"/>
          <w:tab w:val="num" w:pos="1440"/>
        </w:tabs>
        <w:suppressAutoHyphens/>
        <w:overflowPunct w:val="0"/>
        <w:autoSpaceDE w:val="0"/>
        <w:autoSpaceDN w:val="0"/>
        <w:adjustRightInd w:val="0"/>
        <w:spacing w:after="0" w:line="240" w:lineRule="auto"/>
        <w:ind w:left="426" w:hanging="261"/>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 xml:space="preserve">ENVELOPPE C : portant les mentions : </w:t>
      </w:r>
    </w:p>
    <w:p w14:paraId="3161F8FB" w14:textId="178522F7" w:rsidR="009176BD" w:rsidRPr="009176BD" w:rsidRDefault="009176BD" w:rsidP="009176BD">
      <w:pPr>
        <w:tabs>
          <w:tab w:val="num" w:pos="1440"/>
        </w:tabs>
        <w:ind w:left="426" w:hanging="261"/>
        <w:jc w:val="both"/>
        <w:rPr>
          <w:rFonts w:ascii="Arial Narrow" w:eastAsia="Arial Unicode MS" w:hAnsi="Arial Narrow" w:cs="Tahoma"/>
        </w:rPr>
      </w:pPr>
      <w:r w:rsidRPr="009176BD">
        <w:rPr>
          <w:rFonts w:ascii="Arial Narrow" w:eastAsia="Arial Unicode MS" w:hAnsi="Arial Narrow" w:cs="Tahoma"/>
          <w:b/>
        </w:rPr>
        <w:t xml:space="preserve">« OFFRE FINANCIERE - Appel d’Offres National Ouvert </w:t>
      </w:r>
      <w:r w:rsidRPr="009176BD">
        <w:rPr>
          <w:rFonts w:ascii="Arial Narrow" w:eastAsia="Arial Unicode MS" w:hAnsi="Arial Narrow" w:cs="Tahoma"/>
          <w:b/>
          <w:color w:val="FF0000"/>
        </w:rPr>
        <w:t>N° _____ /AONO/CBO/SG/CDPM/202</w:t>
      </w:r>
      <w:r w:rsidR="00F937E5">
        <w:rPr>
          <w:rFonts w:ascii="Arial Narrow" w:eastAsia="Arial Unicode MS" w:hAnsi="Arial Narrow" w:cs="Tahoma"/>
          <w:b/>
          <w:color w:val="FF0000"/>
        </w:rPr>
        <w:t>4</w:t>
      </w:r>
      <w:r w:rsidRPr="009176BD">
        <w:rPr>
          <w:rFonts w:ascii="Arial Narrow" w:eastAsia="Arial Unicode MS" w:hAnsi="Arial Narrow" w:cs="Tahoma"/>
          <w:b/>
          <w:color w:val="FF0000"/>
        </w:rPr>
        <w:t xml:space="preserve"> </w:t>
      </w:r>
      <w:r w:rsidRPr="009176BD">
        <w:rPr>
          <w:rFonts w:ascii="Arial Narrow" w:eastAsia="Arial Unicode MS" w:hAnsi="Arial Narrow" w:cs="Tahoma"/>
          <w:b/>
        </w:rPr>
        <w:t>DU …./…./</w:t>
      </w:r>
      <w:r w:rsidRPr="009176BD">
        <w:rPr>
          <w:rFonts w:ascii="Arial Narrow" w:eastAsia="Arial Unicode MS" w:hAnsi="Arial Narrow" w:cs="Tahoma"/>
          <w:b/>
          <w:color w:val="FF0000"/>
        </w:rPr>
        <w:t>202</w:t>
      </w:r>
      <w:r w:rsidR="00F937E5">
        <w:rPr>
          <w:rFonts w:ascii="Arial Narrow" w:eastAsia="Arial Unicode MS" w:hAnsi="Arial Narrow" w:cs="Tahoma"/>
          <w:b/>
          <w:color w:val="FF0000"/>
        </w:rPr>
        <w:t>4</w:t>
      </w:r>
      <w:r w:rsidRPr="009176BD">
        <w:rPr>
          <w:rFonts w:ascii="Arial Narrow" w:eastAsia="Arial Unicode MS" w:hAnsi="Arial Narrow" w:cs="Tahoma"/>
          <w:b/>
        </w:rPr>
        <w:t xml:space="preserve">» </w:t>
      </w:r>
      <w:r w:rsidRPr="009176BD">
        <w:rPr>
          <w:rFonts w:ascii="Arial Narrow" w:eastAsia="Arial Unicode MS" w:hAnsi="Arial Narrow" w:cs="Tahoma"/>
        </w:rPr>
        <w:t>et contenant l’original et les copies du VOLUME 3.</w:t>
      </w:r>
    </w:p>
    <w:p w14:paraId="16997E7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22.4</w:t>
      </w:r>
      <w:r w:rsidRPr="009176BD">
        <w:rPr>
          <w:rFonts w:ascii="Arial Narrow" w:eastAsia="Arial Unicode MS" w:hAnsi="Arial Narrow" w:cs="Tahoma"/>
          <w:b/>
        </w:rPr>
        <w:tab/>
      </w:r>
      <w:r w:rsidRPr="009176BD">
        <w:rPr>
          <w:rFonts w:ascii="Arial Narrow" w:eastAsia="Arial Unicode MS" w:hAnsi="Arial Narrow" w:cs="Tahoma"/>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995676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22.5 </w:t>
      </w:r>
      <w:r w:rsidRPr="009176BD">
        <w:rPr>
          <w:rFonts w:ascii="Arial Narrow" w:eastAsia="Arial Unicode MS" w:hAnsi="Arial Narrow" w:cs="Tahoma"/>
          <w:b/>
        </w:rPr>
        <w:tab/>
      </w:r>
      <w:r w:rsidRPr="009176BD">
        <w:rPr>
          <w:rFonts w:ascii="Arial Narrow" w:eastAsia="Arial Unicode MS" w:hAnsi="Arial Narrow" w:cs="Tahoma"/>
        </w:rPr>
        <w:t>Si l’enveloppe extérieure n’est pas cachetée et marquée comme indiqué ci-dessus, l’Autorité Contractante ne sera en aucun cas tenu responsable si l’offre est égarée ou si elle est ouverte prématurément.</w:t>
      </w:r>
    </w:p>
    <w:p w14:paraId="13ADDCC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22.6</w:t>
      </w:r>
      <w:r w:rsidRPr="009176BD">
        <w:rPr>
          <w:rFonts w:ascii="Arial Narrow" w:eastAsia="Arial Unicode MS" w:hAnsi="Arial Narrow" w:cs="Tahoma"/>
        </w:rPr>
        <w:tab/>
        <w:t>Le non-respect des dispositions prévues aux articles 22.1et 22.2 entraine le rejet pur et simple des offres.</w:t>
      </w:r>
    </w:p>
    <w:p w14:paraId="0FFA79E9"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23 : </w:t>
      </w:r>
      <w:r w:rsidRPr="009176BD">
        <w:rPr>
          <w:rFonts w:ascii="Arial Narrow" w:eastAsia="Arial Unicode MS" w:hAnsi="Arial Narrow" w:cs="Tahoma"/>
          <w:b/>
        </w:rPr>
        <w:tab/>
        <w:t>Date et heure limites de dépôt des offres</w:t>
      </w:r>
    </w:p>
    <w:p w14:paraId="1723900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              </w:t>
      </w:r>
      <w:r w:rsidRPr="009176BD">
        <w:rPr>
          <w:rFonts w:ascii="Arial Narrow" w:eastAsia="Arial Unicode MS" w:hAnsi="Arial Narrow" w:cs="Tahoma"/>
        </w:rPr>
        <w:t xml:space="preserve">Les offres seront déposées contre récépissé aux lieux, date et heure indiqués dans l’Avis d’Appel d’Offres. </w:t>
      </w:r>
    </w:p>
    <w:p w14:paraId="4A5A033C"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24 : </w:t>
      </w:r>
      <w:r w:rsidRPr="009176BD">
        <w:rPr>
          <w:rFonts w:ascii="Arial Narrow" w:eastAsia="Arial Unicode MS" w:hAnsi="Arial Narrow" w:cs="Tahoma"/>
          <w:b/>
        </w:rPr>
        <w:tab/>
        <w:t>Offres hors délai</w:t>
      </w:r>
    </w:p>
    <w:p w14:paraId="7A3AFDB1" w14:textId="77777777" w:rsidR="009176BD" w:rsidRPr="009176BD" w:rsidRDefault="009176BD" w:rsidP="009176BD">
      <w:pPr>
        <w:tabs>
          <w:tab w:val="left" w:pos="1440"/>
        </w:tabs>
        <w:ind w:left="1416"/>
        <w:jc w:val="both"/>
        <w:rPr>
          <w:rFonts w:ascii="Arial Narrow" w:eastAsia="Arial Unicode MS" w:hAnsi="Arial Narrow" w:cs="Tahoma"/>
        </w:rPr>
      </w:pPr>
      <w:r w:rsidRPr="009176BD">
        <w:rPr>
          <w:rFonts w:ascii="Arial Narrow" w:eastAsia="Arial Unicode MS" w:hAnsi="Arial Narrow" w:cs="Tahoma"/>
        </w:rPr>
        <w:t>Toute offre reçue par l’Autorité Contractante après les dates et heure limite fixées pour le dépôt des offres conformément à l’Avis d’Appel d’Offres, sera retournée cachetée au soumissionnaire.</w:t>
      </w:r>
    </w:p>
    <w:p w14:paraId="44237AE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25 : </w:t>
      </w:r>
      <w:r w:rsidRPr="009176BD">
        <w:rPr>
          <w:rFonts w:ascii="Arial Narrow" w:eastAsia="Arial Unicode MS" w:hAnsi="Arial Narrow" w:cs="Tahoma"/>
          <w:b/>
        </w:rPr>
        <w:tab/>
        <w:t>Modification, substitution et retrait des offres</w:t>
      </w:r>
    </w:p>
    <w:p w14:paraId="202E65F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25.1</w:t>
      </w:r>
      <w:r w:rsidRPr="009176BD">
        <w:rPr>
          <w:rFonts w:ascii="Arial Narrow" w:eastAsia="Arial Unicode MS" w:hAnsi="Arial Narrow" w:cs="Tahoma"/>
          <w:b/>
        </w:rPr>
        <w:tab/>
      </w:r>
      <w:r w:rsidRPr="009176BD">
        <w:rPr>
          <w:rFonts w:ascii="Arial Narrow" w:eastAsia="Arial Unicode MS" w:hAnsi="Arial Narrow" w:cs="Tahoma"/>
        </w:rPr>
        <w:t>Le Soumissionnaire peut modifier ou retirer son offre après l’avoir présentée, sous réserve que l’Autorité Contractante reçoive notification écrite de la modification ou du retrait avant les dates et heure limites de dépôt des offres.</w:t>
      </w:r>
    </w:p>
    <w:p w14:paraId="2F0A156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25.2 </w:t>
      </w:r>
      <w:r w:rsidRPr="009176BD">
        <w:rPr>
          <w:rFonts w:ascii="Arial Narrow" w:eastAsia="Arial Unicode MS" w:hAnsi="Arial Narrow" w:cs="Tahoma"/>
          <w:b/>
        </w:rPr>
        <w:tab/>
      </w:r>
      <w:r w:rsidRPr="009176BD">
        <w:rPr>
          <w:rFonts w:ascii="Arial Narrow" w:eastAsia="Arial Unicode MS" w:hAnsi="Arial Narrow" w:cs="Tahoma"/>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9176BD">
        <w:rPr>
          <w:rFonts w:ascii="Arial Narrow" w:eastAsia="Arial Unicode MS" w:hAnsi="Arial Narrow" w:cs="Tahoma"/>
        </w:rPr>
        <w:tab/>
      </w:r>
    </w:p>
    <w:p w14:paraId="30E439D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E8B6E4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25.3 </w:t>
      </w:r>
      <w:r w:rsidRPr="009176BD">
        <w:rPr>
          <w:rFonts w:ascii="Arial Narrow" w:eastAsia="Arial Unicode MS" w:hAnsi="Arial Narrow" w:cs="Tahoma"/>
          <w:b/>
        </w:rPr>
        <w:tab/>
      </w:r>
      <w:r w:rsidRPr="009176BD">
        <w:rPr>
          <w:rFonts w:ascii="Arial Narrow" w:eastAsia="Arial Unicode MS" w:hAnsi="Arial Narrow" w:cs="Tahoma"/>
        </w:rPr>
        <w:t>Aucune offre ne peut être modifiée par le Soumissionnaire après les dates et heure limites de remise des offres.</w:t>
      </w:r>
    </w:p>
    <w:p w14:paraId="06137C9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25.4  </w:t>
      </w:r>
      <w:r w:rsidRPr="009176BD">
        <w:rPr>
          <w:rFonts w:ascii="Arial Narrow" w:eastAsia="Arial Unicode MS" w:hAnsi="Arial Narrow" w:cs="Tahoma"/>
          <w:b/>
        </w:rPr>
        <w:tab/>
      </w:r>
      <w:r w:rsidRPr="009176BD">
        <w:rPr>
          <w:rFonts w:ascii="Arial Narrow" w:eastAsia="Arial Unicode MS" w:hAnsi="Arial Narrow" w:cs="Tahoma"/>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349F163A"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E.  OUVERTURE DES PLIS ET EVALUATION DES OFFRES</w:t>
      </w:r>
    </w:p>
    <w:p w14:paraId="56248E7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26 : </w:t>
      </w:r>
      <w:r w:rsidRPr="009176BD">
        <w:rPr>
          <w:rFonts w:ascii="Arial Narrow" w:eastAsia="Arial Unicode MS" w:hAnsi="Arial Narrow" w:cs="Tahoma"/>
          <w:b/>
        </w:rPr>
        <w:tab/>
        <w:t>Ouverture des plis et recours</w:t>
      </w:r>
    </w:p>
    <w:p w14:paraId="5379DAB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26.1</w:t>
      </w:r>
      <w:r w:rsidRPr="009176BD">
        <w:rPr>
          <w:rFonts w:ascii="Arial Narrow" w:eastAsia="Arial Unicode MS" w:hAnsi="Arial Narrow" w:cs="Tahoma"/>
          <w:b/>
        </w:rPr>
        <w:tab/>
      </w:r>
      <w:r w:rsidRPr="009176BD">
        <w:rPr>
          <w:rFonts w:ascii="Arial Narrow" w:eastAsia="Arial Unicode MS" w:hAnsi="Arial Narrow" w:cs="Tahoma"/>
        </w:rPr>
        <w:t>L'ouverture des plis se fera en temps, au lieu, date et heure indiqués dans l’Avis d’Appel d’Offres, en présence des soumissionnaires.</w:t>
      </w:r>
    </w:p>
    <w:p w14:paraId="04C9ACBA" w14:textId="77777777" w:rsidR="009176BD" w:rsidRPr="009176BD" w:rsidRDefault="009176BD" w:rsidP="009176BD">
      <w:pPr>
        <w:tabs>
          <w:tab w:val="left" w:pos="1440"/>
        </w:tabs>
        <w:ind w:left="1441" w:hanging="1"/>
        <w:jc w:val="both"/>
        <w:rPr>
          <w:rFonts w:ascii="Arial Narrow" w:eastAsia="Arial Unicode MS" w:hAnsi="Arial Narrow" w:cs="Tahoma"/>
        </w:rPr>
      </w:pPr>
      <w:r w:rsidRPr="009176BD">
        <w:rPr>
          <w:rFonts w:ascii="Arial Narrow" w:eastAsia="Arial Unicode MS" w:hAnsi="Arial Narrow" w:cs="Tahoma"/>
        </w:rPr>
        <w:t>Les Soumissionnaires peuvent assister à cette séance d’ouverture ou s’y faire représenter par une personne (même en cas de groupement) de leur choix, ayant une parfaite connaissance du dossier.</w:t>
      </w:r>
    </w:p>
    <w:p w14:paraId="47F41F28"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26.2 </w:t>
      </w:r>
      <w:r w:rsidRPr="009176BD">
        <w:rPr>
          <w:rFonts w:ascii="Arial Narrow" w:eastAsia="Arial Unicode MS" w:hAnsi="Arial Narrow" w:cs="Tahoma"/>
          <w:b/>
        </w:rPr>
        <w:tab/>
      </w:r>
      <w:r w:rsidRPr="009176BD">
        <w:rPr>
          <w:rFonts w:ascii="Arial Narrow" w:eastAsia="Arial Unicode MS" w:hAnsi="Arial Narrow" w:cs="Tahoma"/>
        </w:rPr>
        <w:t>Les représentants des soumissionnaires présents signeront un registre attestant leur présence. La Commission Interne de Passation des Marchés Publics établira le procès-verbal de l’ouverture des plis qui comportera notamment les informations communiquées aux soumissionnaires présents qui en recevront copie.</w:t>
      </w:r>
    </w:p>
    <w:p w14:paraId="7B5C153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26.3</w:t>
      </w:r>
      <w:r w:rsidRPr="009176BD">
        <w:rPr>
          <w:rFonts w:ascii="Arial Narrow" w:eastAsia="Arial Unicode MS" w:hAnsi="Arial Narrow" w:cs="Tahoma"/>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14:paraId="16A727C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14:paraId="25AE426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27 : </w:t>
      </w:r>
      <w:r w:rsidRPr="009176BD">
        <w:rPr>
          <w:rFonts w:ascii="Arial Narrow" w:eastAsia="Arial Unicode MS" w:hAnsi="Arial Narrow" w:cs="Tahoma"/>
          <w:b/>
        </w:rPr>
        <w:tab/>
        <w:t>Caractère confidentiel de la procédure</w:t>
      </w:r>
    </w:p>
    <w:p w14:paraId="29374BD5" w14:textId="77777777" w:rsidR="009176BD" w:rsidRPr="009176BD" w:rsidRDefault="009176BD" w:rsidP="009176BD">
      <w:pPr>
        <w:tabs>
          <w:tab w:val="left" w:pos="1440"/>
        </w:tabs>
        <w:ind w:left="1416"/>
        <w:jc w:val="both"/>
        <w:rPr>
          <w:rFonts w:ascii="Arial Narrow" w:eastAsia="Arial Unicode MS" w:hAnsi="Arial Narrow" w:cs="Tahoma"/>
        </w:rPr>
      </w:pPr>
      <w:r w:rsidRPr="009176BD">
        <w:rPr>
          <w:rFonts w:ascii="Arial Narrow" w:eastAsia="Arial Unicode MS" w:hAnsi="Arial Narrow" w:cs="Tahoma"/>
        </w:rPr>
        <w:t>Aucune information relative à l’examen, aux éclaircissements, à l’évaluation et à la comparaison des offres, et aux recommandations concernant l’attribution d’une Lettre-Commande ne doit être divulguée aux soumissionnaires ou à toute autre personne ne participant pas officiellement à cette procédure avant l’annonce de l’attribution d’une Lettre-Commande. Toute tentative faite par un soumissionnaire pour influencer la sous-commission d’analyse ou la Commission Interne de Passation des Marchés Publics dans l’examen des soumissions ou la décision d’attribution de l’Autorité Contractante peut entraîner le rejet de l’offre dudit soumissionnaire.</w:t>
      </w:r>
    </w:p>
    <w:p w14:paraId="4964E400"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28 : </w:t>
      </w:r>
      <w:r w:rsidRPr="009176BD">
        <w:rPr>
          <w:rFonts w:ascii="Arial Narrow" w:eastAsia="Arial Unicode MS" w:hAnsi="Arial Narrow" w:cs="Tahoma"/>
          <w:b/>
        </w:rPr>
        <w:tab/>
        <w:t>Éclaircissements sur les offres et contacts avec l’Autorité Contractante</w:t>
      </w:r>
    </w:p>
    <w:p w14:paraId="3E8BA1A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28.1</w:t>
      </w:r>
      <w:r w:rsidRPr="009176BD">
        <w:rPr>
          <w:rFonts w:ascii="Arial Narrow" w:eastAsia="Arial Unicode MS" w:hAnsi="Arial Narrow" w:cs="Tahoma"/>
          <w:b/>
        </w:rPr>
        <w:tab/>
      </w:r>
      <w:r w:rsidRPr="009176BD">
        <w:rPr>
          <w:rFonts w:ascii="Arial Narrow" w:eastAsia="Arial Unicode MS" w:hAnsi="Arial Narrow" w:cs="Tahoma"/>
        </w:rPr>
        <w:t>Pour faciliter l’examen, l’évaluation et la comparaison des offres, le Président de la Commission de Passation Départementale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0DC457D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28.2</w:t>
      </w:r>
      <w:r w:rsidRPr="009176BD">
        <w:rPr>
          <w:rFonts w:ascii="Arial Narrow" w:eastAsia="Arial Unicode MS" w:hAnsi="Arial Narrow" w:cs="Tahoma"/>
          <w:b/>
        </w:rPr>
        <w:tab/>
      </w:r>
      <w:r w:rsidRPr="009176BD">
        <w:rPr>
          <w:rFonts w:ascii="Arial Narrow" w:eastAsia="Arial Unicode MS" w:hAnsi="Arial Narrow" w:cs="Tahoma"/>
        </w:rPr>
        <w:t>Sous réserve des dispositions de l’alinéa 1 susvisé, les soumissionnaires ne contacteront pas les membres de la Commission Interne de Passation des Marchés Publics et de la Sous-Commission d’Analyse pour des questions ayant trait à leurs offres, entre l’ouverture des plis et l’attribution du marché correspondante.</w:t>
      </w:r>
    </w:p>
    <w:p w14:paraId="406B598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28.3</w:t>
      </w:r>
      <w:r w:rsidRPr="009176BD">
        <w:rPr>
          <w:rFonts w:ascii="Arial Narrow" w:eastAsia="Arial Unicode MS" w:hAnsi="Arial Narrow" w:cs="Tahoma"/>
          <w:b/>
        </w:rPr>
        <w:tab/>
      </w:r>
      <w:r w:rsidRPr="009176BD">
        <w:rPr>
          <w:rFonts w:ascii="Arial Narrow" w:eastAsia="Arial Unicode MS" w:hAnsi="Arial Narrow" w:cs="Tahoma"/>
        </w:rPr>
        <w:t>Toute tentative faite par un soumissionnaire pour influencer les propositions de la Commission Interne de Passation des Marchés Publics relatives à l’évaluation et la comparaison des offres ou les décisions de l’Autorité Contractante en vue de l’attribution du marché pourra entraîner le rejet de l’offre dudit soumissionnaire, conformément aux dispositions de l’article 4 du RPAO.</w:t>
      </w:r>
    </w:p>
    <w:p w14:paraId="715587BF"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29 : </w:t>
      </w:r>
      <w:r w:rsidRPr="009176BD">
        <w:rPr>
          <w:rFonts w:ascii="Arial Narrow" w:eastAsia="Arial Unicode MS" w:hAnsi="Arial Narrow" w:cs="Tahoma"/>
          <w:b/>
        </w:rPr>
        <w:tab/>
        <w:t>Examen des offres et détermination de leur conformité</w:t>
      </w:r>
    </w:p>
    <w:p w14:paraId="79459B1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29.1</w:t>
      </w:r>
      <w:r w:rsidRPr="009176BD">
        <w:rPr>
          <w:rFonts w:ascii="Arial Narrow" w:eastAsia="Arial Unicode MS" w:hAnsi="Arial Narrow" w:cs="Tahoma"/>
          <w:b/>
        </w:rPr>
        <w:tab/>
      </w:r>
      <w:r w:rsidRPr="009176BD">
        <w:rPr>
          <w:rFonts w:ascii="Arial Narrow" w:eastAsia="Arial Unicode MS" w:hAnsi="Arial Narrow" w:cs="Tahoma"/>
        </w:rPr>
        <w:t>Avant d’effectuer l’évaluation détaillée des offres, la Commission Interne de Passation des Marchés Publics vérifiera que chaque offre est conforme pour l’essentiel aux conditions fixées dans le Dossier d’Appel d’offres.</w:t>
      </w:r>
    </w:p>
    <w:p w14:paraId="7E5B2F4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29.2</w:t>
      </w:r>
      <w:r w:rsidRPr="009176BD">
        <w:rPr>
          <w:rFonts w:ascii="Arial Narrow" w:eastAsia="Arial Unicode MS" w:hAnsi="Arial Narrow" w:cs="Tahoma"/>
          <w:b/>
        </w:rPr>
        <w:tab/>
      </w:r>
      <w:r w:rsidRPr="009176BD">
        <w:rPr>
          <w:rFonts w:ascii="Arial Narrow" w:eastAsia="Arial Unicode MS" w:hAnsi="Arial Narrow" w:cs="Tahoma"/>
        </w:rPr>
        <w:t xml:space="preserve">Une offre conforme pour l’essentiel au Dossier d’Appel d’Offres est une offre qui respecte tous les termes, conditions et spécifications du Dossier d’Appel d’Offres, sans divergence ni réserve importante. </w:t>
      </w:r>
    </w:p>
    <w:p w14:paraId="0B32592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29.3</w:t>
      </w:r>
      <w:r w:rsidRPr="009176BD">
        <w:rPr>
          <w:rFonts w:ascii="Arial Narrow" w:eastAsia="Arial Unicode MS" w:hAnsi="Arial Narrow" w:cs="Tahoma"/>
          <w:b/>
        </w:rPr>
        <w:tab/>
      </w:r>
      <w:r w:rsidRPr="009176BD">
        <w:rPr>
          <w:rFonts w:ascii="Arial Narrow" w:eastAsia="Arial Unicode MS" w:hAnsi="Arial Narrow" w:cs="Tahoma"/>
        </w:rPr>
        <w:t>La Commission Interne de Passation des Marchés Publics déterminera si l’offre est conforme pour l’essentiel aux dispositions du Dossier d’Appel d’offres en se basant sur son contenu sans avoir recours à des éléments de preuve extrinsèques.</w:t>
      </w:r>
    </w:p>
    <w:p w14:paraId="25928E86"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29.4</w:t>
      </w:r>
      <w:r w:rsidRPr="009176BD">
        <w:rPr>
          <w:rFonts w:ascii="Arial Narrow" w:eastAsia="Arial Unicode MS" w:hAnsi="Arial Narrow" w:cs="Tahoma"/>
          <w:b/>
        </w:rPr>
        <w:tab/>
      </w:r>
      <w:r w:rsidRPr="009176BD">
        <w:rPr>
          <w:rFonts w:ascii="Arial Narrow" w:eastAsia="Arial Unicode MS" w:hAnsi="Arial Narrow" w:cs="Tahoma"/>
        </w:rPr>
        <w:t>Si une soumission n’est pas conforme pour l’essentiel, elle sera rejetée par la Commission Interne de Passation des Marchés Publics et ne pourra être par la suite rendue conforme.</w:t>
      </w:r>
    </w:p>
    <w:p w14:paraId="0272795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29.5</w:t>
      </w:r>
      <w:r w:rsidRPr="009176BD">
        <w:rPr>
          <w:rFonts w:ascii="Arial Narrow" w:eastAsia="Arial Unicode MS" w:hAnsi="Arial Narrow" w:cs="Tahoma"/>
          <w:b/>
        </w:rPr>
        <w:tab/>
      </w:r>
      <w:r w:rsidRPr="009176BD">
        <w:rPr>
          <w:rFonts w:ascii="Arial Narrow" w:eastAsia="Arial Unicode MS" w:hAnsi="Arial Narrow" w:cs="Tahoma"/>
        </w:rPr>
        <w:t>A l’issue de l’ouverture des plis, les copies des offres reçues sont confiées à une Sous-Commission d’Analyse pour évaluation détaillée des offres sur la base des critères ci-après et suivant les trois étapes ci-dessous :</w:t>
      </w:r>
    </w:p>
    <w:p w14:paraId="7CA66741" w14:textId="77777777" w:rsidR="009176BD" w:rsidRPr="009176BD" w:rsidRDefault="009176BD" w:rsidP="00CE1BF5">
      <w:pPr>
        <w:numPr>
          <w:ilvl w:val="2"/>
          <w:numId w:val="43"/>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Critères d’évaluation des offres :</w:t>
      </w:r>
    </w:p>
    <w:p w14:paraId="16D42899" w14:textId="77777777" w:rsidR="009176BD" w:rsidRPr="009176BD" w:rsidRDefault="009176BD" w:rsidP="009176BD">
      <w:pPr>
        <w:pStyle w:val="Corpsdetexte"/>
        <w:tabs>
          <w:tab w:val="left" w:pos="1418"/>
          <w:tab w:val="left" w:pos="1985"/>
        </w:tabs>
        <w:ind w:left="1418" w:hanging="851"/>
        <w:jc w:val="both"/>
        <w:rPr>
          <w:rFonts w:ascii="Arial Narrow" w:eastAsia="Arial Unicode MS" w:hAnsi="Arial Narrow" w:cs="Tahoma"/>
          <w:b/>
          <w:sz w:val="22"/>
          <w:szCs w:val="22"/>
          <w:u w:val="single"/>
        </w:rPr>
      </w:pPr>
      <w:r w:rsidRPr="009176BD">
        <w:rPr>
          <w:rFonts w:ascii="Arial Narrow" w:eastAsia="Arial Unicode MS" w:hAnsi="Arial Narrow" w:cs="Tahoma"/>
          <w:b/>
          <w:sz w:val="22"/>
          <w:szCs w:val="22"/>
        </w:rPr>
        <w:t>29.5.1.1 :</w:t>
      </w:r>
      <w:r w:rsidRPr="009176BD">
        <w:rPr>
          <w:rFonts w:ascii="Arial Narrow" w:eastAsia="Arial Unicode MS" w:hAnsi="Arial Narrow" w:cs="Tahoma"/>
          <w:sz w:val="22"/>
          <w:szCs w:val="22"/>
        </w:rPr>
        <w:t xml:space="preserve"> </w:t>
      </w:r>
      <w:r w:rsidRPr="009176BD">
        <w:rPr>
          <w:rFonts w:ascii="Arial Narrow" w:eastAsia="Arial Unicode MS" w:hAnsi="Arial Narrow" w:cs="Tahoma"/>
          <w:sz w:val="22"/>
          <w:szCs w:val="22"/>
        </w:rPr>
        <w:tab/>
      </w:r>
      <w:r w:rsidRPr="009176BD">
        <w:rPr>
          <w:rFonts w:ascii="Arial Narrow" w:eastAsia="Arial Unicode MS" w:hAnsi="Arial Narrow" w:cs="Tahoma"/>
          <w:b/>
          <w:sz w:val="22"/>
          <w:szCs w:val="22"/>
          <w:u w:val="single"/>
        </w:rPr>
        <w:t>Critères éliminatoires :</w:t>
      </w:r>
    </w:p>
    <w:p w14:paraId="64262310" w14:textId="77777777" w:rsidR="009176BD" w:rsidRPr="009176BD" w:rsidRDefault="009176BD" w:rsidP="009176BD">
      <w:pPr>
        <w:pStyle w:val="Corpsdetexte"/>
        <w:tabs>
          <w:tab w:val="left" w:pos="1985"/>
        </w:tabs>
        <w:ind w:left="1985" w:hanging="1418"/>
        <w:jc w:val="both"/>
        <w:rPr>
          <w:rFonts w:ascii="Arial Narrow" w:eastAsia="Arial Unicode MS" w:hAnsi="Arial Narrow" w:cs="Tahoma"/>
          <w:sz w:val="22"/>
          <w:szCs w:val="22"/>
        </w:rPr>
      </w:pPr>
      <w:r w:rsidRPr="009176BD">
        <w:rPr>
          <w:rFonts w:ascii="Arial Narrow" w:eastAsia="Arial Unicode MS" w:hAnsi="Arial Narrow" w:cs="Tahoma"/>
          <w:sz w:val="22"/>
          <w:szCs w:val="22"/>
        </w:rPr>
        <w:t>29.5.1.1.1</w:t>
      </w:r>
      <w:r w:rsidRPr="009176BD">
        <w:rPr>
          <w:rFonts w:ascii="Arial Narrow" w:eastAsia="Arial Unicode MS" w:hAnsi="Arial Narrow" w:cs="Tahoma"/>
          <w:sz w:val="22"/>
          <w:szCs w:val="22"/>
        </w:rPr>
        <w:tab/>
      </w:r>
      <w:r w:rsidRPr="009176BD">
        <w:rPr>
          <w:rFonts w:ascii="Arial Narrow" w:eastAsia="Arial Unicode MS" w:hAnsi="Arial Narrow" w:cs="Tahoma"/>
          <w:b/>
          <w:sz w:val="22"/>
          <w:szCs w:val="22"/>
        </w:rPr>
        <w:t>Pièces administratives :</w:t>
      </w:r>
    </w:p>
    <w:p w14:paraId="261C0078" w14:textId="2B4C13CB"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 xml:space="preserve">Absence </w:t>
      </w:r>
      <w:r w:rsidR="0020013E">
        <w:rPr>
          <w:rFonts w:ascii="Arial Narrow" w:eastAsia="Arial Unicode MS" w:hAnsi="Arial Narrow" w:cs="Tahoma"/>
          <w:bCs/>
          <w:iCs/>
          <w:sz w:val="22"/>
          <w:szCs w:val="22"/>
        </w:rPr>
        <w:t>de la caution de soumission</w:t>
      </w:r>
      <w:r w:rsidRPr="009176BD">
        <w:rPr>
          <w:rFonts w:ascii="Arial Narrow" w:eastAsia="Arial Unicode MS" w:hAnsi="Arial Narrow" w:cs="Tahoma"/>
          <w:bCs/>
          <w:iCs/>
          <w:sz w:val="22"/>
          <w:szCs w:val="22"/>
        </w:rPr>
        <w:t> ;</w:t>
      </w:r>
    </w:p>
    <w:p w14:paraId="1B4AC567" w14:textId="77777777"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Pièce falsifiée ;</w:t>
      </w:r>
    </w:p>
    <w:p w14:paraId="1E83B0AD" w14:textId="77777777" w:rsidR="009176BD" w:rsidRPr="009176BD" w:rsidRDefault="009176BD" w:rsidP="00CE1BF5">
      <w:pPr>
        <w:pStyle w:val="Corpsdetexte"/>
        <w:numPr>
          <w:ilvl w:val="0"/>
          <w:numId w:val="46"/>
        </w:numPr>
        <w:tabs>
          <w:tab w:val="left" w:pos="851"/>
        </w:tabs>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Non-conformité de l’une des pièces du dossier administratif après le délai de 48 heures règlementaire ;</w:t>
      </w:r>
    </w:p>
    <w:p w14:paraId="3D1D8F6D" w14:textId="77777777" w:rsidR="009176BD" w:rsidRPr="009176BD" w:rsidRDefault="009176BD" w:rsidP="00CE1BF5">
      <w:pPr>
        <w:pStyle w:val="Paragraphedeliste"/>
        <w:numPr>
          <w:ilvl w:val="4"/>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bCs/>
        </w:rPr>
        <w:t>Offre technique:</w:t>
      </w:r>
    </w:p>
    <w:p w14:paraId="32141361" w14:textId="77777777" w:rsidR="009176BD" w:rsidRPr="009176BD" w:rsidRDefault="009176BD" w:rsidP="00CE1BF5">
      <w:pPr>
        <w:pStyle w:val="Corpsdetexte"/>
        <w:numPr>
          <w:ilvl w:val="0"/>
          <w:numId w:val="47"/>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Fausse déclaration ou pièce falsifiée ;</w:t>
      </w:r>
    </w:p>
    <w:p w14:paraId="47382E5B" w14:textId="77777777" w:rsidR="009176BD" w:rsidRPr="009176BD" w:rsidRDefault="009176BD" w:rsidP="00CE1BF5">
      <w:pPr>
        <w:pStyle w:val="Corpsdetexte"/>
        <w:numPr>
          <w:ilvl w:val="0"/>
          <w:numId w:val="47"/>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N’avoir pas réuni au moins 80% des critères de qualification.</w:t>
      </w:r>
    </w:p>
    <w:p w14:paraId="515722CA" w14:textId="77777777" w:rsidR="009176BD" w:rsidRPr="009176BD" w:rsidRDefault="009176BD" w:rsidP="00CE1BF5">
      <w:pPr>
        <w:pStyle w:val="Paragraphedeliste"/>
        <w:numPr>
          <w:ilvl w:val="4"/>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bCs/>
        </w:rPr>
        <w:t>Offre financière:</w:t>
      </w:r>
    </w:p>
    <w:p w14:paraId="16DE6F09" w14:textId="77777777" w:rsidR="009176BD" w:rsidRPr="009176BD" w:rsidRDefault="009176BD" w:rsidP="00CE1BF5">
      <w:pPr>
        <w:pStyle w:val="Corpsdetexte"/>
        <w:numPr>
          <w:ilvl w:val="0"/>
          <w:numId w:val="51"/>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Offre financière incomplète ;</w:t>
      </w:r>
    </w:p>
    <w:p w14:paraId="6E5662F7" w14:textId="77777777" w:rsidR="009176BD" w:rsidRPr="009176BD" w:rsidRDefault="009176BD" w:rsidP="00CE1BF5">
      <w:pPr>
        <w:pStyle w:val="Corpsdetexte"/>
        <w:numPr>
          <w:ilvl w:val="0"/>
          <w:numId w:val="51"/>
        </w:numPr>
        <w:jc w:val="both"/>
        <w:rPr>
          <w:rFonts w:ascii="Arial Narrow" w:eastAsia="Arial Unicode MS" w:hAnsi="Arial Narrow" w:cs="Tahoma"/>
          <w:bCs/>
          <w:iCs/>
          <w:sz w:val="22"/>
          <w:szCs w:val="22"/>
        </w:rPr>
      </w:pPr>
      <w:r w:rsidRPr="009176BD">
        <w:rPr>
          <w:rFonts w:ascii="Arial Narrow" w:eastAsia="Arial Unicode MS" w:hAnsi="Arial Narrow" w:cs="Tahoma"/>
          <w:bCs/>
          <w:iCs/>
          <w:sz w:val="22"/>
          <w:szCs w:val="22"/>
        </w:rPr>
        <w:t>Omission du prix d’une tâche quantifiée dans le bordereau des prix unitaires ou dans le devis estimatif ;</w:t>
      </w:r>
    </w:p>
    <w:p w14:paraId="031F8E80" w14:textId="77777777" w:rsidR="009176BD" w:rsidRPr="009176BD" w:rsidRDefault="009176BD" w:rsidP="00CE1BF5">
      <w:pPr>
        <w:pStyle w:val="Paragraphedeliste"/>
        <w:numPr>
          <w:ilvl w:val="3"/>
          <w:numId w:val="45"/>
        </w:numPr>
        <w:spacing w:after="0" w:line="240" w:lineRule="auto"/>
        <w:jc w:val="both"/>
        <w:rPr>
          <w:rFonts w:ascii="Arial Narrow" w:eastAsia="Arial Unicode MS" w:hAnsi="Arial Narrow" w:cs="Tahoma"/>
          <w:b/>
          <w:bCs/>
        </w:rPr>
      </w:pPr>
      <w:r w:rsidRPr="009176BD">
        <w:rPr>
          <w:rFonts w:ascii="Arial Narrow" w:eastAsia="Arial Unicode MS" w:hAnsi="Arial Narrow" w:cs="Tahoma"/>
          <w:b/>
          <w:u w:val="single"/>
        </w:rPr>
        <w:t>Critères essentiels</w:t>
      </w:r>
      <w:r w:rsidRPr="009176BD">
        <w:rPr>
          <w:rFonts w:ascii="Arial Narrow" w:eastAsia="Arial Unicode MS" w:hAnsi="Arial Narrow" w:cs="Tahoma"/>
          <w:b/>
          <w:bCs/>
        </w:rPr>
        <w:t>:</w:t>
      </w:r>
    </w:p>
    <w:p w14:paraId="6CAA8636" w14:textId="77777777" w:rsidR="009176BD" w:rsidRPr="009176BD" w:rsidRDefault="009176BD" w:rsidP="009176BD">
      <w:pPr>
        <w:pStyle w:val="Corpsdetexte"/>
        <w:tabs>
          <w:tab w:val="left" w:pos="851"/>
        </w:tabs>
        <w:jc w:val="both"/>
        <w:rPr>
          <w:rFonts w:ascii="Arial Narrow" w:eastAsia="Arial Unicode MS" w:hAnsi="Arial Narrow" w:cs="Tahoma"/>
          <w:sz w:val="22"/>
          <w:szCs w:val="22"/>
        </w:rPr>
      </w:pPr>
      <w:r w:rsidRPr="009176BD">
        <w:rPr>
          <w:rFonts w:ascii="Arial Narrow" w:eastAsia="Arial Unicode MS" w:hAnsi="Arial Narrow" w:cs="Tahoma"/>
          <w:sz w:val="22"/>
          <w:szCs w:val="22"/>
        </w:rPr>
        <w:t>Les offres techniques seront notées en fonction des critères essentiels ci-après :</w:t>
      </w:r>
    </w:p>
    <w:p w14:paraId="64EBAAEC" w14:textId="77777777"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 xml:space="preserve">capacité financière </w:t>
      </w:r>
      <w:r w:rsidRPr="009176BD">
        <w:rPr>
          <w:rFonts w:ascii="Arial Narrow" w:hAnsi="Arial Narrow" w:cs="Tahoma"/>
          <w:bCs/>
        </w:rPr>
        <w:t>………………………………</w:t>
      </w:r>
      <w:r w:rsidRPr="009176BD">
        <w:rPr>
          <w:rFonts w:ascii="Arial Narrow" w:hAnsi="Arial Narrow" w:cs="Tahoma"/>
          <w:bCs/>
          <w:lang w:val="fr-FR"/>
        </w:rPr>
        <w:t>…….</w:t>
      </w:r>
      <w:r w:rsidRPr="009176BD">
        <w:rPr>
          <w:rFonts w:ascii="Arial Narrow" w:hAnsi="Arial Narrow" w:cs="Tahoma"/>
          <w:bCs/>
        </w:rPr>
        <w:t>……</w:t>
      </w:r>
      <w:r w:rsidRPr="009176BD">
        <w:rPr>
          <w:rFonts w:ascii="Arial Narrow" w:hAnsi="Arial Narrow" w:cs="Tahoma"/>
          <w:bCs/>
          <w:lang w:val="fr-FR"/>
        </w:rPr>
        <w:t>..</w:t>
      </w:r>
      <w:r w:rsidRPr="009176BD">
        <w:rPr>
          <w:rFonts w:ascii="Arial Narrow" w:hAnsi="Arial Narrow" w:cs="Tahoma"/>
          <w:bCs/>
        </w:rPr>
        <w:t>……….</w:t>
      </w:r>
      <w:r w:rsidRPr="009176BD">
        <w:rPr>
          <w:rFonts w:ascii="Arial Narrow" w:eastAsia="Arial Unicode MS" w:hAnsi="Arial Narrow" w:cs="Tahoma"/>
          <w:bCs/>
          <w:iCs/>
        </w:rPr>
        <w:t>Oui </w:t>
      </w:r>
    </w:p>
    <w:p w14:paraId="40090078" w14:textId="117F2306"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Les références de l’Entreprise ………………</w:t>
      </w:r>
      <w:r w:rsidRPr="009176BD">
        <w:rPr>
          <w:rFonts w:ascii="Arial Narrow" w:eastAsia="Arial Unicode MS" w:hAnsi="Arial Narrow" w:cs="Tahoma"/>
          <w:bCs/>
          <w:iCs/>
          <w:lang w:val="fr-FR"/>
        </w:rPr>
        <w:t>..</w:t>
      </w:r>
      <w:r w:rsidRPr="009176BD">
        <w:rPr>
          <w:rFonts w:ascii="Arial Narrow" w:eastAsia="Arial Unicode MS" w:hAnsi="Arial Narrow" w:cs="Tahoma"/>
          <w:bCs/>
          <w:iCs/>
        </w:rPr>
        <w:t>……</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 Oui </w:t>
      </w:r>
    </w:p>
    <w:p w14:paraId="3463C22D" w14:textId="53EA4608"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La compréhension du projet  …………………</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 Oui </w:t>
      </w:r>
    </w:p>
    <w:p w14:paraId="721D163B" w14:textId="369BE1B6"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L’expérience du personnel d’encadrement………</w:t>
      </w:r>
      <w:r w:rsidR="001D6D97">
        <w:rPr>
          <w:rFonts w:ascii="Arial Narrow" w:eastAsia="Arial Unicode MS" w:hAnsi="Arial Narrow" w:cs="Tahoma"/>
          <w:bCs/>
          <w:iCs/>
          <w:lang w:val="fr-FR"/>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……………Oui </w:t>
      </w:r>
    </w:p>
    <w:p w14:paraId="60EAC620" w14:textId="6461700D" w:rsidR="009176BD" w:rsidRPr="009176BD" w:rsidRDefault="009176BD" w:rsidP="00CE1BF5">
      <w:pPr>
        <w:pStyle w:val="Paragraphedeliste"/>
        <w:numPr>
          <w:ilvl w:val="4"/>
          <w:numId w:val="48"/>
        </w:numPr>
        <w:spacing w:after="0" w:line="240" w:lineRule="auto"/>
        <w:jc w:val="both"/>
        <w:rPr>
          <w:rFonts w:ascii="Arial Narrow" w:eastAsia="Arial Unicode MS" w:hAnsi="Arial Narrow" w:cs="Tahoma"/>
          <w:bCs/>
          <w:iCs/>
        </w:rPr>
      </w:pPr>
      <w:r w:rsidRPr="009176BD">
        <w:rPr>
          <w:rFonts w:ascii="Arial Narrow" w:eastAsia="Arial Unicode MS" w:hAnsi="Arial Narrow" w:cs="Tahoma"/>
          <w:bCs/>
          <w:iCs/>
        </w:rPr>
        <w:t>Le matériel et les équipements essentiels…………</w:t>
      </w:r>
      <w:r w:rsidR="001D6D97">
        <w:rPr>
          <w:rFonts w:ascii="Arial Narrow" w:eastAsia="Arial Unicode MS" w:hAnsi="Arial Narrow" w:cs="Tahoma"/>
          <w:bCs/>
          <w:iCs/>
          <w:lang w:val="fr-FR"/>
        </w:rPr>
        <w:t>……</w:t>
      </w:r>
      <w:r w:rsidRPr="009176BD">
        <w:rPr>
          <w:rFonts w:ascii="Arial Narrow" w:eastAsia="Arial Unicode MS" w:hAnsi="Arial Narrow" w:cs="Tahoma"/>
          <w:bCs/>
          <w:iCs/>
        </w:rPr>
        <w:t>………</w:t>
      </w:r>
      <w:r w:rsidRPr="009176BD">
        <w:rPr>
          <w:rFonts w:ascii="Arial Narrow" w:eastAsia="Arial Unicode MS" w:hAnsi="Arial Narrow" w:cs="Tahoma"/>
          <w:bCs/>
          <w:iCs/>
          <w:lang w:val="fr-FR"/>
        </w:rPr>
        <w:t>.</w:t>
      </w:r>
      <w:r w:rsidRPr="009176BD">
        <w:rPr>
          <w:rFonts w:ascii="Arial Narrow" w:eastAsia="Arial Unicode MS" w:hAnsi="Arial Narrow" w:cs="Tahoma"/>
          <w:bCs/>
          <w:iCs/>
        </w:rPr>
        <w:t>…..Oui</w:t>
      </w:r>
    </w:p>
    <w:p w14:paraId="29BF9AA9" w14:textId="77777777" w:rsidR="009176BD" w:rsidRPr="009176BD" w:rsidRDefault="009176BD" w:rsidP="009176BD">
      <w:pPr>
        <w:pStyle w:val="Corpsdetexte"/>
        <w:spacing w:before="120"/>
        <w:ind w:firstLine="426"/>
        <w:jc w:val="both"/>
        <w:rPr>
          <w:rFonts w:ascii="Arial Narrow" w:eastAsia="Arial Unicode MS" w:hAnsi="Arial Narrow" w:cs="Tahoma"/>
          <w:b/>
          <w:bCs/>
          <w:iCs/>
          <w:sz w:val="22"/>
          <w:szCs w:val="22"/>
        </w:rPr>
      </w:pPr>
      <w:r w:rsidRPr="009176BD">
        <w:rPr>
          <w:rFonts w:ascii="Arial Narrow" w:eastAsia="Arial Unicode MS" w:hAnsi="Arial Narrow" w:cs="Tahoma"/>
          <w:b/>
          <w:sz w:val="22"/>
          <w:szCs w:val="22"/>
        </w:rPr>
        <w:tab/>
      </w:r>
      <w:r w:rsidRPr="009176BD">
        <w:rPr>
          <w:rFonts w:ascii="Arial Narrow" w:eastAsia="Arial Unicode MS" w:hAnsi="Arial Narrow" w:cs="Tahoma"/>
          <w:b/>
          <w:bCs/>
          <w:iCs/>
          <w:sz w:val="22"/>
          <w:szCs w:val="22"/>
        </w:rPr>
        <w:t>Seules les offres financières des soumissionnaires dont l’offre technique aura obtenu un pourcentage de « Oui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bCs/>
          <w:iCs/>
          <w:sz w:val="22"/>
          <w:szCs w:val="22"/>
        </w:rPr>
        <w:t>supérieur ou égal à 80% de la note technique, (soit au moins 04 « Oui »</w:t>
      </w:r>
      <w:r w:rsidRPr="009176BD">
        <w:rPr>
          <w:rFonts w:ascii="Arial Narrow" w:eastAsia="Arial Unicode MS" w:hAnsi="Arial Narrow" w:cs="Tahoma"/>
          <w:sz w:val="22"/>
          <w:szCs w:val="22"/>
        </w:rPr>
        <w:t xml:space="preserve"> </w:t>
      </w:r>
      <w:r w:rsidRPr="009176BD">
        <w:rPr>
          <w:rFonts w:ascii="Arial Narrow" w:eastAsia="Arial Unicode MS" w:hAnsi="Arial Narrow" w:cs="Tahoma"/>
          <w:b/>
          <w:bCs/>
          <w:iCs/>
          <w:sz w:val="22"/>
          <w:szCs w:val="22"/>
        </w:rPr>
        <w:t xml:space="preserve"> sur 05 « Oui ») seront examinées.</w:t>
      </w:r>
    </w:p>
    <w:p w14:paraId="369D017D" w14:textId="77777777" w:rsidR="009176BD" w:rsidRPr="00B52A66" w:rsidRDefault="009176BD" w:rsidP="009176BD">
      <w:pPr>
        <w:jc w:val="both"/>
        <w:rPr>
          <w:rFonts w:ascii="Arial Narrow" w:eastAsia="Arial Unicode MS" w:hAnsi="Arial Narrow" w:cs="Tahoma"/>
          <w:spacing w:val="-2"/>
          <w:sz w:val="4"/>
          <w:szCs w:val="4"/>
        </w:rPr>
      </w:pPr>
    </w:p>
    <w:p w14:paraId="404EE5D0" w14:textId="77777777" w:rsidR="009176BD" w:rsidRPr="009176BD" w:rsidRDefault="009176BD" w:rsidP="00CE1BF5">
      <w:pPr>
        <w:numPr>
          <w:ilvl w:val="2"/>
          <w:numId w:val="48"/>
        </w:numPr>
        <w:tabs>
          <w:tab w:val="left" w:pos="1440"/>
        </w:tabs>
        <w:suppressAutoHyphens/>
        <w:overflowPunct w:val="0"/>
        <w:autoSpaceDE w:val="0"/>
        <w:autoSpaceDN w:val="0"/>
        <w:adjustRightInd w:val="0"/>
        <w:spacing w:after="0" w:line="240" w:lineRule="auto"/>
        <w:jc w:val="both"/>
        <w:textAlignment w:val="baseline"/>
        <w:rPr>
          <w:rFonts w:ascii="Arial Narrow" w:eastAsia="Arial Unicode MS" w:hAnsi="Arial Narrow" w:cs="Tahoma"/>
          <w:b/>
          <w:u w:val="single"/>
        </w:rPr>
      </w:pPr>
      <w:r w:rsidRPr="009176BD">
        <w:rPr>
          <w:rFonts w:ascii="Arial Narrow" w:eastAsia="Arial Unicode MS" w:hAnsi="Arial Narrow" w:cs="Tahoma"/>
          <w:b/>
          <w:u w:val="single"/>
        </w:rPr>
        <w:t>Évaluation des offres</w:t>
      </w:r>
    </w:p>
    <w:p w14:paraId="2DD32864"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Les offres seront évaluées en trois étapes, suivant le canevas présenté en annexe.</w:t>
      </w:r>
    </w:p>
    <w:p w14:paraId="18C15747" w14:textId="77777777" w:rsidR="009176BD" w:rsidRPr="009176BD" w:rsidRDefault="009176BD" w:rsidP="009176BD">
      <w:pPr>
        <w:pStyle w:val="Retraitcorpsdetexte21"/>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1</w:t>
      </w:r>
      <w:r w:rsidRPr="009176BD">
        <w:rPr>
          <w:rFonts w:ascii="Arial Narrow" w:eastAsia="Arial Unicode MS" w:hAnsi="Arial Narrow" w:cs="Tahoma"/>
          <w:b/>
          <w:sz w:val="22"/>
          <w:szCs w:val="22"/>
          <w:u w:val="single"/>
          <w:vertAlign w:val="superscript"/>
        </w:rPr>
        <w:t>ère</w:t>
      </w:r>
      <w:r w:rsidRPr="009176BD">
        <w:rPr>
          <w:rFonts w:ascii="Arial Narrow" w:eastAsia="Arial Unicode MS" w:hAnsi="Arial Narrow" w:cs="Tahoma"/>
          <w:b/>
          <w:sz w:val="22"/>
          <w:szCs w:val="22"/>
          <w:u w:val="single"/>
        </w:rPr>
        <w:t xml:space="preserve"> étape: Examen de la conformité des pièces administratives (Volume 1)</w:t>
      </w:r>
    </w:p>
    <w:p w14:paraId="4C3DF531"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Pour qu’une offre soit déclarée conforme administrativement, elle devra satisfaire à tous les critères éliminatoires indiqués à l’article 29.5.1.1.1.</w:t>
      </w:r>
    </w:p>
    <w:p w14:paraId="7FF42DB1"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Seules les offres présentant un dossier administratif conforme seront évaluées techniquement.</w:t>
      </w:r>
    </w:p>
    <w:p w14:paraId="5589D7C9" w14:textId="77777777" w:rsidR="009176BD" w:rsidRPr="009176BD" w:rsidRDefault="009176BD" w:rsidP="009176BD">
      <w:pPr>
        <w:pStyle w:val="Retraitcorpsdetexte21"/>
        <w:rPr>
          <w:rFonts w:ascii="Arial Narrow" w:eastAsia="Arial Unicode MS" w:hAnsi="Arial Narrow" w:cs="Tahoma"/>
          <w:b/>
          <w:sz w:val="22"/>
          <w:szCs w:val="22"/>
          <w:u w:val="single"/>
        </w:rPr>
      </w:pPr>
      <w:r w:rsidRPr="009176BD">
        <w:rPr>
          <w:rFonts w:ascii="Arial Narrow" w:eastAsia="Arial Unicode MS" w:hAnsi="Arial Narrow" w:cs="Tahoma"/>
          <w:b/>
          <w:sz w:val="22"/>
          <w:szCs w:val="22"/>
          <w:u w:val="single"/>
        </w:rPr>
        <w:t>2</w:t>
      </w:r>
      <w:r w:rsidRPr="009176BD">
        <w:rPr>
          <w:rFonts w:ascii="Arial Narrow" w:eastAsia="Arial Unicode MS" w:hAnsi="Arial Narrow" w:cs="Tahoma"/>
          <w:b/>
          <w:sz w:val="22"/>
          <w:szCs w:val="22"/>
          <w:u w:val="single"/>
          <w:vertAlign w:val="superscript"/>
        </w:rPr>
        <w:t>ème</w:t>
      </w:r>
      <w:r w:rsidRPr="009176BD">
        <w:rPr>
          <w:rFonts w:ascii="Arial Narrow" w:eastAsia="Arial Unicode MS" w:hAnsi="Arial Narrow" w:cs="Tahoma"/>
          <w:b/>
          <w:sz w:val="22"/>
          <w:szCs w:val="22"/>
          <w:u w:val="single"/>
        </w:rPr>
        <w:t xml:space="preserve"> étape : Évaluation de l’offre technique (Volume 2).</w:t>
      </w:r>
    </w:p>
    <w:p w14:paraId="242816DC"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Pour qu’une offre soit déclarée conforme techniquement, elle devra satisfaire à tous les critères éliminatoires indiqués à l’article 29.5.1.1.2.</w:t>
      </w:r>
    </w:p>
    <w:p w14:paraId="3101AB6C" w14:textId="77777777" w:rsidR="009176BD" w:rsidRPr="009176BD" w:rsidRDefault="009176BD" w:rsidP="009176BD">
      <w:pPr>
        <w:jc w:val="both"/>
        <w:rPr>
          <w:rFonts w:ascii="Arial Narrow" w:eastAsia="Arial Unicode MS" w:hAnsi="Arial Narrow" w:cs="Tahoma"/>
          <w:b/>
        </w:rPr>
      </w:pPr>
      <w:r w:rsidRPr="009176BD">
        <w:rPr>
          <w:rFonts w:ascii="Arial Narrow" w:eastAsia="Arial Unicode MS" w:hAnsi="Arial Narrow" w:cs="Tahoma"/>
          <w:b/>
        </w:rPr>
        <w:t>Seules les offres présentant des dossiers techniques conformes seront évaluées financièrement.</w:t>
      </w:r>
    </w:p>
    <w:p w14:paraId="281A1C3D" w14:textId="77777777" w:rsidR="009176BD" w:rsidRPr="009176BD" w:rsidRDefault="009176BD" w:rsidP="009176BD">
      <w:pPr>
        <w:pStyle w:val="Retraitcorpsdetexte21"/>
        <w:ind w:left="0"/>
        <w:rPr>
          <w:rFonts w:ascii="Arial Narrow" w:eastAsia="Arial Unicode MS" w:hAnsi="Arial Narrow" w:cs="Tahoma"/>
          <w:b/>
          <w:sz w:val="22"/>
          <w:szCs w:val="22"/>
          <w:u w:val="single"/>
        </w:rPr>
      </w:pPr>
      <w:r w:rsidRPr="009176BD">
        <w:rPr>
          <w:rFonts w:ascii="Arial Narrow" w:eastAsia="Arial Unicode MS" w:hAnsi="Arial Narrow" w:cs="Tahoma"/>
          <w:b/>
          <w:sz w:val="22"/>
          <w:szCs w:val="22"/>
        </w:rPr>
        <w:tab/>
      </w:r>
      <w:r w:rsidRPr="009176BD">
        <w:rPr>
          <w:rFonts w:ascii="Arial Narrow" w:eastAsia="Arial Unicode MS" w:hAnsi="Arial Narrow" w:cs="Tahoma"/>
          <w:b/>
          <w:sz w:val="22"/>
          <w:szCs w:val="22"/>
          <w:u w:val="single"/>
        </w:rPr>
        <w:t>3</w:t>
      </w:r>
      <w:r w:rsidRPr="009176BD">
        <w:rPr>
          <w:rFonts w:ascii="Arial Narrow" w:eastAsia="Arial Unicode MS" w:hAnsi="Arial Narrow" w:cs="Tahoma"/>
          <w:b/>
          <w:sz w:val="22"/>
          <w:szCs w:val="22"/>
          <w:u w:val="single"/>
          <w:vertAlign w:val="superscript"/>
        </w:rPr>
        <w:t>ème</w:t>
      </w:r>
      <w:r w:rsidRPr="009176BD">
        <w:rPr>
          <w:rFonts w:ascii="Arial Narrow" w:eastAsia="Arial Unicode MS" w:hAnsi="Arial Narrow" w:cs="Tahoma"/>
          <w:b/>
          <w:sz w:val="22"/>
          <w:szCs w:val="22"/>
          <w:u w:val="single"/>
        </w:rPr>
        <w:t xml:space="preserve"> étape : Évaluation de l’offre financière (Volume 3)</w:t>
      </w:r>
    </w:p>
    <w:p w14:paraId="0CBA0703" w14:textId="77777777" w:rsidR="009176BD" w:rsidRPr="009176BD" w:rsidRDefault="009176BD" w:rsidP="009176BD">
      <w:pPr>
        <w:tabs>
          <w:tab w:val="left" w:pos="0"/>
        </w:tabs>
        <w:suppressAutoHyphens/>
        <w:overflowPunct w:val="0"/>
        <w:autoSpaceDE w:val="0"/>
        <w:autoSpaceDN w:val="0"/>
        <w:adjustRightInd w:val="0"/>
        <w:jc w:val="both"/>
        <w:textAlignment w:val="baseline"/>
        <w:rPr>
          <w:rFonts w:ascii="Arial Narrow" w:eastAsia="Arial Unicode MS" w:hAnsi="Arial Narrow" w:cs="Tahoma"/>
        </w:rPr>
      </w:pPr>
      <w:r w:rsidRPr="009176BD">
        <w:rPr>
          <w:rFonts w:ascii="Arial Narrow" w:eastAsia="Arial Unicode MS" w:hAnsi="Arial Narrow" w:cs="Tahoma"/>
        </w:rPr>
        <w:t>Pour qu’une offre financière soit évaluée, elle devra satisfaire au critère éliminatoire indiqué à l’article 29.5.1.1.3.</w:t>
      </w:r>
    </w:p>
    <w:p w14:paraId="57ABB011" w14:textId="77777777" w:rsidR="009176BD" w:rsidRPr="009176BD" w:rsidRDefault="009176BD" w:rsidP="009176BD">
      <w:pPr>
        <w:pStyle w:val="Corpsdetexte"/>
        <w:numPr>
          <w:ilvl w:val="12"/>
          <w:numId w:val="0"/>
        </w:numPr>
        <w:jc w:val="both"/>
        <w:rPr>
          <w:rFonts w:ascii="Arial Narrow" w:eastAsia="Arial Unicode MS" w:hAnsi="Arial Narrow" w:cs="Tahoma"/>
          <w:b/>
          <w:sz w:val="22"/>
          <w:szCs w:val="22"/>
        </w:rPr>
      </w:pPr>
      <w:r w:rsidRPr="009176BD">
        <w:rPr>
          <w:rFonts w:ascii="Arial Narrow" w:eastAsia="Arial Unicode MS" w:hAnsi="Arial Narrow" w:cs="Tahoma"/>
          <w:b/>
          <w:sz w:val="22"/>
          <w:szCs w:val="22"/>
        </w:rPr>
        <w:t xml:space="preserve">Il sera ensuite déterminé pour chaque offre ainsi retenue, le </w:t>
      </w:r>
      <w:r w:rsidRPr="009176BD">
        <w:rPr>
          <w:rFonts w:ascii="Arial Narrow" w:eastAsia="Arial Unicode MS" w:hAnsi="Arial Narrow" w:cs="Tahoma"/>
          <w:sz w:val="22"/>
          <w:szCs w:val="22"/>
        </w:rPr>
        <w:t>« montant évalué »</w:t>
      </w:r>
      <w:r w:rsidRPr="009176BD">
        <w:rPr>
          <w:rFonts w:ascii="Arial Narrow" w:eastAsia="Arial Unicode MS" w:hAnsi="Arial Narrow" w:cs="Tahoma"/>
          <w:b/>
          <w:sz w:val="22"/>
          <w:szCs w:val="22"/>
        </w:rPr>
        <w:t xml:space="preserve"> en rectifiant son montant proposé comme suit : </w:t>
      </w:r>
    </w:p>
    <w:p w14:paraId="708E5BEE" w14:textId="77777777" w:rsidR="009176BD" w:rsidRPr="009176BD" w:rsidRDefault="009176BD" w:rsidP="00CE1BF5">
      <w:pPr>
        <w:numPr>
          <w:ilvl w:val="0"/>
          <w:numId w:val="40"/>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cs="Tahoma"/>
        </w:rPr>
      </w:pPr>
      <w:r w:rsidRPr="009176BD">
        <w:rPr>
          <w:rFonts w:ascii="Arial Narrow" w:eastAsia="Arial Unicode MS" w:hAnsi="Arial Narrow" w:cs="Tahoma"/>
        </w:rPr>
        <w:t>Le montant figurant dans la soumission est corrigé conformément à la procédure détaillée à l’article 31 ci-après concernant la correction des erreurs ;</w:t>
      </w:r>
    </w:p>
    <w:p w14:paraId="2069BEE9" w14:textId="77777777" w:rsidR="009176BD" w:rsidRDefault="009176BD" w:rsidP="00CE1BF5">
      <w:pPr>
        <w:numPr>
          <w:ilvl w:val="0"/>
          <w:numId w:val="40"/>
        </w:numPr>
        <w:tabs>
          <w:tab w:val="clear" w:pos="720"/>
          <w:tab w:val="num" w:pos="435"/>
          <w:tab w:val="left" w:pos="993"/>
          <w:tab w:val="num" w:pos="1985"/>
        </w:tabs>
        <w:suppressAutoHyphens/>
        <w:overflowPunct w:val="0"/>
        <w:autoSpaceDE w:val="0"/>
        <w:autoSpaceDN w:val="0"/>
        <w:adjustRightInd w:val="0"/>
        <w:spacing w:after="0" w:line="240" w:lineRule="auto"/>
        <w:ind w:left="709" w:hanging="142"/>
        <w:jc w:val="both"/>
        <w:textAlignment w:val="baseline"/>
        <w:rPr>
          <w:rFonts w:ascii="Arial Narrow" w:eastAsia="Arial Unicode MS" w:hAnsi="Arial Narrow" w:cs="Tahoma"/>
        </w:rPr>
      </w:pPr>
      <w:r w:rsidRPr="009176BD">
        <w:rPr>
          <w:rFonts w:ascii="Arial Narrow" w:eastAsia="Arial Unicode MS" w:hAnsi="Arial Narrow" w:cs="Tahoma"/>
        </w:rPr>
        <w:t>Les prix proposés pour les postes où il n'est pas prévu des quantités ne seront pas pris en compte et ne feront donc pas partie de la Lettre-Commande.</w:t>
      </w:r>
    </w:p>
    <w:p w14:paraId="357432E0" w14:textId="77777777" w:rsidR="00B52A66" w:rsidRPr="009176BD" w:rsidRDefault="00B52A66" w:rsidP="00B52A66">
      <w:pPr>
        <w:tabs>
          <w:tab w:val="left" w:pos="993"/>
          <w:tab w:val="num" w:pos="1985"/>
        </w:tabs>
        <w:suppressAutoHyphens/>
        <w:overflowPunct w:val="0"/>
        <w:autoSpaceDE w:val="0"/>
        <w:autoSpaceDN w:val="0"/>
        <w:adjustRightInd w:val="0"/>
        <w:spacing w:after="0" w:line="240" w:lineRule="auto"/>
        <w:ind w:left="709"/>
        <w:jc w:val="both"/>
        <w:textAlignment w:val="baseline"/>
        <w:rPr>
          <w:rFonts w:ascii="Arial Narrow" w:eastAsia="Arial Unicode MS" w:hAnsi="Arial Narrow" w:cs="Tahoma"/>
        </w:rPr>
      </w:pPr>
    </w:p>
    <w:p w14:paraId="13CDB774"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30 : </w:t>
      </w:r>
      <w:r w:rsidRPr="009176BD">
        <w:rPr>
          <w:rFonts w:ascii="Arial Narrow" w:eastAsia="Arial Unicode MS" w:hAnsi="Arial Narrow" w:cs="Tahoma"/>
          <w:b/>
        </w:rPr>
        <w:tab/>
        <w:t>Qualification du soumissionnaire</w:t>
      </w:r>
    </w:p>
    <w:p w14:paraId="5603A991" w14:textId="77777777" w:rsidR="009176BD" w:rsidRPr="009176BD" w:rsidRDefault="009176BD" w:rsidP="009176BD">
      <w:pPr>
        <w:jc w:val="both"/>
        <w:rPr>
          <w:rFonts w:ascii="Arial Narrow" w:eastAsia="Arial Unicode MS" w:hAnsi="Arial Narrow" w:cs="Tahoma"/>
        </w:rPr>
      </w:pPr>
      <w:r w:rsidRPr="009176BD">
        <w:rPr>
          <w:rFonts w:ascii="Arial Narrow" w:eastAsia="Arial Unicode MS" w:hAnsi="Arial Narrow" w:cs="Tahoma"/>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658D040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lastRenderedPageBreak/>
        <w:t xml:space="preserve">Article 31 : </w:t>
      </w:r>
      <w:r w:rsidRPr="009176BD">
        <w:rPr>
          <w:rFonts w:ascii="Arial Narrow" w:eastAsia="Arial Unicode MS" w:hAnsi="Arial Narrow" w:cs="Tahoma"/>
          <w:b/>
        </w:rPr>
        <w:tab/>
        <w:t>Correction des erreurs</w:t>
      </w:r>
    </w:p>
    <w:p w14:paraId="6DDF7C8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31.1</w:t>
      </w:r>
      <w:r w:rsidRPr="009176BD">
        <w:rPr>
          <w:rFonts w:ascii="Arial Narrow" w:eastAsia="Arial Unicode MS" w:hAnsi="Arial Narrow" w:cs="Tahoma"/>
          <w:b/>
        </w:rPr>
        <w:tab/>
      </w:r>
      <w:r w:rsidRPr="009176BD">
        <w:rPr>
          <w:rFonts w:ascii="Arial Narrow" w:eastAsia="Arial Unicode MS" w:hAnsi="Arial Narrow" w:cs="Tahoma"/>
        </w:rPr>
        <w:t>La Sous-Commission d’Analyse vérifiera les offres reconnues conformes pour l’essentiel au Dossier d’Appel d’Offres pour en rectifier les erreurs de calcul éventuelles. La Sous-Commission d’Analyse corrigera les erreurs de la façon suivante:</w:t>
      </w:r>
    </w:p>
    <w:p w14:paraId="31B8D235"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1A6517A5"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 le total obtenu par addition ou soustraction des sous totaux n’est pas exact, les sous totaux feront foi et le total sera corrigé ; et</w:t>
      </w:r>
    </w:p>
    <w:p w14:paraId="3348C6FF"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0A06E501"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contradiction entre les montants en lettres, en chiffres et celui du sous-détail des prix unitaires, le dit sous-détail des prix sera corrigé et le montant ainsi corrigé  fera foi.</w:t>
      </w:r>
    </w:p>
    <w:p w14:paraId="458C0BF7" w14:textId="77777777" w:rsidR="009176BD" w:rsidRPr="009176BD" w:rsidRDefault="009176BD" w:rsidP="00CE1BF5">
      <w:pPr>
        <w:numPr>
          <w:ilvl w:val="0"/>
          <w:numId w:val="38"/>
        </w:numPr>
        <w:tabs>
          <w:tab w:val="clear" w:pos="720"/>
          <w:tab w:val="num" w:pos="1440"/>
        </w:tabs>
        <w:spacing w:after="0" w:line="240" w:lineRule="auto"/>
        <w:ind w:left="993" w:hanging="539"/>
        <w:jc w:val="both"/>
        <w:rPr>
          <w:rFonts w:ascii="Arial Narrow" w:eastAsia="Arial Unicode MS" w:hAnsi="Arial Narrow" w:cs="Tahoma"/>
        </w:rPr>
      </w:pPr>
      <w:r w:rsidRPr="009176BD">
        <w:rPr>
          <w:rFonts w:ascii="Arial Narrow" w:eastAsia="Arial Unicode MS" w:hAnsi="Arial Narrow" w:cs="Tahoma"/>
        </w:rPr>
        <w:t>S’il y a une différence  entre d’une part le montant en lettres et d’autre part les montants identiques en chiffres et du sous-détail des prix unitaires, le montant identique en chiffre et du sous-détail des prix fera foi.</w:t>
      </w:r>
    </w:p>
    <w:p w14:paraId="28B3C9D7"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31.2</w:t>
      </w:r>
      <w:r w:rsidRPr="009176BD">
        <w:rPr>
          <w:rFonts w:ascii="Arial Narrow" w:eastAsia="Arial Unicode MS" w:hAnsi="Arial Narrow" w:cs="Tahoma"/>
          <w:b/>
        </w:rPr>
        <w:tab/>
      </w:r>
      <w:r w:rsidRPr="009176BD">
        <w:rPr>
          <w:rFonts w:ascii="Arial Narrow" w:eastAsia="Arial Unicode MS" w:hAnsi="Arial Narrow" w:cs="Tahoma"/>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452FF0C"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31.3</w:t>
      </w:r>
      <w:r w:rsidRPr="009176BD">
        <w:rPr>
          <w:rFonts w:ascii="Arial Narrow" w:eastAsia="Arial Unicode MS" w:hAnsi="Arial Narrow" w:cs="Tahoma"/>
          <w:b/>
        </w:rPr>
        <w:tab/>
      </w:r>
      <w:r w:rsidRPr="009176BD">
        <w:rPr>
          <w:rFonts w:ascii="Arial Narrow" w:eastAsia="Arial Unicode MS" w:hAnsi="Arial Narrow" w:cs="Tahoma"/>
        </w:rPr>
        <w:t>Si le Soumissionnaire ayant présenté l’offre évaluée la moins-disante, n’accepte pas les corrections apportées, son offre sera écartée et sa caution de soumission pourra être saisie.</w:t>
      </w:r>
    </w:p>
    <w:p w14:paraId="4F0F1CD7" w14:textId="77777777" w:rsidR="009176BD" w:rsidRPr="009176BD" w:rsidRDefault="009176BD" w:rsidP="00B52A66">
      <w:pPr>
        <w:tabs>
          <w:tab w:val="left" w:pos="1440"/>
        </w:tabs>
        <w:spacing w:after="0"/>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32 : </w:t>
      </w:r>
      <w:r w:rsidRPr="009176BD">
        <w:rPr>
          <w:rFonts w:ascii="Arial Narrow" w:eastAsia="Arial Unicode MS" w:hAnsi="Arial Narrow" w:cs="Tahoma"/>
          <w:b/>
        </w:rPr>
        <w:tab/>
        <w:t>Conversion en une seule monnaie</w:t>
      </w:r>
    </w:p>
    <w:p w14:paraId="11D247C3" w14:textId="77777777" w:rsidR="009176BD" w:rsidRDefault="009176BD" w:rsidP="00B52A66">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t>Sans objet.</w:t>
      </w:r>
    </w:p>
    <w:p w14:paraId="0FEF6CD8" w14:textId="77777777" w:rsidR="00B52A66" w:rsidRPr="00B52A66" w:rsidRDefault="00B52A66" w:rsidP="00B52A66">
      <w:pPr>
        <w:pStyle w:val="Corpsdetexte"/>
        <w:numPr>
          <w:ilvl w:val="12"/>
          <w:numId w:val="0"/>
        </w:numPr>
        <w:ind w:left="1440"/>
        <w:jc w:val="both"/>
        <w:rPr>
          <w:rFonts w:ascii="Arial Narrow" w:eastAsia="Arial Unicode MS" w:hAnsi="Arial Narrow" w:cs="Tahoma"/>
          <w:sz w:val="10"/>
          <w:szCs w:val="10"/>
        </w:rPr>
      </w:pPr>
    </w:p>
    <w:p w14:paraId="4B17CDA5"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33 : </w:t>
      </w:r>
      <w:r w:rsidRPr="009176BD">
        <w:rPr>
          <w:rFonts w:ascii="Arial Narrow" w:eastAsia="Arial Unicode MS" w:hAnsi="Arial Narrow" w:cs="Tahoma"/>
          <w:b/>
        </w:rPr>
        <w:tab/>
        <w:t>Comparaison des offres</w:t>
      </w:r>
    </w:p>
    <w:p w14:paraId="6B39098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33.1</w:t>
      </w:r>
      <w:r w:rsidRPr="009176BD">
        <w:rPr>
          <w:rFonts w:ascii="Arial Narrow" w:eastAsia="Arial Unicode MS" w:hAnsi="Arial Narrow" w:cs="Tahoma"/>
          <w:b/>
        </w:rPr>
        <w:tab/>
      </w:r>
      <w:r w:rsidRPr="009176BD">
        <w:rPr>
          <w:rFonts w:ascii="Arial Narrow" w:eastAsia="Arial Unicode MS" w:hAnsi="Arial Narrow" w:cs="Tahoma"/>
        </w:rPr>
        <w:t>Seules les offres reconnues conformes, selon les dispositions de l’Article 29 du RPAO, seront comparées par la Sous-Commission d’Analyse.</w:t>
      </w:r>
    </w:p>
    <w:p w14:paraId="06308BE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33.2</w:t>
      </w:r>
      <w:r w:rsidRPr="009176BD">
        <w:rPr>
          <w:rFonts w:ascii="Arial Narrow" w:eastAsia="Arial Unicode MS" w:hAnsi="Arial Narrow" w:cs="Tahoma"/>
          <w:b/>
        </w:rPr>
        <w:tab/>
      </w:r>
      <w:r w:rsidRPr="009176BD">
        <w:rPr>
          <w:rFonts w:ascii="Arial Narrow" w:eastAsia="Arial Unicode MS" w:hAnsi="Arial Narrow" w:cs="Tahoma"/>
        </w:rPr>
        <w:t>En évaluant les offres, la Sous-Commission d’Analyse déterminera pour chaque offre, le montant évalué de l’offre en rectifiant son montant comme suit :</w:t>
      </w:r>
    </w:p>
    <w:p w14:paraId="0F7374AF"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en corrigeant toute erreur éventuelle conformément aux dispositions de l’Article 31 du RPAO ;</w:t>
      </w:r>
    </w:p>
    <w:p w14:paraId="5B5022A8"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en ajustant de façon appropriée, sur des bases techniques ou financières, toute autre modification, divergence ou réserve quantifiable ;</w:t>
      </w:r>
    </w:p>
    <w:p w14:paraId="2C4E7301" w14:textId="77777777" w:rsidR="009176BD" w:rsidRPr="009176BD" w:rsidRDefault="009176BD" w:rsidP="00CE1BF5">
      <w:pPr>
        <w:numPr>
          <w:ilvl w:val="0"/>
          <w:numId w:val="37"/>
        </w:numPr>
        <w:tabs>
          <w:tab w:val="clear" w:pos="720"/>
          <w:tab w:val="left" w:pos="1701"/>
        </w:tabs>
        <w:suppressAutoHyphens/>
        <w:overflowPunct w:val="0"/>
        <w:autoSpaceDE w:val="0"/>
        <w:autoSpaceDN w:val="0"/>
        <w:adjustRightInd w:val="0"/>
        <w:spacing w:after="0" w:line="240" w:lineRule="auto"/>
        <w:ind w:left="1701" w:right="-74" w:hanging="283"/>
        <w:jc w:val="both"/>
        <w:textAlignment w:val="baseline"/>
        <w:rPr>
          <w:rFonts w:ascii="Arial Narrow" w:eastAsia="Arial Unicode MS" w:hAnsi="Arial Narrow" w:cs="Tahoma"/>
        </w:rPr>
      </w:pPr>
      <w:r w:rsidRPr="009176BD">
        <w:rPr>
          <w:rFonts w:ascii="Arial Narrow" w:eastAsia="Arial Unicode MS" w:hAnsi="Arial Narrow" w:cs="Tahoma"/>
        </w:rPr>
        <w:t>le cas échéant, conformément aux dispositions de l’Article 13.2 du RGAO, en appliquant les rabais offerts par le Soumissionnaire ;</w:t>
      </w:r>
    </w:p>
    <w:p w14:paraId="589EBD6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33.3</w:t>
      </w:r>
      <w:r w:rsidRPr="009176BD">
        <w:rPr>
          <w:rFonts w:ascii="Arial Narrow" w:eastAsia="Arial Unicode MS" w:hAnsi="Arial Narrow" w:cs="Tahoma"/>
          <w:b/>
        </w:rPr>
        <w:tab/>
      </w:r>
      <w:r w:rsidRPr="009176BD">
        <w:rPr>
          <w:rFonts w:ascii="Arial Narrow" w:eastAsia="Arial Unicode MS" w:hAnsi="Arial Narrow" w:cs="Tahoma"/>
        </w:rPr>
        <w:t>L’Autorité Contractante se réserve le droit d’accepter ou de rejeter toute modification, divergence ou réserve. Les modifications, divergences, variantes et autres facteurs qui dépassent les exigences du Dossier d’Appel d’Offres ne doivent pas être prises en considération lors de l’évaluation des offres.</w:t>
      </w:r>
    </w:p>
    <w:p w14:paraId="5CD45881"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34: </w:t>
      </w:r>
      <w:r w:rsidRPr="009176BD">
        <w:rPr>
          <w:rFonts w:ascii="Arial Narrow" w:eastAsia="Arial Unicode MS" w:hAnsi="Arial Narrow" w:cs="Tahoma"/>
          <w:b/>
        </w:rPr>
        <w:tab/>
        <w:t>Préférence accordée aux soumissionnaires nationaux</w:t>
      </w:r>
    </w:p>
    <w:p w14:paraId="59542906"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t>Sans objet</w:t>
      </w:r>
    </w:p>
    <w:p w14:paraId="0CB6B50F"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35 : </w:t>
      </w:r>
      <w:r w:rsidRPr="009176BD">
        <w:rPr>
          <w:rFonts w:ascii="Arial Narrow" w:eastAsia="Arial Unicode MS" w:hAnsi="Arial Narrow" w:cs="Tahoma"/>
          <w:b/>
        </w:rPr>
        <w:tab/>
        <w:t>Canevas indicatif du rapport d’analyse des offres</w:t>
      </w:r>
    </w:p>
    <w:p w14:paraId="584CA6D0" w14:textId="77777777" w:rsidR="009176BD" w:rsidRPr="009176BD" w:rsidRDefault="009176BD" w:rsidP="009176BD">
      <w:pPr>
        <w:tabs>
          <w:tab w:val="left" w:pos="1440"/>
        </w:tabs>
        <w:ind w:left="1441" w:hanging="902"/>
        <w:jc w:val="both"/>
        <w:rPr>
          <w:rFonts w:ascii="Arial Narrow" w:eastAsia="Arial Unicode MS" w:hAnsi="Arial Narrow" w:cs="Tahoma"/>
          <w:lang w:eastAsia="en-US"/>
        </w:rPr>
      </w:pPr>
      <w:r w:rsidRPr="009176BD">
        <w:rPr>
          <w:rFonts w:ascii="Arial Narrow" w:eastAsia="Arial Unicode MS" w:hAnsi="Arial Narrow" w:cs="Tahoma"/>
          <w:lang w:eastAsia="en-US"/>
        </w:rPr>
        <w:t>Le rapport d’analyse des Offres  respectera le canevas indicatif ci-après :</w:t>
      </w:r>
    </w:p>
    <w:p w14:paraId="0FA85368"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GENERALITES</w:t>
      </w:r>
    </w:p>
    <w:p w14:paraId="47946817"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b/>
          <w:sz w:val="22"/>
          <w:szCs w:val="22"/>
        </w:rPr>
      </w:pPr>
      <w:r w:rsidRPr="009176BD">
        <w:rPr>
          <w:rFonts w:ascii="Arial Narrow" w:eastAsia="Arial Unicode MS" w:hAnsi="Arial Narrow" w:cs="Tahoma"/>
          <w:sz w:val="22"/>
          <w:szCs w:val="22"/>
        </w:rPr>
        <w:t>COMPOSITION ET MISSIONS ASSIGNEES A LA SOUS COMMISSION D’ANALYSE DES OFFRES  ADMINISTRATIVE, TECHNIQUE ET FINANCIERE.</w:t>
      </w:r>
    </w:p>
    <w:p w14:paraId="236A13BF" w14:textId="77777777" w:rsidR="009176BD" w:rsidRPr="009176BD" w:rsidRDefault="009176BD" w:rsidP="009176BD">
      <w:pPr>
        <w:pStyle w:val="Titre10"/>
        <w:tabs>
          <w:tab w:val="left" w:pos="602"/>
          <w:tab w:val="center" w:pos="4876"/>
        </w:tabs>
        <w:ind w:left="601"/>
        <w:rPr>
          <w:rFonts w:ascii="Arial Narrow" w:eastAsia="Arial Unicode MS" w:hAnsi="Arial Narrow" w:cs="Tahoma"/>
          <w:b w:val="0"/>
          <w:i/>
          <w:sz w:val="22"/>
          <w:szCs w:val="22"/>
        </w:rPr>
      </w:pPr>
      <w:r w:rsidRPr="009176BD">
        <w:rPr>
          <w:rFonts w:ascii="Arial Narrow" w:eastAsia="Arial Unicode MS" w:hAnsi="Arial Narrow" w:cs="Tahoma"/>
          <w:b w:val="0"/>
          <w:i/>
          <w:sz w:val="22"/>
          <w:szCs w:val="22"/>
        </w:rPr>
        <w:t xml:space="preserve">II-1-Composition de la Sous-commission d’analyse </w:t>
      </w:r>
    </w:p>
    <w:p w14:paraId="3784549D" w14:textId="77777777" w:rsidR="009176BD" w:rsidRPr="009176BD" w:rsidRDefault="009176BD" w:rsidP="009176BD">
      <w:pPr>
        <w:pStyle w:val="Titre10"/>
        <w:ind w:left="601"/>
        <w:rPr>
          <w:rFonts w:ascii="Arial Narrow" w:eastAsia="Arial Unicode MS" w:hAnsi="Arial Narrow" w:cs="Tahoma"/>
          <w:b w:val="0"/>
          <w:i/>
          <w:sz w:val="22"/>
          <w:szCs w:val="22"/>
        </w:rPr>
      </w:pPr>
      <w:r w:rsidRPr="009176BD">
        <w:rPr>
          <w:rFonts w:ascii="Arial Narrow" w:eastAsia="Arial Unicode MS" w:hAnsi="Arial Narrow" w:cs="Tahoma"/>
          <w:b w:val="0"/>
          <w:i/>
          <w:sz w:val="22"/>
          <w:szCs w:val="22"/>
        </w:rPr>
        <w:lastRenderedPageBreak/>
        <w:t>II-2 -Rappel des missions assignées à la sous-commission d’analyse des offres.</w:t>
      </w:r>
    </w:p>
    <w:p w14:paraId="6AAED6C9"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b/>
          <w:sz w:val="22"/>
          <w:szCs w:val="22"/>
        </w:rPr>
      </w:pPr>
      <w:r w:rsidRPr="009176BD">
        <w:rPr>
          <w:rFonts w:ascii="Arial Narrow" w:eastAsia="Arial Unicode MS" w:hAnsi="Arial Narrow" w:cs="Tahoma"/>
          <w:sz w:val="22"/>
          <w:szCs w:val="22"/>
        </w:rPr>
        <w:t>RAPPEL DU RESULTAT DU DEPOUILLEMENT DES OFFRES</w:t>
      </w:r>
    </w:p>
    <w:p w14:paraId="5072CF5C"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bookmarkStart w:id="77" w:name="_Toc474210425"/>
      <w:r w:rsidRPr="009176BD">
        <w:rPr>
          <w:rFonts w:ascii="Arial Narrow" w:eastAsia="Arial Unicode MS" w:hAnsi="Arial Narrow" w:cs="Tahoma"/>
          <w:sz w:val="22"/>
          <w:szCs w:val="22"/>
        </w:rPr>
        <w:t>OBSERVATIONS EVENTUELLES RELEVEES DANS LE DOSSIER D’APPEL D’OFFRES</w:t>
      </w:r>
    </w:p>
    <w:p w14:paraId="5F89DD4D"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bookmarkStart w:id="78" w:name="_Toc474210426"/>
      <w:r w:rsidRPr="009176BD">
        <w:rPr>
          <w:rFonts w:ascii="Arial Narrow" w:eastAsia="Arial Unicode MS" w:hAnsi="Arial Narrow" w:cs="Tahoma"/>
          <w:sz w:val="22"/>
          <w:szCs w:val="22"/>
        </w:rPr>
        <w:t>METHODOLOGIE DE TRAVAIL</w:t>
      </w:r>
      <w:bookmarkEnd w:id="78"/>
    </w:p>
    <w:p w14:paraId="46FBCDDB"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DOCUMENTS RECUS DE LA COMMISSION DE PASSATION DES MARCHES </w:t>
      </w:r>
    </w:p>
    <w:p w14:paraId="45152034" w14:textId="77777777" w:rsidR="009176BD" w:rsidRPr="009176BD" w:rsidRDefault="009176BD" w:rsidP="00CE1BF5">
      <w:pPr>
        <w:pStyle w:val="Corpsdetexte"/>
        <w:numPr>
          <w:ilvl w:val="3"/>
          <w:numId w:val="28"/>
        </w:numPr>
        <w:ind w:left="317" w:hanging="284"/>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rPr>
        <w:t>EVALUATION DETAILLEE DES OFFRES</w:t>
      </w:r>
      <w:bookmarkEnd w:id="77"/>
    </w:p>
    <w:p w14:paraId="568135F8"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i/>
          <w:sz w:val="22"/>
          <w:szCs w:val="22"/>
        </w:rPr>
      </w:pPr>
      <w:r w:rsidRPr="009176BD">
        <w:rPr>
          <w:rFonts w:ascii="Arial Narrow" w:eastAsia="Arial Unicode MS" w:hAnsi="Arial Narrow" w:cs="Tahoma"/>
          <w:sz w:val="22"/>
          <w:szCs w:val="22"/>
          <w:u w:val="single"/>
        </w:rPr>
        <w:t>Première étape</w:t>
      </w:r>
      <w:r w:rsidRPr="009176BD">
        <w:rPr>
          <w:rFonts w:ascii="Arial Narrow" w:eastAsia="Arial Unicode MS" w:hAnsi="Arial Narrow" w:cs="Tahoma"/>
          <w:sz w:val="22"/>
          <w:szCs w:val="22"/>
        </w:rPr>
        <w:t> : Examen de la conformité des pièces administratives (volume 1)</w:t>
      </w:r>
    </w:p>
    <w:p w14:paraId="36004515" w14:textId="77777777" w:rsidR="009176BD" w:rsidRPr="009176BD" w:rsidRDefault="009176BD" w:rsidP="009176BD">
      <w:pPr>
        <w:pStyle w:val="Corpsdetexte"/>
        <w:ind w:left="1285"/>
        <w:jc w:val="both"/>
        <w:rPr>
          <w:rFonts w:ascii="Arial Narrow" w:eastAsia="Arial Unicode MS" w:hAnsi="Arial Narrow" w:cs="Tahoma"/>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9176BD" w:rsidRPr="009176BD" w14:paraId="643073E4" w14:textId="77777777" w:rsidTr="00F816E8">
        <w:tc>
          <w:tcPr>
            <w:tcW w:w="567" w:type="dxa"/>
            <w:tcBorders>
              <w:top w:val="single" w:sz="12" w:space="0" w:color="auto"/>
              <w:left w:val="single" w:sz="12" w:space="0" w:color="auto"/>
              <w:bottom w:val="single" w:sz="12" w:space="0" w:color="auto"/>
              <w:right w:val="single" w:sz="4" w:space="0" w:color="auto"/>
            </w:tcBorders>
            <w:vAlign w:val="center"/>
            <w:hideMark/>
          </w:tcPr>
          <w:p w14:paraId="4367163D"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64CCF34E"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259EECAD"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5CEA6D8E"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2879D015" w14:textId="77777777" w:rsidR="009176BD" w:rsidRPr="009176BD" w:rsidRDefault="009176BD" w:rsidP="00F816E8">
            <w:pPr>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24A65220" w14:textId="77777777" w:rsidTr="00F816E8">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31DAEFDC" w14:textId="77777777" w:rsidR="009176BD" w:rsidRPr="009176BD" w:rsidRDefault="009176BD" w:rsidP="00F816E8">
            <w:pPr>
              <w:jc w:val="both"/>
              <w:rPr>
                <w:rFonts w:ascii="Arial Narrow" w:eastAsia="Arial Unicode MS" w:hAnsi="Arial Narrow" w:cs="Tahoma"/>
                <w:b/>
                <w:bCs/>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37309254" w14:textId="77777777" w:rsidR="009176BD" w:rsidRPr="009176BD" w:rsidRDefault="009176BD" w:rsidP="00F816E8">
            <w:pPr>
              <w:pStyle w:val="Paragraphedeliste"/>
              <w:ind w:left="0"/>
              <w:jc w:val="both"/>
              <w:rPr>
                <w:rFonts w:ascii="Arial Narrow" w:eastAsia="Arial Unicode MS" w:hAnsi="Arial Narrow" w:cs="Tahoma"/>
                <w:b/>
                <w:bCs/>
                <w:lang w:val="fr-FR" w:eastAsia="fr-FR"/>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5D6A7E53" w14:textId="77777777" w:rsidR="009176BD" w:rsidRPr="009176BD" w:rsidRDefault="009176BD" w:rsidP="00CE1BF5">
            <w:pPr>
              <w:pStyle w:val="Paragraphedeliste"/>
              <w:numPr>
                <w:ilvl w:val="0"/>
                <w:numId w:val="31"/>
              </w:numPr>
              <w:spacing w:after="0" w:line="240" w:lineRule="auto"/>
              <w:ind w:left="0"/>
              <w:jc w:val="both"/>
              <w:rPr>
                <w:rFonts w:ascii="Arial Narrow" w:eastAsia="Arial Unicode MS" w:hAnsi="Arial Narrow" w:cs="Tahoma"/>
                <w:b/>
                <w:bCs/>
                <w:lang w:val="fr-FR" w:eastAsia="fr-FR"/>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97D1FE0" w14:textId="77777777" w:rsidR="009176BD" w:rsidRPr="009176BD" w:rsidRDefault="009176BD" w:rsidP="00F816E8">
            <w:pPr>
              <w:jc w:val="both"/>
              <w:rPr>
                <w:rFonts w:ascii="Arial Narrow" w:eastAsia="Arial Unicode MS" w:hAnsi="Arial Narrow" w:cs="Tahoma"/>
                <w:bCs/>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303CB988" w14:textId="77777777" w:rsidR="009176BD" w:rsidRPr="009176BD" w:rsidRDefault="009176BD" w:rsidP="00F816E8">
            <w:pPr>
              <w:jc w:val="both"/>
              <w:rPr>
                <w:rFonts w:ascii="Arial Narrow" w:eastAsia="Arial Unicode MS" w:hAnsi="Arial Narrow" w:cs="Tahoma"/>
                <w:b/>
                <w:bCs/>
              </w:rPr>
            </w:pPr>
          </w:p>
        </w:tc>
      </w:tr>
      <w:tr w:rsidR="009176BD" w:rsidRPr="009176BD" w14:paraId="396C704F" w14:textId="77777777" w:rsidTr="00F816E8">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1BA9668D" w14:textId="77777777" w:rsidR="009176BD" w:rsidRPr="009176BD" w:rsidRDefault="009176BD" w:rsidP="00F816E8">
            <w:pPr>
              <w:jc w:val="both"/>
              <w:rPr>
                <w:rFonts w:ascii="Arial Narrow" w:eastAsia="Arial Unicode MS" w:hAnsi="Arial Narrow" w:cs="Tahoma"/>
                <w:b/>
                <w:bCs/>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CCFE94B" w14:textId="77777777" w:rsidR="009176BD" w:rsidRPr="009176BD" w:rsidRDefault="009176BD" w:rsidP="00F816E8">
            <w:pPr>
              <w:pStyle w:val="Paragraphedeliste"/>
              <w:ind w:left="0"/>
              <w:jc w:val="both"/>
              <w:rPr>
                <w:rFonts w:ascii="Arial Narrow" w:eastAsia="Arial Unicode MS" w:hAnsi="Arial Narrow" w:cs="Tahoma"/>
                <w:b/>
                <w:bCs/>
                <w:lang w:val="en-US" w:eastAsia="fr-FR"/>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F35B351" w14:textId="77777777" w:rsidR="009176BD" w:rsidRPr="009176BD" w:rsidRDefault="009176BD" w:rsidP="00CE1BF5">
            <w:pPr>
              <w:pStyle w:val="Paragraphedeliste"/>
              <w:numPr>
                <w:ilvl w:val="0"/>
                <w:numId w:val="31"/>
              </w:numPr>
              <w:spacing w:after="0" w:line="240" w:lineRule="auto"/>
              <w:ind w:left="0"/>
              <w:jc w:val="both"/>
              <w:rPr>
                <w:rFonts w:ascii="Arial Narrow" w:eastAsia="Arial Unicode MS" w:hAnsi="Arial Narrow" w:cs="Tahoma"/>
                <w:b/>
                <w:bCs/>
                <w:lang w:val="fr-FR" w:eastAsia="fr-FR"/>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A2D18CC" w14:textId="77777777" w:rsidR="009176BD" w:rsidRPr="009176BD" w:rsidRDefault="009176BD" w:rsidP="00F816E8">
            <w:pPr>
              <w:jc w:val="both"/>
              <w:rPr>
                <w:rFonts w:ascii="Arial Narrow" w:eastAsia="Arial Unicode MS" w:hAnsi="Arial Narrow" w:cs="Tahoma"/>
                <w:bCs/>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F1D12F1" w14:textId="77777777" w:rsidR="009176BD" w:rsidRPr="009176BD" w:rsidRDefault="009176BD" w:rsidP="00F816E8">
            <w:pPr>
              <w:jc w:val="both"/>
              <w:rPr>
                <w:rFonts w:ascii="Arial Narrow" w:eastAsia="Arial Unicode MS" w:hAnsi="Arial Narrow" w:cs="Tahoma"/>
                <w:bCs/>
              </w:rPr>
            </w:pPr>
          </w:p>
        </w:tc>
      </w:tr>
    </w:tbl>
    <w:p w14:paraId="101D487D"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i/>
          <w:sz w:val="22"/>
          <w:szCs w:val="22"/>
        </w:rPr>
      </w:pPr>
      <w:r w:rsidRPr="009176BD">
        <w:rPr>
          <w:rFonts w:ascii="Arial Narrow" w:eastAsia="Arial Unicode MS" w:hAnsi="Arial Narrow" w:cs="Tahoma"/>
          <w:sz w:val="22"/>
          <w:szCs w:val="22"/>
          <w:u w:val="single"/>
        </w:rPr>
        <w:t>Deuxième étape</w:t>
      </w:r>
      <w:r w:rsidRPr="009176BD">
        <w:rPr>
          <w:rFonts w:ascii="Arial Narrow" w:eastAsia="Arial Unicode MS" w:hAnsi="Arial Narrow" w:cs="Tahoma"/>
          <w:sz w:val="22"/>
          <w:szCs w:val="22"/>
        </w:rPr>
        <w:t> : Evaluation de l’offre technique (Volume 2)</w:t>
      </w:r>
    </w:p>
    <w:p w14:paraId="4E72A951"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éliminatoires de l’offre technique ;</w:t>
      </w:r>
    </w:p>
    <w:p w14:paraId="1FD67453"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Vérification de la satisfaction des critères éliminatoires ;</w:t>
      </w:r>
    </w:p>
    <w:p w14:paraId="01395D36" w14:textId="77777777" w:rsidR="009176BD" w:rsidRPr="009176BD" w:rsidRDefault="009176BD" w:rsidP="00CE1BF5">
      <w:pPr>
        <w:pStyle w:val="Corpsdetexte"/>
        <w:numPr>
          <w:ilvl w:val="5"/>
          <w:numId w:val="28"/>
        </w:numPr>
        <w:tabs>
          <w:tab w:val="clear" w:pos="4668"/>
          <w:tab w:val="num" w:pos="1568"/>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de qualification ;</w:t>
      </w:r>
    </w:p>
    <w:p w14:paraId="10B997EB" w14:textId="77777777" w:rsidR="009176BD" w:rsidRPr="009176BD" w:rsidRDefault="009176BD" w:rsidP="009176BD">
      <w:pPr>
        <w:pStyle w:val="Corpsdetexte"/>
        <w:jc w:val="both"/>
        <w:rPr>
          <w:rFonts w:ascii="Arial Narrow" w:eastAsia="Arial Unicode MS" w:hAnsi="Arial Narrow" w:cs="Tahoma"/>
          <w:sz w:val="22"/>
          <w:szCs w:val="22"/>
        </w:rPr>
      </w:pP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99"/>
        <w:gridCol w:w="1418"/>
        <w:gridCol w:w="1417"/>
        <w:gridCol w:w="1418"/>
        <w:gridCol w:w="1417"/>
        <w:gridCol w:w="1966"/>
        <w:gridCol w:w="1725"/>
      </w:tblGrid>
      <w:tr w:rsidR="009176BD" w:rsidRPr="009176BD" w14:paraId="51B9E5B5" w14:textId="77777777" w:rsidTr="00F816E8">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3B05C7C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N°</w:t>
            </w:r>
          </w:p>
        </w:tc>
        <w:tc>
          <w:tcPr>
            <w:tcW w:w="1299" w:type="dxa"/>
            <w:vMerge w:val="restart"/>
            <w:tcBorders>
              <w:top w:val="single" w:sz="12" w:space="0" w:color="auto"/>
              <w:left w:val="single" w:sz="4" w:space="0" w:color="auto"/>
              <w:bottom w:val="single" w:sz="12" w:space="0" w:color="auto"/>
              <w:right w:val="single" w:sz="4" w:space="0" w:color="auto"/>
            </w:tcBorders>
            <w:vAlign w:val="center"/>
            <w:hideMark/>
          </w:tcPr>
          <w:p w14:paraId="67CEAFA4"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Entreprises</w:t>
            </w:r>
          </w:p>
        </w:tc>
        <w:tc>
          <w:tcPr>
            <w:tcW w:w="7636" w:type="dxa"/>
            <w:gridSpan w:val="5"/>
            <w:tcBorders>
              <w:top w:val="single" w:sz="12" w:space="0" w:color="auto"/>
              <w:left w:val="single" w:sz="4" w:space="0" w:color="auto"/>
              <w:bottom w:val="single" w:sz="4" w:space="0" w:color="auto"/>
              <w:right w:val="single" w:sz="4" w:space="0" w:color="auto"/>
            </w:tcBorders>
            <w:vAlign w:val="center"/>
            <w:hideMark/>
          </w:tcPr>
          <w:p w14:paraId="7F351684" w14:textId="77777777" w:rsidR="009176BD" w:rsidRPr="009176BD" w:rsidRDefault="009176BD" w:rsidP="00F816E8">
            <w:pPr>
              <w:spacing w:after="0"/>
              <w:jc w:val="center"/>
              <w:rPr>
                <w:rFonts w:ascii="Arial Narrow" w:eastAsia="Arial Unicode MS" w:hAnsi="Arial Narrow" w:cs="Tahoma"/>
                <w:bCs/>
              </w:rPr>
            </w:pPr>
            <w:r w:rsidRPr="009176BD">
              <w:rPr>
                <w:rFonts w:ascii="Arial Narrow" w:eastAsia="Arial Unicode MS" w:hAnsi="Arial Narrow" w:cs="Tahoma"/>
                <w:bCs/>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14:paraId="32ADD465"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1EA68C89" w14:textId="77777777" w:rsidTr="00F816E8">
        <w:trPr>
          <w:trHeight w:val="832"/>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3AE2160" w14:textId="77777777" w:rsidR="009176BD" w:rsidRPr="009176BD" w:rsidRDefault="009176BD" w:rsidP="00F816E8">
            <w:pPr>
              <w:spacing w:after="0"/>
              <w:jc w:val="both"/>
              <w:rPr>
                <w:rFonts w:ascii="Arial Narrow" w:eastAsia="Arial Unicode MS" w:hAnsi="Arial Narrow" w:cs="Tahoma"/>
                <w:bCs/>
              </w:rPr>
            </w:pPr>
          </w:p>
        </w:tc>
        <w:tc>
          <w:tcPr>
            <w:tcW w:w="1299" w:type="dxa"/>
            <w:vMerge/>
            <w:tcBorders>
              <w:top w:val="single" w:sz="12" w:space="0" w:color="auto"/>
              <w:left w:val="single" w:sz="4" w:space="0" w:color="auto"/>
              <w:bottom w:val="single" w:sz="12" w:space="0" w:color="auto"/>
              <w:right w:val="single" w:sz="4" w:space="0" w:color="auto"/>
            </w:tcBorders>
            <w:vAlign w:val="center"/>
            <w:hideMark/>
          </w:tcPr>
          <w:p w14:paraId="2A434ACD" w14:textId="77777777" w:rsidR="009176BD" w:rsidRPr="009176BD" w:rsidRDefault="009176BD" w:rsidP="00F816E8">
            <w:pPr>
              <w:spacing w:after="0"/>
              <w:jc w:val="both"/>
              <w:rPr>
                <w:rFonts w:ascii="Arial Narrow" w:eastAsia="Arial Unicode MS" w:hAnsi="Arial Narrow" w:cs="Tahoma"/>
                <w:bCs/>
              </w:rPr>
            </w:pPr>
          </w:p>
        </w:tc>
        <w:tc>
          <w:tcPr>
            <w:tcW w:w="1418" w:type="dxa"/>
            <w:tcBorders>
              <w:top w:val="single" w:sz="4" w:space="0" w:color="auto"/>
              <w:left w:val="single" w:sz="4" w:space="0" w:color="auto"/>
              <w:bottom w:val="single" w:sz="12" w:space="0" w:color="auto"/>
              <w:right w:val="single" w:sz="4" w:space="0" w:color="auto"/>
            </w:tcBorders>
            <w:vAlign w:val="center"/>
            <w:hideMark/>
          </w:tcPr>
          <w:p w14:paraId="729955AA"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Capacité Financière</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7F7847A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Références</w:t>
            </w:r>
          </w:p>
        </w:tc>
        <w:tc>
          <w:tcPr>
            <w:tcW w:w="1418" w:type="dxa"/>
            <w:tcBorders>
              <w:top w:val="single" w:sz="4" w:space="0" w:color="auto"/>
              <w:left w:val="single" w:sz="4" w:space="0" w:color="auto"/>
              <w:bottom w:val="single" w:sz="12" w:space="0" w:color="auto"/>
              <w:right w:val="single" w:sz="4" w:space="0" w:color="auto"/>
            </w:tcBorders>
            <w:vAlign w:val="center"/>
            <w:hideMark/>
          </w:tcPr>
          <w:p w14:paraId="4460C27B"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Compréhension du projet</w:t>
            </w:r>
          </w:p>
        </w:tc>
        <w:tc>
          <w:tcPr>
            <w:tcW w:w="1417" w:type="dxa"/>
            <w:tcBorders>
              <w:top w:val="single" w:sz="4" w:space="0" w:color="auto"/>
              <w:left w:val="single" w:sz="4" w:space="0" w:color="auto"/>
              <w:bottom w:val="single" w:sz="12" w:space="0" w:color="auto"/>
              <w:right w:val="single" w:sz="4" w:space="0" w:color="auto"/>
            </w:tcBorders>
            <w:vAlign w:val="center"/>
            <w:hideMark/>
          </w:tcPr>
          <w:p w14:paraId="4F11BE2D"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 xml:space="preserve">Personnel </w:t>
            </w:r>
          </w:p>
        </w:tc>
        <w:tc>
          <w:tcPr>
            <w:tcW w:w="1966" w:type="dxa"/>
            <w:tcBorders>
              <w:top w:val="single" w:sz="4" w:space="0" w:color="auto"/>
              <w:left w:val="single" w:sz="4" w:space="0" w:color="auto"/>
              <w:bottom w:val="single" w:sz="12" w:space="0" w:color="auto"/>
              <w:right w:val="single" w:sz="4" w:space="0" w:color="auto"/>
            </w:tcBorders>
            <w:vAlign w:val="center"/>
          </w:tcPr>
          <w:p w14:paraId="76B9A7D9"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rPr>
              <w:t>Matériel et Équipements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14:paraId="4B69386D" w14:textId="77777777" w:rsidR="009176BD" w:rsidRPr="009176BD" w:rsidRDefault="009176BD" w:rsidP="00F816E8">
            <w:pPr>
              <w:spacing w:after="0"/>
              <w:jc w:val="both"/>
              <w:rPr>
                <w:rFonts w:ascii="Arial Narrow" w:eastAsia="Arial Unicode MS" w:hAnsi="Arial Narrow" w:cs="Tahoma"/>
                <w:bCs/>
              </w:rPr>
            </w:pPr>
          </w:p>
        </w:tc>
      </w:tr>
      <w:tr w:rsidR="009176BD" w:rsidRPr="009176BD" w14:paraId="5D2006D8" w14:textId="77777777" w:rsidTr="00F816E8">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766A1C90" w14:textId="77777777" w:rsidR="009176BD" w:rsidRPr="009176BD" w:rsidRDefault="009176BD" w:rsidP="00F816E8">
            <w:pPr>
              <w:spacing w:after="0"/>
              <w:jc w:val="both"/>
              <w:rPr>
                <w:rFonts w:ascii="Arial Narrow" w:eastAsia="Arial Unicode MS" w:hAnsi="Arial Narrow" w:cs="Tahoma"/>
                <w:b/>
                <w:bCs/>
              </w:rPr>
            </w:pPr>
          </w:p>
        </w:tc>
        <w:tc>
          <w:tcPr>
            <w:tcW w:w="12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FD6B460"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D2AEA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F83061A" w14:textId="77777777" w:rsidR="009176BD" w:rsidRPr="009176BD" w:rsidRDefault="009176BD" w:rsidP="00F816E8">
            <w:pPr>
              <w:spacing w:after="0"/>
              <w:jc w:val="both"/>
              <w:rPr>
                <w:rFonts w:ascii="Arial Narrow" w:eastAsia="Arial Unicode MS" w:hAnsi="Arial Narrow" w:cs="Tahoma"/>
                <w:b/>
                <w:bCs/>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08DC739" w14:textId="77777777" w:rsidR="009176BD" w:rsidRPr="009176BD" w:rsidRDefault="009176BD" w:rsidP="00F816E8">
            <w:pPr>
              <w:spacing w:after="0"/>
              <w:jc w:val="both"/>
              <w:rPr>
                <w:rFonts w:ascii="Arial Narrow" w:eastAsia="Arial Unicode MS" w:hAnsi="Arial Narrow" w:cs="Tahoma"/>
                <w:b/>
                <w:bCs/>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A209CE3" w14:textId="77777777" w:rsidR="009176BD" w:rsidRPr="009176BD" w:rsidRDefault="009176BD" w:rsidP="00F816E8">
            <w:pPr>
              <w:spacing w:after="0"/>
              <w:jc w:val="both"/>
              <w:rPr>
                <w:rFonts w:ascii="Arial Narrow" w:eastAsia="Arial Unicode MS" w:hAnsi="Arial Narrow" w:cs="Tahoma"/>
                <w:b/>
                <w:bCs/>
              </w:rPr>
            </w:pPr>
          </w:p>
        </w:tc>
        <w:tc>
          <w:tcPr>
            <w:tcW w:w="1966" w:type="dxa"/>
            <w:tcBorders>
              <w:top w:val="single" w:sz="12" w:space="0" w:color="auto"/>
              <w:left w:val="single" w:sz="4" w:space="0" w:color="auto"/>
              <w:bottom w:val="single" w:sz="4" w:space="0" w:color="auto"/>
              <w:right w:val="single" w:sz="4" w:space="0" w:color="auto"/>
            </w:tcBorders>
            <w:shd w:val="clear" w:color="auto" w:fill="FFFFFF"/>
          </w:tcPr>
          <w:p w14:paraId="602F9FBB" w14:textId="77777777" w:rsidR="009176BD" w:rsidRPr="009176BD" w:rsidRDefault="009176BD" w:rsidP="00F816E8">
            <w:pPr>
              <w:spacing w:after="0"/>
              <w:jc w:val="both"/>
              <w:rPr>
                <w:rFonts w:ascii="Arial Narrow" w:eastAsia="Arial Unicode MS" w:hAnsi="Arial Narrow" w:cs="Tahoma"/>
                <w:b/>
                <w:bCs/>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14:paraId="1E0FBF06" w14:textId="77777777" w:rsidR="009176BD" w:rsidRPr="009176BD" w:rsidRDefault="009176BD" w:rsidP="00F816E8">
            <w:pPr>
              <w:spacing w:after="0"/>
              <w:jc w:val="both"/>
              <w:rPr>
                <w:rFonts w:ascii="Arial Narrow" w:eastAsia="Arial Unicode MS" w:hAnsi="Arial Narrow" w:cs="Tahoma"/>
                <w:b/>
                <w:bCs/>
              </w:rPr>
            </w:pPr>
          </w:p>
        </w:tc>
      </w:tr>
      <w:tr w:rsidR="009176BD" w:rsidRPr="009176BD" w14:paraId="72BD136F" w14:textId="77777777" w:rsidTr="00F816E8">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30B3791E" w14:textId="77777777" w:rsidR="009176BD" w:rsidRPr="009176BD" w:rsidRDefault="009176BD" w:rsidP="00F816E8">
            <w:pPr>
              <w:spacing w:after="0"/>
              <w:jc w:val="both"/>
              <w:rPr>
                <w:rFonts w:ascii="Arial Narrow" w:eastAsia="Arial Unicode MS" w:hAnsi="Arial Narrow" w:cs="Tahoma"/>
                <w:b/>
                <w:bCs/>
              </w:rPr>
            </w:pPr>
          </w:p>
        </w:tc>
        <w:tc>
          <w:tcPr>
            <w:tcW w:w="12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03A35E8"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0433067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348B960A" w14:textId="77777777" w:rsidR="009176BD" w:rsidRPr="009176BD" w:rsidRDefault="009176BD" w:rsidP="00F816E8">
            <w:pPr>
              <w:spacing w:after="0"/>
              <w:jc w:val="both"/>
              <w:rPr>
                <w:rFonts w:ascii="Arial Narrow" w:eastAsia="Arial Unicode MS" w:hAnsi="Arial Narrow" w:cs="Tahoma"/>
                <w:b/>
                <w:bCs/>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A07C7CF" w14:textId="77777777" w:rsidR="009176BD" w:rsidRPr="009176BD" w:rsidRDefault="009176BD" w:rsidP="00F816E8">
            <w:pPr>
              <w:spacing w:after="0"/>
              <w:jc w:val="both"/>
              <w:rPr>
                <w:rFonts w:ascii="Arial Narrow" w:eastAsia="Arial Unicode MS" w:hAnsi="Arial Narrow" w:cs="Tahoma"/>
                <w:b/>
                <w:bCs/>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78949A8" w14:textId="77777777" w:rsidR="009176BD" w:rsidRPr="009176BD" w:rsidRDefault="009176BD" w:rsidP="00F816E8">
            <w:pPr>
              <w:spacing w:after="0"/>
              <w:jc w:val="both"/>
              <w:rPr>
                <w:rFonts w:ascii="Arial Narrow" w:eastAsia="Arial Unicode MS" w:hAnsi="Arial Narrow" w:cs="Tahoma"/>
                <w:b/>
                <w:bCs/>
              </w:rPr>
            </w:pPr>
          </w:p>
        </w:tc>
        <w:tc>
          <w:tcPr>
            <w:tcW w:w="1966" w:type="dxa"/>
            <w:tcBorders>
              <w:top w:val="single" w:sz="4" w:space="0" w:color="auto"/>
              <w:left w:val="single" w:sz="4" w:space="0" w:color="auto"/>
              <w:bottom w:val="single" w:sz="12" w:space="0" w:color="auto"/>
              <w:right w:val="single" w:sz="4" w:space="0" w:color="auto"/>
            </w:tcBorders>
            <w:shd w:val="clear" w:color="auto" w:fill="FFFFFF"/>
          </w:tcPr>
          <w:p w14:paraId="78DB9CBA" w14:textId="77777777" w:rsidR="009176BD" w:rsidRPr="009176BD" w:rsidRDefault="009176BD" w:rsidP="00F816E8">
            <w:pPr>
              <w:spacing w:after="0"/>
              <w:jc w:val="both"/>
              <w:rPr>
                <w:rFonts w:ascii="Arial Narrow" w:eastAsia="Arial Unicode MS" w:hAnsi="Arial Narrow" w:cs="Tahoma"/>
                <w:b/>
                <w:bCs/>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C187E96" w14:textId="77777777" w:rsidR="009176BD" w:rsidRPr="009176BD" w:rsidRDefault="009176BD" w:rsidP="00F816E8">
            <w:pPr>
              <w:spacing w:after="0"/>
              <w:jc w:val="both"/>
              <w:rPr>
                <w:rFonts w:ascii="Arial Narrow" w:eastAsia="Arial Unicode MS" w:hAnsi="Arial Narrow" w:cs="Tahoma"/>
                <w:b/>
                <w:bCs/>
              </w:rPr>
            </w:pPr>
          </w:p>
        </w:tc>
      </w:tr>
    </w:tbl>
    <w:p w14:paraId="5A9F8C73" w14:textId="77777777" w:rsidR="009176BD" w:rsidRPr="009176BD" w:rsidRDefault="009176BD" w:rsidP="009176BD">
      <w:pPr>
        <w:pStyle w:val="Corpsdetexte"/>
        <w:jc w:val="both"/>
        <w:rPr>
          <w:rFonts w:ascii="Arial Narrow" w:eastAsia="Arial Unicode MS" w:hAnsi="Arial Narrow" w:cs="Tahoma"/>
          <w:sz w:val="22"/>
          <w:szCs w:val="22"/>
        </w:rPr>
      </w:pPr>
    </w:p>
    <w:p w14:paraId="35DBECD2" w14:textId="77777777" w:rsidR="009176BD" w:rsidRPr="009176BD" w:rsidRDefault="009176BD" w:rsidP="00CE1BF5">
      <w:pPr>
        <w:pStyle w:val="Corpsdetexte"/>
        <w:numPr>
          <w:ilvl w:val="4"/>
          <w:numId w:val="28"/>
        </w:numPr>
        <w:tabs>
          <w:tab w:val="clear" w:pos="3948"/>
          <w:tab w:val="num" w:pos="1143"/>
        </w:tabs>
        <w:ind w:left="1285"/>
        <w:jc w:val="both"/>
        <w:rPr>
          <w:rFonts w:ascii="Arial Narrow" w:eastAsia="Arial Unicode MS" w:hAnsi="Arial Narrow" w:cs="Tahoma"/>
          <w:b/>
          <w:sz w:val="22"/>
          <w:szCs w:val="22"/>
        </w:rPr>
      </w:pPr>
      <w:r w:rsidRPr="009176BD">
        <w:rPr>
          <w:rFonts w:ascii="Arial Narrow" w:eastAsia="Arial Unicode MS" w:hAnsi="Arial Narrow" w:cs="Tahoma"/>
          <w:sz w:val="22"/>
          <w:szCs w:val="22"/>
          <w:u w:val="single"/>
        </w:rPr>
        <w:t>Troisième étape</w:t>
      </w:r>
      <w:r w:rsidRPr="009176BD">
        <w:rPr>
          <w:rFonts w:ascii="Arial Narrow" w:eastAsia="Arial Unicode MS" w:hAnsi="Arial Narrow" w:cs="Tahoma"/>
          <w:sz w:val="22"/>
          <w:szCs w:val="22"/>
        </w:rPr>
        <w:t> : Evaluation de l’offre financière (Volume 3)</w:t>
      </w:r>
    </w:p>
    <w:p w14:paraId="51191459"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Rappel des Critères éliminatoires de l’Offre financière ;</w:t>
      </w:r>
    </w:p>
    <w:p w14:paraId="4A2E6EED"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Rectification des montants des Offres :</w:t>
      </w:r>
    </w:p>
    <w:p w14:paraId="726256B5" w14:textId="77777777" w:rsidR="009176BD" w:rsidRPr="009176BD" w:rsidRDefault="009176BD" w:rsidP="00CE1BF5">
      <w:pPr>
        <w:pStyle w:val="Corpsdetexte"/>
        <w:numPr>
          <w:ilvl w:val="0"/>
          <w:numId w:val="49"/>
        </w:numPr>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lang w:eastAsia="en-US"/>
        </w:rPr>
        <w:t>Prise en compte des Correction des sous-détails des prix ;</w:t>
      </w:r>
    </w:p>
    <w:p w14:paraId="41A54B13" w14:textId="77777777" w:rsidR="009176BD" w:rsidRPr="009176BD" w:rsidRDefault="009176BD" w:rsidP="00CE1BF5">
      <w:pPr>
        <w:pStyle w:val="Corpsdetexte"/>
        <w:numPr>
          <w:ilvl w:val="0"/>
          <w:numId w:val="49"/>
        </w:numPr>
        <w:jc w:val="both"/>
        <w:rPr>
          <w:rFonts w:ascii="Arial Narrow" w:eastAsia="Arial Unicode MS" w:hAnsi="Arial Narrow" w:cs="Tahoma"/>
          <w:sz w:val="22"/>
          <w:szCs w:val="22"/>
          <w:lang w:eastAsia="en-US"/>
        </w:rPr>
      </w:pPr>
      <w:r w:rsidRPr="009176BD">
        <w:rPr>
          <w:rFonts w:ascii="Arial Narrow" w:eastAsia="Arial Unicode MS" w:hAnsi="Arial Narrow" w:cs="Tahoma"/>
          <w:sz w:val="22"/>
          <w:szCs w:val="22"/>
          <w:lang w:eastAsia="en-US"/>
        </w:rPr>
        <w:t>Correction des bordereaux des prix unitaires ;</w:t>
      </w:r>
    </w:p>
    <w:p w14:paraId="7D3DF256"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9176BD" w:rsidRPr="009176BD" w14:paraId="68C79B7C" w14:textId="77777777" w:rsidTr="00F816E8">
        <w:tc>
          <w:tcPr>
            <w:tcW w:w="568" w:type="dxa"/>
            <w:tcBorders>
              <w:top w:val="single" w:sz="12" w:space="0" w:color="auto"/>
              <w:left w:val="single" w:sz="12" w:space="0" w:color="auto"/>
              <w:bottom w:val="single" w:sz="12" w:space="0" w:color="auto"/>
              <w:right w:val="single" w:sz="4" w:space="0" w:color="auto"/>
            </w:tcBorders>
            <w:vAlign w:val="center"/>
            <w:hideMark/>
          </w:tcPr>
          <w:p w14:paraId="4C86D6A9"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6BE5F054"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6F41A5A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47DABB3"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2430C161"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7D77676C"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25757174" w14:textId="77777777" w:rsidTr="00F816E8">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CA4CAA0" w14:textId="77777777" w:rsidR="009176BD" w:rsidRPr="009176BD" w:rsidRDefault="009176BD" w:rsidP="00F816E8">
            <w:pPr>
              <w:spacing w:after="0"/>
              <w:jc w:val="both"/>
              <w:rPr>
                <w:rFonts w:ascii="Arial Narrow" w:eastAsia="Arial Unicode MS" w:hAnsi="Arial Narrow" w:cs="Tahoma"/>
                <w:b/>
                <w:bCs/>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8FE2926"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7D8C84" w14:textId="77777777" w:rsidR="009176BD" w:rsidRPr="009176BD" w:rsidRDefault="009176BD" w:rsidP="00CE1BF5">
            <w:pPr>
              <w:pStyle w:val="Paragraphedeliste"/>
              <w:numPr>
                <w:ilvl w:val="0"/>
                <w:numId w:val="31"/>
              </w:numPr>
              <w:spacing w:after="0" w:line="240" w:lineRule="auto"/>
              <w:jc w:val="both"/>
              <w:rPr>
                <w:rFonts w:ascii="Arial Narrow" w:eastAsia="Arial Unicode MS" w:hAnsi="Arial Narrow" w:cs="Tahoma"/>
                <w:b/>
                <w:bCs/>
                <w:lang w:val="fr-FR" w:eastAsia="fr-FR"/>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0848B81" w14:textId="77777777" w:rsidR="009176BD" w:rsidRPr="009176BD" w:rsidRDefault="009176BD" w:rsidP="00F816E8">
            <w:pPr>
              <w:spacing w:after="0"/>
              <w:jc w:val="both"/>
              <w:rPr>
                <w:rFonts w:ascii="Arial Narrow" w:eastAsia="Arial Unicode MS" w:hAnsi="Arial Narrow" w:cs="Tahoma"/>
                <w:bCs/>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7E8AEE6" w14:textId="77777777" w:rsidR="009176BD" w:rsidRPr="009176BD" w:rsidRDefault="009176BD" w:rsidP="00F816E8">
            <w:pPr>
              <w:spacing w:after="0"/>
              <w:jc w:val="both"/>
              <w:rPr>
                <w:rFonts w:ascii="Arial Narrow" w:eastAsia="Arial Unicode MS" w:hAnsi="Arial Narrow" w:cs="Tahoma"/>
                <w:b/>
                <w:bCs/>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48AA1FF" w14:textId="77777777" w:rsidR="009176BD" w:rsidRPr="009176BD" w:rsidRDefault="009176BD" w:rsidP="00F816E8">
            <w:pPr>
              <w:spacing w:after="0"/>
              <w:jc w:val="both"/>
              <w:rPr>
                <w:rFonts w:ascii="Arial Narrow" w:eastAsia="Arial Unicode MS" w:hAnsi="Arial Narrow" w:cs="Tahoma"/>
                <w:b/>
                <w:bCs/>
              </w:rPr>
            </w:pPr>
          </w:p>
        </w:tc>
      </w:tr>
      <w:tr w:rsidR="009176BD" w:rsidRPr="009176BD" w14:paraId="5156CD2C" w14:textId="77777777" w:rsidTr="00F816E8">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58E435D" w14:textId="77777777" w:rsidR="009176BD" w:rsidRPr="009176BD" w:rsidRDefault="009176BD" w:rsidP="00F816E8">
            <w:pPr>
              <w:spacing w:after="0"/>
              <w:jc w:val="both"/>
              <w:rPr>
                <w:rFonts w:ascii="Arial Narrow" w:eastAsia="Arial Unicode MS" w:hAnsi="Arial Narrow" w:cs="Tahoma"/>
                <w:b/>
                <w:bCs/>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DBB008E" w14:textId="77777777" w:rsidR="009176BD" w:rsidRPr="009176BD" w:rsidRDefault="009176BD" w:rsidP="00F816E8">
            <w:pPr>
              <w:pStyle w:val="Paragraphedeliste"/>
              <w:spacing w:after="0"/>
              <w:ind w:left="0"/>
              <w:jc w:val="both"/>
              <w:rPr>
                <w:rFonts w:ascii="Arial Narrow" w:eastAsia="Arial Unicode MS" w:hAnsi="Arial Narrow" w:cs="Tahoma"/>
                <w:b/>
                <w:bCs/>
                <w:lang w:val="fr-FR"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A112325" w14:textId="77777777" w:rsidR="009176BD" w:rsidRPr="009176BD" w:rsidRDefault="009176BD" w:rsidP="00CE1BF5">
            <w:pPr>
              <w:pStyle w:val="Paragraphedeliste"/>
              <w:numPr>
                <w:ilvl w:val="0"/>
                <w:numId w:val="31"/>
              </w:numPr>
              <w:spacing w:after="0" w:line="240" w:lineRule="auto"/>
              <w:jc w:val="both"/>
              <w:rPr>
                <w:rFonts w:ascii="Arial Narrow" w:eastAsia="Arial Unicode MS" w:hAnsi="Arial Narrow" w:cs="Tahoma"/>
                <w:b/>
                <w:bCs/>
                <w:lang w:val="fr-FR" w:eastAsia="fr-FR"/>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2E7E414C" w14:textId="77777777" w:rsidR="009176BD" w:rsidRPr="009176BD" w:rsidRDefault="009176BD" w:rsidP="00F816E8">
            <w:pPr>
              <w:spacing w:after="0"/>
              <w:jc w:val="both"/>
              <w:rPr>
                <w:rFonts w:ascii="Arial Narrow" w:eastAsia="Arial Unicode MS" w:hAnsi="Arial Narrow" w:cs="Tahoma"/>
                <w:bCs/>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C9BC7F1" w14:textId="77777777" w:rsidR="009176BD" w:rsidRPr="009176BD" w:rsidRDefault="009176BD" w:rsidP="00F816E8">
            <w:pPr>
              <w:spacing w:after="0"/>
              <w:jc w:val="both"/>
              <w:rPr>
                <w:rFonts w:ascii="Arial Narrow" w:eastAsia="Arial Unicode MS" w:hAnsi="Arial Narrow" w:cs="Tahoma"/>
                <w:b/>
                <w:bCs/>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F523F65" w14:textId="77777777" w:rsidR="009176BD" w:rsidRPr="009176BD" w:rsidRDefault="009176BD" w:rsidP="00F816E8">
            <w:pPr>
              <w:spacing w:after="0"/>
              <w:jc w:val="both"/>
              <w:rPr>
                <w:rFonts w:ascii="Arial Narrow" w:eastAsia="Arial Unicode MS" w:hAnsi="Arial Narrow" w:cs="Tahoma"/>
                <w:b/>
                <w:bCs/>
              </w:rPr>
            </w:pPr>
          </w:p>
        </w:tc>
      </w:tr>
    </w:tbl>
    <w:p w14:paraId="0A09F5C4" w14:textId="77777777" w:rsidR="009176BD" w:rsidRPr="009176BD" w:rsidRDefault="009176BD" w:rsidP="00CE1BF5">
      <w:pPr>
        <w:pStyle w:val="Corpsdetexte"/>
        <w:numPr>
          <w:ilvl w:val="5"/>
          <w:numId w:val="28"/>
        </w:numPr>
        <w:tabs>
          <w:tab w:val="clear" w:pos="4668"/>
          <w:tab w:val="num" w:pos="1852"/>
          <w:tab w:val="num" w:pos="2231"/>
        </w:tabs>
        <w:ind w:left="1852"/>
        <w:jc w:val="both"/>
        <w:rPr>
          <w:rFonts w:ascii="Arial Narrow" w:eastAsia="Arial Unicode MS" w:hAnsi="Arial Narrow" w:cs="Tahoma"/>
          <w:b/>
          <w:i/>
          <w:sz w:val="22"/>
          <w:szCs w:val="22"/>
          <w:lang w:eastAsia="en-US"/>
        </w:rPr>
      </w:pPr>
      <w:r w:rsidRPr="009176BD">
        <w:rPr>
          <w:rFonts w:ascii="Arial Narrow" w:eastAsia="Arial Unicode MS" w:hAnsi="Arial Narrow" w:cs="Tahoma"/>
          <w:i/>
          <w:sz w:val="22"/>
          <w:szCs w:val="22"/>
          <w:lang w:eastAsia="en-US"/>
        </w:rPr>
        <w:t>Correction des devis estimatifs des offres ;</w:t>
      </w:r>
    </w:p>
    <w:p w14:paraId="3B261F71"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9176BD" w:rsidRPr="009176BD" w14:paraId="31BF899C" w14:textId="77777777" w:rsidTr="00F816E8">
        <w:tc>
          <w:tcPr>
            <w:tcW w:w="568" w:type="dxa"/>
            <w:tcBorders>
              <w:top w:val="single" w:sz="12" w:space="0" w:color="auto"/>
              <w:left w:val="single" w:sz="12" w:space="0" w:color="auto"/>
              <w:bottom w:val="single" w:sz="12" w:space="0" w:color="auto"/>
              <w:right w:val="single" w:sz="4" w:space="0" w:color="auto"/>
            </w:tcBorders>
            <w:vAlign w:val="center"/>
            <w:hideMark/>
          </w:tcPr>
          <w:p w14:paraId="40911794"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19426754"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382BDD6"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69B976AF"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0B0AFD68"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FA82C7D" w14:textId="77777777" w:rsidR="009176BD" w:rsidRPr="009176BD" w:rsidRDefault="009176BD" w:rsidP="00F816E8">
            <w:pPr>
              <w:spacing w:after="0" w:line="360" w:lineRule="auto"/>
              <w:jc w:val="both"/>
              <w:rPr>
                <w:rFonts w:ascii="Arial Narrow" w:eastAsia="Arial Unicode MS" w:hAnsi="Arial Narrow" w:cs="Tahoma"/>
                <w:bCs/>
              </w:rPr>
            </w:pPr>
            <w:r w:rsidRPr="009176BD">
              <w:rPr>
                <w:rFonts w:ascii="Arial Narrow" w:eastAsia="Arial Unicode MS" w:hAnsi="Arial Narrow" w:cs="Tahoma"/>
                <w:bCs/>
              </w:rPr>
              <w:t>Observations</w:t>
            </w:r>
          </w:p>
        </w:tc>
      </w:tr>
      <w:tr w:rsidR="009176BD" w:rsidRPr="009176BD" w14:paraId="42AECDCE" w14:textId="77777777" w:rsidTr="00F816E8">
        <w:trPr>
          <w:trHeight w:val="315"/>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C0EE31E" w14:textId="77777777" w:rsidR="009176BD" w:rsidRPr="009176BD" w:rsidRDefault="009176BD" w:rsidP="00F816E8">
            <w:pPr>
              <w:spacing w:after="0" w:line="360" w:lineRule="auto"/>
              <w:jc w:val="both"/>
              <w:rPr>
                <w:rFonts w:ascii="Arial Narrow" w:eastAsia="Arial Unicode MS" w:hAnsi="Arial Narrow" w:cs="Tahoma"/>
                <w:b/>
                <w:bCs/>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22BA748" w14:textId="77777777" w:rsidR="009176BD" w:rsidRPr="009176BD" w:rsidRDefault="009176BD" w:rsidP="00F816E8">
            <w:pPr>
              <w:pStyle w:val="Paragraphedeliste"/>
              <w:spacing w:after="0" w:line="360" w:lineRule="auto"/>
              <w:ind w:left="0"/>
              <w:jc w:val="both"/>
              <w:rPr>
                <w:rFonts w:ascii="Arial Narrow" w:eastAsia="Arial Unicode MS" w:hAnsi="Arial Narrow" w:cs="Tahoma"/>
                <w:b/>
                <w:bCs/>
                <w:lang w:val="fr-FR" w:eastAsia="fr-FR"/>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FBD1D2B" w14:textId="77777777" w:rsidR="009176BD" w:rsidRPr="009176BD" w:rsidRDefault="009176BD" w:rsidP="00CE1BF5">
            <w:pPr>
              <w:pStyle w:val="Paragraphedeliste"/>
              <w:numPr>
                <w:ilvl w:val="0"/>
                <w:numId w:val="31"/>
              </w:numPr>
              <w:spacing w:after="0" w:line="360" w:lineRule="auto"/>
              <w:jc w:val="both"/>
              <w:rPr>
                <w:rFonts w:ascii="Arial Narrow" w:eastAsia="Arial Unicode MS" w:hAnsi="Arial Narrow" w:cs="Tahoma"/>
                <w:b/>
                <w:bCs/>
                <w:lang w:val="fr-FR" w:eastAsia="fr-FR"/>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514D44F" w14:textId="77777777" w:rsidR="009176BD" w:rsidRPr="009176BD" w:rsidRDefault="009176BD" w:rsidP="00F816E8">
            <w:pPr>
              <w:spacing w:after="0" w:line="360" w:lineRule="auto"/>
              <w:jc w:val="both"/>
              <w:rPr>
                <w:rFonts w:ascii="Arial Narrow" w:eastAsia="Arial Unicode MS" w:hAnsi="Arial Narrow" w:cs="Tahoma"/>
                <w:bCs/>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21DBCD" w14:textId="77777777" w:rsidR="009176BD" w:rsidRPr="009176BD" w:rsidRDefault="009176BD" w:rsidP="00F816E8">
            <w:pPr>
              <w:spacing w:after="0" w:line="360" w:lineRule="auto"/>
              <w:jc w:val="both"/>
              <w:rPr>
                <w:rFonts w:ascii="Arial Narrow" w:eastAsia="Arial Unicode MS" w:hAnsi="Arial Narrow" w:cs="Tahoma"/>
                <w:b/>
                <w:bCs/>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1CFA201E" w14:textId="77777777" w:rsidR="009176BD" w:rsidRPr="009176BD" w:rsidRDefault="009176BD" w:rsidP="00F816E8">
            <w:pPr>
              <w:spacing w:after="0" w:line="360" w:lineRule="auto"/>
              <w:jc w:val="both"/>
              <w:rPr>
                <w:rFonts w:ascii="Arial Narrow" w:eastAsia="Arial Unicode MS" w:hAnsi="Arial Narrow" w:cs="Tahoma"/>
                <w:b/>
                <w:bCs/>
              </w:rPr>
            </w:pPr>
          </w:p>
        </w:tc>
      </w:tr>
      <w:tr w:rsidR="009176BD" w:rsidRPr="009176BD" w14:paraId="7276DAF8" w14:textId="77777777" w:rsidTr="00F816E8">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471A2670" w14:textId="77777777" w:rsidR="009176BD" w:rsidRPr="009176BD" w:rsidRDefault="009176BD" w:rsidP="00F816E8">
            <w:pPr>
              <w:spacing w:after="0" w:line="360" w:lineRule="auto"/>
              <w:jc w:val="both"/>
              <w:rPr>
                <w:rFonts w:ascii="Arial Narrow" w:eastAsia="Arial Unicode MS" w:hAnsi="Arial Narrow" w:cs="Tahoma"/>
                <w:b/>
                <w:bCs/>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1415EEB" w14:textId="77777777" w:rsidR="009176BD" w:rsidRPr="009176BD" w:rsidRDefault="009176BD" w:rsidP="00F816E8">
            <w:pPr>
              <w:pStyle w:val="Paragraphedeliste"/>
              <w:spacing w:after="0" w:line="360" w:lineRule="auto"/>
              <w:ind w:left="0"/>
              <w:jc w:val="both"/>
              <w:rPr>
                <w:rFonts w:ascii="Arial Narrow" w:eastAsia="Arial Unicode MS" w:hAnsi="Arial Narrow" w:cs="Tahoma"/>
                <w:b/>
                <w:bCs/>
                <w:lang w:val="fr-FR" w:eastAsia="fr-FR"/>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3E33B1B" w14:textId="77777777" w:rsidR="009176BD" w:rsidRPr="009176BD" w:rsidRDefault="009176BD" w:rsidP="00CE1BF5">
            <w:pPr>
              <w:pStyle w:val="Paragraphedeliste"/>
              <w:numPr>
                <w:ilvl w:val="0"/>
                <w:numId w:val="31"/>
              </w:numPr>
              <w:spacing w:after="0" w:line="360" w:lineRule="auto"/>
              <w:jc w:val="both"/>
              <w:rPr>
                <w:rFonts w:ascii="Arial Narrow" w:eastAsia="Arial Unicode MS" w:hAnsi="Arial Narrow" w:cs="Tahoma"/>
                <w:b/>
                <w:bCs/>
                <w:lang w:val="fr-FR" w:eastAsia="fr-FR"/>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F5D90" w14:textId="77777777" w:rsidR="009176BD" w:rsidRPr="009176BD" w:rsidRDefault="009176BD" w:rsidP="00F816E8">
            <w:pPr>
              <w:spacing w:after="0" w:line="360" w:lineRule="auto"/>
              <w:jc w:val="both"/>
              <w:rPr>
                <w:rFonts w:ascii="Arial Narrow" w:eastAsia="Arial Unicode MS" w:hAnsi="Arial Narrow" w:cs="Tahoma"/>
                <w:bCs/>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8954697" w14:textId="77777777" w:rsidR="009176BD" w:rsidRPr="009176BD" w:rsidRDefault="009176BD" w:rsidP="00F816E8">
            <w:pPr>
              <w:spacing w:after="0" w:line="360" w:lineRule="auto"/>
              <w:jc w:val="both"/>
              <w:rPr>
                <w:rFonts w:ascii="Arial Narrow" w:eastAsia="Arial Unicode MS" w:hAnsi="Arial Narrow" w:cs="Tahoma"/>
                <w:b/>
                <w:bCs/>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31C1CA33" w14:textId="77777777" w:rsidR="009176BD" w:rsidRPr="009176BD" w:rsidRDefault="009176BD" w:rsidP="00F816E8">
            <w:pPr>
              <w:spacing w:after="0" w:line="360" w:lineRule="auto"/>
              <w:jc w:val="both"/>
              <w:rPr>
                <w:rFonts w:ascii="Arial Narrow" w:eastAsia="Arial Unicode MS" w:hAnsi="Arial Narrow" w:cs="Tahoma"/>
                <w:b/>
                <w:bCs/>
              </w:rPr>
            </w:pPr>
          </w:p>
        </w:tc>
      </w:tr>
    </w:tbl>
    <w:p w14:paraId="54BB5121" w14:textId="77777777" w:rsidR="009176BD" w:rsidRPr="009176BD" w:rsidRDefault="009176BD" w:rsidP="00CE1BF5">
      <w:pPr>
        <w:pStyle w:val="Corpsdetexte"/>
        <w:numPr>
          <w:ilvl w:val="5"/>
          <w:numId w:val="28"/>
        </w:numPr>
        <w:tabs>
          <w:tab w:val="clear" w:pos="4668"/>
          <w:tab w:val="num" w:pos="1852"/>
        </w:tabs>
        <w:ind w:left="1852"/>
        <w:jc w:val="both"/>
        <w:rPr>
          <w:rFonts w:ascii="Arial Narrow" w:eastAsia="Arial Unicode MS" w:hAnsi="Arial Narrow" w:cs="Tahoma"/>
          <w:sz w:val="22"/>
          <w:szCs w:val="22"/>
        </w:rPr>
      </w:pPr>
      <w:r w:rsidRPr="009176BD">
        <w:rPr>
          <w:rFonts w:ascii="Arial Narrow" w:eastAsia="Arial Unicode MS" w:hAnsi="Arial Narrow" w:cs="Tahoma"/>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3384"/>
        <w:gridCol w:w="2726"/>
        <w:gridCol w:w="2097"/>
        <w:gridCol w:w="1016"/>
      </w:tblGrid>
      <w:tr w:rsidR="009176BD" w:rsidRPr="009176BD" w14:paraId="1E517A78" w14:textId="77777777" w:rsidTr="00F816E8">
        <w:trPr>
          <w:trHeight w:val="50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312454B4"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9D23E94"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71B78EA7"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9E8832C"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57FCF50B"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Rang</w:t>
            </w:r>
          </w:p>
        </w:tc>
      </w:tr>
      <w:tr w:rsidR="009176BD" w:rsidRPr="009176BD" w14:paraId="75E8972E" w14:textId="77777777" w:rsidTr="00F816E8">
        <w:trPr>
          <w:trHeight w:val="509"/>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36D40E68"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0398A32"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A774E8C" w14:textId="77777777" w:rsidR="009176BD" w:rsidRPr="009176BD" w:rsidRDefault="009176BD" w:rsidP="00F816E8">
            <w:pPr>
              <w:spacing w:after="0"/>
              <w:jc w:val="both"/>
              <w:rPr>
                <w:rFonts w:ascii="Arial Narrow" w:eastAsia="Arial Unicode MS" w:hAnsi="Arial Narrow" w:cs="Tahoma"/>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E0D150D" w14:textId="77777777" w:rsidR="009176BD" w:rsidRPr="009176BD" w:rsidRDefault="009176BD" w:rsidP="00F816E8">
            <w:pPr>
              <w:spacing w:after="0"/>
              <w:jc w:val="both"/>
              <w:rPr>
                <w:rFonts w:ascii="Arial Narrow" w:eastAsia="Arial Unicode MS" w:hAnsi="Arial Narrow" w:cs="Tahoma"/>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26ED3A76" w14:textId="77777777" w:rsidR="009176BD" w:rsidRPr="009176BD" w:rsidRDefault="009176BD" w:rsidP="00F816E8">
            <w:pPr>
              <w:spacing w:after="0"/>
              <w:jc w:val="both"/>
              <w:rPr>
                <w:rFonts w:ascii="Arial Narrow" w:eastAsia="Arial Unicode MS" w:hAnsi="Arial Narrow" w:cs="Tahoma"/>
              </w:rPr>
            </w:pPr>
          </w:p>
        </w:tc>
      </w:tr>
      <w:tr w:rsidR="009176BD" w:rsidRPr="009176BD" w14:paraId="3A64143C" w14:textId="77777777" w:rsidTr="00F816E8">
        <w:tc>
          <w:tcPr>
            <w:tcW w:w="491" w:type="dxa"/>
            <w:vMerge w:val="restart"/>
            <w:tcBorders>
              <w:top w:val="single" w:sz="12" w:space="0" w:color="auto"/>
              <w:left w:val="single" w:sz="12" w:space="0" w:color="auto"/>
              <w:bottom w:val="single" w:sz="12" w:space="0" w:color="auto"/>
              <w:right w:val="single" w:sz="4" w:space="0" w:color="auto"/>
            </w:tcBorders>
            <w:vAlign w:val="center"/>
          </w:tcPr>
          <w:p w14:paraId="76FCC980"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5ACB3533" w14:textId="77777777" w:rsidR="009176BD" w:rsidRPr="009176BD" w:rsidRDefault="009176BD" w:rsidP="00F816E8">
            <w:pPr>
              <w:spacing w:after="0"/>
              <w:jc w:val="both"/>
              <w:rPr>
                <w:rFonts w:ascii="Arial Narrow" w:eastAsia="Arial Unicode MS" w:hAnsi="Arial Narrow" w:cs="Tahoma"/>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40C4CF8D" w14:textId="77777777" w:rsidR="009176BD" w:rsidRPr="009176BD" w:rsidRDefault="009176BD" w:rsidP="00F816E8">
            <w:pPr>
              <w:spacing w:after="0"/>
              <w:jc w:val="both"/>
              <w:rPr>
                <w:rFonts w:ascii="Arial Narrow" w:eastAsia="Arial Unicode MS" w:hAnsi="Arial Narrow" w:cs="Tahoma"/>
              </w:rPr>
            </w:pPr>
            <w:r w:rsidRPr="009176BD">
              <w:rPr>
                <w:rFonts w:ascii="Arial Narrow" w:eastAsia="Arial Unicode MS" w:hAnsi="Arial Narrow" w:cs="Tahoma"/>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595B2EE2"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1A228C1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r>
      <w:tr w:rsidR="009176BD" w:rsidRPr="009176BD" w14:paraId="0ECE1C57" w14:textId="77777777" w:rsidTr="00F816E8">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2C691425" w14:textId="77777777" w:rsidR="009176BD" w:rsidRPr="009176BD" w:rsidRDefault="009176BD" w:rsidP="00F816E8">
            <w:pPr>
              <w:spacing w:after="0"/>
              <w:jc w:val="both"/>
              <w:rPr>
                <w:rFonts w:ascii="Arial Narrow" w:eastAsia="Arial Unicode MS" w:hAnsi="Arial Narrow" w:cs="Tahoma"/>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56369AD1" w14:textId="77777777" w:rsidR="009176BD" w:rsidRPr="009176BD" w:rsidRDefault="009176BD" w:rsidP="00F816E8">
            <w:pPr>
              <w:spacing w:after="0"/>
              <w:jc w:val="both"/>
              <w:rPr>
                <w:rFonts w:ascii="Arial Narrow" w:eastAsia="Arial Unicode MS" w:hAnsi="Arial Narrow" w:cs="Tahoma"/>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7DE39CB" w14:textId="77777777" w:rsidR="009176BD" w:rsidRPr="009176BD" w:rsidRDefault="009176BD" w:rsidP="00F816E8">
            <w:pPr>
              <w:spacing w:after="0"/>
              <w:jc w:val="both"/>
              <w:rPr>
                <w:rFonts w:ascii="Arial Narrow" w:eastAsia="Arial Unicode MS" w:hAnsi="Arial Narrow" w:cs="Tahoma"/>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5BC981"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234E52E0" w14:textId="77777777" w:rsidR="009176BD" w:rsidRPr="009176BD" w:rsidRDefault="009176BD" w:rsidP="00F816E8">
            <w:pPr>
              <w:spacing w:after="0"/>
              <w:jc w:val="both"/>
              <w:rPr>
                <w:rFonts w:ascii="Arial Narrow" w:eastAsia="Arial Unicode MS" w:hAnsi="Arial Narrow" w:cs="Tahoma"/>
                <w:bCs/>
              </w:rPr>
            </w:pPr>
            <w:r w:rsidRPr="009176BD">
              <w:rPr>
                <w:rFonts w:ascii="Arial Narrow" w:eastAsia="Arial Unicode MS" w:hAnsi="Arial Narrow" w:cs="Tahoma"/>
                <w:bCs/>
              </w:rPr>
              <w:t>……..</w:t>
            </w:r>
          </w:p>
        </w:tc>
      </w:tr>
    </w:tbl>
    <w:p w14:paraId="1421FB97" w14:textId="77777777" w:rsidR="009176BD" w:rsidRPr="009176BD" w:rsidRDefault="009176BD" w:rsidP="009176BD">
      <w:pPr>
        <w:ind w:firstLine="426"/>
        <w:jc w:val="both"/>
        <w:rPr>
          <w:rFonts w:ascii="Arial Narrow" w:eastAsia="Arial Unicode MS" w:hAnsi="Arial Narrow" w:cs="Tahoma"/>
        </w:rPr>
      </w:pPr>
      <w:r w:rsidRPr="009176BD">
        <w:rPr>
          <w:rFonts w:ascii="Arial Narrow" w:eastAsia="Arial Unicode MS" w:hAnsi="Arial Narrow" w:cs="Tahoma"/>
        </w:rPr>
        <w:t>L’attribution de la Lettre-Commande sera proposée au profit du soumissionnaire dont l’offre:</w:t>
      </w:r>
    </w:p>
    <w:p w14:paraId="76BD9C5B"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lastRenderedPageBreak/>
        <w:t>administrative sera jugée conforme ;</w:t>
      </w:r>
    </w:p>
    <w:p w14:paraId="63243A5B"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t>technique sera jugée conforme et aura reçu un pourcentage de « oui » supérieur ou égal à 80 % ;</w:t>
      </w:r>
    </w:p>
    <w:p w14:paraId="7FDF9317" w14:textId="77777777" w:rsidR="009176BD" w:rsidRPr="009176BD" w:rsidRDefault="009176BD" w:rsidP="00CE1BF5">
      <w:pPr>
        <w:pStyle w:val="Paragraphedeliste"/>
        <w:numPr>
          <w:ilvl w:val="0"/>
          <w:numId w:val="32"/>
        </w:numPr>
        <w:spacing w:after="0" w:line="240" w:lineRule="auto"/>
        <w:ind w:left="851"/>
        <w:jc w:val="both"/>
        <w:rPr>
          <w:rFonts w:ascii="Arial Narrow" w:eastAsia="Arial Unicode MS" w:hAnsi="Arial Narrow" w:cs="Tahoma"/>
        </w:rPr>
      </w:pPr>
      <w:r w:rsidRPr="009176BD">
        <w:rPr>
          <w:rFonts w:ascii="Arial Narrow" w:eastAsia="Arial Unicode MS" w:hAnsi="Arial Narrow" w:cs="Tahoma"/>
        </w:rPr>
        <w:t>financière après corrections conformément aux dispositions du RPAO des sous détails des prix unitaires, du  bordereau des prix unitaires et du devis estimatif, sera jugée conforme aux dispositions du CCTP et classée la moins disante.</w:t>
      </w:r>
    </w:p>
    <w:p w14:paraId="3F1AD7FC" w14:textId="77777777" w:rsidR="009176BD" w:rsidRPr="009176BD" w:rsidRDefault="009176BD" w:rsidP="009176BD">
      <w:pPr>
        <w:pStyle w:val="Titre2"/>
        <w:ind w:left="426" w:hanging="357"/>
        <w:jc w:val="both"/>
        <w:rPr>
          <w:rFonts w:ascii="Arial Narrow" w:eastAsia="Arial Unicode MS" w:hAnsi="Arial Narrow" w:cs="Tahoma"/>
          <w:sz w:val="22"/>
          <w:szCs w:val="22"/>
          <w:u w:val="single"/>
        </w:rPr>
      </w:pPr>
      <w:r w:rsidRPr="009176BD">
        <w:rPr>
          <w:rFonts w:ascii="Arial Narrow" w:eastAsia="Arial Unicode MS" w:hAnsi="Arial Narrow" w:cs="Tahoma"/>
          <w:sz w:val="22"/>
          <w:szCs w:val="22"/>
          <w:u w:val="single"/>
        </w:rPr>
        <w:t>F - ATTRIBUTION DE LA LETTRE-COMMANDE</w:t>
      </w:r>
    </w:p>
    <w:p w14:paraId="03DCB77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36 : </w:t>
      </w:r>
      <w:r w:rsidRPr="009176BD">
        <w:rPr>
          <w:rFonts w:ascii="Arial Narrow" w:eastAsia="Arial Unicode MS" w:hAnsi="Arial Narrow" w:cs="Tahoma"/>
          <w:b/>
        </w:rPr>
        <w:tab/>
        <w:t>Attribution de la Lettre-Commande</w:t>
      </w:r>
    </w:p>
    <w:p w14:paraId="45780130" w14:textId="77777777" w:rsid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ab/>
      </w:r>
      <w:r w:rsidRPr="009176BD">
        <w:rPr>
          <w:rFonts w:ascii="Arial Narrow" w:eastAsia="Arial Unicode MS" w:hAnsi="Arial Narrow" w:cs="Tahoma"/>
          <w:bCs/>
        </w:rPr>
        <w:t xml:space="preserve">Sous réserve des cas d’annulation ou d’appel d’offres infructueux prévus aux Articles 34 et 35 du Code des Marchés Publics, l’autorité contractante attribuera la Lettre-Commande au soumissionnaire le moins-disant au terme de la comparaison dont les modalités sont définies à l’article 33 du RPAO, qui aura présenté une offre </w:t>
      </w:r>
      <w:r w:rsidRPr="009176BD">
        <w:rPr>
          <w:rFonts w:ascii="Arial Narrow" w:eastAsia="Arial Unicode MS" w:hAnsi="Arial Narrow" w:cs="Tahoma"/>
        </w:rPr>
        <w:t>conforme aux dispositions du Dossier d’Appel d’Offres.</w:t>
      </w:r>
    </w:p>
    <w:p w14:paraId="7642CBD1" w14:textId="7B921938" w:rsidR="00605635" w:rsidRPr="00605635" w:rsidRDefault="00605635" w:rsidP="009176BD">
      <w:pPr>
        <w:tabs>
          <w:tab w:val="left" w:pos="1440"/>
        </w:tabs>
        <w:ind w:left="1441" w:hanging="902"/>
        <w:jc w:val="both"/>
        <w:rPr>
          <w:rFonts w:ascii="Arial Narrow" w:eastAsia="Arial Unicode MS" w:hAnsi="Arial Narrow" w:cs="Tahoma"/>
        </w:rPr>
      </w:pPr>
      <w:r w:rsidRPr="00605635">
        <w:rPr>
          <w:rFonts w:ascii="Arial Narrow" w:hAnsi="Arial Narrow" w:cs="Tahoma"/>
          <w:b/>
          <w:i/>
          <w:u w:val="single"/>
        </w:rPr>
        <w:t>N.B : Un soumissionnaire ne peut être attributaire de plus d’un (01) lot.</w:t>
      </w:r>
    </w:p>
    <w:p w14:paraId="27D272EB"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37: </w:t>
      </w:r>
      <w:r w:rsidRPr="009176BD">
        <w:rPr>
          <w:rFonts w:ascii="Arial Narrow" w:eastAsia="Arial Unicode MS" w:hAnsi="Arial Narrow" w:cs="Tahoma"/>
          <w:b/>
        </w:rPr>
        <w:tab/>
        <w:t>Droit de l’Autorité Contractante de déclarer l’Appel d’Offres infructueux ou d’annuler la  procédure</w:t>
      </w:r>
    </w:p>
    <w:p w14:paraId="4F8F6B1A" w14:textId="77777777" w:rsidR="009176BD" w:rsidRPr="009176BD" w:rsidRDefault="009176BD" w:rsidP="009176BD">
      <w:pPr>
        <w:pStyle w:val="Corpsdetexte"/>
        <w:numPr>
          <w:ilvl w:val="12"/>
          <w:numId w:val="0"/>
        </w:numPr>
        <w:ind w:left="1440"/>
        <w:jc w:val="both"/>
        <w:rPr>
          <w:rFonts w:ascii="Arial Narrow" w:eastAsia="Arial Unicode MS" w:hAnsi="Arial Narrow" w:cs="Tahoma"/>
          <w:sz w:val="22"/>
          <w:szCs w:val="22"/>
        </w:rPr>
      </w:pPr>
      <w:r w:rsidRPr="009176BD">
        <w:rPr>
          <w:rFonts w:ascii="Arial Narrow" w:eastAsia="Arial Unicode MS" w:hAnsi="Arial Narrow" w:cs="Tahoma"/>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Départementale de Passation des Marchés Publics, sans qu’il y’ait lieu à réclamation.</w:t>
      </w:r>
    </w:p>
    <w:p w14:paraId="4C0C9418"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38: </w:t>
      </w:r>
      <w:r w:rsidRPr="009176BD">
        <w:rPr>
          <w:rFonts w:ascii="Arial Narrow" w:eastAsia="Arial Unicode MS" w:hAnsi="Arial Narrow" w:cs="Tahoma"/>
          <w:b/>
        </w:rPr>
        <w:tab/>
        <w:t>Notification de l’attribution de la Lettre-Commande</w:t>
      </w:r>
    </w:p>
    <w:p w14:paraId="199A39C8"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38.1</w:t>
      </w:r>
      <w:r w:rsidRPr="009176BD">
        <w:rPr>
          <w:rFonts w:ascii="Arial Narrow" w:eastAsia="Arial Unicode MS" w:hAnsi="Arial Narrow" w:cs="Tahoma"/>
          <w:b/>
        </w:rPr>
        <w:tab/>
      </w:r>
      <w:r w:rsidRPr="009176BD">
        <w:rPr>
          <w:rFonts w:ascii="Arial Narrow" w:eastAsia="Arial Unicode MS" w:hAnsi="Arial Narrow" w:cs="Tahoma"/>
        </w:rPr>
        <w:t xml:space="preserve">Avant l’expiration du délai de validité des offres fixé par le RPAO, l’Autorité Contractante notifiera à l’attributaire de la Lettre-Commande par communiqué, que sa soumission a été retenue. </w:t>
      </w:r>
    </w:p>
    <w:p w14:paraId="4CA7780F"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rPr>
        <w:tab/>
        <w:t>La publication du résultat d’appel d’offres dans les conditions et forme prévues par la réglementation peut tenir lieu de cette notification.</w:t>
      </w:r>
    </w:p>
    <w:p w14:paraId="4FB5BF73"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38.2</w:t>
      </w:r>
      <w:r w:rsidRPr="009176BD">
        <w:rPr>
          <w:rFonts w:ascii="Arial Narrow" w:eastAsia="Arial Unicode MS" w:hAnsi="Arial Narrow" w:cs="Tahoma"/>
          <w:b/>
        </w:rPr>
        <w:tab/>
      </w:r>
      <w:r w:rsidRPr="009176BD">
        <w:rPr>
          <w:rFonts w:ascii="Arial Narrow" w:eastAsia="Arial Unicode MS" w:hAnsi="Arial Narrow" w:cs="Tahoma"/>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0A7E7D1E"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39 : </w:t>
      </w:r>
      <w:r w:rsidRPr="009176BD">
        <w:rPr>
          <w:rFonts w:ascii="Arial Narrow" w:eastAsia="Arial Unicode MS" w:hAnsi="Arial Narrow" w:cs="Tahoma"/>
          <w:b/>
        </w:rPr>
        <w:tab/>
        <w:t>Publication des résultats d’attribution de la Lettre-Commande et recours</w:t>
      </w:r>
    </w:p>
    <w:p w14:paraId="31928F50"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39.1.</w:t>
      </w:r>
      <w:r w:rsidRPr="009176BD">
        <w:rPr>
          <w:rFonts w:ascii="Arial Narrow" w:eastAsia="Arial Unicode MS" w:hAnsi="Arial Narrow" w:cs="Tahoma"/>
          <w:b/>
        </w:rPr>
        <w:tab/>
      </w:r>
      <w:r w:rsidRPr="009176BD">
        <w:rPr>
          <w:rFonts w:ascii="Arial Narrow" w:eastAsia="Arial Unicode MS" w:hAnsi="Arial Narrow" w:cs="Tahoma"/>
        </w:rPr>
        <w:t xml:space="preserve">L’Autorité Contractante communique à tout soumissionnaire ou administration concernée, sur requête à lui adressée dans un délai maximal de cinq (5) jours après la publication des résultats d’attribution, le procès-verbal de la séance d’attribution des Lettres-Commandes y relatif auquel est annexé le rapport d’analyse des offres. </w:t>
      </w:r>
    </w:p>
    <w:p w14:paraId="5E90B85E"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39.2</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L’Autorité Contractante est tenue de communiquer les motifs de rejet des offres des soumissionnaires concernés qui en font la demande. </w:t>
      </w:r>
    </w:p>
    <w:p w14:paraId="70FDD2D9"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39.3.</w:t>
      </w:r>
      <w:r w:rsidRPr="009176BD">
        <w:rPr>
          <w:rFonts w:ascii="Arial Narrow" w:eastAsia="Arial Unicode MS" w:hAnsi="Arial Narrow" w:cs="Tahoma"/>
          <w:b/>
        </w:rPr>
        <w:tab/>
      </w:r>
      <w:r w:rsidRPr="009176BD">
        <w:rPr>
          <w:rFonts w:ascii="Arial Narrow" w:eastAsia="Arial Unicode MS" w:hAnsi="Arial Narrow" w:cs="Tahoma"/>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8ED3D4"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39.4</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En cas de recours, il doit être adressé au Ministre en charge des Marchés Publics, avec copies à l’organisme chargé de la régulation des marchés publics, à l’Autorité Contractante et au Président de la Commission Départementale de Passation des Marchés Publics. </w:t>
      </w:r>
    </w:p>
    <w:p w14:paraId="066155BE" w14:textId="77777777" w:rsidR="009176BD" w:rsidRPr="009176BD" w:rsidRDefault="009176BD" w:rsidP="009176BD">
      <w:pPr>
        <w:pStyle w:val="CM99"/>
        <w:spacing w:after="0"/>
        <w:ind w:left="1418" w:hanging="1418"/>
        <w:jc w:val="both"/>
        <w:rPr>
          <w:rFonts w:ascii="Arial Narrow" w:eastAsia="Arial Unicode MS" w:hAnsi="Arial Narrow" w:cs="Tahoma"/>
          <w:sz w:val="22"/>
          <w:szCs w:val="22"/>
        </w:rPr>
      </w:pPr>
      <w:r w:rsidRPr="009176BD">
        <w:rPr>
          <w:rFonts w:ascii="Arial Narrow" w:eastAsia="Arial Unicode MS" w:hAnsi="Arial Narrow" w:cs="Tahoma"/>
          <w:sz w:val="22"/>
          <w:szCs w:val="22"/>
        </w:rPr>
        <w:tab/>
        <w:t>Il doit intervenir dans un délai maximum de cinq (05) jours ouvrables après la publication des résultats.</w:t>
      </w:r>
    </w:p>
    <w:p w14:paraId="075A1BDE" w14:textId="77777777" w:rsidR="009176BD" w:rsidRPr="00B52A66" w:rsidRDefault="009176BD" w:rsidP="009176BD">
      <w:pPr>
        <w:rPr>
          <w:rFonts w:ascii="Arial Narrow" w:eastAsia="Arial Unicode MS" w:hAnsi="Arial Narrow"/>
          <w:sz w:val="10"/>
          <w:szCs w:val="10"/>
        </w:rPr>
      </w:pPr>
    </w:p>
    <w:p w14:paraId="26EBCDB8"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40 : </w:t>
      </w:r>
      <w:r w:rsidRPr="009176BD">
        <w:rPr>
          <w:rFonts w:ascii="Arial Narrow" w:eastAsia="Arial Unicode MS" w:hAnsi="Arial Narrow" w:cs="Tahoma"/>
          <w:b/>
        </w:rPr>
        <w:tab/>
        <w:t>Signature de la Lettre-Commande</w:t>
      </w:r>
    </w:p>
    <w:p w14:paraId="3F3FDCEB"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lastRenderedPageBreak/>
        <w:t>40.1.</w:t>
      </w:r>
      <w:r w:rsidRPr="009176BD">
        <w:rPr>
          <w:rFonts w:ascii="Arial Narrow" w:eastAsia="Arial Unicode MS" w:hAnsi="Arial Narrow" w:cs="Tahoma"/>
          <w:b/>
        </w:rPr>
        <w:tab/>
      </w:r>
      <w:r w:rsidRPr="009176BD">
        <w:rPr>
          <w:rFonts w:ascii="Arial Narrow" w:eastAsia="Arial Unicode MS" w:hAnsi="Arial Narrow" w:cs="Tahoma"/>
        </w:rPr>
        <w:t xml:space="preserve">Après publication des résultats, le projet de Lettre-Commande souscrit par l’attributaire sera soumis à l’examen de la Commission Interne de Passation des Marchés Publics de la Commune de Garoua-Boulai, pour adoption. </w:t>
      </w:r>
    </w:p>
    <w:p w14:paraId="100AEB61"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40.2</w:t>
      </w:r>
      <w:r w:rsidRPr="009176BD">
        <w:rPr>
          <w:rFonts w:ascii="Arial Narrow" w:eastAsia="Arial Unicode MS" w:hAnsi="Arial Narrow" w:cs="Tahoma"/>
        </w:rPr>
        <w:t xml:space="preserve">. </w:t>
      </w:r>
      <w:r w:rsidRPr="009176BD">
        <w:rPr>
          <w:rFonts w:ascii="Arial Narrow" w:eastAsia="Arial Unicode MS" w:hAnsi="Arial Narrow" w:cs="Tahoma"/>
        </w:rPr>
        <w:tab/>
        <w:t xml:space="preserve">L’Autorité Contractante dispose d’un délai de sept (07) jours pour la signature de la  Lettre-Commande à compter de la date de réception du projet adopté par la Commission Interne de Passation des Marchés Publics et souscrit par l’attributaire. </w:t>
      </w:r>
    </w:p>
    <w:p w14:paraId="0DF4B112"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40.3</w:t>
      </w:r>
      <w:r w:rsidRPr="009176BD">
        <w:rPr>
          <w:rFonts w:ascii="Arial Narrow" w:eastAsia="Arial Unicode MS" w:hAnsi="Arial Narrow" w:cs="Tahoma"/>
        </w:rPr>
        <w:t xml:space="preserve">. </w:t>
      </w:r>
      <w:r w:rsidRPr="009176BD">
        <w:rPr>
          <w:rFonts w:ascii="Arial Narrow" w:eastAsia="Arial Unicode MS" w:hAnsi="Arial Narrow" w:cs="Tahoma"/>
        </w:rPr>
        <w:tab/>
        <w:t>La Lettre-Commande à élaborer à l’issue du présent appel d’offres doit être notifiée au  titulaire dans les cinq (5) jours qui suivent sa date de signature.</w:t>
      </w:r>
    </w:p>
    <w:p w14:paraId="7F39C84A" w14:textId="77777777" w:rsidR="009176BD" w:rsidRPr="009176BD" w:rsidRDefault="009176BD" w:rsidP="009176BD">
      <w:pPr>
        <w:tabs>
          <w:tab w:val="left" w:pos="1440"/>
        </w:tabs>
        <w:ind w:left="1440" w:hanging="1440"/>
        <w:jc w:val="both"/>
        <w:rPr>
          <w:rFonts w:ascii="Arial Narrow" w:eastAsia="Arial Unicode MS" w:hAnsi="Arial Narrow" w:cs="Tahoma"/>
          <w:b/>
        </w:rPr>
      </w:pPr>
      <w:r w:rsidRPr="009176BD">
        <w:rPr>
          <w:rFonts w:ascii="Arial Narrow" w:eastAsia="Arial Unicode MS" w:hAnsi="Arial Narrow" w:cs="Tahoma"/>
          <w:b/>
        </w:rPr>
        <w:t xml:space="preserve">Article 41 et dernier: </w:t>
      </w:r>
      <w:r w:rsidRPr="009176BD">
        <w:rPr>
          <w:rFonts w:ascii="Arial Narrow" w:eastAsia="Arial Unicode MS" w:hAnsi="Arial Narrow" w:cs="Tahoma"/>
          <w:b/>
        </w:rPr>
        <w:tab/>
        <w:t>Cautionnement définitif</w:t>
      </w:r>
    </w:p>
    <w:p w14:paraId="66C5CD65"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 xml:space="preserve">41.1  </w:t>
      </w:r>
      <w:r w:rsidRPr="009176BD">
        <w:rPr>
          <w:rFonts w:ascii="Arial Narrow" w:eastAsia="Arial Unicode MS" w:hAnsi="Arial Narrow" w:cs="Tahoma"/>
          <w:b/>
        </w:rPr>
        <w:tab/>
      </w:r>
      <w:r w:rsidRPr="009176BD">
        <w:rPr>
          <w:rFonts w:ascii="Arial Narrow" w:eastAsia="Arial Unicode MS" w:hAnsi="Arial Narrow" w:cs="Tahoma"/>
        </w:rPr>
        <w:t>Dans les vingt (20) jours suivant la notification de la Lettre-Commande par l’Autorité Contractante, le co-contractant fournira un Cautionnement définitif, sous la forme stipulée dans le RPAO, conformément au modèle fourni dans le dossier d’appel d’offres.</w:t>
      </w:r>
    </w:p>
    <w:p w14:paraId="4D65881D" w14:textId="77777777" w:rsidR="009176BD" w:rsidRPr="009176BD" w:rsidRDefault="009176BD" w:rsidP="009176BD">
      <w:pPr>
        <w:tabs>
          <w:tab w:val="left" w:pos="1440"/>
        </w:tabs>
        <w:ind w:left="1441" w:hanging="902"/>
        <w:jc w:val="both"/>
        <w:rPr>
          <w:rFonts w:ascii="Arial Narrow" w:eastAsia="Arial Unicode MS" w:hAnsi="Arial Narrow" w:cs="Tahoma"/>
        </w:rPr>
      </w:pPr>
      <w:r w:rsidRPr="009176BD">
        <w:rPr>
          <w:rFonts w:ascii="Arial Narrow" w:eastAsia="Arial Unicode MS" w:hAnsi="Arial Narrow" w:cs="Tahoma"/>
          <w:b/>
        </w:rPr>
        <w:t>41.2</w:t>
      </w:r>
      <w:r w:rsidRPr="009176BD">
        <w:rPr>
          <w:rFonts w:ascii="Arial Narrow" w:eastAsia="Arial Unicode MS" w:hAnsi="Arial Narrow" w:cs="Tahoma"/>
          <w:b/>
        </w:rPr>
        <w:tab/>
      </w:r>
      <w:r w:rsidRPr="009176BD">
        <w:rPr>
          <w:rFonts w:ascii="Arial Narrow" w:eastAsia="Arial Unicode MS" w:hAnsi="Arial Narrow" w:cs="Tahoma"/>
        </w:rPr>
        <w:t>Le cautionnement peut être remplacé par la garantie d’une caution d’un établissement bancaire agréé conformément aux textes en vigueur, et émise au profit de l’Autorité Contractante ou par une caution personnelle et solidaire.</w:t>
      </w:r>
    </w:p>
    <w:p w14:paraId="4B239401" w14:textId="40EFC477" w:rsidR="009176BD" w:rsidRPr="009176BD" w:rsidRDefault="00B52A66" w:rsidP="009176BD">
      <w:pPr>
        <w:tabs>
          <w:tab w:val="left" w:pos="1440"/>
        </w:tabs>
        <w:ind w:left="1441" w:hanging="902"/>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1952" behindDoc="0" locked="0" layoutInCell="1" allowOverlap="1" wp14:anchorId="1555A105" wp14:editId="12F4A83B">
                <wp:simplePos x="0" y="0"/>
                <wp:positionH relativeFrom="margin">
                  <wp:posOffset>-142726</wp:posOffset>
                </wp:positionH>
                <wp:positionV relativeFrom="paragraph">
                  <wp:posOffset>440578</wp:posOffset>
                </wp:positionV>
                <wp:extent cx="6486862" cy="5292762"/>
                <wp:effectExtent l="0" t="19050" r="9525" b="41275"/>
                <wp:wrapNone/>
                <wp:docPr id="37" name="Connecteur en angle 37"/>
                <wp:cNvGraphicFramePr/>
                <a:graphic xmlns:a="http://schemas.openxmlformats.org/drawingml/2006/main">
                  <a:graphicData uri="http://schemas.microsoft.com/office/word/2010/wordprocessingShape">
                    <wps:wsp>
                      <wps:cNvCnPr/>
                      <wps:spPr>
                        <a:xfrm>
                          <a:off x="0" y="0"/>
                          <a:ext cx="6486862" cy="5292762"/>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423537" id="Connecteur en angle 37" o:spid="_x0000_s1026" type="#_x0000_t34" style="position:absolute;margin-left:-11.25pt;margin-top:34.7pt;width:510.8pt;height:416.7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K41AEAAPIDAAAOAAAAZHJzL2Uyb0RvYy54bWysU8tu2zAQvBfoPxC815LlxnYEyzk4aC9F&#10;azTtB9DU0iLAF0jGkv++S0pRgrZAkaAXiqvlzM4sl7u7QStyAR+kNQ1dLkpKwHDbSnNu6M8fnz5s&#10;KQmRmZYpa6ChVwj0bv/+3a53NVS2s6oFT5DEhLp3De1idHVRBN6BZmFhHRhMCus1ixj6c9F61iO7&#10;VkVVluuit7513nIIAf/ej0m6z/xCAI/fhAgQiWooaot59Xk9pbXY71h99sx1kk8y2BtUaCYNFp2p&#10;7llk5NHLP6i05N4GK+KCW11YISSH7AHdLMvf3Dx0zEH2gs0Jbm5T+H+0/Ovl6IlsG7raUGKYxjs6&#10;WGOwcfDo8S4JM2cFBLPYqt6FGhEHc/RTFNzRJ9+D8Dp90REZcnuvc3thiITjz/XH7Xq7rijhmLup&#10;bqsNBshTPMOdD/EzWE3SpqEnMHFSY/0qN5hdvoQ4gp4Op7rKkB5JV7ebG+TXDg21J5XZk+hRZt7F&#10;q4IR8R0EOkdhy8ycZw4OypMLw2lhnGP15SRQGTydYEIqNQPLfwOn8wkKeR5fA54RubI1cQZraaz/&#10;W/U4PEkW43ns7wvfaXuy7TVfYE7gYOUrmB5BmtyXcYY/P9X9LwAAAP//AwBQSwMEFAAGAAgAAAAh&#10;AGixk9zcAAAACgEAAA8AAABkcnMvZG93bnJldi54bWxMj8FOwzAMhu9IvEPkSdw2txVspGs6ISS0&#10;Myvcsya01RonatI2vD3hBDdb/vT7+6tTNCNb9OQHSwLyXQZMU2vVQJ2Aj+Zt+wzMB0lKjpa0gG/t&#10;4VTf31WyVHald71cQsdSCPlSCuhDcCWib3ttpN9ZpyndvuxkZEjr1KGa5JrCzYhFlu3RyIHSh146&#10;/drr9naZjYBbE+dPPJxx9O5wbpxf1pijEA+b+HIEFnQMfzD86id1qJPT1c6kPBsFbIviKaEC9vwR&#10;WAI45zmwaxqyggPWFf6vUP8AAAD//wMAUEsBAi0AFAAGAAgAAAAhALaDOJL+AAAA4QEAABMAAAAA&#10;AAAAAAAAAAAAAAAAAFtDb250ZW50X1R5cGVzXS54bWxQSwECLQAUAAYACAAAACEAOP0h/9YAAACU&#10;AQAACwAAAAAAAAAAAAAAAAAvAQAAX3JlbHMvLnJlbHNQSwECLQAUAAYACAAAACEAvTxCuNQBAADy&#10;AwAADgAAAAAAAAAAAAAAAAAuAgAAZHJzL2Uyb0RvYy54bWxQSwECLQAUAAYACAAAACEAaLGT3NwA&#10;AAAKAQAADwAAAAAAAAAAAAAAAAAuBAAAZHJzL2Rvd25yZXYueG1sUEsFBgAAAAAEAAQA8wAAADcF&#10;AAAAAA==&#10;" strokecolor="#4579b8 [3044]" strokeweight="4.25pt">
                <v:stroke linestyle="thinThin"/>
                <w10:wrap anchorx="margin"/>
              </v:shape>
            </w:pict>
          </mc:Fallback>
        </mc:AlternateContent>
      </w:r>
      <w:r w:rsidR="009176BD" w:rsidRPr="009176BD">
        <w:rPr>
          <w:rFonts w:ascii="Arial Narrow" w:eastAsia="Arial Unicode MS" w:hAnsi="Arial Narrow" w:cs="Tahoma"/>
          <w:b/>
        </w:rPr>
        <w:t xml:space="preserve">41.3  </w:t>
      </w:r>
      <w:r w:rsidR="009176BD" w:rsidRPr="009176BD">
        <w:rPr>
          <w:rFonts w:ascii="Arial Narrow" w:eastAsia="Arial Unicode MS" w:hAnsi="Arial Narrow" w:cs="Tahoma"/>
          <w:b/>
        </w:rPr>
        <w:tab/>
      </w:r>
      <w:r w:rsidR="009176BD" w:rsidRPr="009176BD">
        <w:rPr>
          <w:rFonts w:ascii="Arial Narrow" w:eastAsia="Arial Unicode MS" w:hAnsi="Arial Narrow" w:cs="Tahoma"/>
        </w:rPr>
        <w:t>L’absence de production du cautionnement définitif dans les délais prescrits est susceptible de donner lieu à la résiliation de la Lettre-Commande.</w:t>
      </w:r>
    </w:p>
    <w:p w14:paraId="70598443" w14:textId="03647BD8" w:rsidR="009176BD" w:rsidRDefault="009176BD" w:rsidP="00E05D65">
      <w:pPr>
        <w:jc w:val="center"/>
        <w:rPr>
          <w:rFonts w:ascii="Tahoma" w:hAnsi="Tahoma"/>
          <w:b/>
          <w:sz w:val="28"/>
          <w:szCs w:val="28"/>
        </w:rPr>
      </w:pPr>
    </w:p>
    <w:p w14:paraId="258BAFDE" w14:textId="134D630C" w:rsidR="009176BD" w:rsidRDefault="009176BD" w:rsidP="00E05D65">
      <w:pPr>
        <w:jc w:val="center"/>
        <w:rPr>
          <w:rFonts w:ascii="Tahoma" w:hAnsi="Tahoma"/>
          <w:b/>
          <w:sz w:val="28"/>
          <w:szCs w:val="28"/>
        </w:rPr>
      </w:pPr>
    </w:p>
    <w:p w14:paraId="2662B020" w14:textId="4798E7F2" w:rsidR="009176BD" w:rsidRDefault="009176BD" w:rsidP="00E05D65">
      <w:pPr>
        <w:jc w:val="center"/>
        <w:rPr>
          <w:rFonts w:ascii="Tahoma" w:hAnsi="Tahoma"/>
          <w:b/>
          <w:sz w:val="28"/>
          <w:szCs w:val="28"/>
        </w:rPr>
      </w:pPr>
    </w:p>
    <w:p w14:paraId="330B7E2A" w14:textId="381656A5" w:rsidR="009176BD" w:rsidRDefault="009176BD" w:rsidP="00E05D65">
      <w:pPr>
        <w:jc w:val="center"/>
        <w:rPr>
          <w:rFonts w:ascii="Tahoma" w:hAnsi="Tahoma"/>
          <w:b/>
          <w:sz w:val="28"/>
          <w:szCs w:val="28"/>
        </w:rPr>
      </w:pPr>
    </w:p>
    <w:p w14:paraId="5AF3D01F" w14:textId="4F8FEA27" w:rsidR="009176BD" w:rsidRDefault="009176BD" w:rsidP="00E05D65">
      <w:pPr>
        <w:jc w:val="center"/>
        <w:rPr>
          <w:rFonts w:ascii="Tahoma" w:hAnsi="Tahoma"/>
          <w:b/>
          <w:sz w:val="28"/>
          <w:szCs w:val="28"/>
        </w:rPr>
      </w:pPr>
    </w:p>
    <w:p w14:paraId="56841E4F" w14:textId="4E0CC978" w:rsidR="009176BD" w:rsidRDefault="009176BD" w:rsidP="00E05D65">
      <w:pPr>
        <w:jc w:val="center"/>
        <w:rPr>
          <w:rFonts w:ascii="Tahoma" w:hAnsi="Tahoma"/>
          <w:b/>
          <w:sz w:val="28"/>
          <w:szCs w:val="28"/>
        </w:rPr>
      </w:pPr>
    </w:p>
    <w:p w14:paraId="3533FC4C" w14:textId="01B4EB65" w:rsidR="009176BD" w:rsidRDefault="009176BD" w:rsidP="00E05D65">
      <w:pPr>
        <w:jc w:val="center"/>
        <w:rPr>
          <w:rFonts w:ascii="Tahoma" w:hAnsi="Tahoma"/>
          <w:b/>
          <w:sz w:val="28"/>
          <w:szCs w:val="28"/>
        </w:rPr>
      </w:pPr>
    </w:p>
    <w:p w14:paraId="13B92D89" w14:textId="555439EF" w:rsidR="00E05D65" w:rsidRPr="0024232A" w:rsidRDefault="00E05D65" w:rsidP="00E05D65">
      <w:pPr>
        <w:ind w:firstLine="708"/>
        <w:rPr>
          <w:rFonts w:ascii="Arial Narrow" w:hAnsi="Arial Narrow"/>
          <w:sz w:val="24"/>
          <w:szCs w:val="24"/>
        </w:rPr>
      </w:pPr>
    </w:p>
    <w:p w14:paraId="4214943F" w14:textId="25B2FA3D" w:rsidR="00E05D65" w:rsidRPr="0024232A" w:rsidRDefault="00E05D65" w:rsidP="00E05D65">
      <w:pPr>
        <w:ind w:firstLine="708"/>
        <w:rPr>
          <w:rFonts w:ascii="Arial Narrow" w:hAnsi="Arial Narrow"/>
          <w:sz w:val="24"/>
          <w:szCs w:val="24"/>
        </w:rPr>
      </w:pPr>
    </w:p>
    <w:p w14:paraId="2A88068F" w14:textId="40B517B7" w:rsidR="00E05D65" w:rsidRPr="0024232A" w:rsidRDefault="00E05D65" w:rsidP="00E05D65">
      <w:pPr>
        <w:rPr>
          <w:rFonts w:ascii="Arial Narrow" w:hAnsi="Arial Narrow"/>
          <w:sz w:val="24"/>
          <w:szCs w:val="24"/>
        </w:rPr>
      </w:pPr>
    </w:p>
    <w:p w14:paraId="3F707557" w14:textId="71C2791D" w:rsidR="00E05D65" w:rsidRPr="0024232A" w:rsidRDefault="00E05D65" w:rsidP="00E05D65">
      <w:pPr>
        <w:rPr>
          <w:rFonts w:ascii="Arial Narrow" w:hAnsi="Arial Narrow"/>
        </w:rPr>
      </w:pPr>
    </w:p>
    <w:p w14:paraId="585258D4" w14:textId="70072315" w:rsidR="00E05D65" w:rsidRPr="0024232A" w:rsidRDefault="00E05D65" w:rsidP="00E05D65">
      <w:pPr>
        <w:rPr>
          <w:rFonts w:ascii="Arial Narrow" w:hAnsi="Arial Narrow"/>
        </w:rPr>
      </w:pPr>
    </w:p>
    <w:p w14:paraId="6A26AF21" w14:textId="1D4439CA" w:rsidR="00E05D65" w:rsidRPr="0024232A" w:rsidRDefault="00E05D65" w:rsidP="00E05D65">
      <w:pPr>
        <w:rPr>
          <w:rFonts w:ascii="Arial Narrow" w:hAnsi="Arial Narrow"/>
        </w:rPr>
      </w:pPr>
    </w:p>
    <w:p w14:paraId="69197754" w14:textId="446F3B8D" w:rsidR="00E05D65" w:rsidRPr="0024232A" w:rsidRDefault="00E05D65" w:rsidP="00E05D65">
      <w:pPr>
        <w:rPr>
          <w:rFonts w:ascii="Arial Narrow" w:hAnsi="Arial Narrow"/>
        </w:rPr>
      </w:pPr>
    </w:p>
    <w:p w14:paraId="1103B267" w14:textId="7FD79D99" w:rsidR="00E05D65" w:rsidRDefault="00E05D65" w:rsidP="00E05D65"/>
    <w:p w14:paraId="0F1DA1AD" w14:textId="77777777" w:rsidR="00FA79A3" w:rsidRDefault="00FA79A3" w:rsidP="00E05D65"/>
    <w:p w14:paraId="7ED01228" w14:textId="77777777" w:rsidR="00FA79A3" w:rsidRDefault="00FA79A3" w:rsidP="00E05D65"/>
    <w:p w14:paraId="0F557E19" w14:textId="77777777" w:rsidR="00FA79A3" w:rsidRPr="00872ED3" w:rsidRDefault="00FA79A3" w:rsidP="00E05D65"/>
    <w:p w14:paraId="20440DAB" w14:textId="0E47DF0C" w:rsidR="00FA79A3" w:rsidRDefault="00FA79A3" w:rsidP="00E05D65">
      <w:pPr>
        <w:tabs>
          <w:tab w:val="left" w:pos="7072"/>
        </w:tabs>
        <w:spacing w:after="0"/>
        <w:jc w:val="center"/>
        <w:rPr>
          <w:rFonts w:ascii="Tahoma" w:hAnsi="Tahoma" w:cs="Tahoma"/>
          <w:b/>
          <w:sz w:val="40"/>
          <w:szCs w:val="40"/>
        </w:rPr>
      </w:pPr>
    </w:p>
    <w:p w14:paraId="4B2C85D0" w14:textId="77777777" w:rsidR="00FF25CF" w:rsidRDefault="00FF25CF" w:rsidP="00E05D65">
      <w:pPr>
        <w:tabs>
          <w:tab w:val="left" w:pos="7072"/>
        </w:tabs>
        <w:spacing w:after="0"/>
        <w:jc w:val="center"/>
        <w:rPr>
          <w:rFonts w:ascii="Tahoma" w:hAnsi="Tahoma" w:cs="Tahoma"/>
          <w:b/>
          <w:sz w:val="40"/>
          <w:szCs w:val="40"/>
        </w:rPr>
      </w:pPr>
    </w:p>
    <w:p w14:paraId="06165B80" w14:textId="77777777" w:rsidR="00FF25CF" w:rsidRDefault="00FF25CF" w:rsidP="00E05D65">
      <w:pPr>
        <w:tabs>
          <w:tab w:val="left" w:pos="7072"/>
        </w:tabs>
        <w:spacing w:after="0"/>
        <w:jc w:val="center"/>
        <w:rPr>
          <w:rFonts w:ascii="Tahoma" w:hAnsi="Tahoma" w:cs="Tahoma"/>
          <w:b/>
          <w:sz w:val="40"/>
          <w:szCs w:val="40"/>
        </w:rPr>
      </w:pPr>
    </w:p>
    <w:p w14:paraId="22C0F64C" w14:textId="77777777" w:rsidR="00FF25CF" w:rsidRDefault="00FF25CF" w:rsidP="00E05D65">
      <w:pPr>
        <w:tabs>
          <w:tab w:val="left" w:pos="7072"/>
        </w:tabs>
        <w:spacing w:after="0"/>
        <w:jc w:val="center"/>
        <w:rPr>
          <w:rFonts w:ascii="Tahoma" w:hAnsi="Tahoma" w:cs="Tahoma"/>
          <w:b/>
          <w:sz w:val="40"/>
          <w:szCs w:val="40"/>
        </w:rPr>
      </w:pPr>
    </w:p>
    <w:p w14:paraId="5FB58F4F" w14:textId="77777777" w:rsidR="00FF25CF" w:rsidRDefault="00FF25CF" w:rsidP="00E05D65">
      <w:pPr>
        <w:tabs>
          <w:tab w:val="left" w:pos="7072"/>
        </w:tabs>
        <w:spacing w:after="0"/>
        <w:jc w:val="center"/>
        <w:rPr>
          <w:rFonts w:ascii="Tahoma" w:hAnsi="Tahoma" w:cs="Tahoma"/>
          <w:b/>
          <w:sz w:val="40"/>
          <w:szCs w:val="40"/>
        </w:rPr>
      </w:pPr>
    </w:p>
    <w:p w14:paraId="5347B166" w14:textId="77777777" w:rsidR="00FF25CF" w:rsidRDefault="00FF25CF" w:rsidP="00E05D65">
      <w:pPr>
        <w:tabs>
          <w:tab w:val="left" w:pos="7072"/>
        </w:tabs>
        <w:spacing w:after="0"/>
        <w:jc w:val="center"/>
        <w:rPr>
          <w:rFonts w:ascii="Tahoma" w:hAnsi="Tahoma" w:cs="Tahoma"/>
          <w:b/>
          <w:sz w:val="40"/>
          <w:szCs w:val="40"/>
        </w:rPr>
      </w:pPr>
    </w:p>
    <w:p w14:paraId="006D7EE2" w14:textId="77777777" w:rsidR="00FF25CF" w:rsidRDefault="00FF25CF" w:rsidP="00E05D65">
      <w:pPr>
        <w:tabs>
          <w:tab w:val="left" w:pos="7072"/>
        </w:tabs>
        <w:spacing w:after="0"/>
        <w:jc w:val="center"/>
        <w:rPr>
          <w:rFonts w:ascii="Tahoma" w:hAnsi="Tahoma" w:cs="Tahoma"/>
          <w:b/>
          <w:sz w:val="40"/>
          <w:szCs w:val="40"/>
        </w:rPr>
      </w:pPr>
    </w:p>
    <w:p w14:paraId="03A95C01" w14:textId="77777777" w:rsidR="00FF25CF" w:rsidRDefault="00FF25CF" w:rsidP="00E05D65">
      <w:pPr>
        <w:tabs>
          <w:tab w:val="left" w:pos="7072"/>
        </w:tabs>
        <w:spacing w:after="0"/>
        <w:jc w:val="center"/>
        <w:rPr>
          <w:rFonts w:ascii="Tahoma" w:hAnsi="Tahoma" w:cs="Tahoma"/>
          <w:b/>
          <w:sz w:val="40"/>
          <w:szCs w:val="40"/>
        </w:rPr>
      </w:pPr>
    </w:p>
    <w:p w14:paraId="133B32D0" w14:textId="77777777" w:rsidR="00FF25CF" w:rsidRDefault="00FF25CF" w:rsidP="00E05D65">
      <w:pPr>
        <w:tabs>
          <w:tab w:val="left" w:pos="7072"/>
        </w:tabs>
        <w:spacing w:after="0"/>
        <w:jc w:val="center"/>
        <w:rPr>
          <w:rFonts w:ascii="Tahoma" w:hAnsi="Tahoma" w:cs="Tahoma"/>
          <w:b/>
          <w:sz w:val="40"/>
          <w:szCs w:val="40"/>
        </w:rPr>
      </w:pPr>
    </w:p>
    <w:p w14:paraId="6DCD18BC" w14:textId="78C87782" w:rsidR="00FA79A3" w:rsidRDefault="00FA79A3" w:rsidP="00E05D65">
      <w:pPr>
        <w:tabs>
          <w:tab w:val="left" w:pos="7072"/>
        </w:tabs>
        <w:spacing w:after="0"/>
        <w:jc w:val="center"/>
        <w:rPr>
          <w:rFonts w:ascii="Tahoma" w:hAnsi="Tahoma" w:cs="Tahoma"/>
          <w:b/>
          <w:sz w:val="40"/>
          <w:szCs w:val="40"/>
        </w:rPr>
      </w:pPr>
    </w:p>
    <w:p w14:paraId="703AC64D" w14:textId="3D9DAA84" w:rsidR="00FA79A3" w:rsidRDefault="006E2945" w:rsidP="00E05D65">
      <w:pPr>
        <w:tabs>
          <w:tab w:val="left" w:pos="7072"/>
        </w:tabs>
        <w:spacing w:after="0"/>
        <w:jc w:val="center"/>
        <w:rPr>
          <w:rFonts w:ascii="Tahoma" w:hAnsi="Tahoma" w:cs="Tahoma"/>
          <w:b/>
          <w:sz w:val="40"/>
          <w:szCs w:val="40"/>
        </w:rPr>
      </w:pPr>
      <w:r w:rsidRPr="00705943">
        <w:rPr>
          <w:rFonts w:ascii="Tahoma" w:hAnsi="Tahoma" w:cs="Tahoma"/>
          <w:noProof/>
          <w:sz w:val="20"/>
          <w:szCs w:val="20"/>
        </w:rPr>
        <mc:AlternateContent>
          <mc:Choice Requires="wps">
            <w:drawing>
              <wp:anchor distT="0" distB="0" distL="114300" distR="114300" simplePos="0" relativeHeight="251904000" behindDoc="0" locked="0" layoutInCell="1" allowOverlap="1" wp14:anchorId="473842E3" wp14:editId="51B5E06E">
                <wp:simplePos x="0" y="0"/>
                <wp:positionH relativeFrom="page">
                  <wp:align>center</wp:align>
                </wp:positionH>
                <wp:positionV relativeFrom="paragraph">
                  <wp:posOffset>46990</wp:posOffset>
                </wp:positionV>
                <wp:extent cx="4561490" cy="1543050"/>
                <wp:effectExtent l="19050" t="19050" r="10795" b="19050"/>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2E852243" w14:textId="77777777" w:rsidR="001C6ADF" w:rsidRPr="00A73E73" w:rsidRDefault="001C6ADF" w:rsidP="00FA79A3">
                            <w:pPr>
                              <w:spacing w:after="0" w:line="240" w:lineRule="auto"/>
                              <w:jc w:val="center"/>
                              <w:rPr>
                                <w:rFonts w:ascii="Albertus Extra Bold" w:hAnsi="Albertus Extra Bold" w:cs="Tahoma"/>
                                <w:b/>
                                <w:sz w:val="14"/>
                                <w:szCs w:val="20"/>
                              </w:rPr>
                            </w:pPr>
                          </w:p>
                          <w:p w14:paraId="44803869" w14:textId="5FF20D61" w:rsidR="001C6ADF" w:rsidRPr="00996325" w:rsidRDefault="001C6ADF"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42E3" id="_x0000_s1043" type="#_x0000_t115" style="position:absolute;left:0;text-align:left;margin-left:0;margin-top:3.7pt;width:359.15pt;height:121.5pt;z-index:251904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AWOQIAAGQEAAAOAAAAZHJzL2Uyb0RvYy54bWysVNtu2zAMfR+wfxD0vjjOpU2NOEWRLsOA&#10;tivQ7QMUWY6FSaJGKXG6rx+lpGm67WmYHwRRpI7Ic0jPr/fWsJ3CoMHVvBwMOVNOQqPdpubfvq4+&#10;zDgLUbhGGHCq5s8q8OvF+3fz3ldqBB2YRiEjEBeq3te8i9FXRRFkp6wIA/DKkbMFtCKSiZuiQdET&#10;ujXFaDi8KHrAxiNIFQKd3h6cfJHx21bJ+KVtg4rM1Jxyi3nFvK7TWizmotqg8J2WxzTEP2RhhXb0&#10;6AnqVkTBtqj/gLJaIgRo40CCLaBttVS5BqqmHP5WzVMnvMq1EDnBn2gK/w9WPuwekemm5mNSyglL&#10;Gt1sI+Sn2Tjx0/tQUdiTf8RUYfB3IL8H5mDZCbdRN4jQd0o0lFWZ4os3F5IR6Cpb9/fQELog9EzV&#10;vkWbAIkEts+KPJ8UUfvIJB1Ophfl5IqEk+Qrp5PxcJo1K0T1ct1jiJ8UWJY2NW8N9JQYxvutiboB&#10;ubXKxfyg2N2FmBIU1culXBAY3ay0MdnAzXppkO0ENcwqf7kmqvs8zDjW13w0m15OM/QbZzjHGObv&#10;bxhWR2p9o23NZ6cgUSUqP7omN2YU2hz2lLNxR24TnQdZ4n69z+KVmfnE9RqaZ2Ib4dDqNJq06QB/&#10;ctZTm9c8/NgKVJyZz44UuyonkzQX2ZhML0dk4Llnfe4RThJUzSNnh+0yHmZp61FvOnqpzHQ4SD3U&#10;6sz2a1bH/KmVswjHsUuzcm7nqNefw+IXAAAA//8DAFBLAwQUAAYACAAAACEA1WPoMt0AAAAGAQAA&#10;DwAAAGRycy9kb3ducmV2LnhtbEyPQU/CQBSE7yb+h80j8SZbahVS+0qMiSejAeoPeLSPttB9W7sL&#10;FH+96wmPk5nMfJMtR9OpEw+utYIwm0agWEpbtVIjfBVv9wtQzpNU1FlhhAs7WOa3NxmllT3Lmk8b&#10;X6tQIi4lhMb7PtXalQ0bclPbswRvZwdDPsih1tVA51BuOh1H0ZM21EpYaKjn14bLw+ZoEMbVbl2s&#10;vj8/4sOe3PvlxyR1YRDvJuPLMyjPo7+G4Q8/oEMemLb2KJVTHUI44hHmCahgzmeLB1BbhPgxSkDn&#10;mf6Pn/8CAAD//wMAUEsBAi0AFAAGAAgAAAAhALaDOJL+AAAA4QEAABMAAAAAAAAAAAAAAAAAAAAA&#10;AFtDb250ZW50X1R5cGVzXS54bWxQSwECLQAUAAYACAAAACEAOP0h/9YAAACUAQAACwAAAAAAAAAA&#10;AAAAAAAvAQAAX3JlbHMvLnJlbHNQSwECLQAUAAYACAAAACEA/emQFjkCAABkBAAADgAAAAAAAAAA&#10;AAAAAAAuAgAAZHJzL2Uyb0RvYy54bWxQSwECLQAUAAYACAAAACEA1WPoMt0AAAAGAQAADwAAAAAA&#10;AAAAAAAAAACTBAAAZHJzL2Rvd25yZXYueG1sUEsFBgAAAAAEAAQA8wAAAJ0FAAAAAA==&#10;" strokeweight="2.25pt">
                <v:textbox>
                  <w:txbxContent>
                    <w:p w14:paraId="2E852243" w14:textId="77777777" w:rsidR="001C6ADF" w:rsidRPr="00A73E73" w:rsidRDefault="001C6ADF" w:rsidP="00FA79A3">
                      <w:pPr>
                        <w:spacing w:after="0" w:line="240" w:lineRule="auto"/>
                        <w:jc w:val="center"/>
                        <w:rPr>
                          <w:rFonts w:ascii="Albertus Extra Bold" w:hAnsi="Albertus Extra Bold" w:cs="Tahoma"/>
                          <w:b/>
                          <w:sz w:val="14"/>
                          <w:szCs w:val="20"/>
                        </w:rPr>
                      </w:pPr>
                    </w:p>
                    <w:p w14:paraId="44803869" w14:textId="5FF20D61" w:rsidR="001C6ADF" w:rsidRPr="00996325" w:rsidRDefault="001C6ADF" w:rsidP="00FA79A3">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4</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ADMINISTRATIVES PARTICULIÈRES (CCAP)</w:t>
                      </w:r>
                    </w:p>
                  </w:txbxContent>
                </v:textbox>
                <w10:wrap anchorx="page"/>
              </v:shape>
            </w:pict>
          </mc:Fallback>
        </mc:AlternateContent>
      </w:r>
    </w:p>
    <w:p w14:paraId="19D6684B" w14:textId="708993CC" w:rsidR="00FA79A3" w:rsidRDefault="00FA79A3" w:rsidP="00E05D65">
      <w:pPr>
        <w:tabs>
          <w:tab w:val="left" w:pos="7072"/>
        </w:tabs>
        <w:spacing w:after="0"/>
        <w:jc w:val="center"/>
        <w:rPr>
          <w:rFonts w:ascii="Tahoma" w:hAnsi="Tahoma" w:cs="Tahoma"/>
          <w:b/>
          <w:sz w:val="40"/>
          <w:szCs w:val="40"/>
        </w:rPr>
      </w:pPr>
    </w:p>
    <w:p w14:paraId="516BC383" w14:textId="76828ACA" w:rsidR="00FA79A3" w:rsidRDefault="00FA79A3" w:rsidP="00E05D65">
      <w:pPr>
        <w:tabs>
          <w:tab w:val="left" w:pos="7072"/>
        </w:tabs>
        <w:spacing w:after="0"/>
        <w:jc w:val="center"/>
        <w:rPr>
          <w:rFonts w:ascii="Tahoma" w:hAnsi="Tahoma" w:cs="Tahoma"/>
          <w:b/>
          <w:sz w:val="40"/>
          <w:szCs w:val="40"/>
        </w:rPr>
      </w:pPr>
    </w:p>
    <w:p w14:paraId="2E385042" w14:textId="77777777" w:rsidR="00FA79A3" w:rsidRDefault="00FA79A3" w:rsidP="00E05D65">
      <w:pPr>
        <w:tabs>
          <w:tab w:val="left" w:pos="7072"/>
        </w:tabs>
        <w:spacing w:after="0"/>
        <w:jc w:val="center"/>
        <w:rPr>
          <w:rFonts w:ascii="Tahoma" w:hAnsi="Tahoma" w:cs="Tahoma"/>
          <w:b/>
          <w:sz w:val="40"/>
          <w:szCs w:val="40"/>
        </w:rPr>
      </w:pPr>
    </w:p>
    <w:p w14:paraId="416BBB62" w14:textId="0E42BC8C" w:rsidR="00FA79A3" w:rsidRDefault="00FA79A3" w:rsidP="00E05D65">
      <w:pPr>
        <w:tabs>
          <w:tab w:val="left" w:pos="7072"/>
        </w:tabs>
        <w:spacing w:after="0"/>
        <w:jc w:val="center"/>
        <w:rPr>
          <w:rFonts w:ascii="Tahoma" w:hAnsi="Tahoma" w:cs="Tahoma"/>
          <w:b/>
          <w:sz w:val="40"/>
          <w:szCs w:val="40"/>
        </w:rPr>
      </w:pPr>
    </w:p>
    <w:p w14:paraId="5D007C69" w14:textId="77777777" w:rsidR="00FA79A3" w:rsidRDefault="00FA79A3" w:rsidP="00E05D65">
      <w:pPr>
        <w:tabs>
          <w:tab w:val="left" w:pos="7072"/>
        </w:tabs>
        <w:spacing w:after="0"/>
        <w:jc w:val="center"/>
        <w:rPr>
          <w:rFonts w:ascii="Tahoma" w:hAnsi="Tahoma" w:cs="Tahoma"/>
          <w:b/>
          <w:sz w:val="40"/>
          <w:szCs w:val="40"/>
        </w:rPr>
      </w:pPr>
    </w:p>
    <w:p w14:paraId="65BA0D9E" w14:textId="77777777" w:rsidR="00FF25CF" w:rsidRDefault="00FF25CF" w:rsidP="00E05D65">
      <w:pPr>
        <w:tabs>
          <w:tab w:val="left" w:pos="7072"/>
        </w:tabs>
        <w:spacing w:after="0"/>
        <w:jc w:val="center"/>
        <w:rPr>
          <w:rFonts w:ascii="Tahoma" w:hAnsi="Tahoma" w:cs="Tahoma"/>
          <w:b/>
          <w:sz w:val="32"/>
          <w:szCs w:val="32"/>
        </w:rPr>
      </w:pPr>
    </w:p>
    <w:p w14:paraId="2DA95B83" w14:textId="77777777" w:rsidR="00FF25CF" w:rsidRDefault="00FF25CF" w:rsidP="00E05D65">
      <w:pPr>
        <w:tabs>
          <w:tab w:val="left" w:pos="7072"/>
        </w:tabs>
        <w:spacing w:after="0"/>
        <w:jc w:val="center"/>
        <w:rPr>
          <w:rFonts w:ascii="Tahoma" w:hAnsi="Tahoma" w:cs="Tahoma"/>
          <w:b/>
          <w:sz w:val="32"/>
          <w:szCs w:val="32"/>
        </w:rPr>
      </w:pPr>
    </w:p>
    <w:p w14:paraId="552886C2" w14:textId="77777777" w:rsidR="00FF25CF" w:rsidRDefault="00FF25CF" w:rsidP="00E05D65">
      <w:pPr>
        <w:tabs>
          <w:tab w:val="left" w:pos="7072"/>
        </w:tabs>
        <w:spacing w:after="0"/>
        <w:jc w:val="center"/>
        <w:rPr>
          <w:rFonts w:ascii="Tahoma" w:hAnsi="Tahoma" w:cs="Tahoma"/>
          <w:b/>
          <w:sz w:val="32"/>
          <w:szCs w:val="32"/>
        </w:rPr>
      </w:pPr>
    </w:p>
    <w:p w14:paraId="0EC695F9" w14:textId="77777777" w:rsidR="00FF25CF" w:rsidRDefault="00FF25CF" w:rsidP="00E05D65">
      <w:pPr>
        <w:tabs>
          <w:tab w:val="left" w:pos="7072"/>
        </w:tabs>
        <w:spacing w:after="0"/>
        <w:jc w:val="center"/>
        <w:rPr>
          <w:rFonts w:ascii="Tahoma" w:hAnsi="Tahoma" w:cs="Tahoma"/>
          <w:b/>
          <w:sz w:val="32"/>
          <w:szCs w:val="32"/>
        </w:rPr>
      </w:pPr>
    </w:p>
    <w:p w14:paraId="73742E99" w14:textId="77777777" w:rsidR="00FF25CF" w:rsidRDefault="00FF25CF" w:rsidP="00E05D65">
      <w:pPr>
        <w:tabs>
          <w:tab w:val="left" w:pos="7072"/>
        </w:tabs>
        <w:spacing w:after="0"/>
        <w:jc w:val="center"/>
        <w:rPr>
          <w:rFonts w:ascii="Tahoma" w:hAnsi="Tahoma" w:cs="Tahoma"/>
          <w:b/>
          <w:sz w:val="32"/>
          <w:szCs w:val="32"/>
        </w:rPr>
      </w:pPr>
    </w:p>
    <w:p w14:paraId="4F181029" w14:textId="77777777" w:rsidR="00FA79A3" w:rsidRDefault="00FA79A3" w:rsidP="00E05D65">
      <w:pPr>
        <w:tabs>
          <w:tab w:val="left" w:pos="7072"/>
        </w:tabs>
        <w:spacing w:after="0"/>
        <w:jc w:val="center"/>
        <w:rPr>
          <w:rFonts w:ascii="Tahoma" w:hAnsi="Tahoma" w:cs="Tahoma"/>
          <w:b/>
          <w:sz w:val="32"/>
          <w:szCs w:val="32"/>
        </w:rPr>
      </w:pPr>
    </w:p>
    <w:p w14:paraId="6930C331" w14:textId="77777777" w:rsidR="00FA79A3" w:rsidRDefault="00FA79A3" w:rsidP="00E05D65">
      <w:pPr>
        <w:tabs>
          <w:tab w:val="left" w:pos="7072"/>
        </w:tabs>
        <w:spacing w:after="0"/>
        <w:jc w:val="center"/>
        <w:rPr>
          <w:rFonts w:ascii="Tahoma" w:hAnsi="Tahoma" w:cs="Tahoma"/>
          <w:b/>
          <w:sz w:val="32"/>
          <w:szCs w:val="32"/>
        </w:rPr>
      </w:pPr>
    </w:p>
    <w:p w14:paraId="0EBD27E3" w14:textId="77777777" w:rsidR="00FA79A3" w:rsidRDefault="00FA79A3" w:rsidP="00E05D65">
      <w:pPr>
        <w:tabs>
          <w:tab w:val="left" w:pos="7072"/>
        </w:tabs>
        <w:spacing w:after="0"/>
        <w:jc w:val="center"/>
        <w:rPr>
          <w:rFonts w:ascii="Tahoma" w:hAnsi="Tahoma" w:cs="Tahoma"/>
          <w:b/>
          <w:sz w:val="32"/>
          <w:szCs w:val="32"/>
        </w:rPr>
      </w:pPr>
    </w:p>
    <w:p w14:paraId="09AFF753" w14:textId="77777777" w:rsidR="00FA79A3" w:rsidRDefault="00FA79A3" w:rsidP="00E05D65">
      <w:pPr>
        <w:tabs>
          <w:tab w:val="left" w:pos="7072"/>
        </w:tabs>
        <w:spacing w:after="0"/>
        <w:jc w:val="center"/>
        <w:rPr>
          <w:rFonts w:ascii="Tahoma" w:hAnsi="Tahoma" w:cs="Tahoma"/>
          <w:b/>
          <w:sz w:val="32"/>
          <w:szCs w:val="32"/>
        </w:rPr>
      </w:pPr>
    </w:p>
    <w:p w14:paraId="2E6F2044" w14:textId="77777777" w:rsidR="00FF25CF" w:rsidRDefault="00FF25CF" w:rsidP="00E05D65">
      <w:pPr>
        <w:tabs>
          <w:tab w:val="left" w:pos="7072"/>
        </w:tabs>
        <w:spacing w:after="0"/>
        <w:jc w:val="center"/>
        <w:rPr>
          <w:rFonts w:ascii="Tahoma" w:hAnsi="Tahoma" w:cs="Tahoma"/>
          <w:b/>
          <w:sz w:val="32"/>
          <w:szCs w:val="32"/>
        </w:rPr>
      </w:pPr>
    </w:p>
    <w:p w14:paraId="7835A37F" w14:textId="77777777" w:rsidR="00FF25CF" w:rsidRDefault="00FF25CF" w:rsidP="00E05D65">
      <w:pPr>
        <w:tabs>
          <w:tab w:val="left" w:pos="7072"/>
        </w:tabs>
        <w:spacing w:after="0"/>
        <w:jc w:val="center"/>
        <w:rPr>
          <w:rFonts w:ascii="Tahoma" w:hAnsi="Tahoma" w:cs="Tahoma"/>
          <w:b/>
          <w:sz w:val="32"/>
          <w:szCs w:val="32"/>
        </w:rPr>
      </w:pPr>
    </w:p>
    <w:p w14:paraId="6D392E60" w14:textId="77777777" w:rsidR="00FF25CF" w:rsidRPr="00FF25CF" w:rsidRDefault="00FF25CF" w:rsidP="00FF25CF">
      <w:pPr>
        <w:pStyle w:val="TM1"/>
        <w:spacing w:before="0"/>
        <w:rPr>
          <w:rStyle w:val="Lienhypertextesuivivisit"/>
          <w:rFonts w:ascii="Arial Narrow" w:eastAsia="Arial Unicode MS" w:hAnsi="Arial Narrow" w:cs="Tahoma"/>
          <w:b w:val="0"/>
          <w:sz w:val="22"/>
          <w:szCs w:val="22"/>
        </w:rPr>
      </w:pPr>
      <w:r w:rsidRPr="00FF25CF">
        <w:rPr>
          <w:rFonts w:ascii="Arial Narrow" w:eastAsia="Arial Unicode MS" w:hAnsi="Arial Narrow" w:cs="Tahoma"/>
          <w:b w:val="0"/>
          <w:noProof/>
          <w:sz w:val="22"/>
          <w:szCs w:val="22"/>
        </w:rPr>
        <w:lastRenderedPageBreak/>
        <w:fldChar w:fldCharType="begin"/>
      </w:r>
      <w:r w:rsidRPr="00FF25CF">
        <w:rPr>
          <w:rFonts w:ascii="Arial Narrow" w:eastAsia="Arial Unicode MS" w:hAnsi="Arial Narrow" w:cs="Tahoma"/>
          <w:b w:val="0"/>
          <w:sz w:val="22"/>
          <w:szCs w:val="22"/>
        </w:rPr>
        <w:instrText xml:space="preserve"> TOC \o "1-3" \h \z \u </w:instrText>
      </w:r>
      <w:r w:rsidRPr="00FF25CF">
        <w:rPr>
          <w:rFonts w:ascii="Arial Narrow" w:eastAsia="Arial Unicode MS" w:hAnsi="Arial Narrow" w:cs="Tahoma"/>
          <w:b w:val="0"/>
          <w:noProof/>
          <w:sz w:val="22"/>
          <w:szCs w:val="22"/>
        </w:rPr>
        <w:fldChar w:fldCharType="separate"/>
      </w:r>
      <w:hyperlink w:anchor="_Toc354301343" w:history="1">
        <w:r w:rsidRPr="00FF25CF">
          <w:rPr>
            <w:rStyle w:val="Lienhypertextesuivivisit"/>
            <w:rFonts w:ascii="Arial Narrow" w:eastAsia="Arial Unicode MS" w:hAnsi="Arial Narrow" w:cs="Tahoma"/>
            <w:b w:val="0"/>
            <w:sz w:val="22"/>
            <w:szCs w:val="22"/>
          </w:rPr>
          <w:t>CHAPITRE I: GÉNÉRALITÉS ...……………………………………………………</w:t>
        </w:r>
      </w:hyperlink>
      <w:r w:rsidRPr="00FF25CF">
        <w:rPr>
          <w:rStyle w:val="Lienhypertextesuivivisit"/>
          <w:rFonts w:ascii="Arial Narrow" w:eastAsia="Arial Unicode MS" w:hAnsi="Arial Narrow" w:cs="Tahoma"/>
          <w:b w:val="0"/>
          <w:sz w:val="22"/>
          <w:szCs w:val="22"/>
        </w:rPr>
        <w:t xml:space="preserve">………………………… </w:t>
      </w:r>
    </w:p>
    <w:p w14:paraId="45B50FDC" w14:textId="77777777" w:rsidR="00FF25CF" w:rsidRPr="00FF25CF" w:rsidRDefault="00957562" w:rsidP="00FF25CF">
      <w:pPr>
        <w:pStyle w:val="TM2"/>
        <w:rPr>
          <w:rFonts w:ascii="Arial Narrow" w:eastAsia="Arial Unicode MS" w:hAnsi="Arial Narrow" w:cs="Tahoma"/>
          <w:sz w:val="22"/>
          <w:szCs w:val="22"/>
        </w:rPr>
      </w:pPr>
      <w:hyperlink w:anchor="_Toc354301344" w:history="1">
        <w:r w:rsidR="00FF25CF" w:rsidRPr="00FF25CF">
          <w:rPr>
            <w:rFonts w:ascii="Arial Narrow" w:eastAsia="Arial Unicode MS" w:hAnsi="Arial Narrow" w:cs="Tahoma"/>
            <w:sz w:val="22"/>
            <w:szCs w:val="22"/>
          </w:rPr>
          <w:t>Article 1 : Objet de la  Lettre-Commande</w:t>
        </w:r>
        <w:r w:rsidR="00FF25CF" w:rsidRPr="00FF25CF">
          <w:rPr>
            <w:rFonts w:ascii="Arial Narrow" w:eastAsia="Arial Unicode MS" w:hAnsi="Arial Narrow" w:cs="Tahoma"/>
            <w:webHidden/>
            <w:sz w:val="22"/>
            <w:szCs w:val="22"/>
          </w:rPr>
          <w:tab/>
        </w:r>
      </w:hyperlink>
    </w:p>
    <w:p w14:paraId="4E2E55D8" w14:textId="77777777" w:rsidR="00FF25CF" w:rsidRPr="00FF25CF" w:rsidRDefault="00957562" w:rsidP="00FF25CF">
      <w:pPr>
        <w:pStyle w:val="TM2"/>
        <w:rPr>
          <w:rFonts w:ascii="Arial Narrow" w:eastAsia="Arial Unicode MS" w:hAnsi="Arial Narrow" w:cs="Tahoma"/>
          <w:sz w:val="22"/>
          <w:szCs w:val="22"/>
        </w:rPr>
      </w:pPr>
      <w:hyperlink w:anchor="_Toc354301345" w:history="1">
        <w:r w:rsidR="00FF25CF" w:rsidRPr="00FF25CF">
          <w:rPr>
            <w:rFonts w:ascii="Arial Narrow" w:eastAsia="Arial Unicode MS" w:hAnsi="Arial Narrow" w:cs="Tahoma"/>
            <w:sz w:val="22"/>
            <w:szCs w:val="22"/>
          </w:rPr>
          <w:t>Article 2</w:t>
        </w:r>
        <w:r w:rsidR="00FF25CF" w:rsidRPr="00FF25CF">
          <w:rPr>
            <w:rFonts w:ascii="Arial Narrow" w:eastAsia="Arial Unicode MS" w:hAnsi="Arial Narrow" w:cs="Tahoma"/>
            <w:caps/>
            <w:sz w:val="22"/>
            <w:szCs w:val="22"/>
          </w:rPr>
          <w:t xml:space="preserve"> :</w:t>
        </w:r>
        <w:r w:rsidR="00FF25CF" w:rsidRPr="00FF25CF">
          <w:rPr>
            <w:rFonts w:ascii="Arial Narrow" w:eastAsia="Arial Unicode MS" w:hAnsi="Arial Narrow" w:cs="Tahoma"/>
            <w:sz w:val="22"/>
            <w:szCs w:val="22"/>
          </w:rPr>
          <w:t xml:space="preserve"> Procédure de passation de la Lettre-commande</w:t>
        </w:r>
        <w:r w:rsidR="00FF25CF" w:rsidRPr="00FF25CF">
          <w:rPr>
            <w:rFonts w:ascii="Arial Narrow" w:eastAsia="Arial Unicode MS" w:hAnsi="Arial Narrow" w:cs="Tahoma"/>
            <w:webHidden/>
            <w:sz w:val="22"/>
            <w:szCs w:val="22"/>
          </w:rPr>
          <w:tab/>
        </w:r>
      </w:hyperlink>
    </w:p>
    <w:p w14:paraId="62A02106" w14:textId="77777777" w:rsidR="00FF25CF" w:rsidRPr="00FF25CF" w:rsidRDefault="00957562" w:rsidP="00FF25CF">
      <w:pPr>
        <w:pStyle w:val="TM2"/>
        <w:rPr>
          <w:rFonts w:ascii="Arial Narrow" w:eastAsia="Arial Unicode MS" w:hAnsi="Arial Narrow" w:cs="Tahoma"/>
          <w:sz w:val="22"/>
          <w:szCs w:val="22"/>
        </w:rPr>
      </w:pPr>
      <w:hyperlink w:anchor="_Toc354301346" w:history="1">
        <w:r w:rsidR="00FF25CF" w:rsidRPr="00FF25CF">
          <w:rPr>
            <w:rFonts w:ascii="Arial Narrow" w:eastAsia="Arial Unicode MS" w:hAnsi="Arial Narrow" w:cs="Tahoma"/>
            <w:sz w:val="22"/>
            <w:szCs w:val="22"/>
          </w:rPr>
          <w:t>Article 3 : Définitions et Attributions</w:t>
        </w:r>
        <w:r w:rsidR="00FF25CF" w:rsidRPr="00FF25CF">
          <w:rPr>
            <w:rFonts w:ascii="Arial Narrow" w:eastAsia="Arial Unicode MS" w:hAnsi="Arial Narrow" w:cs="Tahoma"/>
            <w:webHidden/>
            <w:sz w:val="22"/>
            <w:szCs w:val="22"/>
          </w:rPr>
          <w:tab/>
        </w:r>
      </w:hyperlink>
    </w:p>
    <w:p w14:paraId="341FD00D" w14:textId="77777777" w:rsidR="00FF25CF" w:rsidRPr="00FF25CF" w:rsidRDefault="00957562" w:rsidP="00FF25CF">
      <w:pPr>
        <w:pStyle w:val="TM2"/>
        <w:rPr>
          <w:rFonts w:ascii="Arial Narrow" w:eastAsia="Arial Unicode MS" w:hAnsi="Arial Narrow" w:cs="Tahoma"/>
          <w:sz w:val="22"/>
          <w:szCs w:val="22"/>
        </w:rPr>
      </w:pPr>
      <w:hyperlink w:anchor="_Toc354301347" w:history="1">
        <w:r w:rsidR="00FF25CF" w:rsidRPr="00FF25CF">
          <w:rPr>
            <w:rFonts w:ascii="Arial Narrow" w:eastAsia="Arial Unicode MS" w:hAnsi="Arial Narrow" w:cs="Tahoma"/>
            <w:sz w:val="22"/>
            <w:szCs w:val="22"/>
          </w:rPr>
          <w:t>Article 4 : Langue, loi et réglementation applicables</w:t>
        </w:r>
        <w:r w:rsidR="00FF25CF" w:rsidRPr="00FF25CF">
          <w:rPr>
            <w:rFonts w:ascii="Arial Narrow" w:eastAsia="Arial Unicode MS" w:hAnsi="Arial Narrow" w:cs="Tahoma"/>
            <w:webHidden/>
            <w:sz w:val="22"/>
            <w:szCs w:val="22"/>
          </w:rPr>
          <w:tab/>
        </w:r>
      </w:hyperlink>
    </w:p>
    <w:p w14:paraId="437D59A4" w14:textId="77777777" w:rsidR="00FF25CF" w:rsidRPr="00FF25CF" w:rsidRDefault="00957562" w:rsidP="00FF25CF">
      <w:pPr>
        <w:pStyle w:val="TM2"/>
        <w:rPr>
          <w:rFonts w:ascii="Arial Narrow" w:eastAsia="Arial Unicode MS" w:hAnsi="Arial Narrow" w:cs="Tahoma"/>
          <w:sz w:val="22"/>
          <w:szCs w:val="22"/>
        </w:rPr>
      </w:pPr>
      <w:hyperlink w:anchor="_Toc354301348" w:history="1">
        <w:r w:rsidR="00FF25CF" w:rsidRPr="00FF25CF">
          <w:rPr>
            <w:rFonts w:ascii="Arial Narrow" w:eastAsia="Arial Unicode MS" w:hAnsi="Arial Narrow" w:cs="Tahoma"/>
            <w:sz w:val="22"/>
            <w:szCs w:val="22"/>
          </w:rPr>
          <w:t>Article 5 : Pièces constitutives de la Lettre-Commande</w:t>
        </w:r>
        <w:r w:rsidR="00FF25CF" w:rsidRPr="00FF25CF">
          <w:rPr>
            <w:rFonts w:ascii="Arial Narrow" w:eastAsia="Arial Unicode MS" w:hAnsi="Arial Narrow" w:cs="Tahoma"/>
            <w:webHidden/>
            <w:sz w:val="22"/>
            <w:szCs w:val="22"/>
          </w:rPr>
          <w:tab/>
        </w:r>
      </w:hyperlink>
    </w:p>
    <w:p w14:paraId="3AE4B707" w14:textId="77777777" w:rsidR="00FF25CF" w:rsidRPr="00FF25CF" w:rsidRDefault="00957562" w:rsidP="00FF25CF">
      <w:pPr>
        <w:pStyle w:val="TM2"/>
        <w:rPr>
          <w:rFonts w:ascii="Arial Narrow" w:eastAsia="Arial Unicode MS" w:hAnsi="Arial Narrow" w:cs="Tahoma"/>
          <w:sz w:val="22"/>
          <w:szCs w:val="22"/>
        </w:rPr>
      </w:pPr>
      <w:hyperlink w:anchor="_Toc354301349" w:history="1">
        <w:r w:rsidR="00FF25CF" w:rsidRPr="00FF25CF">
          <w:rPr>
            <w:rFonts w:ascii="Arial Narrow" w:eastAsia="Arial Unicode MS" w:hAnsi="Arial Narrow" w:cs="Tahoma"/>
            <w:sz w:val="22"/>
            <w:szCs w:val="22"/>
          </w:rPr>
          <w:t>Article 6 : Textes généraux applicables</w:t>
        </w:r>
        <w:r w:rsidR="00FF25CF" w:rsidRPr="00FF25CF">
          <w:rPr>
            <w:rFonts w:ascii="Arial Narrow" w:eastAsia="Arial Unicode MS" w:hAnsi="Arial Narrow" w:cs="Tahoma"/>
            <w:webHidden/>
            <w:sz w:val="22"/>
            <w:szCs w:val="22"/>
          </w:rPr>
          <w:tab/>
        </w:r>
      </w:hyperlink>
    </w:p>
    <w:p w14:paraId="734E6833" w14:textId="77777777" w:rsidR="00FF25CF" w:rsidRPr="00FF25CF" w:rsidRDefault="00957562" w:rsidP="00FF25CF">
      <w:pPr>
        <w:pStyle w:val="TM2"/>
        <w:rPr>
          <w:rFonts w:ascii="Arial Narrow" w:eastAsia="Arial Unicode MS" w:hAnsi="Arial Narrow" w:cs="Tahoma"/>
          <w:sz w:val="22"/>
          <w:szCs w:val="22"/>
        </w:rPr>
      </w:pPr>
      <w:hyperlink w:anchor="_Toc354301350" w:history="1">
        <w:r w:rsidR="00FF25CF" w:rsidRPr="00FF25CF">
          <w:rPr>
            <w:rFonts w:ascii="Arial Narrow" w:eastAsia="Arial Unicode MS" w:hAnsi="Arial Narrow" w:cs="Tahoma"/>
            <w:sz w:val="22"/>
            <w:szCs w:val="22"/>
          </w:rPr>
          <w:t>Article 7 : Communication</w:t>
        </w:r>
        <w:r w:rsidR="00FF25CF" w:rsidRPr="00FF25CF">
          <w:rPr>
            <w:rFonts w:ascii="Arial Narrow" w:eastAsia="Arial Unicode MS" w:hAnsi="Arial Narrow" w:cs="Tahoma"/>
            <w:webHidden/>
            <w:sz w:val="22"/>
            <w:szCs w:val="22"/>
          </w:rPr>
          <w:tab/>
        </w:r>
      </w:hyperlink>
    </w:p>
    <w:p w14:paraId="22005282" w14:textId="77777777" w:rsidR="00FF25CF" w:rsidRPr="00FF25CF" w:rsidRDefault="00957562" w:rsidP="00FF25CF">
      <w:pPr>
        <w:pStyle w:val="TM2"/>
        <w:rPr>
          <w:rFonts w:ascii="Arial Narrow" w:eastAsia="Arial Unicode MS" w:hAnsi="Arial Narrow" w:cs="Tahoma"/>
          <w:sz w:val="22"/>
          <w:szCs w:val="22"/>
        </w:rPr>
      </w:pPr>
      <w:hyperlink w:anchor="_Toc354301351" w:history="1">
        <w:r w:rsidR="00FF25CF" w:rsidRPr="00FF25CF">
          <w:rPr>
            <w:rFonts w:ascii="Arial Narrow" w:eastAsia="Arial Unicode MS" w:hAnsi="Arial Narrow" w:cs="Tahoma"/>
            <w:sz w:val="22"/>
            <w:szCs w:val="22"/>
          </w:rPr>
          <w:t>Article 8 : Ordres de service</w:t>
        </w:r>
        <w:r w:rsidR="00FF25CF" w:rsidRPr="00FF25CF">
          <w:rPr>
            <w:rFonts w:ascii="Arial Narrow" w:eastAsia="Arial Unicode MS" w:hAnsi="Arial Narrow" w:cs="Tahoma"/>
            <w:webHidden/>
            <w:sz w:val="22"/>
            <w:szCs w:val="22"/>
          </w:rPr>
          <w:tab/>
        </w:r>
      </w:hyperlink>
    </w:p>
    <w:p w14:paraId="016A00F3" w14:textId="77777777" w:rsidR="00FF25CF" w:rsidRPr="00FF25CF" w:rsidRDefault="00957562" w:rsidP="00FF25CF">
      <w:pPr>
        <w:pStyle w:val="TM2"/>
        <w:rPr>
          <w:rFonts w:ascii="Arial Narrow" w:eastAsia="Arial Unicode MS" w:hAnsi="Arial Narrow" w:cs="Tahoma"/>
          <w:sz w:val="22"/>
          <w:szCs w:val="22"/>
        </w:rPr>
      </w:pPr>
      <w:hyperlink w:anchor="_Toc354301352" w:history="1">
        <w:r w:rsidR="00FF25CF" w:rsidRPr="00FF25CF">
          <w:rPr>
            <w:rFonts w:ascii="Arial Narrow" w:eastAsia="Arial Unicode MS" w:hAnsi="Arial Narrow" w:cs="Tahoma"/>
            <w:sz w:val="22"/>
            <w:szCs w:val="22"/>
          </w:rPr>
          <w:t>Article 9 : Lettre-Commande à tranches conditionnelles</w:t>
        </w:r>
        <w:r w:rsidR="00FF25CF" w:rsidRPr="00FF25CF">
          <w:rPr>
            <w:rFonts w:ascii="Arial Narrow" w:eastAsia="Arial Unicode MS" w:hAnsi="Arial Narrow" w:cs="Tahoma"/>
            <w:webHidden/>
            <w:sz w:val="22"/>
            <w:szCs w:val="22"/>
          </w:rPr>
          <w:tab/>
        </w:r>
      </w:hyperlink>
    </w:p>
    <w:p w14:paraId="5AB314D6" w14:textId="77777777" w:rsidR="00FF25CF" w:rsidRPr="00FF25CF" w:rsidRDefault="00957562" w:rsidP="00FF25CF">
      <w:pPr>
        <w:pStyle w:val="TM2"/>
        <w:rPr>
          <w:rFonts w:ascii="Arial Narrow" w:eastAsia="Arial Unicode MS" w:hAnsi="Arial Narrow" w:cs="Tahoma"/>
          <w:sz w:val="22"/>
          <w:szCs w:val="22"/>
        </w:rPr>
      </w:pPr>
      <w:hyperlink w:anchor="_Toc354301354" w:history="1">
        <w:r w:rsidR="00FF25CF" w:rsidRPr="00FF25CF">
          <w:rPr>
            <w:rFonts w:ascii="Arial Narrow" w:eastAsia="Arial Unicode MS" w:hAnsi="Arial Narrow" w:cs="Tahoma"/>
            <w:sz w:val="22"/>
            <w:szCs w:val="22"/>
          </w:rPr>
          <w:t>Article 10 : Matériel et personnel du Co-contractant</w:t>
        </w:r>
        <w:r w:rsidR="00FF25CF" w:rsidRPr="00FF25CF">
          <w:rPr>
            <w:rFonts w:ascii="Arial Narrow" w:eastAsia="Arial Unicode MS" w:hAnsi="Arial Narrow" w:cs="Tahoma"/>
            <w:webHidden/>
            <w:sz w:val="22"/>
            <w:szCs w:val="22"/>
          </w:rPr>
          <w:tab/>
        </w:r>
      </w:hyperlink>
    </w:p>
    <w:p w14:paraId="2333362E" w14:textId="77777777" w:rsidR="00FF25CF" w:rsidRPr="00FF25CF" w:rsidRDefault="00957562" w:rsidP="00FF25CF">
      <w:pPr>
        <w:pStyle w:val="TM1"/>
        <w:spacing w:before="0"/>
        <w:rPr>
          <w:rStyle w:val="Lienhypertextesuivivisit"/>
          <w:rFonts w:ascii="Arial Narrow" w:eastAsia="Arial Unicode MS" w:hAnsi="Arial Narrow" w:cs="Tahoma"/>
          <w:b w:val="0"/>
          <w:caps/>
          <w:sz w:val="22"/>
          <w:szCs w:val="22"/>
        </w:rPr>
      </w:pPr>
      <w:hyperlink w:anchor="_Toc354301355" w:history="1">
        <w:r w:rsidR="00FF25CF" w:rsidRPr="00FF25CF">
          <w:rPr>
            <w:rStyle w:val="Lienhypertextesuivivisit"/>
            <w:rFonts w:ascii="Arial Narrow" w:eastAsia="Arial Unicode MS" w:hAnsi="Arial Narrow" w:cs="Tahoma"/>
            <w:b w:val="0"/>
            <w:sz w:val="22"/>
            <w:szCs w:val="22"/>
          </w:rPr>
          <w:t>CHAPITRE II : CLAUSES FINANCIERES</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7EB238E1" w14:textId="77777777" w:rsidR="00FF25CF" w:rsidRPr="00FF25CF" w:rsidRDefault="00957562" w:rsidP="00FF25CF">
      <w:pPr>
        <w:pStyle w:val="TM2"/>
        <w:rPr>
          <w:rFonts w:ascii="Arial Narrow" w:eastAsia="Arial Unicode MS" w:hAnsi="Arial Narrow" w:cs="Tahoma"/>
          <w:sz w:val="22"/>
          <w:szCs w:val="22"/>
        </w:rPr>
      </w:pPr>
      <w:hyperlink w:anchor="_Toc354301356" w:history="1">
        <w:r w:rsidR="00FF25CF" w:rsidRPr="00FF25CF">
          <w:rPr>
            <w:rFonts w:ascii="Arial Narrow" w:eastAsia="Arial Unicode MS" w:hAnsi="Arial Narrow" w:cs="Tahoma"/>
            <w:sz w:val="22"/>
            <w:szCs w:val="22"/>
          </w:rPr>
          <w:t>Article 11 : Garanties et cautions</w:t>
        </w:r>
        <w:r w:rsidR="00FF25CF" w:rsidRPr="00FF25CF">
          <w:rPr>
            <w:rFonts w:ascii="Arial Narrow" w:eastAsia="Arial Unicode MS" w:hAnsi="Arial Narrow" w:cs="Tahoma"/>
            <w:webHidden/>
            <w:sz w:val="22"/>
            <w:szCs w:val="22"/>
          </w:rPr>
          <w:tab/>
        </w:r>
      </w:hyperlink>
    </w:p>
    <w:p w14:paraId="163D1C75" w14:textId="77777777" w:rsidR="00FF25CF" w:rsidRPr="00FF25CF" w:rsidRDefault="00957562" w:rsidP="00FF25CF">
      <w:pPr>
        <w:pStyle w:val="TM2"/>
        <w:rPr>
          <w:rFonts w:ascii="Arial Narrow" w:eastAsia="Arial Unicode MS" w:hAnsi="Arial Narrow" w:cs="Tahoma"/>
          <w:sz w:val="22"/>
          <w:szCs w:val="22"/>
        </w:rPr>
      </w:pPr>
      <w:hyperlink w:anchor="_Toc354301359" w:history="1">
        <w:r w:rsidR="00FF25CF" w:rsidRPr="00FF25CF">
          <w:rPr>
            <w:rFonts w:ascii="Arial Narrow" w:eastAsia="Arial Unicode MS" w:hAnsi="Arial Narrow" w:cs="Tahoma"/>
            <w:sz w:val="22"/>
            <w:szCs w:val="22"/>
          </w:rPr>
          <w:t>Article 12 : Montant de la Lettre-Commande</w:t>
        </w:r>
        <w:r w:rsidR="00FF25CF" w:rsidRPr="00FF25CF">
          <w:rPr>
            <w:rFonts w:ascii="Arial Narrow" w:eastAsia="Arial Unicode MS" w:hAnsi="Arial Narrow" w:cs="Tahoma"/>
            <w:webHidden/>
            <w:sz w:val="22"/>
            <w:szCs w:val="22"/>
          </w:rPr>
          <w:tab/>
        </w:r>
      </w:hyperlink>
    </w:p>
    <w:p w14:paraId="41796CC6" w14:textId="77777777" w:rsidR="00FF25CF" w:rsidRPr="00FF25CF" w:rsidRDefault="00957562" w:rsidP="00FF25CF">
      <w:pPr>
        <w:pStyle w:val="TM2"/>
        <w:rPr>
          <w:rFonts w:ascii="Arial Narrow" w:eastAsia="Arial Unicode MS" w:hAnsi="Arial Narrow" w:cs="Tahoma"/>
          <w:sz w:val="22"/>
          <w:szCs w:val="22"/>
        </w:rPr>
      </w:pPr>
      <w:hyperlink w:anchor="_Toc354301360" w:history="1">
        <w:r w:rsidR="00FF25CF" w:rsidRPr="00FF25CF">
          <w:rPr>
            <w:rFonts w:ascii="Arial Narrow" w:eastAsia="Arial Unicode MS" w:hAnsi="Arial Narrow" w:cs="Tahoma"/>
            <w:sz w:val="22"/>
            <w:szCs w:val="22"/>
          </w:rPr>
          <w:t>Article 13 : Consistance des prix</w:t>
        </w:r>
        <w:r w:rsidR="00FF25CF" w:rsidRPr="00FF25CF">
          <w:rPr>
            <w:rFonts w:ascii="Arial Narrow" w:eastAsia="Arial Unicode MS" w:hAnsi="Arial Narrow" w:cs="Tahoma"/>
            <w:webHidden/>
            <w:sz w:val="22"/>
            <w:szCs w:val="22"/>
          </w:rPr>
          <w:tab/>
        </w:r>
      </w:hyperlink>
    </w:p>
    <w:p w14:paraId="6A4ED194" w14:textId="77777777" w:rsidR="00FF25CF" w:rsidRPr="00FF25CF" w:rsidRDefault="00957562" w:rsidP="00FF25CF">
      <w:pPr>
        <w:pStyle w:val="TM2"/>
        <w:rPr>
          <w:rFonts w:ascii="Arial Narrow" w:eastAsia="Arial Unicode MS" w:hAnsi="Arial Narrow" w:cs="Tahoma"/>
          <w:sz w:val="22"/>
          <w:szCs w:val="22"/>
        </w:rPr>
      </w:pPr>
      <w:hyperlink w:anchor="_Toc354301361" w:history="1">
        <w:r w:rsidR="00FF25CF" w:rsidRPr="00FF25CF">
          <w:rPr>
            <w:rFonts w:ascii="Arial Narrow" w:eastAsia="Arial Unicode MS" w:hAnsi="Arial Narrow" w:cs="Tahoma"/>
            <w:sz w:val="22"/>
            <w:szCs w:val="22"/>
          </w:rPr>
          <w:t>Article 14 : Mode de règlement des travaux</w:t>
        </w:r>
        <w:r w:rsidR="00FF25CF" w:rsidRPr="00FF25CF">
          <w:rPr>
            <w:rFonts w:ascii="Arial Narrow" w:eastAsia="Arial Unicode MS" w:hAnsi="Arial Narrow" w:cs="Tahoma"/>
            <w:webHidden/>
            <w:sz w:val="22"/>
            <w:szCs w:val="22"/>
          </w:rPr>
          <w:tab/>
        </w:r>
      </w:hyperlink>
    </w:p>
    <w:p w14:paraId="6CCAF8F3" w14:textId="77777777" w:rsidR="00FF25CF" w:rsidRPr="00FF25CF" w:rsidRDefault="00957562" w:rsidP="00FF25CF">
      <w:pPr>
        <w:pStyle w:val="TM2"/>
        <w:rPr>
          <w:rFonts w:ascii="Arial Narrow" w:eastAsia="Arial Unicode MS" w:hAnsi="Arial Narrow" w:cs="Tahoma"/>
          <w:sz w:val="22"/>
          <w:szCs w:val="22"/>
        </w:rPr>
      </w:pPr>
      <w:hyperlink w:anchor="_Toc354301362" w:history="1">
        <w:r w:rsidR="00FF25CF" w:rsidRPr="00FF25CF">
          <w:rPr>
            <w:rFonts w:ascii="Arial Narrow" w:eastAsia="Arial Unicode MS" w:hAnsi="Arial Narrow" w:cs="Tahoma"/>
            <w:sz w:val="22"/>
            <w:szCs w:val="22"/>
          </w:rPr>
          <w:t>Article 15 : Lieu et mode de paiement</w:t>
        </w:r>
        <w:r w:rsidR="00FF25CF" w:rsidRPr="00FF25CF">
          <w:rPr>
            <w:rFonts w:ascii="Arial Narrow" w:eastAsia="Arial Unicode MS" w:hAnsi="Arial Narrow" w:cs="Tahoma"/>
            <w:webHidden/>
            <w:sz w:val="22"/>
            <w:szCs w:val="22"/>
          </w:rPr>
          <w:tab/>
        </w:r>
      </w:hyperlink>
    </w:p>
    <w:p w14:paraId="41BD687B" w14:textId="77777777" w:rsidR="00FF25CF" w:rsidRPr="00FF25CF" w:rsidRDefault="00957562" w:rsidP="00FF25CF">
      <w:pPr>
        <w:pStyle w:val="TM2"/>
        <w:rPr>
          <w:rFonts w:ascii="Arial Narrow" w:eastAsia="Arial Unicode MS" w:hAnsi="Arial Narrow" w:cs="Tahoma"/>
          <w:sz w:val="22"/>
          <w:szCs w:val="22"/>
        </w:rPr>
      </w:pPr>
      <w:hyperlink w:anchor="_Toc354301363" w:history="1">
        <w:r w:rsidR="00FF25CF" w:rsidRPr="00FF25CF">
          <w:rPr>
            <w:rFonts w:ascii="Arial Narrow" w:eastAsia="Arial Unicode MS" w:hAnsi="Arial Narrow" w:cs="Tahoma"/>
            <w:sz w:val="22"/>
            <w:szCs w:val="22"/>
          </w:rPr>
          <w:t>Article 16 : Variation des prix</w:t>
        </w:r>
        <w:r w:rsidR="00FF25CF" w:rsidRPr="00FF25CF">
          <w:rPr>
            <w:rFonts w:ascii="Arial Narrow" w:eastAsia="Arial Unicode MS" w:hAnsi="Arial Narrow" w:cs="Tahoma"/>
            <w:webHidden/>
            <w:sz w:val="22"/>
            <w:szCs w:val="22"/>
          </w:rPr>
          <w:tab/>
        </w:r>
      </w:hyperlink>
    </w:p>
    <w:p w14:paraId="1A5E073C" w14:textId="77777777" w:rsidR="00FF25CF" w:rsidRPr="00FF25CF" w:rsidRDefault="00957562" w:rsidP="00FF25CF">
      <w:pPr>
        <w:pStyle w:val="TM2"/>
        <w:rPr>
          <w:rFonts w:ascii="Arial Narrow" w:eastAsia="Arial Unicode MS" w:hAnsi="Arial Narrow" w:cs="Tahoma"/>
          <w:sz w:val="22"/>
          <w:szCs w:val="22"/>
        </w:rPr>
      </w:pPr>
      <w:hyperlink w:anchor="_Toc354301364" w:history="1">
        <w:r w:rsidR="00FF25CF" w:rsidRPr="00FF25CF">
          <w:rPr>
            <w:rFonts w:ascii="Arial Narrow" w:eastAsia="Arial Unicode MS" w:hAnsi="Arial Narrow" w:cs="Tahoma"/>
            <w:sz w:val="22"/>
            <w:szCs w:val="22"/>
          </w:rPr>
          <w:t>Article 17 : Valorisation des travaux</w:t>
        </w:r>
        <w:r w:rsidR="00FF25CF" w:rsidRPr="00FF25CF">
          <w:rPr>
            <w:rFonts w:ascii="Arial Narrow" w:eastAsia="Arial Unicode MS" w:hAnsi="Arial Narrow" w:cs="Tahoma"/>
            <w:webHidden/>
            <w:sz w:val="22"/>
            <w:szCs w:val="22"/>
          </w:rPr>
          <w:tab/>
        </w:r>
      </w:hyperlink>
    </w:p>
    <w:p w14:paraId="24484664" w14:textId="77777777" w:rsidR="00FF25CF" w:rsidRPr="00FF25CF" w:rsidRDefault="00957562" w:rsidP="00FF25CF">
      <w:pPr>
        <w:pStyle w:val="TM2"/>
        <w:rPr>
          <w:rFonts w:ascii="Arial Narrow" w:eastAsia="Arial Unicode MS" w:hAnsi="Arial Narrow" w:cs="Tahoma"/>
          <w:sz w:val="22"/>
          <w:szCs w:val="22"/>
        </w:rPr>
      </w:pPr>
      <w:hyperlink w:anchor="_Toc354301365" w:history="1">
        <w:r w:rsidR="00FF25CF" w:rsidRPr="00FF25CF">
          <w:rPr>
            <w:rFonts w:ascii="Arial Narrow" w:eastAsia="Arial Unicode MS" w:hAnsi="Arial Narrow" w:cs="Tahoma"/>
            <w:sz w:val="22"/>
            <w:szCs w:val="22"/>
          </w:rPr>
          <w:t>Article 18 : Intérêts moratoires</w:t>
        </w:r>
        <w:r w:rsidR="00FF25CF" w:rsidRPr="00FF25CF">
          <w:rPr>
            <w:rFonts w:ascii="Arial Narrow" w:eastAsia="Arial Unicode MS" w:hAnsi="Arial Narrow" w:cs="Tahoma"/>
            <w:webHidden/>
            <w:sz w:val="22"/>
            <w:szCs w:val="22"/>
          </w:rPr>
          <w:tab/>
        </w:r>
      </w:hyperlink>
    </w:p>
    <w:p w14:paraId="03C129A6" w14:textId="77777777" w:rsidR="00FF25CF" w:rsidRPr="00FF25CF" w:rsidRDefault="00957562" w:rsidP="00FF25CF">
      <w:pPr>
        <w:pStyle w:val="TM2"/>
        <w:rPr>
          <w:rFonts w:ascii="Arial Narrow" w:eastAsia="Arial Unicode MS" w:hAnsi="Arial Narrow" w:cs="Tahoma"/>
          <w:sz w:val="22"/>
          <w:szCs w:val="22"/>
        </w:rPr>
      </w:pPr>
      <w:hyperlink w:anchor="_Toc354301366" w:history="1">
        <w:r w:rsidR="00FF25CF" w:rsidRPr="00FF25CF">
          <w:rPr>
            <w:rFonts w:ascii="Arial Narrow" w:eastAsia="Arial Unicode MS" w:hAnsi="Arial Narrow" w:cs="Tahoma"/>
            <w:sz w:val="22"/>
            <w:szCs w:val="22"/>
          </w:rPr>
          <w:t>Article 19 : Pénalités de retard</w:t>
        </w:r>
        <w:r w:rsidR="00FF25CF" w:rsidRPr="00FF25CF">
          <w:rPr>
            <w:rFonts w:ascii="Arial Narrow" w:eastAsia="Arial Unicode MS" w:hAnsi="Arial Narrow" w:cs="Tahoma"/>
            <w:webHidden/>
            <w:sz w:val="22"/>
            <w:szCs w:val="22"/>
          </w:rPr>
          <w:tab/>
        </w:r>
      </w:hyperlink>
    </w:p>
    <w:p w14:paraId="24676514" w14:textId="77777777" w:rsidR="00FF25CF" w:rsidRPr="00FF25CF" w:rsidRDefault="00957562" w:rsidP="00FF25CF">
      <w:pPr>
        <w:pStyle w:val="TM2"/>
        <w:rPr>
          <w:rFonts w:ascii="Arial Narrow" w:eastAsia="Arial Unicode MS" w:hAnsi="Arial Narrow" w:cs="Tahoma"/>
          <w:sz w:val="22"/>
          <w:szCs w:val="22"/>
        </w:rPr>
      </w:pPr>
      <w:hyperlink w:anchor="_Toc354301367" w:history="1">
        <w:r w:rsidR="00FF25CF" w:rsidRPr="00FF25CF">
          <w:rPr>
            <w:rFonts w:ascii="Arial Narrow" w:eastAsia="Arial Unicode MS" w:hAnsi="Arial Narrow" w:cs="Tahoma"/>
            <w:sz w:val="22"/>
            <w:szCs w:val="22"/>
          </w:rPr>
          <w:t>Article 20 : Règlement en cas de groupement d’entreprises</w:t>
        </w:r>
        <w:r w:rsidR="00FF25CF" w:rsidRPr="00FF25CF">
          <w:rPr>
            <w:rFonts w:ascii="Arial Narrow" w:eastAsia="Arial Unicode MS" w:hAnsi="Arial Narrow" w:cs="Tahoma"/>
            <w:webHidden/>
            <w:sz w:val="22"/>
            <w:szCs w:val="22"/>
          </w:rPr>
          <w:tab/>
        </w:r>
      </w:hyperlink>
    </w:p>
    <w:p w14:paraId="2D9D6458" w14:textId="77777777" w:rsidR="00FF25CF" w:rsidRPr="00FF25CF" w:rsidRDefault="00957562" w:rsidP="00FF25CF">
      <w:pPr>
        <w:pStyle w:val="TM2"/>
        <w:rPr>
          <w:rFonts w:ascii="Arial Narrow" w:eastAsia="Arial Unicode MS" w:hAnsi="Arial Narrow" w:cs="Tahoma"/>
          <w:sz w:val="22"/>
          <w:szCs w:val="22"/>
        </w:rPr>
      </w:pPr>
      <w:hyperlink w:anchor="_Toc354301368" w:history="1">
        <w:r w:rsidR="00FF25CF" w:rsidRPr="00FF25CF">
          <w:rPr>
            <w:rFonts w:ascii="Arial Narrow" w:eastAsia="Arial Unicode MS" w:hAnsi="Arial Narrow" w:cs="Tahoma"/>
            <w:sz w:val="22"/>
            <w:szCs w:val="22"/>
          </w:rPr>
          <w:t>Article 21 : Décompte final</w:t>
        </w:r>
        <w:r w:rsidR="00FF25CF" w:rsidRPr="00FF25CF">
          <w:rPr>
            <w:rFonts w:ascii="Arial Narrow" w:eastAsia="Arial Unicode MS" w:hAnsi="Arial Narrow" w:cs="Tahoma"/>
            <w:webHidden/>
            <w:sz w:val="22"/>
            <w:szCs w:val="22"/>
          </w:rPr>
          <w:tab/>
        </w:r>
      </w:hyperlink>
    </w:p>
    <w:p w14:paraId="0A1F40AA" w14:textId="77777777" w:rsidR="00FF25CF" w:rsidRPr="00FF25CF" w:rsidRDefault="00957562" w:rsidP="00FF25CF">
      <w:pPr>
        <w:pStyle w:val="TM2"/>
        <w:rPr>
          <w:rFonts w:ascii="Arial Narrow" w:eastAsia="Arial Unicode MS" w:hAnsi="Arial Narrow" w:cs="Tahoma"/>
          <w:sz w:val="22"/>
          <w:szCs w:val="22"/>
        </w:rPr>
      </w:pPr>
      <w:hyperlink w:anchor="_Toc354301369" w:history="1">
        <w:r w:rsidR="00FF25CF" w:rsidRPr="00FF25CF">
          <w:rPr>
            <w:rFonts w:ascii="Arial Narrow" w:eastAsia="Arial Unicode MS" w:hAnsi="Arial Narrow" w:cs="Tahoma"/>
            <w:sz w:val="22"/>
            <w:szCs w:val="22"/>
          </w:rPr>
          <w:t>Article 22 : Décompte général et définitif</w:t>
        </w:r>
        <w:r w:rsidR="00FF25CF" w:rsidRPr="00FF25CF">
          <w:rPr>
            <w:rFonts w:ascii="Arial Narrow" w:eastAsia="Arial Unicode MS" w:hAnsi="Arial Narrow" w:cs="Tahoma"/>
            <w:webHidden/>
            <w:sz w:val="22"/>
            <w:szCs w:val="22"/>
          </w:rPr>
          <w:tab/>
        </w:r>
      </w:hyperlink>
    </w:p>
    <w:p w14:paraId="6C00722D" w14:textId="77777777" w:rsidR="00FF25CF" w:rsidRPr="00FF25CF" w:rsidRDefault="00957562" w:rsidP="00FF25CF">
      <w:pPr>
        <w:pStyle w:val="TM2"/>
        <w:rPr>
          <w:rFonts w:ascii="Arial Narrow" w:eastAsia="Arial Unicode MS" w:hAnsi="Arial Narrow" w:cs="Tahoma"/>
          <w:sz w:val="22"/>
          <w:szCs w:val="22"/>
        </w:rPr>
      </w:pPr>
      <w:hyperlink w:anchor="_Toc354301370" w:history="1">
        <w:r w:rsidR="00FF25CF" w:rsidRPr="00FF25CF">
          <w:rPr>
            <w:rFonts w:ascii="Arial Narrow" w:eastAsia="Arial Unicode MS" w:hAnsi="Arial Narrow" w:cs="Tahoma"/>
            <w:sz w:val="22"/>
            <w:szCs w:val="22"/>
          </w:rPr>
          <w:t>Article 23 : Régime fiscal et douanier</w:t>
        </w:r>
        <w:r w:rsidR="00FF25CF" w:rsidRPr="00FF25CF">
          <w:rPr>
            <w:rFonts w:ascii="Arial Narrow" w:eastAsia="Arial Unicode MS" w:hAnsi="Arial Narrow" w:cs="Tahoma"/>
            <w:webHidden/>
            <w:sz w:val="22"/>
            <w:szCs w:val="22"/>
          </w:rPr>
          <w:tab/>
        </w:r>
      </w:hyperlink>
    </w:p>
    <w:p w14:paraId="68291FEE" w14:textId="77777777" w:rsidR="00FF25CF" w:rsidRPr="00FF25CF" w:rsidRDefault="00957562" w:rsidP="00FF25CF">
      <w:pPr>
        <w:pStyle w:val="TM2"/>
        <w:rPr>
          <w:rFonts w:ascii="Arial Narrow" w:eastAsia="Arial Unicode MS" w:hAnsi="Arial Narrow" w:cs="Tahoma"/>
          <w:sz w:val="22"/>
          <w:szCs w:val="22"/>
        </w:rPr>
      </w:pPr>
      <w:hyperlink w:anchor="_Toc354301371" w:history="1">
        <w:r w:rsidR="00FF25CF" w:rsidRPr="00FF25CF">
          <w:rPr>
            <w:rFonts w:ascii="Arial Narrow" w:eastAsia="Arial Unicode MS" w:hAnsi="Arial Narrow" w:cs="Tahoma"/>
            <w:sz w:val="22"/>
            <w:szCs w:val="22"/>
          </w:rPr>
          <w:t>Article 24 : Nantissement</w:t>
        </w:r>
        <w:r w:rsidR="00FF25CF" w:rsidRPr="00FF25CF">
          <w:rPr>
            <w:rFonts w:ascii="Arial Narrow" w:eastAsia="Arial Unicode MS" w:hAnsi="Arial Narrow" w:cs="Tahoma"/>
            <w:webHidden/>
            <w:sz w:val="22"/>
            <w:szCs w:val="22"/>
          </w:rPr>
          <w:tab/>
        </w:r>
      </w:hyperlink>
    </w:p>
    <w:p w14:paraId="0CBAE9C5" w14:textId="77777777" w:rsidR="00FF25CF" w:rsidRPr="00FF25CF" w:rsidRDefault="00957562" w:rsidP="00FF25CF">
      <w:pPr>
        <w:pStyle w:val="TM2"/>
        <w:rPr>
          <w:rFonts w:ascii="Arial Narrow" w:eastAsia="Arial Unicode MS" w:hAnsi="Arial Narrow" w:cs="Tahoma"/>
          <w:sz w:val="22"/>
          <w:szCs w:val="22"/>
        </w:rPr>
      </w:pPr>
      <w:hyperlink w:anchor="_Toc354301372" w:history="1">
        <w:r w:rsidR="00FF25CF" w:rsidRPr="00FF25CF">
          <w:rPr>
            <w:rFonts w:ascii="Arial Narrow" w:eastAsia="Arial Unicode MS" w:hAnsi="Arial Narrow" w:cs="Tahoma"/>
            <w:sz w:val="22"/>
            <w:szCs w:val="22"/>
          </w:rPr>
          <w:t>Article 25 : Timbre et enregistrement</w:t>
        </w:r>
        <w:r w:rsidR="00FF25CF" w:rsidRPr="00FF25CF">
          <w:rPr>
            <w:rFonts w:ascii="Arial Narrow" w:eastAsia="Arial Unicode MS" w:hAnsi="Arial Narrow" w:cs="Tahoma"/>
            <w:webHidden/>
            <w:sz w:val="22"/>
            <w:szCs w:val="22"/>
          </w:rPr>
          <w:tab/>
        </w:r>
      </w:hyperlink>
    </w:p>
    <w:p w14:paraId="79A6EB27" w14:textId="77777777" w:rsidR="00FF25CF" w:rsidRPr="00FF25CF" w:rsidRDefault="00957562" w:rsidP="00FF25CF">
      <w:pPr>
        <w:pStyle w:val="TM1"/>
        <w:spacing w:before="0"/>
        <w:rPr>
          <w:rStyle w:val="Lienhypertextesuivivisit"/>
          <w:rFonts w:ascii="Arial Narrow" w:eastAsia="Arial Unicode MS" w:hAnsi="Arial Narrow" w:cs="Tahoma"/>
          <w:b w:val="0"/>
          <w:caps/>
          <w:sz w:val="22"/>
          <w:szCs w:val="22"/>
        </w:rPr>
      </w:pPr>
      <w:hyperlink w:anchor="_Toc354301373" w:history="1">
        <w:r w:rsidR="00FF25CF" w:rsidRPr="00FF25CF">
          <w:rPr>
            <w:rStyle w:val="Lienhypertextesuivivisit"/>
            <w:rFonts w:ascii="Arial Narrow" w:eastAsia="Arial Unicode MS" w:hAnsi="Arial Narrow" w:cs="Tahoma"/>
            <w:b w:val="0"/>
            <w:sz w:val="22"/>
            <w:szCs w:val="22"/>
          </w:rPr>
          <w:t>CHAPITRE III : EXECUTION DES TRAVAUX</w:t>
        </w:r>
      </w:hyperlink>
      <w:r w:rsidR="00FF25CF" w:rsidRPr="00FF25CF">
        <w:rPr>
          <w:rStyle w:val="Lienhypertextesuivivisit"/>
          <w:rFonts w:ascii="Arial Narrow" w:eastAsia="Arial Unicode MS" w:hAnsi="Arial Narrow" w:cs="Tahoma"/>
          <w:b w:val="0"/>
          <w:sz w:val="22"/>
          <w:szCs w:val="22"/>
        </w:rPr>
        <w:t xml:space="preserve"> ………………………</w:t>
      </w:r>
      <w:r w:rsidR="00FF25CF" w:rsidRPr="00FF25CF">
        <w:rPr>
          <w:rFonts w:ascii="Arial Narrow" w:eastAsia="Arial Unicode MS" w:hAnsi="Arial Narrow" w:cs="Tahoma"/>
          <w:b w:val="0"/>
          <w:sz w:val="22"/>
          <w:szCs w:val="22"/>
        </w:rPr>
        <w:t xml:space="preserve">………………………  </w:t>
      </w:r>
    </w:p>
    <w:p w14:paraId="1398270A" w14:textId="77777777" w:rsidR="00FF25CF" w:rsidRPr="00FF25CF" w:rsidRDefault="00957562" w:rsidP="00FF25CF">
      <w:pPr>
        <w:pStyle w:val="TM2"/>
        <w:rPr>
          <w:rFonts w:ascii="Arial Narrow" w:eastAsia="Arial Unicode MS" w:hAnsi="Arial Narrow" w:cs="Tahoma"/>
          <w:sz w:val="22"/>
          <w:szCs w:val="22"/>
          <w:lang w:val="fr-FR"/>
        </w:rPr>
      </w:pPr>
      <w:hyperlink w:anchor="_Toc354301375" w:history="1">
        <w:r w:rsidR="00FF25CF" w:rsidRPr="00FF25CF">
          <w:rPr>
            <w:rFonts w:ascii="Arial Narrow" w:eastAsia="Arial Unicode MS" w:hAnsi="Arial Narrow" w:cs="Tahoma"/>
            <w:sz w:val="22"/>
            <w:szCs w:val="22"/>
            <w:lang w:val="fr-FR"/>
          </w:rPr>
          <w:t>Article 26 : Consistance des travaux</w:t>
        </w:r>
        <w:r w:rsidR="00FF25CF" w:rsidRPr="00FF25CF">
          <w:rPr>
            <w:rFonts w:ascii="Arial Narrow" w:eastAsia="Arial Unicode MS" w:hAnsi="Arial Narrow" w:cs="Tahoma"/>
            <w:webHidden/>
            <w:sz w:val="22"/>
            <w:szCs w:val="22"/>
            <w:lang w:val="fr-FR"/>
          </w:rPr>
          <w:tab/>
        </w:r>
      </w:hyperlink>
    </w:p>
    <w:p w14:paraId="4F1E6573"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27 : Obligations du Maître d'ouvrage</w:t>
      </w:r>
      <w:r w:rsidRPr="00FF25CF">
        <w:rPr>
          <w:rFonts w:ascii="Arial Narrow" w:eastAsia="Arial Unicode MS" w:hAnsi="Arial Narrow" w:cs="Tahoma"/>
          <w:webHidden/>
          <w:sz w:val="22"/>
          <w:szCs w:val="22"/>
          <w:lang w:val="fr-FR"/>
        </w:rPr>
        <w:tab/>
      </w:r>
    </w:p>
    <w:p w14:paraId="5C26DD2B" w14:textId="77777777" w:rsidR="00FF25CF" w:rsidRPr="00FF25CF" w:rsidRDefault="00957562" w:rsidP="00FF25CF">
      <w:pPr>
        <w:pStyle w:val="TM2"/>
        <w:rPr>
          <w:rFonts w:ascii="Arial Narrow" w:eastAsia="Arial Unicode MS" w:hAnsi="Arial Narrow" w:cs="Tahoma"/>
          <w:sz w:val="22"/>
          <w:szCs w:val="22"/>
          <w:lang w:val="fr-FR"/>
        </w:rPr>
      </w:pPr>
      <w:hyperlink w:anchor="_Toc354301376" w:history="1">
        <w:r w:rsidR="00FF25CF" w:rsidRPr="00FF25CF">
          <w:rPr>
            <w:rFonts w:ascii="Arial Narrow" w:eastAsia="Arial Unicode MS" w:hAnsi="Arial Narrow" w:cs="Tahoma"/>
            <w:sz w:val="22"/>
            <w:szCs w:val="22"/>
            <w:lang w:val="fr-FR"/>
          </w:rPr>
          <w:t>Article 28 : Délai d'exécution de la Lettre-Commande</w:t>
        </w:r>
        <w:r w:rsidR="00FF25CF" w:rsidRPr="00FF25CF">
          <w:rPr>
            <w:rFonts w:ascii="Arial Narrow" w:eastAsia="Arial Unicode MS" w:hAnsi="Arial Narrow" w:cs="Tahoma"/>
            <w:webHidden/>
            <w:sz w:val="22"/>
            <w:szCs w:val="22"/>
            <w:lang w:val="fr-FR"/>
          </w:rPr>
          <w:tab/>
        </w:r>
      </w:hyperlink>
    </w:p>
    <w:p w14:paraId="59FFA624" w14:textId="77777777" w:rsidR="00FF25CF" w:rsidRPr="00FF25CF" w:rsidRDefault="00957562" w:rsidP="00FF25CF">
      <w:pPr>
        <w:pStyle w:val="TM2"/>
        <w:rPr>
          <w:rFonts w:ascii="Arial Narrow" w:eastAsia="Arial Unicode MS" w:hAnsi="Arial Narrow" w:cs="Tahoma"/>
          <w:sz w:val="22"/>
          <w:szCs w:val="22"/>
          <w:lang w:val="fr-FR"/>
        </w:rPr>
      </w:pPr>
      <w:hyperlink w:anchor="_Toc354301377" w:history="1">
        <w:r w:rsidR="00FF25CF" w:rsidRPr="00FF25CF">
          <w:rPr>
            <w:rFonts w:ascii="Arial Narrow" w:eastAsia="Arial Unicode MS" w:hAnsi="Arial Narrow" w:cs="Tahoma"/>
            <w:sz w:val="22"/>
            <w:szCs w:val="22"/>
            <w:lang w:val="fr-FR"/>
          </w:rPr>
          <w:t>Article 29 : Connaissance des lieux et conditions générales des travaux</w:t>
        </w:r>
        <w:r w:rsidR="00FF25CF" w:rsidRPr="00FF25CF">
          <w:rPr>
            <w:rFonts w:ascii="Arial Narrow" w:eastAsia="Arial Unicode MS" w:hAnsi="Arial Narrow" w:cs="Tahoma"/>
            <w:webHidden/>
            <w:sz w:val="22"/>
            <w:szCs w:val="22"/>
            <w:lang w:val="fr-FR"/>
          </w:rPr>
          <w:tab/>
        </w:r>
      </w:hyperlink>
    </w:p>
    <w:p w14:paraId="3F95A605"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30 : Mise à disposition des documents et des lieux</w:t>
      </w:r>
      <w:r w:rsidRPr="00FF25CF">
        <w:rPr>
          <w:rFonts w:ascii="Arial Narrow" w:eastAsia="Arial Unicode MS" w:hAnsi="Arial Narrow" w:cs="Tahoma"/>
          <w:webHidden/>
          <w:sz w:val="22"/>
          <w:szCs w:val="22"/>
          <w:lang w:val="fr-FR"/>
        </w:rPr>
        <w:tab/>
      </w:r>
    </w:p>
    <w:p w14:paraId="6B0ED9B7"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 xml:space="preserve">Article 31 : Assurance </w:t>
      </w:r>
      <w:r w:rsidRPr="00FF25CF">
        <w:rPr>
          <w:rFonts w:ascii="Arial Narrow" w:eastAsia="Arial Unicode MS" w:hAnsi="Arial Narrow" w:cs="Tahoma"/>
          <w:webHidden/>
          <w:sz w:val="22"/>
          <w:szCs w:val="22"/>
          <w:lang w:val="fr-FR"/>
        </w:rPr>
        <w:t>des ouvrages et responsabilités civiles</w:t>
      </w:r>
      <w:r w:rsidRPr="00FF25CF">
        <w:rPr>
          <w:rFonts w:ascii="Arial Narrow" w:eastAsia="Arial Unicode MS" w:hAnsi="Arial Narrow" w:cs="Tahoma"/>
          <w:webHidden/>
          <w:sz w:val="22"/>
          <w:szCs w:val="22"/>
          <w:lang w:val="fr-FR"/>
        </w:rPr>
        <w:tab/>
      </w:r>
    </w:p>
    <w:p w14:paraId="33C341C2"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32 : Organisation et mesures de sécurité</w:t>
      </w:r>
      <w:r w:rsidRPr="00FF25CF">
        <w:rPr>
          <w:rFonts w:ascii="Arial Narrow" w:eastAsia="Arial Unicode MS" w:hAnsi="Arial Narrow" w:cs="Tahoma"/>
          <w:webHidden/>
          <w:sz w:val="22"/>
          <w:szCs w:val="22"/>
          <w:lang w:val="fr-FR"/>
        </w:rPr>
        <w:tab/>
      </w:r>
    </w:p>
    <w:p w14:paraId="64BE881D" w14:textId="77777777" w:rsidR="00FF25CF" w:rsidRPr="00FF25CF" w:rsidRDefault="00FF25CF" w:rsidP="00FF25CF">
      <w:pPr>
        <w:pStyle w:val="TM2"/>
        <w:rPr>
          <w:rFonts w:ascii="Arial Narrow" w:eastAsia="Arial Unicode MS" w:hAnsi="Arial Narrow" w:cs="Tahoma"/>
          <w:webHidden/>
          <w:sz w:val="22"/>
          <w:szCs w:val="22"/>
          <w:lang w:val="fr-FR"/>
        </w:rPr>
      </w:pPr>
      <w:r w:rsidRPr="00FF25CF">
        <w:rPr>
          <w:rFonts w:ascii="Arial Narrow" w:eastAsia="Arial Unicode MS" w:hAnsi="Arial Narrow" w:cs="Tahoma"/>
          <w:sz w:val="22"/>
          <w:szCs w:val="22"/>
          <w:lang w:val="fr-FR"/>
        </w:rPr>
        <w:t>Article 33 : Protection de l’environnement</w:t>
      </w:r>
      <w:r w:rsidRPr="00FF25CF">
        <w:rPr>
          <w:rFonts w:ascii="Arial Narrow" w:eastAsia="Arial Unicode MS" w:hAnsi="Arial Narrow" w:cs="Tahoma"/>
          <w:sz w:val="22"/>
          <w:szCs w:val="22"/>
          <w:lang w:val="fr-FR"/>
        </w:rPr>
        <w:tab/>
      </w:r>
    </w:p>
    <w:p w14:paraId="7C78BC2A" w14:textId="77777777" w:rsidR="00FF25CF" w:rsidRPr="00FF25CF" w:rsidRDefault="00957562" w:rsidP="00FF25CF">
      <w:pPr>
        <w:pStyle w:val="TM2"/>
        <w:rPr>
          <w:rFonts w:ascii="Arial Narrow" w:eastAsia="Arial Unicode MS" w:hAnsi="Arial Narrow" w:cs="Tahoma"/>
          <w:sz w:val="22"/>
          <w:szCs w:val="22"/>
          <w:lang w:val="fr-FR"/>
        </w:rPr>
      </w:pPr>
      <w:hyperlink w:anchor="_Toc354301378" w:history="1">
        <w:r w:rsidR="00FF25CF" w:rsidRPr="00FF25CF">
          <w:rPr>
            <w:rFonts w:ascii="Arial Narrow" w:eastAsia="Arial Unicode MS" w:hAnsi="Arial Narrow" w:cs="Tahoma"/>
            <w:sz w:val="22"/>
            <w:szCs w:val="22"/>
            <w:lang w:val="fr-FR"/>
          </w:rPr>
          <w:t>Article 34 : Rôle et Responsabilité du Co-contractant</w:t>
        </w:r>
        <w:r w:rsidR="00FF25CF" w:rsidRPr="00FF25CF">
          <w:rPr>
            <w:rFonts w:ascii="Arial Narrow" w:eastAsia="Arial Unicode MS" w:hAnsi="Arial Narrow" w:cs="Tahoma"/>
            <w:webHidden/>
            <w:sz w:val="22"/>
            <w:szCs w:val="22"/>
            <w:lang w:val="fr-FR"/>
          </w:rPr>
          <w:tab/>
        </w:r>
      </w:hyperlink>
    </w:p>
    <w:p w14:paraId="3ED78C39" w14:textId="77777777" w:rsidR="00FF25CF" w:rsidRPr="00FF25CF" w:rsidRDefault="00957562" w:rsidP="00FF25CF">
      <w:pPr>
        <w:pStyle w:val="TM2"/>
        <w:rPr>
          <w:rFonts w:ascii="Arial Narrow" w:eastAsia="Arial Unicode MS" w:hAnsi="Arial Narrow" w:cs="Tahoma"/>
          <w:sz w:val="22"/>
          <w:szCs w:val="22"/>
          <w:lang w:val="fr-FR"/>
        </w:rPr>
      </w:pPr>
      <w:hyperlink w:anchor="_Toc354301379" w:history="1">
        <w:r w:rsidR="00FF25CF" w:rsidRPr="00FF25CF">
          <w:rPr>
            <w:rFonts w:ascii="Arial Narrow" w:eastAsia="Arial Unicode MS" w:hAnsi="Arial Narrow" w:cs="Tahoma"/>
            <w:sz w:val="22"/>
            <w:szCs w:val="22"/>
            <w:lang w:val="fr-FR"/>
          </w:rPr>
          <w:t>Article 35 : Pièces à fournir par le  Co-contractant</w:t>
        </w:r>
        <w:r w:rsidR="00FF25CF" w:rsidRPr="00FF25CF">
          <w:rPr>
            <w:rFonts w:ascii="Arial Narrow" w:eastAsia="Arial Unicode MS" w:hAnsi="Arial Narrow" w:cs="Tahoma"/>
            <w:webHidden/>
            <w:sz w:val="22"/>
            <w:szCs w:val="22"/>
            <w:lang w:val="fr-FR"/>
          </w:rPr>
          <w:tab/>
        </w:r>
      </w:hyperlink>
    </w:p>
    <w:p w14:paraId="6E2B2F03" w14:textId="77777777" w:rsidR="00FF25CF" w:rsidRPr="00FF25CF" w:rsidRDefault="00957562" w:rsidP="00FF25CF">
      <w:pPr>
        <w:pStyle w:val="TM2"/>
        <w:rPr>
          <w:rFonts w:ascii="Arial Narrow" w:eastAsia="Arial Unicode MS" w:hAnsi="Arial Narrow" w:cs="Tahoma"/>
          <w:sz w:val="22"/>
          <w:szCs w:val="22"/>
          <w:lang w:val="fr-FR"/>
        </w:rPr>
      </w:pPr>
      <w:hyperlink w:anchor="_Toc354301380" w:history="1">
        <w:r w:rsidR="00FF25CF" w:rsidRPr="00FF25CF">
          <w:rPr>
            <w:rFonts w:ascii="Arial Narrow" w:eastAsia="Arial Unicode MS" w:hAnsi="Arial Narrow" w:cs="Tahoma"/>
            <w:sz w:val="22"/>
            <w:szCs w:val="22"/>
            <w:lang w:val="fr-FR"/>
          </w:rPr>
          <w:t>Article 36 : Signalisation de chantier</w:t>
        </w:r>
        <w:r w:rsidR="00FF25CF" w:rsidRPr="00FF25CF">
          <w:rPr>
            <w:rFonts w:ascii="Arial Narrow" w:eastAsia="Arial Unicode MS" w:hAnsi="Arial Narrow" w:cs="Tahoma"/>
            <w:webHidden/>
            <w:sz w:val="22"/>
            <w:szCs w:val="22"/>
            <w:lang w:val="fr-FR"/>
          </w:rPr>
          <w:tab/>
        </w:r>
      </w:hyperlink>
    </w:p>
    <w:p w14:paraId="09B76ACC"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37 : Implantation des ouvrages</w:t>
      </w:r>
      <w:r w:rsidRPr="00FF25CF">
        <w:rPr>
          <w:rFonts w:ascii="Arial Narrow" w:eastAsia="Arial Unicode MS" w:hAnsi="Arial Narrow" w:cs="Tahoma"/>
          <w:sz w:val="22"/>
          <w:szCs w:val="22"/>
          <w:lang w:val="fr-FR"/>
        </w:rPr>
        <w:tab/>
        <w:t xml:space="preserve">            </w:t>
      </w:r>
    </w:p>
    <w:p w14:paraId="5C88CC61" w14:textId="77777777" w:rsidR="00FF25CF" w:rsidRPr="00FF25CF" w:rsidRDefault="00957562" w:rsidP="00FF25CF">
      <w:pPr>
        <w:pStyle w:val="TM2"/>
        <w:rPr>
          <w:rFonts w:ascii="Arial Narrow" w:eastAsia="Arial Unicode MS" w:hAnsi="Arial Narrow" w:cs="Tahoma"/>
          <w:sz w:val="22"/>
          <w:szCs w:val="22"/>
          <w:lang w:val="fr-FR"/>
        </w:rPr>
      </w:pPr>
      <w:hyperlink w:anchor="_Toc354301381" w:history="1">
        <w:r w:rsidR="00FF25CF" w:rsidRPr="00FF25CF">
          <w:rPr>
            <w:rFonts w:ascii="Arial Narrow" w:eastAsia="Arial Unicode MS" w:hAnsi="Arial Narrow" w:cs="Tahoma"/>
            <w:sz w:val="22"/>
            <w:szCs w:val="22"/>
            <w:lang w:val="fr-FR"/>
          </w:rPr>
          <w:t>Article 38 : Sous-traitance</w:t>
        </w:r>
        <w:r w:rsidR="00FF25CF" w:rsidRPr="00FF25CF">
          <w:rPr>
            <w:rFonts w:ascii="Arial Narrow" w:eastAsia="Arial Unicode MS" w:hAnsi="Arial Narrow" w:cs="Tahoma"/>
            <w:webHidden/>
            <w:sz w:val="22"/>
            <w:szCs w:val="22"/>
            <w:lang w:val="fr-FR"/>
          </w:rPr>
          <w:tab/>
        </w:r>
      </w:hyperlink>
    </w:p>
    <w:p w14:paraId="07158EE4" w14:textId="77777777" w:rsidR="00FF25CF" w:rsidRPr="00FF25CF" w:rsidRDefault="00957562" w:rsidP="00FF25CF">
      <w:pPr>
        <w:pStyle w:val="TM2"/>
        <w:rPr>
          <w:rFonts w:ascii="Arial Narrow" w:eastAsia="Arial Unicode MS" w:hAnsi="Arial Narrow" w:cs="Tahoma"/>
          <w:sz w:val="22"/>
          <w:szCs w:val="22"/>
          <w:lang w:val="fr-FR"/>
        </w:rPr>
      </w:pPr>
      <w:hyperlink w:anchor="_Toc354301383" w:history="1">
        <w:r w:rsidR="00FF25CF" w:rsidRPr="00FF25CF">
          <w:rPr>
            <w:rFonts w:ascii="Arial Narrow" w:eastAsia="Arial Unicode MS" w:hAnsi="Arial Narrow" w:cs="Tahoma"/>
            <w:sz w:val="22"/>
            <w:szCs w:val="22"/>
            <w:lang w:val="fr-FR"/>
          </w:rPr>
          <w:t>Article 39 : Journal de chantier</w:t>
        </w:r>
        <w:r w:rsidR="00FF25CF" w:rsidRPr="00FF25CF">
          <w:rPr>
            <w:rFonts w:ascii="Arial Narrow" w:eastAsia="Arial Unicode MS" w:hAnsi="Arial Narrow" w:cs="Tahoma"/>
            <w:webHidden/>
            <w:sz w:val="22"/>
            <w:szCs w:val="22"/>
            <w:lang w:val="fr-FR"/>
          </w:rPr>
          <w:tab/>
        </w:r>
      </w:hyperlink>
    </w:p>
    <w:p w14:paraId="611778A6" w14:textId="77777777" w:rsidR="00FF25CF" w:rsidRPr="00FF25CF" w:rsidRDefault="00957562" w:rsidP="00FF25CF">
      <w:pPr>
        <w:pStyle w:val="TM2"/>
        <w:rPr>
          <w:rFonts w:ascii="Arial Narrow" w:eastAsia="Arial Unicode MS" w:hAnsi="Arial Narrow" w:cs="Tahoma"/>
          <w:sz w:val="22"/>
          <w:szCs w:val="22"/>
          <w:lang w:val="fr-FR"/>
        </w:rPr>
      </w:pPr>
      <w:hyperlink w:anchor="_Toc354301384" w:history="1">
        <w:r w:rsidR="00FF25CF" w:rsidRPr="00FF25CF">
          <w:rPr>
            <w:rFonts w:ascii="Arial Narrow" w:eastAsia="Arial Unicode MS" w:hAnsi="Arial Narrow" w:cs="Tahoma"/>
            <w:sz w:val="22"/>
            <w:szCs w:val="22"/>
            <w:lang w:val="fr-FR"/>
          </w:rPr>
          <w:t>Article 40 : Réunions de chantier</w:t>
        </w:r>
        <w:r w:rsidR="00FF25CF" w:rsidRPr="00FF25CF">
          <w:rPr>
            <w:rFonts w:ascii="Arial Narrow" w:eastAsia="Arial Unicode MS" w:hAnsi="Arial Narrow" w:cs="Tahoma"/>
            <w:webHidden/>
            <w:sz w:val="22"/>
            <w:szCs w:val="22"/>
            <w:lang w:val="fr-FR"/>
          </w:rPr>
          <w:tab/>
        </w:r>
      </w:hyperlink>
    </w:p>
    <w:p w14:paraId="5C7C5E81" w14:textId="77777777" w:rsidR="00FF25CF" w:rsidRPr="00FF25CF" w:rsidRDefault="00FF25CF" w:rsidP="00FF25CF">
      <w:pPr>
        <w:pStyle w:val="TM2"/>
        <w:rPr>
          <w:rFonts w:ascii="Arial Narrow" w:eastAsia="Arial Unicode MS" w:hAnsi="Arial Narrow" w:cs="Tahoma"/>
          <w:sz w:val="22"/>
          <w:szCs w:val="22"/>
          <w:lang w:val="fr-FR"/>
        </w:rPr>
      </w:pPr>
      <w:r w:rsidRPr="00FF25CF">
        <w:rPr>
          <w:rFonts w:ascii="Arial Narrow" w:eastAsia="Arial Unicode MS" w:hAnsi="Arial Narrow" w:cs="Tahoma"/>
          <w:sz w:val="22"/>
          <w:szCs w:val="22"/>
          <w:lang w:val="fr-FR"/>
        </w:rPr>
        <w:t>Article 41 : Attributions de l'Ingénieur</w:t>
      </w:r>
      <w:r w:rsidRPr="00FF25CF">
        <w:rPr>
          <w:rFonts w:ascii="Arial Narrow" w:eastAsia="Arial Unicode MS" w:hAnsi="Arial Narrow" w:cs="Tahoma"/>
          <w:sz w:val="22"/>
          <w:szCs w:val="22"/>
          <w:lang w:val="fr-FR"/>
        </w:rPr>
        <w:tab/>
      </w:r>
    </w:p>
    <w:p w14:paraId="2A4271C7" w14:textId="77777777" w:rsidR="00FF25CF" w:rsidRPr="00FF25CF" w:rsidRDefault="00957562" w:rsidP="00FF25CF">
      <w:pPr>
        <w:pStyle w:val="TM1"/>
        <w:spacing w:before="0"/>
        <w:rPr>
          <w:rStyle w:val="Lienhypertextesuivivisit"/>
          <w:rFonts w:ascii="Arial Narrow" w:eastAsia="Arial Unicode MS" w:hAnsi="Arial Narrow" w:cs="Tahoma"/>
          <w:b w:val="0"/>
          <w:caps/>
          <w:sz w:val="22"/>
          <w:szCs w:val="22"/>
        </w:rPr>
      </w:pPr>
      <w:hyperlink w:anchor="_Toc354301385" w:history="1">
        <w:r w:rsidR="00FF25CF" w:rsidRPr="00FF25CF">
          <w:rPr>
            <w:rStyle w:val="Lienhypertextesuivivisit"/>
            <w:rFonts w:ascii="Arial Narrow" w:eastAsia="Arial Unicode MS" w:hAnsi="Arial Narrow" w:cs="Tahoma"/>
            <w:b w:val="0"/>
            <w:sz w:val="22"/>
            <w:szCs w:val="22"/>
          </w:rPr>
          <w:t>CHAPITRE IV : DE LA RECEPTION</w:t>
        </w:r>
      </w:hyperlink>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52139CE2" w14:textId="77777777" w:rsidR="00FF25CF" w:rsidRPr="00FF25CF" w:rsidRDefault="00957562" w:rsidP="00FF25CF">
      <w:pPr>
        <w:pStyle w:val="TM2"/>
        <w:rPr>
          <w:rFonts w:ascii="Arial Narrow" w:eastAsia="Arial Unicode MS" w:hAnsi="Arial Narrow" w:cs="Tahoma"/>
          <w:sz w:val="22"/>
          <w:szCs w:val="22"/>
          <w:lang w:val="fr-FR"/>
        </w:rPr>
      </w:pPr>
      <w:hyperlink w:anchor="_Toc354301386" w:history="1">
        <w:r w:rsidR="00FF25CF" w:rsidRPr="00FF25CF">
          <w:rPr>
            <w:rFonts w:ascii="Arial Narrow" w:eastAsia="Arial Unicode MS" w:hAnsi="Arial Narrow" w:cs="Tahoma"/>
            <w:sz w:val="22"/>
            <w:szCs w:val="22"/>
            <w:lang w:val="fr-FR"/>
          </w:rPr>
          <w:t>Article 42: Réception provisoire</w:t>
        </w:r>
        <w:r w:rsidR="00FF25CF" w:rsidRPr="00FF25CF">
          <w:rPr>
            <w:rFonts w:ascii="Arial Narrow" w:eastAsia="Arial Unicode MS" w:hAnsi="Arial Narrow" w:cs="Tahoma"/>
            <w:webHidden/>
            <w:sz w:val="22"/>
            <w:szCs w:val="22"/>
            <w:lang w:val="fr-FR"/>
          </w:rPr>
          <w:tab/>
        </w:r>
      </w:hyperlink>
    </w:p>
    <w:p w14:paraId="55766FC7" w14:textId="77777777" w:rsidR="00FF25CF" w:rsidRPr="00FF25CF" w:rsidRDefault="00957562" w:rsidP="00FF25CF">
      <w:pPr>
        <w:pStyle w:val="TM2"/>
        <w:rPr>
          <w:rFonts w:ascii="Arial Narrow" w:eastAsia="Arial Unicode MS" w:hAnsi="Arial Narrow" w:cs="Tahoma"/>
          <w:sz w:val="22"/>
          <w:szCs w:val="22"/>
          <w:lang w:val="fr-FR"/>
        </w:rPr>
      </w:pPr>
      <w:hyperlink w:anchor="_Toc354301387" w:history="1">
        <w:r w:rsidR="00FF25CF" w:rsidRPr="00FF25CF">
          <w:rPr>
            <w:rFonts w:ascii="Arial Narrow" w:eastAsia="Arial Unicode MS" w:hAnsi="Arial Narrow" w:cs="Tahoma"/>
            <w:sz w:val="22"/>
            <w:szCs w:val="22"/>
            <w:lang w:val="fr-FR"/>
          </w:rPr>
          <w:t>Article 43: Documents à fournir après exécution</w:t>
        </w:r>
        <w:r w:rsidR="00FF25CF" w:rsidRPr="00FF25CF">
          <w:rPr>
            <w:rFonts w:ascii="Arial Narrow" w:eastAsia="Arial Unicode MS" w:hAnsi="Arial Narrow" w:cs="Tahoma"/>
            <w:webHidden/>
            <w:sz w:val="22"/>
            <w:szCs w:val="22"/>
            <w:lang w:val="fr-FR"/>
          </w:rPr>
          <w:tab/>
        </w:r>
      </w:hyperlink>
    </w:p>
    <w:p w14:paraId="3BAB11CA" w14:textId="77777777" w:rsidR="00FF25CF" w:rsidRPr="00FF25CF" w:rsidRDefault="00957562"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44 : Délai de garantie</w:t>
        </w:r>
        <w:r w:rsidR="00FF25CF" w:rsidRPr="00FF25CF">
          <w:rPr>
            <w:rFonts w:ascii="Arial Narrow" w:eastAsia="Arial Unicode MS" w:hAnsi="Arial Narrow" w:cs="Tahoma"/>
            <w:webHidden/>
            <w:sz w:val="22"/>
            <w:szCs w:val="22"/>
            <w:lang w:val="fr-FR"/>
          </w:rPr>
          <w:tab/>
        </w:r>
      </w:hyperlink>
    </w:p>
    <w:p w14:paraId="2CD64CD3" w14:textId="77777777" w:rsidR="00FF25CF" w:rsidRPr="00FF25CF" w:rsidRDefault="00957562" w:rsidP="00FF25CF">
      <w:pPr>
        <w:pStyle w:val="TM2"/>
        <w:rPr>
          <w:rFonts w:ascii="Arial Narrow" w:eastAsia="Arial Unicode MS" w:hAnsi="Arial Narrow" w:cs="Tahoma"/>
          <w:sz w:val="22"/>
          <w:szCs w:val="22"/>
          <w:lang w:val="fr-FR"/>
        </w:rPr>
      </w:pPr>
      <w:hyperlink w:anchor="_Toc354301388" w:history="1">
        <w:r w:rsidR="00FF25CF" w:rsidRPr="00FF25CF">
          <w:rPr>
            <w:rFonts w:ascii="Arial Narrow" w:eastAsia="Arial Unicode MS" w:hAnsi="Arial Narrow" w:cs="Tahoma"/>
            <w:sz w:val="22"/>
            <w:szCs w:val="22"/>
            <w:lang w:val="fr-FR"/>
          </w:rPr>
          <w:t>Article 45 : Entretien pendant le délai de garantie</w:t>
        </w:r>
        <w:r w:rsidR="00FF25CF" w:rsidRPr="00FF25CF">
          <w:rPr>
            <w:rFonts w:ascii="Arial Narrow" w:eastAsia="Arial Unicode MS" w:hAnsi="Arial Narrow" w:cs="Tahoma"/>
            <w:webHidden/>
            <w:sz w:val="22"/>
            <w:szCs w:val="22"/>
            <w:lang w:val="fr-FR"/>
          </w:rPr>
          <w:tab/>
        </w:r>
      </w:hyperlink>
    </w:p>
    <w:p w14:paraId="344DF758" w14:textId="77777777" w:rsidR="00FF25CF" w:rsidRPr="00FF25CF" w:rsidRDefault="00957562" w:rsidP="00FF25CF">
      <w:pPr>
        <w:pStyle w:val="TM2"/>
        <w:rPr>
          <w:rFonts w:ascii="Arial Narrow" w:eastAsia="Arial Unicode MS" w:hAnsi="Arial Narrow" w:cs="Tahoma"/>
          <w:sz w:val="22"/>
          <w:szCs w:val="22"/>
          <w:lang w:val="fr-FR"/>
        </w:rPr>
      </w:pPr>
      <w:hyperlink w:anchor="_Toc354301389" w:history="1">
        <w:r w:rsidR="00FF25CF" w:rsidRPr="00FF25CF">
          <w:rPr>
            <w:rFonts w:ascii="Arial Narrow" w:eastAsia="Arial Unicode MS" w:hAnsi="Arial Narrow" w:cs="Tahoma"/>
            <w:sz w:val="22"/>
            <w:szCs w:val="22"/>
            <w:lang w:val="fr-FR"/>
          </w:rPr>
          <w:t>Article 46: Réception définitive</w:t>
        </w:r>
        <w:r w:rsidR="00FF25CF" w:rsidRPr="00FF25CF">
          <w:rPr>
            <w:rFonts w:ascii="Arial Narrow" w:eastAsia="Arial Unicode MS" w:hAnsi="Arial Narrow" w:cs="Tahoma"/>
            <w:webHidden/>
            <w:sz w:val="22"/>
            <w:szCs w:val="22"/>
            <w:lang w:val="fr-FR"/>
          </w:rPr>
          <w:tab/>
        </w:r>
      </w:hyperlink>
    </w:p>
    <w:p w14:paraId="2E16C9C1" w14:textId="77777777" w:rsidR="00FF25CF" w:rsidRPr="00FF25CF" w:rsidRDefault="00957562" w:rsidP="00FF25CF">
      <w:pPr>
        <w:pStyle w:val="TM1"/>
        <w:spacing w:before="0"/>
        <w:rPr>
          <w:rStyle w:val="Lienhypertextesuivivisit"/>
          <w:rFonts w:ascii="Arial Narrow" w:eastAsia="Arial Unicode MS" w:hAnsi="Arial Narrow" w:cs="Tahoma"/>
          <w:b w:val="0"/>
          <w:caps/>
          <w:sz w:val="22"/>
          <w:szCs w:val="22"/>
        </w:rPr>
      </w:pPr>
      <w:hyperlink w:anchor="_Toc354301390" w:history="1">
        <w:r w:rsidR="00FF25CF" w:rsidRPr="00FF25CF">
          <w:rPr>
            <w:rStyle w:val="Lienhypertextesuivivisit"/>
            <w:rFonts w:ascii="Arial Narrow" w:eastAsia="Arial Unicode MS" w:hAnsi="Arial Narrow" w:cs="Tahoma"/>
            <w:b w:val="0"/>
            <w:sz w:val="22"/>
            <w:szCs w:val="22"/>
          </w:rPr>
          <w:t xml:space="preserve">CHAPITRE V : CLAUSES DIVERSES </w:t>
        </w:r>
      </w:hyperlink>
      <w:r w:rsidR="00FF25CF" w:rsidRPr="00FF25CF">
        <w:rPr>
          <w:rFonts w:ascii="Arial Narrow" w:eastAsia="Arial Unicode MS" w:hAnsi="Arial Narrow" w:cs="Tahoma"/>
          <w:b w:val="0"/>
          <w:sz w:val="22"/>
          <w:szCs w:val="22"/>
        </w:rPr>
        <w:t xml:space="preserve"> </w:t>
      </w:r>
      <w:r w:rsidR="00FF25CF" w:rsidRPr="00FF25CF">
        <w:rPr>
          <w:rStyle w:val="Lienhypertextesuivivisit"/>
          <w:rFonts w:ascii="Arial Narrow" w:eastAsia="Arial Unicode MS" w:hAnsi="Arial Narrow" w:cs="Tahoma"/>
          <w:b w:val="0"/>
          <w:sz w:val="22"/>
          <w:szCs w:val="22"/>
        </w:rPr>
        <w:t>…………………………..……………………………</w:t>
      </w:r>
      <w:r w:rsidR="00FF25CF" w:rsidRPr="00FF25CF">
        <w:rPr>
          <w:rFonts w:ascii="Arial Narrow" w:eastAsia="Arial Unicode MS" w:hAnsi="Arial Narrow" w:cs="Tahoma"/>
          <w:b w:val="0"/>
          <w:sz w:val="22"/>
          <w:szCs w:val="22"/>
        </w:rPr>
        <w:t xml:space="preserve">. </w:t>
      </w:r>
    </w:p>
    <w:p w14:paraId="3B46C256" w14:textId="77777777" w:rsidR="00FF25CF" w:rsidRPr="00FF25CF" w:rsidRDefault="00957562" w:rsidP="00FF25CF">
      <w:pPr>
        <w:pStyle w:val="TM2"/>
        <w:rPr>
          <w:rFonts w:ascii="Arial Narrow" w:eastAsia="Arial Unicode MS" w:hAnsi="Arial Narrow" w:cs="Tahoma"/>
          <w:sz w:val="22"/>
          <w:szCs w:val="22"/>
          <w:lang w:val="fr-FR"/>
        </w:rPr>
      </w:pPr>
      <w:hyperlink w:anchor="_Toc354301391" w:history="1">
        <w:r w:rsidR="00FF25CF" w:rsidRPr="00FF25CF">
          <w:rPr>
            <w:rFonts w:ascii="Arial Narrow" w:eastAsia="Arial Unicode MS" w:hAnsi="Arial Narrow" w:cs="Tahoma"/>
            <w:sz w:val="22"/>
            <w:szCs w:val="22"/>
            <w:lang w:val="fr-FR"/>
          </w:rPr>
          <w:t>Article 47 : Résiliation de la Lettre-Commande</w:t>
        </w:r>
        <w:r w:rsidR="00FF25CF" w:rsidRPr="00FF25CF">
          <w:rPr>
            <w:rFonts w:ascii="Arial Narrow" w:eastAsia="Arial Unicode MS" w:hAnsi="Arial Narrow" w:cs="Tahoma"/>
            <w:webHidden/>
            <w:sz w:val="22"/>
            <w:szCs w:val="22"/>
            <w:lang w:val="fr-FR"/>
          </w:rPr>
          <w:tab/>
        </w:r>
      </w:hyperlink>
    </w:p>
    <w:p w14:paraId="249A3330" w14:textId="77777777" w:rsidR="00FF25CF" w:rsidRPr="00FF25CF" w:rsidRDefault="00957562" w:rsidP="00FF25CF">
      <w:pPr>
        <w:pStyle w:val="TM2"/>
        <w:rPr>
          <w:rFonts w:ascii="Arial Narrow" w:eastAsia="Arial Unicode MS" w:hAnsi="Arial Narrow" w:cs="Tahoma"/>
          <w:sz w:val="22"/>
          <w:szCs w:val="22"/>
          <w:lang w:val="fr-FR"/>
        </w:rPr>
      </w:pPr>
      <w:hyperlink w:anchor="_Toc354301392" w:history="1">
        <w:r w:rsidR="00FF25CF" w:rsidRPr="00FF25CF">
          <w:rPr>
            <w:rFonts w:ascii="Arial Narrow" w:eastAsia="Arial Unicode MS" w:hAnsi="Arial Narrow" w:cs="Tahoma"/>
            <w:sz w:val="22"/>
            <w:szCs w:val="22"/>
            <w:lang w:val="fr-FR"/>
          </w:rPr>
          <w:t>Article 48 : Edition et diffusion de la Lettre-Commande</w:t>
        </w:r>
        <w:r w:rsidR="00FF25CF" w:rsidRPr="00FF25CF">
          <w:rPr>
            <w:rFonts w:ascii="Arial Narrow" w:eastAsia="Arial Unicode MS" w:hAnsi="Arial Narrow" w:cs="Tahoma"/>
            <w:webHidden/>
            <w:sz w:val="22"/>
            <w:szCs w:val="22"/>
            <w:lang w:val="fr-FR"/>
          </w:rPr>
          <w:tab/>
        </w:r>
      </w:hyperlink>
    </w:p>
    <w:p w14:paraId="4AAA7906" w14:textId="77777777" w:rsidR="00FF25CF" w:rsidRPr="00FF25CF" w:rsidRDefault="00957562" w:rsidP="00FF25CF">
      <w:pPr>
        <w:pStyle w:val="TM2"/>
        <w:rPr>
          <w:rFonts w:ascii="Arial Narrow" w:eastAsia="Arial Unicode MS" w:hAnsi="Arial Narrow" w:cs="Tahoma"/>
          <w:sz w:val="22"/>
          <w:szCs w:val="22"/>
          <w:lang w:val="fr-FR"/>
        </w:rPr>
      </w:pPr>
      <w:hyperlink w:anchor="_Toc354301393" w:history="1">
        <w:r w:rsidR="00FF25CF" w:rsidRPr="00FF25CF">
          <w:rPr>
            <w:rFonts w:ascii="Arial Narrow" w:eastAsia="Arial Unicode MS" w:hAnsi="Arial Narrow" w:cs="Tahoma"/>
            <w:sz w:val="22"/>
            <w:szCs w:val="22"/>
            <w:lang w:val="fr-FR"/>
          </w:rPr>
          <w:t>Article 49 : Cas de force majeure</w:t>
        </w:r>
        <w:r w:rsidR="00FF25CF" w:rsidRPr="00FF25CF">
          <w:rPr>
            <w:rFonts w:ascii="Arial Narrow" w:eastAsia="Arial Unicode MS" w:hAnsi="Arial Narrow" w:cs="Tahoma"/>
            <w:webHidden/>
            <w:sz w:val="22"/>
            <w:szCs w:val="22"/>
            <w:lang w:val="fr-FR"/>
          </w:rPr>
          <w:tab/>
        </w:r>
      </w:hyperlink>
    </w:p>
    <w:p w14:paraId="08F1CB0D" w14:textId="77777777" w:rsidR="00FF25CF" w:rsidRPr="00FF25CF" w:rsidRDefault="00957562" w:rsidP="00FF25CF">
      <w:pPr>
        <w:pStyle w:val="TM2"/>
        <w:rPr>
          <w:rFonts w:ascii="Arial Narrow" w:eastAsia="Arial Unicode MS" w:hAnsi="Arial Narrow" w:cs="Tahoma"/>
          <w:sz w:val="22"/>
          <w:szCs w:val="22"/>
          <w:lang w:val="fr-FR"/>
        </w:rPr>
      </w:pPr>
      <w:hyperlink w:anchor="_Toc354301394" w:history="1">
        <w:r w:rsidR="00FF25CF" w:rsidRPr="00FF25CF">
          <w:rPr>
            <w:rFonts w:ascii="Arial Narrow" w:eastAsia="Arial Unicode MS" w:hAnsi="Arial Narrow" w:cs="Tahoma"/>
            <w:sz w:val="22"/>
            <w:szCs w:val="22"/>
            <w:lang w:val="fr-FR"/>
          </w:rPr>
          <w:t>Article 50 : Manœuvres frauduleuses et corruption</w:t>
        </w:r>
        <w:r w:rsidR="00FF25CF" w:rsidRPr="00FF25CF">
          <w:rPr>
            <w:rFonts w:ascii="Arial Narrow" w:eastAsia="Arial Unicode MS" w:hAnsi="Arial Narrow" w:cs="Tahoma"/>
            <w:webHidden/>
            <w:sz w:val="22"/>
            <w:szCs w:val="22"/>
            <w:lang w:val="fr-FR"/>
          </w:rPr>
          <w:tab/>
        </w:r>
      </w:hyperlink>
    </w:p>
    <w:p w14:paraId="3F076C78" w14:textId="77777777" w:rsidR="00FF25CF" w:rsidRPr="00FF25CF" w:rsidRDefault="00957562" w:rsidP="00FF25CF">
      <w:pPr>
        <w:pStyle w:val="TM2"/>
        <w:rPr>
          <w:rFonts w:ascii="Arial Narrow" w:eastAsia="Arial Unicode MS" w:hAnsi="Arial Narrow" w:cs="Tahoma"/>
          <w:sz w:val="22"/>
          <w:szCs w:val="22"/>
          <w:lang w:val="fr-FR"/>
        </w:rPr>
      </w:pPr>
      <w:hyperlink w:anchor="_Toc354301395" w:history="1">
        <w:r w:rsidR="00FF25CF" w:rsidRPr="00FF25CF">
          <w:rPr>
            <w:rFonts w:ascii="Arial Narrow" w:eastAsia="Arial Unicode MS" w:hAnsi="Arial Narrow" w:cs="Tahoma"/>
            <w:sz w:val="22"/>
            <w:szCs w:val="22"/>
            <w:lang w:val="fr-FR"/>
          </w:rPr>
          <w:t>Article 51: Règlement de litiges</w:t>
        </w:r>
        <w:r w:rsidR="00FF25CF" w:rsidRPr="00FF25CF">
          <w:rPr>
            <w:rFonts w:ascii="Arial Narrow" w:eastAsia="Arial Unicode MS" w:hAnsi="Arial Narrow" w:cs="Tahoma"/>
            <w:webHidden/>
            <w:sz w:val="22"/>
            <w:szCs w:val="22"/>
            <w:lang w:val="fr-FR"/>
          </w:rPr>
          <w:tab/>
        </w:r>
      </w:hyperlink>
    </w:p>
    <w:p w14:paraId="1AD8FAA8" w14:textId="77777777" w:rsidR="00FF25CF" w:rsidRPr="00FF25CF" w:rsidRDefault="00957562" w:rsidP="00FF25CF">
      <w:pPr>
        <w:pStyle w:val="TM2"/>
        <w:rPr>
          <w:rFonts w:ascii="Arial Narrow" w:eastAsia="Arial Unicode MS" w:hAnsi="Arial Narrow" w:cs="Tahoma"/>
          <w:bCs/>
          <w:sz w:val="22"/>
          <w:szCs w:val="22"/>
          <w:lang w:val="fr-FR"/>
        </w:rPr>
      </w:pPr>
      <w:hyperlink w:anchor="_Toc354301396" w:history="1">
        <w:r w:rsidR="00FF25CF" w:rsidRPr="00FF25CF">
          <w:rPr>
            <w:rFonts w:ascii="Arial Narrow" w:eastAsia="Arial Unicode MS" w:hAnsi="Arial Narrow" w:cs="Tahoma"/>
            <w:sz w:val="22"/>
            <w:szCs w:val="22"/>
            <w:lang w:val="fr-FR"/>
          </w:rPr>
          <w:t xml:space="preserve">Article 52 et dernier : Validité et entrée en vigueur de la Lettre-Commande  </w:t>
        </w:r>
        <w:r w:rsidR="00FF25CF" w:rsidRPr="00FF25CF">
          <w:rPr>
            <w:rFonts w:ascii="Arial Narrow" w:eastAsia="Arial Unicode MS" w:hAnsi="Arial Narrow" w:cs="Tahoma"/>
            <w:webHidden/>
            <w:sz w:val="22"/>
            <w:szCs w:val="22"/>
            <w:lang w:val="fr-FR"/>
          </w:rPr>
          <w:tab/>
        </w:r>
      </w:hyperlink>
      <w:r w:rsidR="00FF25CF" w:rsidRPr="00FF25CF">
        <w:rPr>
          <w:rFonts w:ascii="Arial Narrow" w:eastAsia="Arial Unicode MS" w:hAnsi="Arial Narrow" w:cs="Tahoma"/>
          <w:bCs/>
          <w:sz w:val="22"/>
          <w:szCs w:val="22"/>
        </w:rPr>
        <w:fldChar w:fldCharType="end"/>
      </w:r>
    </w:p>
    <w:p w14:paraId="1114C850" w14:textId="77777777" w:rsidR="00FF25CF" w:rsidRPr="00FF25CF" w:rsidRDefault="00FF25CF" w:rsidP="00FF25CF">
      <w:pPr>
        <w:widowControl w:val="0"/>
        <w:adjustRightInd w:val="0"/>
        <w:ind w:firstLine="360"/>
        <w:jc w:val="both"/>
        <w:rPr>
          <w:rFonts w:ascii="Arial Narrow" w:hAnsi="Arial Narrow" w:cs="Tahoma"/>
          <w:lang w:eastAsia="en-US"/>
        </w:rPr>
      </w:pPr>
      <w:r w:rsidRPr="00FF25CF">
        <w:rPr>
          <w:rFonts w:ascii="Arial Narrow" w:hAnsi="Arial Narrow" w:cs="Tahoma"/>
          <w:lang w:eastAsia="en-US"/>
        </w:rPr>
        <w:lastRenderedPageBreak/>
        <w:t>La Lettre-Commande à élaborer sera soumise aux textes généraux ci-après :</w:t>
      </w:r>
    </w:p>
    <w:p w14:paraId="65557143" w14:textId="77777777" w:rsidR="00FF25CF" w:rsidRPr="00FF25CF" w:rsidRDefault="00FF25CF" w:rsidP="00FF25CF">
      <w:pPr>
        <w:pStyle w:val="En-ttedetabledesmatires"/>
        <w:spacing w:before="0" w:line="240" w:lineRule="auto"/>
        <w:rPr>
          <w:rFonts w:ascii="Arial Narrow" w:eastAsia="Arial Unicode MS" w:hAnsi="Arial Narrow" w:cs="Tahoma"/>
          <w:b/>
          <w:bCs/>
          <w:color w:val="auto"/>
          <w:sz w:val="22"/>
          <w:szCs w:val="22"/>
          <w:lang w:val="fr-FR"/>
        </w:rPr>
      </w:pPr>
      <w:r w:rsidRPr="00FF25CF">
        <w:rPr>
          <w:rFonts w:ascii="Arial Narrow" w:eastAsia="Arial Unicode MS" w:hAnsi="Arial Narrow" w:cs="Tahoma"/>
          <w:b/>
          <w:bCs/>
          <w:color w:val="auto"/>
          <w:sz w:val="22"/>
          <w:szCs w:val="22"/>
          <w:lang w:val="fr-FR"/>
        </w:rPr>
        <w:t>CHAPITRE I : GÉNÉRALITÉS</w:t>
      </w:r>
    </w:p>
    <w:p w14:paraId="19E70D2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 : Objet de la Lettre-Commande</w:t>
      </w:r>
    </w:p>
    <w:p w14:paraId="4FEF7325" w14:textId="78A5470C" w:rsidR="00FF25CF" w:rsidRPr="008F514F" w:rsidRDefault="00FF25CF" w:rsidP="00FF25CF">
      <w:pPr>
        <w:pStyle w:val="Corpsdetexte"/>
        <w:jc w:val="both"/>
        <w:rPr>
          <w:rFonts w:ascii="Arial Narrow" w:eastAsia="Arial Unicode MS" w:hAnsi="Arial Narrow" w:cs="Tahoma"/>
          <w:sz w:val="22"/>
          <w:szCs w:val="22"/>
        </w:rPr>
      </w:pPr>
      <w:r w:rsidRPr="008F514F">
        <w:rPr>
          <w:rFonts w:ascii="Arial Narrow" w:eastAsia="Arial Unicode MS" w:hAnsi="Arial Narrow" w:cs="Tahoma"/>
          <w:sz w:val="22"/>
          <w:szCs w:val="22"/>
        </w:rPr>
        <w:t>La Lettre-Commande à élaborer à l’issue du présent Appel d’Offres a pour objet l’exécution des</w:t>
      </w:r>
      <w:r w:rsidRPr="008F514F">
        <w:rPr>
          <w:rFonts w:ascii="Arial Narrow" w:eastAsia="Arial Unicode MS" w:hAnsi="Arial Narrow" w:cs="Tahoma"/>
          <w:b/>
          <w:i/>
          <w:sz w:val="22"/>
          <w:szCs w:val="22"/>
        </w:rPr>
        <w:t xml:space="preserve"> </w:t>
      </w:r>
      <w:r w:rsidRPr="008F514F">
        <w:rPr>
          <w:rFonts w:ascii="Arial Narrow" w:eastAsia="Arial Unicode MS" w:hAnsi="Arial Narrow" w:cs="Tahoma"/>
          <w:b/>
          <w:sz w:val="22"/>
          <w:szCs w:val="22"/>
        </w:rPr>
        <w:t xml:space="preserve">travaux de </w:t>
      </w:r>
      <w:r w:rsidRPr="008F514F">
        <w:rPr>
          <w:rFonts w:ascii="Arial Narrow" w:eastAsia="Arial Unicode MS" w:hAnsi="Arial Narrow" w:cs="Tahoma"/>
          <w:sz w:val="22"/>
          <w:szCs w:val="22"/>
        </w:rPr>
        <w:t>construction d</w:t>
      </w:r>
      <w:r w:rsidRPr="008F514F">
        <w:rPr>
          <w:rFonts w:ascii="Arial Narrow" w:eastAsia="Arial Unicode MS" w:hAnsi="Arial Narrow" w:cs="Tahoma"/>
          <w:sz w:val="22"/>
          <w:szCs w:val="22"/>
          <w:lang w:val="fr-FR"/>
        </w:rPr>
        <w:t xml:space="preserve">e </w:t>
      </w:r>
      <w:r w:rsidR="00F816E8" w:rsidRPr="008F514F">
        <w:rPr>
          <w:rFonts w:ascii="Arial Narrow" w:eastAsia="Arial Unicode MS" w:hAnsi="Arial Narrow" w:cs="Tahoma"/>
          <w:sz w:val="22"/>
          <w:szCs w:val="22"/>
          <w:lang w:val="fr-FR"/>
        </w:rPr>
        <w:t xml:space="preserve">trois (03) </w:t>
      </w:r>
      <w:r w:rsidRPr="008F514F">
        <w:rPr>
          <w:rFonts w:ascii="Arial Narrow" w:eastAsia="Arial Unicode MS" w:hAnsi="Arial Narrow" w:cs="Tahoma"/>
          <w:sz w:val="22"/>
          <w:szCs w:val="22"/>
        </w:rPr>
        <w:t>loc</w:t>
      </w:r>
      <w:r w:rsidRPr="008F514F">
        <w:rPr>
          <w:rFonts w:ascii="Arial Narrow" w:eastAsia="Arial Unicode MS" w:hAnsi="Arial Narrow" w:cs="Tahoma"/>
          <w:sz w:val="22"/>
          <w:szCs w:val="22"/>
          <w:lang w:val="fr-FR"/>
        </w:rPr>
        <w:t>s</w:t>
      </w:r>
      <w:r w:rsidRPr="008F514F">
        <w:rPr>
          <w:rFonts w:ascii="Arial Narrow" w:eastAsia="Arial Unicode MS" w:hAnsi="Arial Narrow" w:cs="Tahoma"/>
          <w:sz w:val="22"/>
          <w:szCs w:val="22"/>
        </w:rPr>
        <w:t xml:space="preserve"> de deux (02) salles de classe</w:t>
      </w:r>
      <w:r w:rsidR="00F816E8" w:rsidRPr="008F514F">
        <w:rPr>
          <w:rFonts w:ascii="Arial Narrow" w:eastAsia="Arial Unicode MS" w:hAnsi="Arial Narrow" w:cs="Tahoma"/>
          <w:sz w:val="22"/>
          <w:szCs w:val="22"/>
          <w:lang w:val="fr-FR"/>
        </w:rPr>
        <w:t xml:space="preserve"> chacune </w:t>
      </w:r>
      <w:r w:rsidRPr="008F514F">
        <w:rPr>
          <w:rFonts w:ascii="Arial Narrow" w:eastAsia="Arial Unicode MS" w:hAnsi="Arial Narrow" w:cs="Tahoma"/>
          <w:sz w:val="22"/>
          <w:szCs w:val="22"/>
        </w:rPr>
        <w:t>dans certain</w:t>
      </w:r>
      <w:r w:rsidR="00F816E8" w:rsidRPr="008F514F">
        <w:rPr>
          <w:rFonts w:ascii="Arial Narrow" w:eastAsia="Arial Unicode MS" w:hAnsi="Arial Narrow" w:cs="Tahoma"/>
          <w:sz w:val="22"/>
          <w:szCs w:val="22"/>
          <w:lang w:val="fr-FR"/>
        </w:rPr>
        <w:t>e</w:t>
      </w:r>
      <w:r w:rsidRPr="008F514F">
        <w:rPr>
          <w:rFonts w:ascii="Arial Narrow" w:eastAsia="Arial Unicode MS" w:hAnsi="Arial Narrow" w:cs="Tahoma"/>
          <w:sz w:val="22"/>
          <w:szCs w:val="22"/>
        </w:rPr>
        <w:t>s écoles primaire publiques</w:t>
      </w:r>
      <w:r w:rsidRPr="008F514F">
        <w:rPr>
          <w:rFonts w:ascii="Arial Narrow" w:eastAsia="Arial Unicode MS" w:hAnsi="Arial Narrow" w:cs="Tahoma"/>
          <w:sz w:val="22"/>
          <w:szCs w:val="22"/>
          <w:lang w:val="fr-FR"/>
        </w:rPr>
        <w:t xml:space="preserve"> de </w:t>
      </w:r>
      <w:r w:rsidR="00F816E8" w:rsidRPr="008F514F">
        <w:rPr>
          <w:rFonts w:ascii="Arial Narrow" w:eastAsia="Arial Unicode MS" w:hAnsi="Arial Narrow" w:cs="Tahoma"/>
          <w:sz w:val="22"/>
          <w:szCs w:val="22"/>
        </w:rPr>
        <w:t>la Commune de  Garoua-Boulai, D</w:t>
      </w:r>
      <w:r w:rsidRPr="008F514F">
        <w:rPr>
          <w:rFonts w:ascii="Arial Narrow" w:eastAsia="Arial Unicode MS" w:hAnsi="Arial Narrow" w:cs="Tahoma"/>
          <w:sz w:val="22"/>
          <w:szCs w:val="22"/>
        </w:rPr>
        <w:t>épartement du Lom et Djérem, région de l’Est.</w:t>
      </w:r>
    </w:p>
    <w:p w14:paraId="488D775C" w14:textId="77777777" w:rsidR="00605635" w:rsidRPr="00EA72EA" w:rsidRDefault="00605635" w:rsidP="00605635">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EA72EA">
        <w:rPr>
          <w:rFonts w:ascii="Arial Narrow" w:eastAsia="Arial Unicode MS" w:hAnsi="Arial Narrow" w:cs="Tahoma"/>
          <w:b/>
          <w:sz w:val="22"/>
          <w:szCs w:val="22"/>
          <w:lang w:val="fr-FR"/>
        </w:rPr>
        <w:t xml:space="preserve">LOT 1 : EPP DE </w:t>
      </w:r>
      <w:r>
        <w:rPr>
          <w:rFonts w:ascii="Arial Narrow" w:eastAsia="Arial Unicode MS" w:hAnsi="Arial Narrow" w:cs="Tahoma"/>
          <w:b/>
          <w:sz w:val="22"/>
          <w:szCs w:val="22"/>
          <w:lang w:val="fr-FR"/>
        </w:rPr>
        <w:t>GOZA</w:t>
      </w:r>
      <w:r w:rsidRPr="00EA72EA">
        <w:rPr>
          <w:rFonts w:ascii="Arial Narrow" w:eastAsia="Arial Unicode MS" w:hAnsi="Arial Narrow" w:cs="Tahoma"/>
          <w:b/>
          <w:sz w:val="22"/>
          <w:szCs w:val="22"/>
          <w:lang w:val="fr-FR"/>
        </w:rPr>
        <w:t> ;</w:t>
      </w:r>
    </w:p>
    <w:p w14:paraId="7628E347" w14:textId="77777777" w:rsidR="00605635" w:rsidRPr="0051358A" w:rsidRDefault="00605635" w:rsidP="00605635">
      <w:pPr>
        <w:pStyle w:val="Corpsdetexte"/>
        <w:jc w:val="left"/>
        <w:rPr>
          <w:rFonts w:ascii="Arial Narrow" w:eastAsia="Arial Unicode MS" w:hAnsi="Arial Narrow" w:cs="Tahoma"/>
          <w:b/>
          <w:sz w:val="22"/>
          <w:szCs w:val="22"/>
          <w:lang w:val="fr-FR"/>
        </w:rPr>
      </w:pPr>
      <w:r w:rsidRPr="00EA72EA">
        <w:rPr>
          <w:rFonts w:ascii="Arial Narrow" w:eastAsia="Arial Unicode MS" w:hAnsi="Arial Narrow" w:cs="Tahoma"/>
          <w:b/>
          <w:sz w:val="22"/>
          <w:szCs w:val="22"/>
          <w:lang w:val="fr-FR"/>
        </w:rPr>
        <w:t xml:space="preserve">                                                        </w:t>
      </w:r>
      <w:r w:rsidRPr="0051358A">
        <w:rPr>
          <w:rFonts w:ascii="Arial Narrow" w:eastAsia="Arial Unicode MS" w:hAnsi="Arial Narrow" w:cs="Tahoma"/>
          <w:b/>
          <w:sz w:val="22"/>
          <w:szCs w:val="22"/>
          <w:lang w:val="fr-FR"/>
        </w:rPr>
        <w:t>LOT 2 : EPP DE NAGONDA ;</w:t>
      </w:r>
    </w:p>
    <w:p w14:paraId="19A41959" w14:textId="77777777" w:rsidR="00605635" w:rsidRPr="0051358A" w:rsidRDefault="00605635" w:rsidP="00605635">
      <w:pPr>
        <w:rPr>
          <w:rFonts w:ascii="Arial Narrow" w:eastAsia="Arial Unicode MS" w:hAnsi="Arial Narrow" w:cs="Tahoma"/>
          <w:b/>
        </w:rPr>
      </w:pPr>
      <w:r w:rsidRPr="0051358A">
        <w:rPr>
          <w:rFonts w:ascii="Arial Narrow" w:eastAsia="Arial Unicode MS" w:hAnsi="Arial Narrow" w:cs="Tahoma"/>
          <w:b/>
        </w:rPr>
        <w:t xml:space="preserve">                                                        LOT 3: EPP LA FRONTIERE.</w:t>
      </w:r>
    </w:p>
    <w:p w14:paraId="098A80B3" w14:textId="77777777" w:rsidR="00FF25CF" w:rsidRPr="008F514F" w:rsidRDefault="00FF25CF" w:rsidP="00FF25CF">
      <w:pPr>
        <w:pStyle w:val="Corpsdetexte"/>
        <w:jc w:val="both"/>
        <w:rPr>
          <w:rFonts w:ascii="Arial Narrow" w:eastAsia="Arial Unicode MS" w:hAnsi="Arial Narrow" w:cs="Tahoma"/>
          <w:sz w:val="22"/>
          <w:szCs w:val="22"/>
          <w:lang w:val="fr-FR"/>
        </w:rPr>
      </w:pPr>
      <w:r w:rsidRPr="008F514F">
        <w:rPr>
          <w:rFonts w:ascii="Arial Narrow" w:eastAsia="Arial Unicode MS" w:hAnsi="Arial Narrow" w:cs="Tahoma"/>
          <w:i/>
          <w:sz w:val="22"/>
          <w:szCs w:val="22"/>
        </w:rPr>
        <w:t>Article 2 : Procédure de passation de la Lettre-Commande</w:t>
      </w:r>
    </w:p>
    <w:p w14:paraId="2178065B" w14:textId="4F04BFF7" w:rsidR="00FF25CF" w:rsidRPr="008F514F" w:rsidRDefault="00FF25CF" w:rsidP="00FF25CF">
      <w:pPr>
        <w:pStyle w:val="Titre10"/>
        <w:spacing w:after="120"/>
        <w:rPr>
          <w:rFonts w:ascii="Arial Narrow" w:eastAsia="Arial Unicode MS" w:hAnsi="Arial Narrow" w:cs="Tahoma"/>
          <w:b w:val="0"/>
          <w:sz w:val="22"/>
          <w:szCs w:val="22"/>
        </w:rPr>
      </w:pPr>
      <w:r w:rsidRPr="008F514F">
        <w:rPr>
          <w:rFonts w:ascii="Arial Narrow" w:eastAsia="Arial Unicode MS" w:hAnsi="Arial Narrow" w:cs="Tahoma"/>
          <w:b w:val="0"/>
          <w:i/>
          <w:sz w:val="22"/>
          <w:szCs w:val="22"/>
        </w:rPr>
        <w:t xml:space="preserve">La Lettre-Commande à élaborer dont l’objet est précisé ci-dessus sera passée à l’issue du présent Appel d’Offres National Ouvert </w:t>
      </w:r>
      <w:r w:rsidRPr="008F514F">
        <w:rPr>
          <w:rFonts w:ascii="Arial Narrow" w:eastAsia="Arial Unicode MS" w:hAnsi="Arial Narrow" w:cs="Tahoma"/>
          <w:b w:val="0"/>
          <w:sz w:val="22"/>
          <w:szCs w:val="22"/>
        </w:rPr>
        <w:t>N° _____ /AONO/C.GB/SG/CIPM/202</w:t>
      </w:r>
      <w:r w:rsidR="00605635">
        <w:rPr>
          <w:rFonts w:ascii="Arial Narrow" w:eastAsia="Arial Unicode MS" w:hAnsi="Arial Narrow" w:cs="Tahoma"/>
          <w:b w:val="0"/>
          <w:sz w:val="22"/>
          <w:szCs w:val="22"/>
          <w:lang w:val="fr-FR"/>
        </w:rPr>
        <w:t>4</w:t>
      </w:r>
      <w:r w:rsidRPr="008F514F">
        <w:rPr>
          <w:rFonts w:ascii="Arial Narrow" w:eastAsia="Arial Unicode MS" w:hAnsi="Arial Narrow" w:cs="Tahoma"/>
          <w:b w:val="0"/>
          <w:sz w:val="22"/>
          <w:szCs w:val="22"/>
        </w:rPr>
        <w:t xml:space="preserve"> DU ………….…./………./202</w:t>
      </w:r>
      <w:r w:rsidR="00605635">
        <w:rPr>
          <w:rFonts w:ascii="Arial Narrow" w:eastAsia="Arial Unicode MS" w:hAnsi="Arial Narrow" w:cs="Tahoma"/>
          <w:b w:val="0"/>
          <w:sz w:val="22"/>
          <w:szCs w:val="22"/>
          <w:lang w:val="fr-FR"/>
        </w:rPr>
        <w:t>4</w:t>
      </w:r>
    </w:p>
    <w:p w14:paraId="149894CC" w14:textId="77777777" w:rsidR="00FF25CF" w:rsidRPr="008F514F" w:rsidRDefault="00FF25CF" w:rsidP="00FF25CF">
      <w:pPr>
        <w:pStyle w:val="Titre10"/>
        <w:spacing w:after="120"/>
        <w:rPr>
          <w:rFonts w:ascii="Arial Narrow" w:eastAsia="Arial Unicode MS" w:hAnsi="Arial Narrow" w:cs="Tahoma"/>
          <w:b w:val="0"/>
          <w:i/>
          <w:sz w:val="22"/>
          <w:szCs w:val="22"/>
        </w:rPr>
      </w:pPr>
      <w:r w:rsidRPr="008F514F">
        <w:rPr>
          <w:rFonts w:ascii="Arial Narrow" w:eastAsia="Arial Unicode MS" w:hAnsi="Arial Narrow" w:cs="Tahoma"/>
          <w:b w:val="0"/>
          <w:i/>
          <w:sz w:val="22"/>
          <w:szCs w:val="22"/>
        </w:rPr>
        <w:t>Article 3 : Définitions et Attributions</w:t>
      </w:r>
    </w:p>
    <w:p w14:paraId="3C911161"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rPr>
        <w:t xml:space="preserve">Le Maître d’Ouvrage est le </w:t>
      </w:r>
      <w:r w:rsidRPr="008F514F">
        <w:rPr>
          <w:rFonts w:ascii="Arial Narrow" w:eastAsia="Arial Unicode MS" w:hAnsi="Arial Narrow" w:cs="Tahoma"/>
          <w:b/>
        </w:rPr>
        <w:t>Maire de 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245483B7"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rPr>
      </w:pPr>
      <w:r w:rsidRPr="008F514F">
        <w:rPr>
          <w:rFonts w:ascii="Arial Narrow" w:eastAsia="Arial Unicode MS" w:hAnsi="Arial Narrow" w:cs="Tahoma"/>
          <w:b/>
        </w:rPr>
        <w:t xml:space="preserve">le Délégué Départemental des Marchés Publics du Lom et </w:t>
      </w:r>
      <w:proofErr w:type="spellStart"/>
      <w:r w:rsidRPr="008F514F">
        <w:rPr>
          <w:rFonts w:ascii="Arial Narrow" w:eastAsia="Arial Unicode MS" w:hAnsi="Arial Narrow" w:cs="Tahoma"/>
          <w:b/>
        </w:rPr>
        <w:t>Djérem</w:t>
      </w:r>
      <w:proofErr w:type="spellEnd"/>
      <w:r w:rsidRPr="008F514F">
        <w:rPr>
          <w:rFonts w:ascii="Arial Narrow" w:eastAsia="Arial Unicode MS" w:hAnsi="Arial Narrow" w:cs="Tahoma"/>
        </w:rPr>
        <w:t xml:space="preserve"> est chargé du suivi de l’effectivité et de la conformité des prestations ;</w:t>
      </w:r>
    </w:p>
    <w:p w14:paraId="594DD646" w14:textId="60348A4B"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Le Chef de service de la Lettre-Commande à élaborer est le </w:t>
      </w:r>
      <w:r w:rsidR="00F816E8" w:rsidRPr="008F514F">
        <w:rPr>
          <w:rFonts w:ascii="Arial Narrow" w:eastAsia="Arial Unicode MS" w:hAnsi="Arial Narrow" w:cs="Tahoma"/>
          <w:b/>
        </w:rPr>
        <w:t xml:space="preserve">Chef Service Technique de </w:t>
      </w:r>
      <w:r w:rsidRPr="008F514F">
        <w:rPr>
          <w:rFonts w:ascii="Arial Narrow" w:eastAsia="Arial Unicode MS" w:hAnsi="Arial Narrow" w:cs="Tahoma"/>
          <w:b/>
        </w:rPr>
        <w:t>la Commune de</w:t>
      </w:r>
      <w:r w:rsidRPr="008F514F">
        <w:rPr>
          <w:rFonts w:ascii="Arial Narrow" w:eastAsia="Arial Unicode MS" w:hAnsi="Arial Narrow" w:cs="Tahoma"/>
        </w:rPr>
        <w:t xml:space="preserve"> </w:t>
      </w:r>
      <w:r w:rsidRPr="008F514F">
        <w:rPr>
          <w:rFonts w:ascii="Arial Narrow" w:eastAsia="Arial Unicode MS" w:hAnsi="Arial Narrow" w:cs="Tahoma"/>
          <w:b/>
        </w:rPr>
        <w:t>GAROUA-BOULA</w:t>
      </w:r>
      <w:r w:rsidRPr="008F514F">
        <w:rPr>
          <w:rFonts w:ascii="Arial Narrow" w:eastAsia="Arial Unicode MS" w:hAnsi="Arial Narrow" w:cs="Tahoma"/>
          <w:b/>
          <w:lang w:val="fr-FR"/>
        </w:rPr>
        <w:t>Ï</w:t>
      </w:r>
      <w:r w:rsidRPr="008F514F">
        <w:rPr>
          <w:rFonts w:ascii="Arial Narrow" w:eastAsia="Arial Unicode MS" w:hAnsi="Arial Narrow" w:cs="Tahoma"/>
        </w:rPr>
        <w:t>;</w:t>
      </w:r>
    </w:p>
    <w:p w14:paraId="1A22309F"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L’Ingénieur  la Lettre-commande à élaborer est le </w:t>
      </w:r>
      <w:r w:rsidRPr="008F514F">
        <w:rPr>
          <w:rFonts w:ascii="Arial Narrow" w:eastAsia="Arial Unicode MS" w:hAnsi="Arial Narrow" w:cs="Tahoma"/>
          <w:b/>
          <w:lang w:val="fr-FR"/>
        </w:rPr>
        <w:t>Chef de Subdivision des routes de Bétaré-Oya</w:t>
      </w:r>
      <w:r w:rsidRPr="008F514F">
        <w:rPr>
          <w:rFonts w:ascii="Arial Narrow" w:eastAsia="Arial Unicode MS" w:hAnsi="Arial Narrow" w:cs="Tahoma"/>
          <w:b/>
        </w:rPr>
        <w:t xml:space="preserve"> </w:t>
      </w:r>
      <w:r w:rsidRPr="008F514F">
        <w:rPr>
          <w:rFonts w:ascii="Arial Narrow" w:eastAsia="Arial Unicode MS" w:hAnsi="Arial Narrow" w:cs="Tahoma"/>
          <w:i/>
        </w:rPr>
        <w:t>;</w:t>
      </w:r>
    </w:p>
    <w:p w14:paraId="2CAFFA89"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 xml:space="preserve">La Commission de Passation des Marchés est la </w:t>
      </w:r>
      <w:r w:rsidRPr="008F514F">
        <w:rPr>
          <w:rFonts w:ascii="Arial Narrow" w:eastAsia="Arial Unicode MS" w:hAnsi="Arial Narrow" w:cs="Tahoma"/>
          <w:b/>
        </w:rPr>
        <w:t xml:space="preserve">Commission </w:t>
      </w:r>
      <w:r w:rsidRPr="008F514F">
        <w:rPr>
          <w:rFonts w:ascii="Arial Narrow" w:eastAsia="Arial Unicode MS" w:hAnsi="Arial Narrow" w:cs="Tahoma"/>
          <w:b/>
          <w:lang w:val="fr-FR"/>
        </w:rPr>
        <w:t>Interne</w:t>
      </w:r>
      <w:r w:rsidRPr="008F514F">
        <w:rPr>
          <w:rFonts w:ascii="Arial Narrow" w:eastAsia="Arial Unicode MS" w:hAnsi="Arial Narrow" w:cs="Tahoma"/>
          <w:b/>
        </w:rPr>
        <w:t xml:space="preserve"> de Passation des Marchés </w:t>
      </w:r>
      <w:r w:rsidRPr="008F514F">
        <w:rPr>
          <w:rFonts w:ascii="Arial Narrow" w:eastAsia="Arial Unicode MS" w:hAnsi="Arial Narrow" w:cs="Tahoma"/>
          <w:b/>
          <w:lang w:val="fr-FR"/>
        </w:rPr>
        <w:t>de Garoua-Boulaï</w:t>
      </w:r>
      <w:r w:rsidRPr="008F514F">
        <w:rPr>
          <w:rFonts w:ascii="Arial Narrow" w:eastAsia="Arial Unicode MS" w:hAnsi="Arial Narrow" w:cs="Tahoma"/>
        </w:rPr>
        <w:t> ; </w:t>
      </w:r>
    </w:p>
    <w:p w14:paraId="762B2B24" w14:textId="77777777" w:rsidR="00FF25CF" w:rsidRPr="008F514F" w:rsidRDefault="00FF25CF" w:rsidP="00CE1BF5">
      <w:pPr>
        <w:pStyle w:val="Paragraphedeliste"/>
        <w:widowControl w:val="0"/>
        <w:numPr>
          <w:ilvl w:val="0"/>
          <w:numId w:val="65"/>
        </w:numPr>
        <w:tabs>
          <w:tab w:val="left" w:pos="880"/>
        </w:tabs>
        <w:autoSpaceDE w:val="0"/>
        <w:autoSpaceDN w:val="0"/>
        <w:adjustRightInd w:val="0"/>
        <w:spacing w:after="0" w:line="240" w:lineRule="auto"/>
        <w:ind w:left="567" w:right="-8" w:hanging="207"/>
        <w:jc w:val="both"/>
        <w:rPr>
          <w:rFonts w:ascii="Arial Narrow" w:eastAsia="Arial Unicode MS" w:hAnsi="Arial Narrow" w:cs="Tahoma"/>
          <w:i/>
        </w:rPr>
      </w:pPr>
      <w:r w:rsidRPr="008F514F">
        <w:rPr>
          <w:rFonts w:ascii="Arial Narrow" w:eastAsia="Arial Unicode MS" w:hAnsi="Arial Narrow" w:cs="Tahoma"/>
        </w:rPr>
        <w:t>Le co-contractant est : (</w:t>
      </w:r>
      <w:r w:rsidRPr="008F514F">
        <w:rPr>
          <w:rFonts w:ascii="Arial Narrow" w:eastAsia="Arial Unicode MS" w:hAnsi="Arial Narrow" w:cs="Tahoma"/>
          <w:i/>
        </w:rPr>
        <w:t>nom et adresse de l’entreprise)</w:t>
      </w:r>
      <w:r w:rsidRPr="008F514F">
        <w:rPr>
          <w:rFonts w:ascii="Arial Narrow" w:eastAsia="Arial Unicode MS" w:hAnsi="Arial Narrow" w:cs="Tahoma"/>
        </w:rPr>
        <w:t>.</w:t>
      </w:r>
    </w:p>
    <w:p w14:paraId="7122E7F4"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 : Langue, loi et réglementation applicables</w:t>
      </w:r>
    </w:p>
    <w:p w14:paraId="632980C9" w14:textId="77777777" w:rsidR="00FF25CF" w:rsidRPr="00FF25CF" w:rsidRDefault="00FF25CF" w:rsidP="00FF25CF">
      <w:pPr>
        <w:widowControl w:val="0"/>
        <w:autoSpaceDE w:val="0"/>
        <w:autoSpaceDN w:val="0"/>
        <w:adjustRightInd w:val="0"/>
        <w:ind w:right="-20"/>
        <w:rPr>
          <w:rFonts w:ascii="Arial Narrow" w:eastAsia="Arial Unicode MS" w:hAnsi="Arial Narrow" w:cs="Tahoma"/>
        </w:rPr>
      </w:pPr>
      <w:r w:rsidRPr="00FF25CF">
        <w:rPr>
          <w:rFonts w:ascii="Arial Narrow" w:eastAsia="Arial Unicode MS" w:hAnsi="Arial Narrow" w:cs="Tahoma"/>
        </w:rPr>
        <w:t>4.1. La langue utilisée est le</w:t>
      </w:r>
      <w:r w:rsidRPr="00FF25CF">
        <w:rPr>
          <w:rFonts w:ascii="Arial Narrow" w:eastAsia="Arial Unicode MS" w:hAnsi="Arial Narrow" w:cs="Tahoma"/>
          <w:spacing w:val="7"/>
        </w:rPr>
        <w:t xml:space="preserve"> français ou l’anglais.</w:t>
      </w:r>
    </w:p>
    <w:p w14:paraId="4A3E96AE" w14:textId="77777777" w:rsidR="00FF25CF" w:rsidRPr="00FF25CF" w:rsidRDefault="00FF25CF" w:rsidP="00FF25CF">
      <w:pPr>
        <w:widowControl w:val="0"/>
        <w:tabs>
          <w:tab w:val="left" w:pos="1900"/>
          <w:tab w:val="left" w:pos="3420"/>
          <w:tab w:val="left" w:pos="3880"/>
          <w:tab w:val="left" w:pos="4820"/>
        </w:tabs>
        <w:autoSpaceDE w:val="0"/>
        <w:autoSpaceDN w:val="0"/>
        <w:adjustRightInd w:val="0"/>
        <w:ind w:right="90"/>
        <w:jc w:val="both"/>
        <w:rPr>
          <w:rFonts w:ascii="Arial Narrow" w:eastAsia="Arial Unicode MS" w:hAnsi="Arial Narrow" w:cs="Tahoma"/>
        </w:rPr>
      </w:pPr>
      <w:r w:rsidRPr="00FF25CF">
        <w:rPr>
          <w:rFonts w:ascii="Arial Narrow" w:eastAsia="Arial Unicode MS" w:hAnsi="Arial Narrow" w:cs="Tahoma"/>
        </w:rPr>
        <w:t xml:space="preserve">4.2. Le co-contractant s’engagera à observer les lois, </w:t>
      </w:r>
      <w:r w:rsidRPr="00FF25CF">
        <w:rPr>
          <w:rFonts w:ascii="Arial Narrow" w:eastAsia="Arial Unicode MS" w:hAnsi="Arial Narrow" w:cs="Tahoma"/>
          <w:spacing w:val="5"/>
        </w:rPr>
        <w:t>règlements</w:t>
      </w:r>
      <w:r w:rsidRPr="00FF25CF">
        <w:rPr>
          <w:rFonts w:ascii="Arial Narrow" w:eastAsia="Arial Unicode MS" w:hAnsi="Arial Narrow" w:cs="Tahoma"/>
        </w:rPr>
        <w:t xml:space="preserve">, </w:t>
      </w:r>
      <w:r w:rsidRPr="00FF25CF">
        <w:rPr>
          <w:rFonts w:ascii="Arial Narrow" w:eastAsia="Arial Unicode MS" w:hAnsi="Arial Narrow" w:cs="Tahoma"/>
          <w:spacing w:val="5"/>
        </w:rPr>
        <w:t>ordonnance</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n </w:t>
      </w:r>
      <w:r w:rsidRPr="00FF25CF">
        <w:rPr>
          <w:rFonts w:ascii="Arial Narrow" w:eastAsia="Arial Unicode MS" w:hAnsi="Arial Narrow" w:cs="Tahoma"/>
          <w:spacing w:val="5"/>
        </w:rPr>
        <w:t>vigueu</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en </w:t>
      </w:r>
      <w:r w:rsidRPr="00FF25CF">
        <w:rPr>
          <w:rFonts w:ascii="Arial Narrow" w:eastAsia="Arial Unicode MS" w:hAnsi="Arial Narrow" w:cs="Tahoma"/>
        </w:rPr>
        <w:t>République du Cameroun, et ce aussi bien dans sa propre organisation que dans la réalisation de la Lettre-Commande qui lui aura été attribuée.</w:t>
      </w:r>
    </w:p>
    <w:p w14:paraId="5E276E1F" w14:textId="77777777" w:rsidR="00FF25CF" w:rsidRPr="00FF25CF" w:rsidRDefault="00FF25CF" w:rsidP="00FF25CF">
      <w:pPr>
        <w:widowControl w:val="0"/>
        <w:autoSpaceDE w:val="0"/>
        <w:autoSpaceDN w:val="0"/>
        <w:adjustRightInd w:val="0"/>
        <w:ind w:right="95"/>
        <w:jc w:val="both"/>
        <w:rPr>
          <w:rFonts w:ascii="Arial Narrow" w:eastAsia="Arial Unicode MS" w:hAnsi="Arial Narrow" w:cs="Tahoma"/>
        </w:rPr>
      </w:pPr>
      <w:r w:rsidRPr="00FF25CF">
        <w:rPr>
          <w:rFonts w:ascii="Arial Narrow" w:eastAsia="Arial Unicode MS" w:hAnsi="Arial Narrow" w:cs="Tahoma"/>
        </w:rPr>
        <w:t>Si au Cameroun, ces règlements, lois et dispositions administratives et fiscales en vigueur à la date de signature de ladite Lettre-Commande venaient à être modifiés après sa signature, les coûts éventuels qui en découleraient directement seraient pris en compte sans gain ni perte pour chaque partie.</w:t>
      </w:r>
    </w:p>
    <w:p w14:paraId="29B87E18"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 : Pièces constitutives de la  Lettre-Commande</w:t>
      </w:r>
    </w:p>
    <w:p w14:paraId="25CA289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pièces contractuelles constitutives de la présente Lettre-Commande sont par ordre de priorité :</w:t>
      </w:r>
    </w:p>
    <w:p w14:paraId="5784532B" w14:textId="77777777" w:rsidR="00FF25CF" w:rsidRPr="00FF25CF" w:rsidRDefault="00FF25CF" w:rsidP="00CE1BF5">
      <w:pPr>
        <w:numPr>
          <w:ilvl w:val="0"/>
          <w:numId w:val="67"/>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Lettre-Commande proprement dite comprenant :</w:t>
      </w:r>
    </w:p>
    <w:p w14:paraId="0A776D72"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Administratives Particulières (CCAP) ;</w:t>
      </w:r>
    </w:p>
    <w:p w14:paraId="22AE5335"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Cahier des Clauses Techniques Particulières (CCTP);</w:t>
      </w:r>
    </w:p>
    <w:p w14:paraId="14BAD2DA"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Bordereau de Prix (BP) ; </w:t>
      </w:r>
    </w:p>
    <w:p w14:paraId="5E37AA51" w14:textId="77777777" w:rsidR="00FF25CF" w:rsidRPr="00FF25CF" w:rsidRDefault="00FF25CF" w:rsidP="00CE1BF5">
      <w:pPr>
        <w:numPr>
          <w:ilvl w:val="0"/>
          <w:numId w:val="68"/>
        </w:numPr>
        <w:tabs>
          <w:tab w:val="left" w:pos="1134"/>
          <w:tab w:val="left" w:pos="1560"/>
        </w:tabs>
        <w:spacing w:after="0" w:line="240" w:lineRule="auto"/>
        <w:ind w:firstLine="1058"/>
        <w:jc w:val="both"/>
        <w:rPr>
          <w:rFonts w:ascii="Arial Narrow" w:eastAsia="Arial Unicode MS" w:hAnsi="Arial Narrow" w:cs="Tahoma"/>
        </w:rPr>
      </w:pPr>
      <w:r w:rsidRPr="00FF25CF">
        <w:rPr>
          <w:rFonts w:ascii="Arial Narrow" w:eastAsia="Arial Unicode MS" w:hAnsi="Arial Narrow" w:cs="Tahoma"/>
        </w:rPr>
        <w:t xml:space="preserve"> Le Détail Quantitatif et Estimatif (DQE) ;</w:t>
      </w:r>
    </w:p>
    <w:p w14:paraId="188DDD50"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La soumission du co-contractant et ses annexes dans toutes les dispositions non contraires au Dossier d’Appel d’Offres et à la présente Lettre-Commande ;</w:t>
      </w:r>
    </w:p>
    <w:p w14:paraId="15701185"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Dossier d’Appel d’Offres (DAO) ; </w:t>
      </w:r>
    </w:p>
    <w:p w14:paraId="075CCB6D"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planning d’exécution des travaux ;</w:t>
      </w:r>
    </w:p>
    <w:p w14:paraId="0DF4B93E" w14:textId="77777777" w:rsidR="00FF25CF" w:rsidRPr="00FF25CF" w:rsidRDefault="00FF25CF" w:rsidP="00CE1BF5">
      <w:pPr>
        <w:widowControl w:val="0"/>
        <w:numPr>
          <w:ilvl w:val="0"/>
          <w:numId w:val="69"/>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APD et les DCE (plans), les notes de calcul, les cahiers de sondage et dossiers géotechniques ;</w:t>
      </w:r>
    </w:p>
    <w:p w14:paraId="00732C2F" w14:textId="77777777" w:rsidR="00FF25CF" w:rsidRPr="00FF25CF" w:rsidRDefault="00FF25CF" w:rsidP="00CE1BF5">
      <w:pPr>
        <w:numPr>
          <w:ilvl w:val="0"/>
          <w:numId w:val="69"/>
        </w:numPr>
        <w:tabs>
          <w:tab w:val="left" w:pos="1134"/>
        </w:tabs>
        <w:spacing w:after="0" w:line="240" w:lineRule="auto"/>
        <w:jc w:val="both"/>
        <w:rPr>
          <w:rFonts w:ascii="Arial Narrow" w:eastAsia="Arial Unicode MS" w:hAnsi="Arial Narrow" w:cs="Tahoma"/>
        </w:rPr>
      </w:pPr>
      <w:r w:rsidRPr="00FF25CF">
        <w:rPr>
          <w:rFonts w:ascii="Arial Narrow" w:eastAsia="Arial Unicode MS" w:hAnsi="Arial Narrow" w:cs="Tahoma"/>
        </w:rPr>
        <w:t>Le Cahier des Clauses Administratives Générales (CCAG) applicables aux marchés publics des travaux,  mis en vigueur par l'arrêté n° 033/CAB/PM du 13 février 2007.</w:t>
      </w:r>
    </w:p>
    <w:p w14:paraId="5D72C470"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6 : Textes généraux applicables</w:t>
      </w:r>
    </w:p>
    <w:p w14:paraId="16E6F3D4" w14:textId="77777777" w:rsidR="00FF25CF" w:rsidRPr="00FF25CF" w:rsidRDefault="00FF25CF" w:rsidP="00FF25CF">
      <w:pPr>
        <w:widowControl w:val="0"/>
        <w:autoSpaceDE w:val="0"/>
        <w:autoSpaceDN w:val="0"/>
        <w:adjustRightInd w:val="0"/>
        <w:spacing w:after="120"/>
        <w:ind w:firstLine="360"/>
        <w:jc w:val="both"/>
        <w:rPr>
          <w:rFonts w:ascii="Arial Narrow" w:hAnsi="Arial Narrow" w:cs="Tahoma"/>
          <w:lang w:eastAsia="en-US"/>
        </w:rPr>
      </w:pPr>
      <w:r w:rsidRPr="00FF25CF">
        <w:rPr>
          <w:rFonts w:ascii="Arial Narrow" w:hAnsi="Arial Narrow" w:cs="Tahoma"/>
          <w:lang w:eastAsia="en-US"/>
        </w:rPr>
        <w:t>La Lettre-Commande sera soumise aux textes généraux ci-après :</w:t>
      </w:r>
    </w:p>
    <w:p w14:paraId="3524C39D"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92/007 du 14 août 1992 portant Code du travail ; </w:t>
      </w:r>
    </w:p>
    <w:p w14:paraId="5E712F55"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lastRenderedPageBreak/>
        <w:t>La Loi n° 096/12 du 05 août 1996 portant loi cadre relative à la gestion de l’Environnement ;</w:t>
      </w:r>
    </w:p>
    <w:p w14:paraId="3731ACCA"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n° 2000/09 du 13 juillet 2000 fixant l’organisation et les modalités d’exercice de la profession d’Ingénieur de Génie Civil ;</w:t>
      </w:r>
    </w:p>
    <w:p w14:paraId="07BEA438" w14:textId="79BB960A"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 loi 202</w:t>
      </w:r>
      <w:r w:rsidR="00EE45B1">
        <w:rPr>
          <w:rFonts w:ascii="Arial Narrow" w:hAnsi="Arial Narrow" w:cs="Tahoma"/>
          <w:lang w:eastAsia="en-US"/>
        </w:rPr>
        <w:t>3</w:t>
      </w:r>
      <w:r w:rsidRPr="00FF25CF">
        <w:rPr>
          <w:rFonts w:ascii="Arial Narrow" w:hAnsi="Arial Narrow" w:cs="Tahoma"/>
          <w:lang w:eastAsia="en-US"/>
        </w:rPr>
        <w:t>/0</w:t>
      </w:r>
      <w:r w:rsidR="00EE45B1">
        <w:rPr>
          <w:rFonts w:ascii="Arial Narrow" w:hAnsi="Arial Narrow" w:cs="Tahoma"/>
          <w:lang w:eastAsia="en-US"/>
        </w:rPr>
        <w:t>19 du 19</w:t>
      </w:r>
      <w:r w:rsidRPr="00FF25CF">
        <w:rPr>
          <w:rFonts w:ascii="Arial Narrow" w:hAnsi="Arial Narrow" w:cs="Tahoma"/>
          <w:lang w:eastAsia="en-US"/>
        </w:rPr>
        <w:t xml:space="preserve"> décembre 202</w:t>
      </w:r>
      <w:r w:rsidR="00EE45B1">
        <w:rPr>
          <w:rFonts w:ascii="Arial Narrow" w:hAnsi="Arial Narrow" w:cs="Tahoma"/>
          <w:lang w:eastAsia="en-US"/>
        </w:rPr>
        <w:t>3</w:t>
      </w:r>
      <w:r w:rsidRPr="00FF25CF">
        <w:rPr>
          <w:rFonts w:ascii="Arial Narrow" w:hAnsi="Arial Narrow" w:cs="Tahoma"/>
          <w:lang w:eastAsia="en-US"/>
        </w:rPr>
        <w:t xml:space="preserve"> portant loi de Finances de la République du Cameroun pour l’exercice 202</w:t>
      </w:r>
      <w:r w:rsidR="00EE45B1">
        <w:rPr>
          <w:rFonts w:ascii="Arial Narrow" w:hAnsi="Arial Narrow" w:cs="Tahoma"/>
          <w:lang w:eastAsia="en-US"/>
        </w:rPr>
        <w:t>4</w:t>
      </w:r>
      <w:r w:rsidRPr="00FF25CF">
        <w:rPr>
          <w:rFonts w:ascii="Arial Narrow" w:hAnsi="Arial Narrow" w:cs="Tahoma"/>
          <w:lang w:eastAsia="en-US"/>
        </w:rPr>
        <w:t> ;</w:t>
      </w:r>
    </w:p>
    <w:p w14:paraId="37AE9BDC"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2001/048 du 23 février 2001 portant organisation et fonctionnement de l’Agence de Régulation des Marchés Publics ;</w:t>
      </w:r>
    </w:p>
    <w:p w14:paraId="409E2482"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2003/651/PM du 16 avril 2003 fixant les modalités d’application du régime fiscal et douanier des Marchés Publics ;</w:t>
      </w:r>
    </w:p>
    <w:p w14:paraId="0DEB640C"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2018/336 du 20 Juin 2018 portant Code des Marchés Publics ;</w:t>
      </w:r>
    </w:p>
    <w:p w14:paraId="1A69EB84"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2008/376 du 12 novembre 2008 portant organisation administrative de la République du Cameroun ;</w:t>
      </w:r>
    </w:p>
    <w:p w14:paraId="6C7CE18B"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 Décret N° 2011/1339 du 23 mai 2011 portant exonération des droits de régulation des marchés publics et accordant le bénéfice des frais d’acquisition des dossiers d’appels d’offres des marchés des Collectivités Territoriales Décentralisée ;</w:t>
      </w:r>
    </w:p>
    <w:p w14:paraId="0DE5935A"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bCs/>
          <w:lang w:eastAsia="en-US"/>
        </w:rPr>
      </w:pPr>
      <w:r w:rsidRPr="00FF25CF">
        <w:rPr>
          <w:rFonts w:ascii="Arial Narrow" w:hAnsi="Arial Narrow" w:cs="Tahoma"/>
          <w:bCs/>
          <w:lang w:eastAsia="en-US"/>
        </w:rPr>
        <w:t xml:space="preserve">Le Décret n° 2012/075 du 08 </w:t>
      </w:r>
      <w:r w:rsidRPr="00FF25CF">
        <w:rPr>
          <w:rFonts w:ascii="Arial Narrow" w:hAnsi="Arial Narrow" w:cs="Tahoma"/>
          <w:iCs/>
          <w:lang w:eastAsia="en-US"/>
        </w:rPr>
        <w:t xml:space="preserve">mars 2012 </w:t>
      </w:r>
      <w:r w:rsidRPr="00FF25CF">
        <w:rPr>
          <w:rFonts w:ascii="Arial Narrow" w:hAnsi="Arial Narrow" w:cs="Tahoma"/>
          <w:bCs/>
          <w:lang w:eastAsia="en-US"/>
        </w:rPr>
        <w:t>portant organisation du Ministère des  Marchés Publics;</w:t>
      </w:r>
    </w:p>
    <w:p w14:paraId="3B528EEE"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t>Le Décret n° 2012/074 du 08 mars 2012 portant création, organisation et</w:t>
      </w:r>
      <w:r w:rsidRPr="00FF25CF">
        <w:rPr>
          <w:rFonts w:ascii="Arial Narrow" w:hAnsi="Arial Narrow" w:cs="Tahoma"/>
          <w:iCs/>
          <w:spacing w:val="-17"/>
          <w:lang w:eastAsia="en-US"/>
        </w:rPr>
        <w:t xml:space="preserve"> </w:t>
      </w:r>
      <w:r w:rsidRPr="00FF25CF">
        <w:rPr>
          <w:rFonts w:ascii="Arial Narrow" w:hAnsi="Arial Narrow" w:cs="Tahoma"/>
          <w:iCs/>
          <w:lang w:eastAsia="en-US"/>
        </w:rPr>
        <w:t>fonctionnement des commissions de passation des</w:t>
      </w:r>
      <w:r w:rsidRPr="00FF25CF">
        <w:rPr>
          <w:rFonts w:ascii="Arial Narrow" w:hAnsi="Arial Narrow" w:cs="Tahoma"/>
          <w:iCs/>
          <w:spacing w:val="6"/>
          <w:lang w:eastAsia="en-US"/>
        </w:rPr>
        <w:t xml:space="preserve"> </w:t>
      </w:r>
      <w:r w:rsidRPr="00FF25CF">
        <w:rPr>
          <w:rFonts w:ascii="Arial Narrow" w:hAnsi="Arial Narrow" w:cs="Tahoma"/>
          <w:iCs/>
          <w:lang w:eastAsia="en-US"/>
        </w:rPr>
        <w:t>marchés</w:t>
      </w:r>
      <w:r w:rsidRPr="00FF25CF">
        <w:rPr>
          <w:rFonts w:ascii="Arial Narrow" w:hAnsi="Arial Narrow" w:cs="Tahoma"/>
          <w:iCs/>
          <w:spacing w:val="6"/>
          <w:lang w:eastAsia="en-US"/>
        </w:rPr>
        <w:t xml:space="preserve"> </w:t>
      </w:r>
      <w:r w:rsidRPr="00FF25CF">
        <w:rPr>
          <w:rFonts w:ascii="Arial Narrow" w:hAnsi="Arial Narrow" w:cs="Tahoma"/>
          <w:iCs/>
          <w:lang w:eastAsia="en-US"/>
        </w:rPr>
        <w:t>Publics</w:t>
      </w:r>
      <w:r w:rsidRPr="00FF25CF">
        <w:rPr>
          <w:rFonts w:ascii="Arial Narrow" w:hAnsi="Arial Narrow" w:cs="Tahoma"/>
          <w:iCs/>
          <w:spacing w:val="6"/>
          <w:lang w:eastAsia="en-US"/>
        </w:rPr>
        <w:t xml:space="preserve"> </w:t>
      </w:r>
      <w:r w:rsidRPr="00FF25CF">
        <w:rPr>
          <w:rFonts w:ascii="Arial Narrow" w:hAnsi="Arial Narrow" w:cs="Tahoma"/>
          <w:iCs/>
          <w:lang w:eastAsia="en-US"/>
        </w:rPr>
        <w:t>;</w:t>
      </w:r>
    </w:p>
    <w:p w14:paraId="694212E1" w14:textId="77777777" w:rsidR="00FF25CF" w:rsidRPr="00FF25CF" w:rsidRDefault="00FF25CF" w:rsidP="00CE1BF5">
      <w:pPr>
        <w:widowControl w:val="0"/>
        <w:numPr>
          <w:ilvl w:val="0"/>
          <w:numId w:val="64"/>
        </w:numPr>
        <w:autoSpaceDE w:val="0"/>
        <w:autoSpaceDN w:val="0"/>
        <w:adjustRightInd w:val="0"/>
        <w:spacing w:after="0" w:line="240" w:lineRule="auto"/>
        <w:ind w:right="-20"/>
        <w:contextualSpacing/>
        <w:jc w:val="both"/>
        <w:rPr>
          <w:rFonts w:ascii="Arial Narrow" w:hAnsi="Arial Narrow" w:cs="Tahoma"/>
          <w:iCs/>
          <w:lang w:eastAsia="en-US"/>
        </w:rPr>
      </w:pPr>
      <w:r w:rsidRPr="00FF25CF">
        <w:rPr>
          <w:rFonts w:ascii="Arial Narrow" w:hAnsi="Arial Narrow" w:cs="Tahoma"/>
          <w:iCs/>
          <w:lang w:eastAsia="en-US"/>
        </w:rPr>
        <w:t>Le Décret n° 2012/076 du 08 mars 2012 modifiant et complétant certaines dispositions du décret n° 2001/048 du 23 février 2001 portant création, organisation et fonctionnement de l’Agence de Régulation des Marchés Publics;</w:t>
      </w:r>
    </w:p>
    <w:p w14:paraId="26DB3A73"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033/CAB/PM du 13 février 2007 mettant en vigueur les Cahiers des Clauses Administratives Générales (CCAG) applicable aux marchés publics;</w:t>
      </w:r>
    </w:p>
    <w:p w14:paraId="435E1928"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 093/CAB/PM du 05 novembre 2000 fixant les montants de la caution de soumission et les frais du dossier d’appel d’offres;</w:t>
      </w:r>
    </w:p>
    <w:p w14:paraId="0BF7E309"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L’Arrêté n°022/CAB/PM du 02 février 2011 fixant les modalités de recrutement des Consultants individuels ;</w:t>
      </w:r>
    </w:p>
    <w:p w14:paraId="3FCD7908" w14:textId="77777777" w:rsidR="00FF25CF" w:rsidRPr="00FF25CF" w:rsidRDefault="00FF25CF" w:rsidP="00CE1BF5">
      <w:pPr>
        <w:numPr>
          <w:ilvl w:val="0"/>
          <w:numId w:val="64"/>
        </w:numPr>
        <w:spacing w:after="0" w:line="240" w:lineRule="auto"/>
        <w:contextualSpacing/>
        <w:jc w:val="both"/>
        <w:rPr>
          <w:rFonts w:ascii="Arial Narrow" w:hAnsi="Arial Narrow" w:cs="Tahoma"/>
          <w:lang w:eastAsia="en-US"/>
        </w:rPr>
      </w:pPr>
      <w:r w:rsidRPr="00FF25CF">
        <w:rPr>
          <w:rFonts w:ascii="Arial Narrow" w:hAnsi="Arial Narrow" w:cs="Tahoma"/>
          <w:lang w:eastAsia="en-US"/>
        </w:rPr>
        <w:t>Les Normes Techniques en vigueur au Cameroun.</w:t>
      </w:r>
    </w:p>
    <w:p w14:paraId="48A8FA8D" w14:textId="77777777" w:rsidR="00FF25CF" w:rsidRPr="00FF25CF" w:rsidRDefault="00FF25CF" w:rsidP="00FF25CF">
      <w:pPr>
        <w:pStyle w:val="Titre2"/>
        <w:spacing w:before="12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7 : Communication</w:t>
      </w:r>
    </w:p>
    <w:p w14:paraId="15A0DA7A" w14:textId="77777777" w:rsidR="00FF25CF" w:rsidRPr="00FF25CF" w:rsidRDefault="00FF25CF" w:rsidP="00FF25CF">
      <w:pPr>
        <w:widowControl w:val="0"/>
        <w:autoSpaceDE w:val="0"/>
        <w:autoSpaceDN w:val="0"/>
        <w:adjustRightInd w:val="0"/>
        <w:spacing w:after="120" w:line="249" w:lineRule="auto"/>
        <w:ind w:right="-18"/>
        <w:jc w:val="both"/>
        <w:rPr>
          <w:rFonts w:ascii="Arial Narrow" w:eastAsia="Arial Unicode MS" w:hAnsi="Arial Narrow" w:cs="Tahoma"/>
        </w:rPr>
      </w:pPr>
      <w:r w:rsidRPr="00FF25CF">
        <w:rPr>
          <w:rFonts w:ascii="Arial Narrow" w:eastAsia="Arial Unicode MS" w:hAnsi="Arial Narrow" w:cs="Tahoma"/>
          <w:b/>
        </w:rPr>
        <w:t>7.1.</w:t>
      </w:r>
      <w:r w:rsidRPr="00FF25CF">
        <w:rPr>
          <w:rFonts w:ascii="Arial Narrow" w:eastAsia="Arial Unicode MS" w:hAnsi="Arial Narrow" w:cs="Tahoma"/>
        </w:rPr>
        <w:t xml:space="preserve"> </w:t>
      </w:r>
      <w:r w:rsidRPr="00FF25CF">
        <w:rPr>
          <w:rFonts w:ascii="Arial Narrow" w:eastAsia="Arial Unicode MS" w:hAnsi="Arial Narrow" w:cs="Tahoma"/>
          <w:spacing w:val="2"/>
        </w:rPr>
        <w:t>Toute</w:t>
      </w:r>
      <w:r w:rsidRPr="00FF25CF">
        <w:rPr>
          <w:rFonts w:ascii="Arial Narrow" w:eastAsia="Arial Unicode MS" w:hAnsi="Arial Narrow" w:cs="Tahoma"/>
        </w:rPr>
        <w:t>s</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le</w:t>
      </w:r>
      <w:r w:rsidRPr="00FF25CF">
        <w:rPr>
          <w:rFonts w:ascii="Arial Narrow" w:eastAsia="Arial Unicode MS" w:hAnsi="Arial Narrow" w:cs="Tahoma"/>
        </w:rPr>
        <w:t xml:space="preserve">s </w:t>
      </w:r>
      <w:r w:rsidRPr="00FF25CF">
        <w:rPr>
          <w:rFonts w:ascii="Arial Narrow" w:eastAsia="Arial Unicode MS" w:hAnsi="Arial Narrow" w:cs="Tahoma"/>
          <w:spacing w:val="-28"/>
        </w:rPr>
        <w:t xml:space="preserve"> </w:t>
      </w:r>
      <w:r w:rsidRPr="00FF25CF">
        <w:rPr>
          <w:rFonts w:ascii="Arial Narrow" w:eastAsia="Arial Unicode MS" w:hAnsi="Arial Narrow" w:cs="Tahoma"/>
          <w:spacing w:val="2"/>
        </w:rPr>
        <w:t>notification</w:t>
      </w:r>
      <w:r w:rsidRPr="00FF25CF">
        <w:rPr>
          <w:rFonts w:ascii="Arial Narrow" w:eastAsia="Arial Unicode MS" w:hAnsi="Arial Narrow" w:cs="Tahoma"/>
        </w:rPr>
        <w:t xml:space="preserve">s </w:t>
      </w:r>
      <w:r w:rsidRPr="00FF25CF">
        <w:rPr>
          <w:rFonts w:ascii="Arial Narrow" w:eastAsia="Arial Unicode MS" w:hAnsi="Arial Narrow" w:cs="Tahoma"/>
          <w:spacing w:val="2"/>
        </w:rPr>
        <w:t>e</w:t>
      </w:r>
      <w:r w:rsidRPr="00FF25CF">
        <w:rPr>
          <w:rFonts w:ascii="Arial Narrow" w:eastAsia="Arial Unicode MS" w:hAnsi="Arial Narrow" w:cs="Tahoma"/>
        </w:rPr>
        <w:t xml:space="preserve">t </w:t>
      </w:r>
      <w:r w:rsidRPr="00FF25CF">
        <w:rPr>
          <w:rFonts w:ascii="Arial Narrow" w:eastAsia="Arial Unicode MS" w:hAnsi="Arial Narrow" w:cs="Tahoma"/>
          <w:spacing w:val="2"/>
        </w:rPr>
        <w:t xml:space="preserve">communications </w:t>
      </w:r>
      <w:r w:rsidRPr="00FF25CF">
        <w:rPr>
          <w:rFonts w:ascii="Arial Narrow" w:eastAsia="Arial Unicode MS" w:hAnsi="Arial Narrow" w:cs="Tahoma"/>
          <w:spacing w:val="3"/>
        </w:rPr>
        <w:t>écrite</w:t>
      </w:r>
      <w:r w:rsidRPr="00FF25CF">
        <w:rPr>
          <w:rFonts w:ascii="Arial Narrow" w:eastAsia="Arial Unicode MS" w:hAnsi="Arial Narrow" w:cs="Tahoma"/>
        </w:rPr>
        <w:t xml:space="preserve">s </w:t>
      </w:r>
      <w:r w:rsidRPr="00FF25CF">
        <w:rPr>
          <w:rFonts w:ascii="Arial Narrow" w:eastAsia="Arial Unicode MS" w:hAnsi="Arial Narrow" w:cs="Tahoma"/>
          <w:spacing w:val="3"/>
        </w:rPr>
        <w:t>dan</w:t>
      </w:r>
      <w:r w:rsidRPr="00FF25CF">
        <w:rPr>
          <w:rFonts w:ascii="Arial Narrow" w:eastAsia="Arial Unicode MS" w:hAnsi="Arial Narrow" w:cs="Tahoma"/>
        </w:rPr>
        <w:t xml:space="preserve">s </w:t>
      </w:r>
      <w:r w:rsidRPr="00FF25CF">
        <w:rPr>
          <w:rFonts w:ascii="Arial Narrow" w:eastAsia="Arial Unicode MS" w:hAnsi="Arial Narrow" w:cs="Tahoma"/>
          <w:spacing w:val="3"/>
        </w:rPr>
        <w:t>l</w:t>
      </w:r>
      <w:r w:rsidRPr="00FF25CF">
        <w:rPr>
          <w:rFonts w:ascii="Arial Narrow" w:eastAsia="Arial Unicode MS" w:hAnsi="Arial Narrow" w:cs="Tahoma"/>
        </w:rPr>
        <w:t xml:space="preserve">e </w:t>
      </w:r>
      <w:r w:rsidRPr="00FF25CF">
        <w:rPr>
          <w:rFonts w:ascii="Arial Narrow" w:eastAsia="Arial Unicode MS" w:hAnsi="Arial Narrow" w:cs="Tahoma"/>
          <w:spacing w:val="3"/>
        </w:rPr>
        <w:t>cadr</w:t>
      </w:r>
      <w:r w:rsidRPr="00FF25CF">
        <w:rPr>
          <w:rFonts w:ascii="Arial Narrow" w:eastAsia="Arial Unicode MS" w:hAnsi="Arial Narrow" w:cs="Tahoma"/>
        </w:rPr>
        <w:t xml:space="preserve">e </w:t>
      </w:r>
      <w:r w:rsidRPr="00FF25CF">
        <w:rPr>
          <w:rFonts w:ascii="Arial Narrow" w:eastAsia="Arial Unicode MS" w:hAnsi="Arial Narrow" w:cs="Tahoma"/>
          <w:spacing w:val="3"/>
        </w:rPr>
        <w:t xml:space="preserve">de la Lettre-Commande à élaborer à l’issue du présent appel d’offres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faites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adresses</w:t>
      </w:r>
      <w:r w:rsidRPr="00FF25CF">
        <w:rPr>
          <w:rFonts w:ascii="Arial Narrow" w:eastAsia="Arial Unicode MS" w:hAnsi="Arial Narrow" w:cs="Tahoma"/>
          <w:spacing w:val="6"/>
        </w:rPr>
        <w:t xml:space="preserve"> </w:t>
      </w:r>
      <w:r w:rsidRPr="00FF25CF">
        <w:rPr>
          <w:rFonts w:ascii="Arial Narrow" w:eastAsia="Arial Unicode MS" w:hAnsi="Arial Narrow" w:cs="Tahoma"/>
        </w:rPr>
        <w:t>suivantes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56EA3955" w14:textId="77777777" w:rsidR="00FF25CF" w:rsidRPr="00FF25CF" w:rsidRDefault="00FF25CF" w:rsidP="00FF25CF">
      <w:pPr>
        <w:widowControl w:val="0"/>
        <w:autoSpaceDE w:val="0"/>
        <w:autoSpaceDN w:val="0"/>
        <w:adjustRightInd w:val="0"/>
        <w:spacing w:after="120" w:line="249" w:lineRule="auto"/>
        <w:ind w:left="284" w:right="91"/>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où</w:t>
      </w:r>
      <w:r w:rsidRPr="00FF25CF">
        <w:rPr>
          <w:rFonts w:ascii="Arial Narrow" w:eastAsia="Arial Unicode MS" w:hAnsi="Arial Narrow" w:cs="Tahoma"/>
          <w:spacing w:val="6"/>
        </w:rPr>
        <w:t xml:space="preserve"> </w:t>
      </w:r>
      <w:r w:rsidRPr="00FF25CF">
        <w:rPr>
          <w:rFonts w:ascii="Arial Narrow" w:eastAsia="Arial Unicode MS" w:hAnsi="Arial Narrow" w:cs="Tahoma"/>
        </w:rPr>
        <w:t>le Co-contractant</w:t>
      </w:r>
      <w:r w:rsidRPr="00FF25CF">
        <w:rPr>
          <w:rFonts w:ascii="Arial Narrow" w:eastAsia="Arial Unicode MS" w:hAnsi="Arial Narrow" w:cs="Tahoma"/>
          <w:spacing w:val="6"/>
        </w:rPr>
        <w:t xml:space="preserve"> </w:t>
      </w:r>
      <w:r w:rsidRPr="00FF25CF">
        <w:rPr>
          <w:rFonts w:ascii="Arial Narrow" w:eastAsia="Arial Unicode MS" w:hAnsi="Arial Narrow" w:cs="Tahoma"/>
        </w:rPr>
        <w:t>est</w:t>
      </w:r>
      <w:r w:rsidRPr="00FF25CF">
        <w:rPr>
          <w:rFonts w:ascii="Arial Narrow" w:eastAsia="Arial Unicode MS" w:hAnsi="Arial Narrow" w:cs="Tahoma"/>
          <w:spacing w:val="6"/>
        </w:rPr>
        <w:t xml:space="preserve"> </w:t>
      </w:r>
      <w:r w:rsidRPr="00FF25CF">
        <w:rPr>
          <w:rFonts w:ascii="Arial Narrow" w:eastAsia="Arial Unicode MS" w:hAnsi="Arial Narrow" w:cs="Tahoma"/>
        </w:rPr>
        <w:t>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S/C le Maire de la commune de GAROUA-BOULAÏ.</w:t>
      </w:r>
    </w:p>
    <w:p w14:paraId="72A668DD" w14:textId="77777777" w:rsidR="00FF25CF" w:rsidRPr="00FF25CF" w:rsidRDefault="00FF25CF" w:rsidP="00FF25CF">
      <w:pPr>
        <w:widowControl w:val="0"/>
        <w:autoSpaceDE w:val="0"/>
        <w:autoSpaceDN w:val="0"/>
        <w:adjustRightInd w:val="0"/>
        <w:spacing w:after="120" w:line="249" w:lineRule="auto"/>
        <w:ind w:left="284" w:right="-34"/>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Dans le cas où l’Autorité Contractante en est le destinataire</w:t>
      </w:r>
      <w:r w:rsidRPr="00FF25CF">
        <w:rPr>
          <w:rFonts w:ascii="Arial Narrow" w:eastAsia="Arial Unicode MS" w:hAnsi="Arial Narrow" w:cs="Tahoma"/>
          <w:spacing w:val="6"/>
        </w:rPr>
        <w:t xml:space="preserve"> </w:t>
      </w:r>
      <w:r w:rsidRPr="00FF25CF">
        <w:rPr>
          <w:rFonts w:ascii="Arial Narrow" w:eastAsia="Arial Unicode MS" w:hAnsi="Arial Narrow" w:cs="Tahoma"/>
        </w:rPr>
        <w:t>: le Maire de la commune de GAROUA-BOULAÏ</w:t>
      </w:r>
      <w:r w:rsidRPr="00FF25CF">
        <w:rPr>
          <w:rFonts w:ascii="Arial Narrow" w:eastAsia="Arial Unicode MS" w:hAnsi="Arial Narrow" w:cs="Tahoma"/>
          <w:b/>
        </w:rPr>
        <w:t>,</w:t>
      </w:r>
      <w:r w:rsidRPr="00FF25CF">
        <w:rPr>
          <w:rFonts w:ascii="Arial Narrow" w:eastAsia="Arial Unicode MS" w:hAnsi="Arial Narrow" w:cs="Tahoma"/>
          <w:i/>
          <w:iCs/>
          <w:spacing w:val="5"/>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adressée</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les </w:t>
      </w:r>
      <w:r w:rsidRPr="00FF25CF">
        <w:rPr>
          <w:rFonts w:ascii="Arial Narrow" w:eastAsia="Arial Unicode MS" w:hAnsi="Arial Narrow" w:cs="Tahoma"/>
          <w:spacing w:val="2"/>
        </w:rPr>
        <w:t>même</w:t>
      </w:r>
      <w:r w:rsidRPr="00FF25CF">
        <w:rPr>
          <w:rFonts w:ascii="Arial Narrow" w:eastAsia="Arial Unicode MS" w:hAnsi="Arial Narrow" w:cs="Tahoma"/>
        </w:rPr>
        <w:t xml:space="preserve">s </w:t>
      </w:r>
      <w:r w:rsidRPr="00FF25CF">
        <w:rPr>
          <w:rFonts w:ascii="Arial Narrow" w:eastAsia="Arial Unicode MS" w:hAnsi="Arial Narrow" w:cs="Tahoma"/>
          <w:spacing w:val="2"/>
        </w:rPr>
        <w:t>délais</w:t>
      </w:r>
      <w:r w:rsidRPr="00FF25CF">
        <w:rPr>
          <w:rFonts w:ascii="Arial Narrow" w:eastAsia="Arial Unicode MS" w:hAnsi="Arial Narrow" w:cs="Tahoma"/>
        </w:rPr>
        <w:t xml:space="preserve">, </w:t>
      </w:r>
      <w:r w:rsidRPr="00FF25CF">
        <w:rPr>
          <w:rFonts w:ascii="Arial Narrow" w:eastAsia="Arial Unicode MS" w:hAnsi="Arial Narrow" w:cs="Tahoma"/>
          <w:spacing w:val="2"/>
        </w:rPr>
        <w:t>a</w:t>
      </w:r>
      <w:r w:rsidRPr="00FF25CF">
        <w:rPr>
          <w:rFonts w:ascii="Arial Narrow" w:eastAsia="Arial Unicode MS" w:hAnsi="Arial Narrow" w:cs="Tahoma"/>
        </w:rPr>
        <w:t xml:space="preserve">u </w:t>
      </w:r>
      <w:r w:rsidRPr="00FF25CF">
        <w:rPr>
          <w:rFonts w:ascii="Arial Narrow" w:eastAsia="Arial Unicode MS" w:hAnsi="Arial Narrow" w:cs="Tahoma"/>
          <w:spacing w:val="2"/>
        </w:rPr>
        <w:t>Chef de Service</w:t>
      </w:r>
      <w:r w:rsidRPr="00FF25CF">
        <w:rPr>
          <w:rFonts w:ascii="Arial Narrow" w:eastAsia="Arial Unicode MS" w:hAnsi="Arial Narrow" w:cs="Tahoma"/>
        </w:rPr>
        <w:t xml:space="preserve"> et à</w:t>
      </w:r>
      <w:r w:rsidRPr="00FF25CF">
        <w:rPr>
          <w:rFonts w:ascii="Arial Narrow" w:eastAsia="Arial Unicode MS" w:hAnsi="Arial Narrow" w:cs="Tahoma"/>
          <w:spacing w:val="6"/>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cas</w:t>
      </w:r>
      <w:r w:rsidRPr="00FF25CF">
        <w:rPr>
          <w:rFonts w:ascii="Arial Narrow" w:eastAsia="Arial Unicode MS" w:hAnsi="Arial Narrow" w:cs="Tahoma"/>
          <w:spacing w:val="6"/>
        </w:rPr>
        <w:t xml:space="preserve"> </w:t>
      </w:r>
      <w:r w:rsidRPr="00FF25CF">
        <w:rPr>
          <w:rFonts w:ascii="Arial Narrow" w:eastAsia="Arial Unicode MS" w:hAnsi="Arial Narrow" w:cs="Tahoma"/>
        </w:rPr>
        <w:t>échéant.</w:t>
      </w:r>
    </w:p>
    <w:p w14:paraId="7511D134" w14:textId="77777777" w:rsidR="00FF25CF" w:rsidRPr="00FF25CF" w:rsidRDefault="00FF25CF" w:rsidP="00FF25CF">
      <w:pPr>
        <w:widowControl w:val="0"/>
        <w:tabs>
          <w:tab w:val="left" w:pos="1380"/>
          <w:tab w:val="left" w:pos="1900"/>
          <w:tab w:val="left" w:pos="3920"/>
          <w:tab w:val="left" w:pos="4420"/>
        </w:tabs>
        <w:autoSpaceDE w:val="0"/>
        <w:autoSpaceDN w:val="0"/>
        <w:adjustRightInd w:val="0"/>
        <w:spacing w:line="249" w:lineRule="auto"/>
        <w:ind w:right="90"/>
        <w:jc w:val="both"/>
        <w:rPr>
          <w:rFonts w:ascii="Arial Narrow" w:eastAsia="Arial Unicode MS" w:hAnsi="Arial Narrow" w:cs="Tahoma"/>
        </w:rPr>
      </w:pPr>
      <w:r w:rsidRPr="00FF25CF">
        <w:rPr>
          <w:rFonts w:ascii="Arial Narrow" w:eastAsia="Arial Unicode MS" w:hAnsi="Arial Narrow" w:cs="Tahoma"/>
          <w:b/>
        </w:rPr>
        <w:t>7.2.</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Le Co-contractant adressera toutes notifications </w:t>
      </w:r>
      <w:r w:rsidRPr="00FF25CF">
        <w:rPr>
          <w:rFonts w:ascii="Arial Narrow" w:eastAsia="Arial Unicode MS" w:hAnsi="Arial Narrow" w:cs="Tahoma"/>
          <w:spacing w:val="5"/>
        </w:rPr>
        <w:t>écrite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o</w:t>
      </w:r>
      <w:r w:rsidRPr="00FF25CF">
        <w:rPr>
          <w:rFonts w:ascii="Arial Narrow" w:eastAsia="Arial Unicode MS" w:hAnsi="Arial Narrow" w:cs="Tahoma"/>
        </w:rPr>
        <w:t>u</w:t>
      </w:r>
      <w:r w:rsidRPr="00FF25CF">
        <w:rPr>
          <w:rFonts w:ascii="Arial Narrow" w:eastAsia="Arial Unicode MS" w:hAnsi="Arial Narrow" w:cs="Tahoma"/>
          <w:b/>
          <w:i/>
        </w:rPr>
        <w:t xml:space="preserve"> </w:t>
      </w:r>
      <w:r w:rsidRPr="00FF25CF">
        <w:rPr>
          <w:rFonts w:ascii="Arial Narrow" w:eastAsia="Arial Unicode MS" w:hAnsi="Arial Narrow" w:cs="Tahoma"/>
          <w:spacing w:val="5"/>
        </w:rPr>
        <w:t>correspondance</w:t>
      </w:r>
      <w:r w:rsidRPr="00FF25CF">
        <w:rPr>
          <w:rFonts w:ascii="Arial Narrow" w:eastAsia="Arial Unicode MS" w:hAnsi="Arial Narrow" w:cs="Tahoma"/>
        </w:rPr>
        <w:t>s</w:t>
      </w:r>
      <w:r w:rsidRPr="00FF25CF">
        <w:rPr>
          <w:rFonts w:ascii="Arial Narrow" w:eastAsia="Arial Unicode MS" w:hAnsi="Arial Narrow" w:cs="Tahoma"/>
          <w:b/>
          <w:i/>
        </w:rPr>
        <w:t xml:space="preserve"> </w:t>
      </w:r>
      <w:r w:rsidRPr="00FF25CF">
        <w:rPr>
          <w:rFonts w:ascii="Arial Narrow" w:eastAsia="Arial Unicode MS" w:hAnsi="Arial Narrow" w:cs="Tahoma"/>
          <w:spacing w:val="5"/>
        </w:rPr>
        <w:t xml:space="preserve">à </w:t>
      </w:r>
      <w:r w:rsidRPr="00FF25CF">
        <w:rPr>
          <w:rFonts w:ascii="Arial Narrow" w:eastAsia="Arial Unicode MS" w:hAnsi="Arial Narrow" w:cs="Tahoma"/>
        </w:rPr>
        <w:t>l’Ingénieur de la Lettre-Commande,</w:t>
      </w:r>
      <w:r w:rsidRPr="00FF25CF">
        <w:rPr>
          <w:rFonts w:ascii="Arial Narrow" w:eastAsia="Arial Unicode MS" w:hAnsi="Arial Narrow" w:cs="Tahoma"/>
          <w:spacing w:val="6"/>
        </w:rPr>
        <w:t xml:space="preserve"> </w:t>
      </w:r>
      <w:r w:rsidRPr="00FF25CF">
        <w:rPr>
          <w:rFonts w:ascii="Arial Narrow" w:eastAsia="Arial Unicode MS" w:hAnsi="Arial Narrow" w:cs="Tahoma"/>
        </w:rPr>
        <w:t>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w:t>
      </w:r>
    </w:p>
    <w:p w14:paraId="4793BFE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8 : Ordres de service </w:t>
      </w:r>
    </w:p>
    <w:p w14:paraId="0A353505"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8.1</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 xml:space="preserve">L’Ordre de Service de démarrage des travaux sera signé par le Maitre d’Ouvrage et notifié par le </w:t>
      </w:r>
      <w:r w:rsidRPr="00FF25CF">
        <w:rPr>
          <w:rFonts w:ascii="Arial Narrow" w:eastAsia="Arial Unicode MS" w:hAnsi="Arial Narrow" w:cs="Tahoma"/>
          <w:i/>
          <w:iCs/>
        </w:rPr>
        <w:t xml:space="preserve">Chef </w:t>
      </w:r>
      <w:r w:rsidRPr="00FF25CF">
        <w:rPr>
          <w:rFonts w:ascii="Arial Narrow" w:eastAsia="Arial Unicode MS" w:hAnsi="Arial Narrow" w:cs="Tahoma"/>
          <w:iCs/>
        </w:rPr>
        <w:t>service du marché</w:t>
      </w:r>
      <w:r w:rsidRPr="00FF25CF">
        <w:rPr>
          <w:rFonts w:ascii="Arial Narrow" w:eastAsia="Arial Unicode MS" w:hAnsi="Arial Narrow" w:cs="Tahoma"/>
        </w:rPr>
        <w:t xml:space="preserve">, dans un délai de Huit (08) jours maximum à compter de la date de signature avec copies </w:t>
      </w:r>
      <w:r w:rsidRPr="00FF25CF">
        <w:rPr>
          <w:rFonts w:ascii="Arial Narrow" w:eastAsia="Arial Unicode MS" w:hAnsi="Arial Narrow" w:cs="Tahoma"/>
          <w:i/>
          <w:iCs/>
        </w:rPr>
        <w:t xml:space="preserve"> </w:t>
      </w:r>
      <w:r w:rsidRPr="00FF25CF">
        <w:rPr>
          <w:rFonts w:ascii="Arial Narrow" w:eastAsia="Arial Unicode MS" w:hAnsi="Arial Narrow" w:cs="Tahoma"/>
        </w:rPr>
        <w:t xml:space="preserve">à l’Ingénieur ; </w:t>
      </w:r>
    </w:p>
    <w:p w14:paraId="363FB438"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8.2</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4"/>
        </w:rPr>
        <w:t xml:space="preserve"> </w:t>
      </w:r>
      <w:r w:rsidRPr="00FF25CF">
        <w:rPr>
          <w:rFonts w:ascii="Arial Narrow" w:eastAsia="Arial Unicode MS" w:hAnsi="Arial Narrow" w:cs="Tahoma"/>
        </w:rPr>
        <w:t>ordres de</w:t>
      </w:r>
      <w:r w:rsidRPr="00FF25CF">
        <w:rPr>
          <w:rFonts w:ascii="Arial Narrow" w:eastAsia="Arial Unicode MS" w:hAnsi="Arial Narrow" w:cs="Tahoma"/>
          <w:spacing w:val="-4"/>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4"/>
        </w:rPr>
        <w:t xml:space="preserve"> </w:t>
      </w:r>
      <w:r w:rsidRPr="00FF25CF">
        <w:rPr>
          <w:rFonts w:ascii="Arial Narrow" w:eastAsia="Arial Unicode MS" w:hAnsi="Arial Narrow" w:cs="Tahoma"/>
        </w:rPr>
        <w:t>à</w:t>
      </w:r>
      <w:r w:rsidRPr="00FF25CF">
        <w:rPr>
          <w:rFonts w:ascii="Arial Narrow" w:eastAsia="Arial Unicode MS" w:hAnsi="Arial Narrow" w:cs="Tahoma"/>
          <w:spacing w:val="-4"/>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4"/>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4"/>
        </w:rPr>
        <w:t xml:space="preserve"> </w:t>
      </w:r>
      <w:r w:rsidRPr="00FF25CF">
        <w:rPr>
          <w:rFonts w:ascii="Arial Narrow" w:eastAsia="Arial Unicode MS" w:hAnsi="Arial Narrow" w:cs="Tahoma"/>
        </w:rPr>
        <w:t xml:space="preserve">ou </w:t>
      </w:r>
      <w:r w:rsidRPr="00FF25CF">
        <w:rPr>
          <w:rFonts w:ascii="Arial Narrow" w:eastAsia="Arial Unicode MS" w:hAnsi="Arial Narrow" w:cs="Tahoma"/>
          <w:spacing w:val="4"/>
        </w:rPr>
        <w:t>susceptible</w:t>
      </w:r>
      <w:r w:rsidRPr="00FF25CF">
        <w:rPr>
          <w:rFonts w:ascii="Arial Narrow" w:eastAsia="Arial Unicode MS" w:hAnsi="Arial Narrow" w:cs="Tahoma"/>
        </w:rPr>
        <w:t xml:space="preserve">s </w:t>
      </w:r>
      <w:r w:rsidRPr="00FF25CF">
        <w:rPr>
          <w:rFonts w:ascii="Arial Narrow" w:eastAsia="Arial Unicode MS" w:hAnsi="Arial Narrow" w:cs="Tahoma"/>
          <w:spacing w:val="4"/>
        </w:rPr>
        <w:t>d</w:t>
      </w:r>
      <w:r w:rsidRPr="00FF25CF">
        <w:rPr>
          <w:rFonts w:ascii="Arial Narrow" w:eastAsia="Arial Unicode MS" w:hAnsi="Arial Narrow" w:cs="Tahoma"/>
        </w:rPr>
        <w:t xml:space="preserve">e </w:t>
      </w:r>
      <w:r w:rsidRPr="00FF25CF">
        <w:rPr>
          <w:rFonts w:ascii="Arial Narrow" w:eastAsia="Arial Unicode MS" w:hAnsi="Arial Narrow" w:cs="Tahoma"/>
          <w:spacing w:val="4"/>
        </w:rPr>
        <w:t>modifie</w:t>
      </w:r>
      <w:r w:rsidRPr="00FF25CF">
        <w:rPr>
          <w:rFonts w:ascii="Arial Narrow" w:eastAsia="Arial Unicode MS" w:hAnsi="Arial Narrow" w:cs="Tahoma"/>
        </w:rPr>
        <w:t xml:space="preserve">r </w:t>
      </w:r>
      <w:r w:rsidRPr="00FF25CF">
        <w:rPr>
          <w:rFonts w:ascii="Arial Narrow" w:eastAsia="Arial Unicode MS" w:hAnsi="Arial Narrow" w:cs="Tahoma"/>
          <w:spacing w:val="4"/>
        </w:rPr>
        <w:t>le</w:t>
      </w:r>
      <w:r w:rsidRPr="00FF25CF">
        <w:rPr>
          <w:rFonts w:ascii="Arial Narrow" w:eastAsia="Arial Unicode MS" w:hAnsi="Arial Narrow" w:cs="Tahoma"/>
        </w:rPr>
        <w:t xml:space="preserve">s </w:t>
      </w:r>
      <w:r w:rsidRPr="00FF25CF">
        <w:rPr>
          <w:rFonts w:ascii="Arial Narrow" w:eastAsia="Arial Unicode MS" w:hAnsi="Arial Narrow" w:cs="Tahoma"/>
          <w:spacing w:val="4"/>
        </w:rPr>
        <w:t>délai</w:t>
      </w:r>
      <w:r w:rsidRPr="00FF25CF">
        <w:rPr>
          <w:rFonts w:ascii="Arial Narrow" w:eastAsia="Arial Unicode MS" w:hAnsi="Arial Narrow" w:cs="Tahoma"/>
        </w:rPr>
        <w:t xml:space="preserve">s </w:t>
      </w:r>
      <w:r w:rsidRPr="00FF25CF">
        <w:rPr>
          <w:rFonts w:ascii="Arial Narrow" w:eastAsia="Arial Unicode MS" w:hAnsi="Arial Narrow" w:cs="Tahoma"/>
          <w:spacing w:val="4"/>
        </w:rPr>
        <w:t xml:space="preserve">seront </w:t>
      </w:r>
      <w:r w:rsidRPr="00FF25CF">
        <w:rPr>
          <w:rFonts w:ascii="Arial Narrow" w:eastAsia="Arial Unicode MS" w:hAnsi="Arial Narrow" w:cs="Tahoma"/>
        </w:rPr>
        <w:t>signés par</w:t>
      </w:r>
      <w:r w:rsidRPr="00FF25CF">
        <w:rPr>
          <w:rFonts w:ascii="Arial Narrow" w:eastAsia="Arial Unicode MS" w:hAnsi="Arial Narrow" w:cs="Tahoma"/>
          <w:spacing w:val="2"/>
        </w:rPr>
        <w:t xml:space="preserve"> </w:t>
      </w:r>
      <w:r w:rsidRPr="00FF25CF">
        <w:rPr>
          <w:rFonts w:ascii="Arial Narrow" w:eastAsia="Arial Unicode MS" w:hAnsi="Arial Narrow" w:cs="Tahoma"/>
        </w:rPr>
        <w:t>l’Autorité Contractante et</w:t>
      </w:r>
      <w:r w:rsidRPr="00FF25CF">
        <w:rPr>
          <w:rFonts w:ascii="Arial Narrow" w:eastAsia="Arial Unicode MS" w:hAnsi="Arial Narrow" w:cs="Tahoma"/>
          <w:spacing w:val="2"/>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2"/>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iCs/>
        </w:rPr>
        <w:t>le Maître d’Ouvrage</w:t>
      </w:r>
      <w:r w:rsidRPr="00FF25CF">
        <w:rPr>
          <w:rFonts w:ascii="Arial Narrow" w:eastAsia="Arial Unicode MS" w:hAnsi="Arial Narrow" w:cs="Tahoma"/>
        </w:rPr>
        <w:t xml:space="preserve"> avec copie à  l’Ingénieur.</w:t>
      </w:r>
    </w:p>
    <w:p w14:paraId="44F1930C" w14:textId="77777777" w:rsidR="00FF25CF" w:rsidRPr="00FF25CF" w:rsidRDefault="00FF25CF" w:rsidP="00FF25CF">
      <w:pPr>
        <w:widowControl w:val="0"/>
        <w:autoSpaceDE w:val="0"/>
        <w:autoSpaceDN w:val="0"/>
        <w:adjustRightInd w:val="0"/>
        <w:spacing w:after="60" w:line="249" w:lineRule="auto"/>
        <w:ind w:right="95"/>
        <w:jc w:val="both"/>
        <w:rPr>
          <w:rFonts w:ascii="Arial Narrow" w:eastAsia="Arial Unicode MS" w:hAnsi="Arial Narrow" w:cs="Tahoma"/>
        </w:rPr>
      </w:pPr>
      <w:r w:rsidRPr="00FF25CF">
        <w:rPr>
          <w:rFonts w:ascii="Arial Narrow" w:eastAsia="Arial Unicode MS" w:hAnsi="Arial Narrow" w:cs="Tahoma"/>
          <w:b/>
        </w:rPr>
        <w:t>8.3</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caractère</w:t>
      </w:r>
      <w:r w:rsidRPr="00FF25CF">
        <w:rPr>
          <w:rFonts w:ascii="Arial Narrow" w:eastAsia="Arial Unicode MS" w:hAnsi="Arial Narrow" w:cs="Tahoma"/>
          <w:spacing w:val="-6"/>
        </w:rPr>
        <w:t xml:space="preserve"> </w:t>
      </w:r>
      <w:r w:rsidRPr="00FF25CF">
        <w:rPr>
          <w:rFonts w:ascii="Arial Narrow" w:eastAsia="Arial Unicode MS" w:hAnsi="Arial Narrow" w:cs="Tahoma"/>
        </w:rPr>
        <w:t>technique</w:t>
      </w:r>
      <w:r w:rsidRPr="00FF25CF">
        <w:rPr>
          <w:rFonts w:ascii="Arial Narrow" w:eastAsia="Arial Unicode MS" w:hAnsi="Arial Narrow" w:cs="Tahoma"/>
          <w:spacing w:val="-6"/>
        </w:rPr>
        <w:t xml:space="preserve"> </w:t>
      </w:r>
      <w:r w:rsidRPr="00FF25CF">
        <w:rPr>
          <w:rFonts w:ascii="Arial Narrow" w:eastAsia="Arial Unicode MS" w:hAnsi="Arial Narrow" w:cs="Tahoma"/>
        </w:rPr>
        <w:t>liés au</w:t>
      </w:r>
      <w:r w:rsidRPr="00FF25CF">
        <w:rPr>
          <w:rFonts w:ascii="Arial Narrow" w:eastAsia="Arial Unicode MS" w:hAnsi="Arial Narrow" w:cs="Tahoma"/>
          <w:spacing w:val="-2"/>
        </w:rPr>
        <w:t xml:space="preserve"> </w:t>
      </w:r>
      <w:r w:rsidRPr="00FF25CF">
        <w:rPr>
          <w:rFonts w:ascii="Arial Narrow" w:eastAsia="Arial Unicode MS" w:hAnsi="Arial Narrow" w:cs="Tahoma"/>
        </w:rPr>
        <w:t>déroulement</w:t>
      </w:r>
      <w:r w:rsidRPr="00FF25CF">
        <w:rPr>
          <w:rFonts w:ascii="Arial Narrow" w:eastAsia="Arial Unicode MS" w:hAnsi="Arial Narrow" w:cs="Tahoma"/>
          <w:spacing w:val="-2"/>
        </w:rPr>
        <w:t xml:space="preserve"> </w:t>
      </w:r>
      <w:r w:rsidRPr="00FF25CF">
        <w:rPr>
          <w:rFonts w:ascii="Arial Narrow" w:eastAsia="Arial Unicode MS" w:hAnsi="Arial Narrow" w:cs="Tahoma"/>
        </w:rPr>
        <w:t>normal</w:t>
      </w:r>
      <w:r w:rsidRPr="00FF25CF">
        <w:rPr>
          <w:rFonts w:ascii="Arial Narrow" w:eastAsia="Arial Unicode MS" w:hAnsi="Arial Narrow" w:cs="Tahoma"/>
          <w:spacing w:val="-2"/>
        </w:rPr>
        <w:t xml:space="preserve"> </w:t>
      </w:r>
      <w:r w:rsidRPr="00FF25CF">
        <w:rPr>
          <w:rFonts w:ascii="Arial Narrow" w:eastAsia="Arial Unicode MS" w:hAnsi="Arial Narrow" w:cs="Tahoma"/>
        </w:rPr>
        <w:t>du</w:t>
      </w:r>
      <w:r w:rsidRPr="00FF25CF">
        <w:rPr>
          <w:rFonts w:ascii="Arial Narrow" w:eastAsia="Arial Unicode MS" w:hAnsi="Arial Narrow" w:cs="Tahoma"/>
          <w:spacing w:val="-2"/>
        </w:rPr>
        <w:t xml:space="preserve"> </w:t>
      </w:r>
      <w:r w:rsidRPr="00FF25CF">
        <w:rPr>
          <w:rFonts w:ascii="Arial Narrow" w:eastAsia="Arial Unicode MS" w:hAnsi="Arial Narrow" w:cs="Tahoma"/>
        </w:rPr>
        <w:t>chantier</w:t>
      </w:r>
      <w:r w:rsidRPr="00FF25CF">
        <w:rPr>
          <w:rFonts w:ascii="Arial Narrow" w:eastAsia="Arial Unicode MS" w:hAnsi="Arial Narrow" w:cs="Tahoma"/>
          <w:spacing w:val="-2"/>
        </w:rPr>
        <w:t xml:space="preserve"> </w:t>
      </w:r>
      <w:r w:rsidRPr="00FF25CF">
        <w:rPr>
          <w:rFonts w:ascii="Arial Narrow" w:eastAsia="Arial Unicode MS" w:hAnsi="Arial Narrow" w:cs="Tahoma"/>
        </w:rPr>
        <w:t>et</w:t>
      </w:r>
      <w:r w:rsidRPr="00FF25CF">
        <w:rPr>
          <w:rFonts w:ascii="Arial Narrow" w:eastAsia="Arial Unicode MS" w:hAnsi="Arial Narrow" w:cs="Tahoma"/>
          <w:spacing w:val="-2"/>
        </w:rPr>
        <w:t xml:space="preserve"> </w:t>
      </w:r>
      <w:r w:rsidRPr="00FF25CF">
        <w:rPr>
          <w:rFonts w:ascii="Arial Narrow" w:eastAsia="Arial Unicode MS" w:hAnsi="Arial Narrow" w:cs="Tahoma"/>
        </w:rPr>
        <w:t>sans</w:t>
      </w:r>
      <w:r w:rsidRPr="00FF25CF">
        <w:rPr>
          <w:rFonts w:ascii="Arial Narrow" w:eastAsia="Arial Unicode MS" w:hAnsi="Arial Narrow" w:cs="Tahoma"/>
          <w:spacing w:val="-2"/>
        </w:rPr>
        <w:t xml:space="preserve"> </w:t>
      </w:r>
      <w:r w:rsidRPr="00FF25CF">
        <w:rPr>
          <w:rFonts w:ascii="Arial Narrow" w:eastAsia="Arial Unicode MS" w:hAnsi="Arial Narrow" w:cs="Tahoma"/>
        </w:rPr>
        <w:t>incidence</w:t>
      </w:r>
      <w:r w:rsidRPr="00FF25CF">
        <w:rPr>
          <w:rFonts w:ascii="Arial Narrow" w:eastAsia="Arial Unicode MS" w:hAnsi="Arial Narrow" w:cs="Tahoma"/>
          <w:spacing w:val="11"/>
        </w:rPr>
        <w:t xml:space="preserve"> </w:t>
      </w:r>
      <w:r w:rsidRPr="00FF25CF">
        <w:rPr>
          <w:rFonts w:ascii="Arial Narrow" w:eastAsia="Arial Unicode MS" w:hAnsi="Arial Narrow" w:cs="Tahoma"/>
        </w:rPr>
        <w:t>financière</w:t>
      </w:r>
      <w:r w:rsidRPr="00FF25CF">
        <w:rPr>
          <w:rFonts w:ascii="Arial Narrow" w:eastAsia="Arial Unicode MS" w:hAnsi="Arial Narrow" w:cs="Tahoma"/>
          <w:spacing w:val="11"/>
        </w:rPr>
        <w:t xml:space="preserve"> </w:t>
      </w:r>
      <w:r w:rsidRPr="00FF25CF">
        <w:rPr>
          <w:rFonts w:ascii="Arial Narrow" w:eastAsia="Arial Unicode MS" w:hAnsi="Arial Narrow" w:cs="Tahoma"/>
        </w:rPr>
        <w:t>seront</w:t>
      </w:r>
      <w:r w:rsidRPr="00FF25CF">
        <w:rPr>
          <w:rFonts w:ascii="Arial Narrow" w:eastAsia="Arial Unicode MS" w:hAnsi="Arial Narrow" w:cs="Tahoma"/>
          <w:spacing w:val="11"/>
        </w:rPr>
        <w:t xml:space="preserve"> </w:t>
      </w:r>
      <w:r w:rsidRPr="00FF25CF">
        <w:rPr>
          <w:rFonts w:ascii="Arial Narrow" w:eastAsia="Arial Unicode MS" w:hAnsi="Arial Narrow" w:cs="Tahoma"/>
        </w:rPr>
        <w:t>préparés, signés</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8"/>
        </w:rPr>
        <w:t xml:space="preserve"> </w:t>
      </w:r>
      <w:r w:rsidRPr="00FF25CF">
        <w:rPr>
          <w:rFonts w:ascii="Arial Narrow" w:eastAsia="Arial Unicode MS" w:hAnsi="Arial Narrow" w:cs="Tahoma"/>
        </w:rPr>
        <w:t>notifiés</w:t>
      </w:r>
      <w:r w:rsidRPr="00FF25CF">
        <w:rPr>
          <w:rFonts w:ascii="Arial Narrow" w:eastAsia="Arial Unicode MS" w:hAnsi="Arial Narrow" w:cs="Tahoma"/>
          <w:spacing w:val="-8"/>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i/>
        </w:rPr>
        <w:t>l’Ingénieur</w:t>
      </w:r>
      <w:r w:rsidRPr="00FF25CF">
        <w:rPr>
          <w:rFonts w:ascii="Arial Narrow" w:eastAsia="Arial Unicode MS" w:hAnsi="Arial Narrow" w:cs="Tahoma"/>
          <w:i/>
          <w:iCs/>
        </w:rPr>
        <w:t xml:space="preserve"> de la Lettre-commande à élaborer.</w:t>
      </w:r>
    </w:p>
    <w:p w14:paraId="02A310E0"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8.4</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Les</w:t>
      </w:r>
      <w:r w:rsidRPr="00FF25CF">
        <w:rPr>
          <w:rFonts w:ascii="Arial Narrow" w:eastAsia="Arial Unicode MS" w:hAnsi="Arial Narrow" w:cs="Tahoma"/>
          <w:spacing w:val="17"/>
        </w:rPr>
        <w:t xml:space="preserve"> </w:t>
      </w:r>
      <w:r w:rsidRPr="00FF25CF">
        <w:rPr>
          <w:rFonts w:ascii="Arial Narrow" w:eastAsia="Arial Unicode MS" w:hAnsi="Arial Narrow" w:cs="Tahoma"/>
        </w:rPr>
        <w:t>ordres</w:t>
      </w:r>
      <w:r w:rsidRPr="00FF25CF">
        <w:rPr>
          <w:rFonts w:ascii="Arial Narrow" w:eastAsia="Arial Unicode MS" w:hAnsi="Arial Narrow" w:cs="Tahoma"/>
          <w:spacing w:val="17"/>
        </w:rPr>
        <w:t xml:space="preserve"> </w:t>
      </w:r>
      <w:r w:rsidRPr="00FF25CF">
        <w:rPr>
          <w:rFonts w:ascii="Arial Narrow" w:eastAsia="Arial Unicode MS" w:hAnsi="Arial Narrow" w:cs="Tahoma"/>
        </w:rPr>
        <w:t>de</w:t>
      </w:r>
      <w:r w:rsidRPr="00FF25CF">
        <w:rPr>
          <w:rFonts w:ascii="Arial Narrow" w:eastAsia="Arial Unicode MS" w:hAnsi="Arial Narrow" w:cs="Tahoma"/>
          <w:spacing w:val="17"/>
        </w:rPr>
        <w:t xml:space="preserve"> </w:t>
      </w:r>
      <w:r w:rsidRPr="00FF25CF">
        <w:rPr>
          <w:rFonts w:ascii="Arial Narrow" w:eastAsia="Arial Unicode MS" w:hAnsi="Arial Narrow" w:cs="Tahoma"/>
        </w:rPr>
        <w:t>services</w:t>
      </w:r>
      <w:r w:rsidRPr="00FF25CF">
        <w:rPr>
          <w:rFonts w:ascii="Arial Narrow" w:eastAsia="Arial Unicode MS" w:hAnsi="Arial Narrow" w:cs="Tahoma"/>
          <w:spacing w:val="17"/>
        </w:rPr>
        <w:t xml:space="preserve"> </w:t>
      </w:r>
      <w:r w:rsidRPr="00FF25CF">
        <w:rPr>
          <w:rFonts w:ascii="Arial Narrow" w:eastAsia="Arial Unicode MS" w:hAnsi="Arial Narrow" w:cs="Tahoma"/>
        </w:rPr>
        <w:t>valant</w:t>
      </w:r>
      <w:r w:rsidRPr="00FF25CF">
        <w:rPr>
          <w:rFonts w:ascii="Arial Narrow" w:eastAsia="Arial Unicode MS" w:hAnsi="Arial Narrow" w:cs="Tahoma"/>
          <w:spacing w:val="17"/>
        </w:rPr>
        <w:t xml:space="preserve"> </w:t>
      </w:r>
      <w:r w:rsidRPr="00FF25CF">
        <w:rPr>
          <w:rFonts w:ascii="Arial Narrow" w:eastAsia="Arial Unicode MS" w:hAnsi="Arial Narrow" w:cs="Tahoma"/>
        </w:rPr>
        <w:t>mise</w:t>
      </w:r>
      <w:r w:rsidRPr="00FF25CF">
        <w:rPr>
          <w:rFonts w:ascii="Arial Narrow" w:eastAsia="Arial Unicode MS" w:hAnsi="Arial Narrow" w:cs="Tahoma"/>
          <w:spacing w:val="17"/>
        </w:rPr>
        <w:t xml:space="preserve"> </w:t>
      </w:r>
      <w:r w:rsidRPr="00FF25CF">
        <w:rPr>
          <w:rFonts w:ascii="Arial Narrow" w:eastAsia="Arial Unicode MS" w:hAnsi="Arial Narrow" w:cs="Tahoma"/>
        </w:rPr>
        <w:t>en</w:t>
      </w:r>
      <w:r w:rsidRPr="00FF25CF">
        <w:rPr>
          <w:rFonts w:ascii="Arial Narrow" w:eastAsia="Arial Unicode MS" w:hAnsi="Arial Narrow" w:cs="Tahoma"/>
          <w:spacing w:val="17"/>
        </w:rPr>
        <w:t xml:space="preserve"> </w:t>
      </w:r>
      <w:r w:rsidRPr="00FF25CF">
        <w:rPr>
          <w:rFonts w:ascii="Arial Narrow" w:eastAsia="Arial Unicode MS" w:hAnsi="Arial Narrow" w:cs="Tahoma"/>
        </w:rPr>
        <w:t>demeure sont</w:t>
      </w:r>
      <w:r w:rsidRPr="00FF25CF">
        <w:rPr>
          <w:rFonts w:ascii="Arial Narrow" w:eastAsia="Arial Unicode MS" w:hAnsi="Arial Narrow" w:cs="Tahoma"/>
          <w:spacing w:val="6"/>
        </w:rPr>
        <w:t xml:space="preserve"> </w:t>
      </w:r>
      <w:r w:rsidRPr="00FF25CF">
        <w:rPr>
          <w:rFonts w:ascii="Arial Narrow" w:eastAsia="Arial Unicode MS" w:hAnsi="Arial Narrow" w:cs="Tahoma"/>
        </w:rPr>
        <w:t>signés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i/>
          <w:spacing w:val="6"/>
        </w:rPr>
        <w:t>le Maître d’Ouvrage</w:t>
      </w:r>
      <w:r w:rsidRPr="00FF25CF">
        <w:rPr>
          <w:rFonts w:ascii="Arial Narrow" w:eastAsia="Arial Unicode MS" w:hAnsi="Arial Narrow" w:cs="Tahoma"/>
          <w:spacing w:val="6"/>
        </w:rPr>
        <w:t xml:space="preserve"> </w:t>
      </w:r>
      <w:r w:rsidRPr="00FF25CF">
        <w:rPr>
          <w:rFonts w:ascii="Arial Narrow" w:eastAsia="Arial Unicode MS" w:hAnsi="Arial Narrow" w:cs="Tahoma"/>
          <w:i/>
          <w:iCs/>
        </w:rPr>
        <w:t>et</w:t>
      </w:r>
      <w:r w:rsidRPr="00FF25CF">
        <w:rPr>
          <w:rFonts w:ascii="Arial Narrow" w:eastAsia="Arial Unicode MS" w:hAnsi="Arial Narrow" w:cs="Tahoma"/>
          <w:b/>
          <w:i/>
          <w:iCs/>
        </w:rPr>
        <w:t xml:space="preserve"> </w:t>
      </w:r>
      <w:r w:rsidRPr="00FF25CF">
        <w:rPr>
          <w:rFonts w:ascii="Arial Narrow" w:eastAsia="Arial Unicode MS" w:hAnsi="Arial Narrow" w:cs="Tahoma"/>
        </w:rPr>
        <w:t xml:space="preserve"> notifiés par </w:t>
      </w:r>
      <w:r w:rsidRPr="00FF25CF">
        <w:rPr>
          <w:rFonts w:ascii="Arial Narrow" w:eastAsia="Arial Unicode MS" w:hAnsi="Arial Narrow" w:cs="Tahoma"/>
          <w:i/>
          <w:iCs/>
        </w:rPr>
        <w:t xml:space="preserve">le </w:t>
      </w:r>
      <w:r w:rsidRPr="00FF25CF">
        <w:rPr>
          <w:rFonts w:ascii="Arial Narrow" w:eastAsia="Arial Unicode MS" w:hAnsi="Arial Narrow" w:cs="Tahoma"/>
          <w:iCs/>
        </w:rPr>
        <w:t>Chef service du marché</w:t>
      </w:r>
      <w:r w:rsidRPr="00FF25CF">
        <w:rPr>
          <w:rFonts w:ascii="Arial Narrow" w:eastAsia="Arial Unicode MS" w:hAnsi="Arial Narrow" w:cs="Tahoma"/>
        </w:rPr>
        <w:t>, avec copie à  l’Ingénieur.</w:t>
      </w:r>
    </w:p>
    <w:p w14:paraId="44CB08DD" w14:textId="77777777" w:rsidR="00FF25CF" w:rsidRPr="00FF25CF" w:rsidRDefault="00FF25CF" w:rsidP="00FF25CF">
      <w:pPr>
        <w:widowControl w:val="0"/>
        <w:autoSpaceDE w:val="0"/>
        <w:autoSpaceDN w:val="0"/>
        <w:adjustRightInd w:val="0"/>
        <w:spacing w:after="60"/>
        <w:ind w:right="-34"/>
        <w:jc w:val="both"/>
        <w:rPr>
          <w:rFonts w:ascii="Arial Narrow" w:eastAsia="Arial Unicode MS" w:hAnsi="Arial Narrow" w:cs="Tahoma"/>
        </w:rPr>
      </w:pPr>
      <w:r w:rsidRPr="00FF25CF">
        <w:rPr>
          <w:rFonts w:ascii="Arial Narrow" w:eastAsia="Arial Unicode MS" w:hAnsi="Arial Narrow" w:cs="Tahoma"/>
          <w:b/>
        </w:rPr>
        <w:t>8.5</w:t>
      </w:r>
      <w:r w:rsidRPr="00FF25CF">
        <w:rPr>
          <w:rFonts w:ascii="Arial Narrow" w:eastAsia="Arial Unicode MS" w:hAnsi="Arial Narrow" w:cs="Tahoma"/>
        </w:rPr>
        <w:t>.</w:t>
      </w:r>
      <w:r w:rsidRPr="00FF25CF">
        <w:rPr>
          <w:rFonts w:ascii="Arial Narrow" w:eastAsia="Arial Unicode MS" w:hAnsi="Arial Narrow" w:cs="Tahoma"/>
          <w:spacing w:val="26"/>
        </w:rPr>
        <w:t xml:space="preserve"> </w:t>
      </w:r>
      <w:r w:rsidRPr="00FF25CF">
        <w:rPr>
          <w:rFonts w:ascii="Arial Narrow" w:eastAsia="Arial Unicode MS" w:hAnsi="Arial Narrow" w:cs="Tahoma"/>
        </w:rPr>
        <w:t>Le co-contractant dispose d’un délai de quinze (15) jours pour émettre des réserves sur tout Ordre de Service reçu. Le fait d’émettre des réserves ne dispense pas l’entreprise d’exécuter</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ordres</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service</w:t>
      </w:r>
      <w:r w:rsidRPr="00FF25CF">
        <w:rPr>
          <w:rFonts w:ascii="Arial Narrow" w:eastAsia="Arial Unicode MS" w:hAnsi="Arial Narrow" w:cs="Tahoma"/>
          <w:spacing w:val="6"/>
        </w:rPr>
        <w:t xml:space="preserve"> </w:t>
      </w:r>
      <w:r w:rsidRPr="00FF25CF">
        <w:rPr>
          <w:rFonts w:ascii="Arial Narrow" w:eastAsia="Arial Unicode MS" w:hAnsi="Arial Narrow" w:cs="Tahoma"/>
        </w:rPr>
        <w:t>reçus.</w:t>
      </w:r>
    </w:p>
    <w:p w14:paraId="3C1FD590" w14:textId="77777777" w:rsidR="00FF25CF" w:rsidRPr="00FF25CF" w:rsidRDefault="00FF25CF" w:rsidP="00FF25CF">
      <w:pPr>
        <w:pStyle w:val="Titre2"/>
        <w:spacing w:before="120" w:after="120"/>
        <w:rPr>
          <w:rFonts w:ascii="Arial Narrow" w:eastAsia="Arial Unicode MS" w:hAnsi="Arial Narrow" w:cs="Tahoma"/>
          <w:sz w:val="22"/>
          <w:szCs w:val="22"/>
        </w:rPr>
      </w:pPr>
      <w:r w:rsidRPr="00FF25CF">
        <w:rPr>
          <w:rFonts w:ascii="Arial Narrow" w:eastAsia="Arial Unicode MS" w:hAnsi="Arial Narrow" w:cs="Tahoma"/>
          <w:b w:val="0"/>
          <w:sz w:val="22"/>
          <w:szCs w:val="22"/>
        </w:rPr>
        <w:t>Article 9 : Lettre-Commande à tranches</w:t>
      </w:r>
      <w:r w:rsidRPr="00FF25CF">
        <w:rPr>
          <w:rFonts w:ascii="Arial Narrow" w:eastAsia="Arial Unicode MS" w:hAnsi="Arial Narrow" w:cs="Tahoma"/>
          <w:sz w:val="22"/>
          <w:szCs w:val="22"/>
        </w:rPr>
        <w:t xml:space="preserve"> </w:t>
      </w:r>
      <w:r w:rsidRPr="00FF25CF">
        <w:rPr>
          <w:rFonts w:ascii="Arial Narrow" w:eastAsia="Arial Unicode MS" w:hAnsi="Arial Narrow" w:cs="Tahoma"/>
          <w:b w:val="0"/>
          <w:sz w:val="22"/>
          <w:szCs w:val="22"/>
        </w:rPr>
        <w:t>conditionnelles</w:t>
      </w:r>
    </w:p>
    <w:p w14:paraId="2C50C689" w14:textId="62DB2A92" w:rsidR="00FF25CF" w:rsidRPr="00FF25CF" w:rsidRDefault="00FF25CF" w:rsidP="00FF25CF">
      <w:pPr>
        <w:pStyle w:val="Titre10"/>
        <w:rPr>
          <w:rFonts w:ascii="Arial Narrow" w:eastAsia="Arial Unicode MS" w:hAnsi="Arial Narrow" w:cs="Tahoma"/>
          <w:b w:val="0"/>
          <w:bCs w:val="0"/>
          <w:i/>
          <w:sz w:val="22"/>
          <w:szCs w:val="22"/>
        </w:rPr>
      </w:pPr>
      <w:r w:rsidRPr="00FF25CF">
        <w:rPr>
          <w:rFonts w:ascii="Arial Narrow" w:eastAsia="Arial Unicode MS" w:hAnsi="Arial Narrow" w:cs="Tahoma"/>
          <w:b w:val="0"/>
          <w:bCs w:val="0"/>
          <w:i/>
          <w:sz w:val="22"/>
          <w:szCs w:val="22"/>
        </w:rPr>
        <w:t>La  Lettre-Commande à élaborer à l’issue du présent a</w:t>
      </w:r>
      <w:r w:rsidR="0057784F">
        <w:rPr>
          <w:rFonts w:ascii="Arial Narrow" w:eastAsia="Arial Unicode MS" w:hAnsi="Arial Narrow" w:cs="Tahoma"/>
          <w:b w:val="0"/>
          <w:bCs w:val="0"/>
          <w:i/>
          <w:sz w:val="22"/>
          <w:szCs w:val="22"/>
        </w:rPr>
        <w:t>ppel d’offres comportera  une tr</w:t>
      </w:r>
      <w:r w:rsidRPr="00FF25CF">
        <w:rPr>
          <w:rFonts w:ascii="Arial Narrow" w:eastAsia="Arial Unicode MS" w:hAnsi="Arial Narrow" w:cs="Tahoma"/>
          <w:b w:val="0"/>
          <w:bCs w:val="0"/>
          <w:i/>
          <w:sz w:val="22"/>
          <w:szCs w:val="22"/>
        </w:rPr>
        <w:t xml:space="preserve">anche unique. </w:t>
      </w:r>
    </w:p>
    <w:p w14:paraId="31DD4BB7" w14:textId="77777777" w:rsidR="00FF25CF" w:rsidRPr="00FF25CF" w:rsidRDefault="00FF25CF" w:rsidP="00FF25CF">
      <w:pPr>
        <w:pStyle w:val="Titre2"/>
        <w:tabs>
          <w:tab w:val="left" w:pos="5919"/>
        </w:tabs>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10 : Matériel et personnel du co-contractant</w:t>
      </w:r>
      <w:r w:rsidRPr="00FF25CF">
        <w:rPr>
          <w:rFonts w:ascii="Arial Narrow" w:eastAsia="Arial Unicode MS" w:hAnsi="Arial Narrow" w:cs="Tahoma"/>
          <w:b w:val="0"/>
          <w:sz w:val="22"/>
          <w:szCs w:val="22"/>
        </w:rPr>
        <w:tab/>
      </w:r>
    </w:p>
    <w:p w14:paraId="11AE6C12" w14:textId="77777777" w:rsidR="00FF25CF" w:rsidRPr="00FF25CF" w:rsidRDefault="00FF25CF" w:rsidP="00FF25CF">
      <w:pPr>
        <w:widowControl w:val="0"/>
        <w:autoSpaceDE w:val="0"/>
        <w:autoSpaceDN w:val="0"/>
        <w:adjustRightInd w:val="0"/>
        <w:spacing w:line="249" w:lineRule="auto"/>
        <w:ind w:right="-34"/>
        <w:jc w:val="both"/>
        <w:rPr>
          <w:rFonts w:ascii="Arial Narrow" w:eastAsia="Arial Unicode MS" w:hAnsi="Arial Narrow" w:cs="Tahoma"/>
        </w:rPr>
      </w:pPr>
      <w:r w:rsidRPr="00FF25CF">
        <w:rPr>
          <w:rFonts w:ascii="Arial Narrow" w:eastAsia="Arial Unicode MS" w:hAnsi="Arial Narrow" w:cs="Tahoma"/>
          <w:b/>
        </w:rPr>
        <w:t>10.1</w:t>
      </w:r>
      <w:r w:rsidRPr="00FF25CF">
        <w:rPr>
          <w:rFonts w:ascii="Arial Narrow" w:eastAsia="Arial Unicode MS" w:hAnsi="Arial Narrow" w:cs="Tahoma"/>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6B74B80B"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lastRenderedPageBreak/>
        <w:t>10.2</w:t>
      </w:r>
      <w:r w:rsidRPr="00FF25CF">
        <w:rPr>
          <w:rFonts w:ascii="Arial Narrow" w:eastAsia="Arial Unicode MS" w:hAnsi="Arial Narrow" w:cs="Tahoma"/>
        </w:rPr>
        <w:t>. En tout état de cause, les listes du personnel d’encadrement à mettre en place ainsi que du matériel d’exécution des travaux seront soumises à l’agrément de l’Ingénieur de la Lettre-Commande à élaborer,</w:t>
      </w:r>
      <w:r w:rsidRPr="00FF25CF">
        <w:rPr>
          <w:rFonts w:ascii="Arial Narrow" w:eastAsia="Arial Unicode MS" w:hAnsi="Arial Narrow" w:cs="Tahoma"/>
          <w:w w:val="99"/>
        </w:rPr>
        <w:t xml:space="preserve"> </w:t>
      </w:r>
      <w:r w:rsidRPr="00FF25CF">
        <w:rPr>
          <w:rFonts w:ascii="Arial Narrow" w:eastAsia="Arial Unicode MS" w:hAnsi="Arial Narrow" w:cs="Tahoma"/>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14:paraId="77C55F1A" w14:textId="77777777" w:rsidR="00FF25CF" w:rsidRPr="00FF25CF" w:rsidRDefault="00FF25CF" w:rsidP="00FF25CF">
      <w:pPr>
        <w:widowControl w:val="0"/>
        <w:autoSpaceDE w:val="0"/>
        <w:autoSpaceDN w:val="0"/>
        <w:adjustRightInd w:val="0"/>
        <w:spacing w:line="249" w:lineRule="auto"/>
        <w:ind w:right="94"/>
        <w:jc w:val="both"/>
        <w:rPr>
          <w:rFonts w:ascii="Arial Narrow" w:eastAsia="Arial Unicode MS" w:hAnsi="Arial Narrow" w:cs="Tahoma"/>
        </w:rPr>
      </w:pPr>
      <w:r w:rsidRPr="00FF25CF">
        <w:rPr>
          <w:rFonts w:ascii="Arial Narrow" w:eastAsia="Arial Unicode MS" w:hAnsi="Arial Narrow" w:cs="Tahoma"/>
          <w:b/>
        </w:rPr>
        <w:t>10.3</w:t>
      </w:r>
      <w:r w:rsidRPr="00FF25CF">
        <w:rPr>
          <w:rFonts w:ascii="Arial Narrow" w:eastAsia="Arial Unicode MS" w:hAnsi="Arial Narrow" w:cs="Tahoma"/>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14:paraId="69DE51DE" w14:textId="77777777" w:rsidR="00FF25CF" w:rsidRPr="00FF25CF" w:rsidRDefault="00FF25CF" w:rsidP="00FF25CF">
      <w:pPr>
        <w:pStyle w:val="Titre10"/>
        <w:jc w:val="left"/>
        <w:rPr>
          <w:rFonts w:ascii="Arial Narrow" w:eastAsia="Arial Unicode MS" w:hAnsi="Arial Narrow" w:cs="Tahoma"/>
          <w:sz w:val="22"/>
          <w:szCs w:val="22"/>
        </w:rPr>
      </w:pPr>
      <w:r w:rsidRPr="00FF25CF">
        <w:rPr>
          <w:rFonts w:ascii="Arial Narrow" w:eastAsia="Arial Unicode MS" w:hAnsi="Arial Narrow" w:cs="Tahoma"/>
          <w:bCs w:val="0"/>
          <w:sz w:val="22"/>
          <w:szCs w:val="22"/>
        </w:rPr>
        <w:t>CHAPITRE II : CLAUSES FINANCIERES</w:t>
      </w:r>
    </w:p>
    <w:p w14:paraId="10F7A15F" w14:textId="77777777" w:rsidR="00FF25CF" w:rsidRPr="00FF25CF" w:rsidRDefault="00FF25CF" w:rsidP="00FF25CF">
      <w:pPr>
        <w:pStyle w:val="Titre2"/>
        <w:keepNext w:val="0"/>
        <w:widowControl w:val="0"/>
        <w:autoSpaceDE w:val="0"/>
        <w:autoSpaceDN w:val="0"/>
        <w:adjustRightInd w:val="0"/>
        <w:jc w:val="both"/>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11 : Garanties et cautions</w:t>
      </w:r>
    </w:p>
    <w:p w14:paraId="06F66653" w14:textId="77777777" w:rsidR="00FF25CF" w:rsidRPr="00FF25CF" w:rsidRDefault="00FF25CF" w:rsidP="00FF25CF">
      <w:pPr>
        <w:widowControl w:val="0"/>
        <w:autoSpaceDE w:val="0"/>
        <w:autoSpaceDN w:val="0"/>
        <w:adjustRightInd w:val="0"/>
        <w:ind w:right="-20"/>
        <w:rPr>
          <w:rFonts w:ascii="Arial Narrow" w:eastAsia="Arial Unicode MS" w:hAnsi="Arial Narrow" w:cs="Tahoma"/>
          <w:b/>
          <w:iCs/>
        </w:rPr>
      </w:pPr>
      <w:r w:rsidRPr="00FF25CF">
        <w:rPr>
          <w:rFonts w:ascii="Arial Narrow" w:eastAsia="Arial Unicode MS" w:hAnsi="Arial Narrow" w:cs="Tahoma"/>
          <w:b/>
          <w:bCs/>
        </w:rPr>
        <w:t>11.1</w:t>
      </w:r>
      <w:r w:rsidRPr="00FF25CF">
        <w:rPr>
          <w:rFonts w:ascii="Arial Narrow" w:eastAsia="Arial Unicode MS" w:hAnsi="Arial Narrow" w:cs="Tahoma"/>
          <w:i/>
          <w:iCs/>
        </w:rPr>
        <w:t>.</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rPr>
        <w:t>Cautionnement</w:t>
      </w:r>
      <w:r w:rsidRPr="00FF25CF">
        <w:rPr>
          <w:rFonts w:ascii="Arial Narrow" w:eastAsia="Arial Unicode MS" w:hAnsi="Arial Narrow" w:cs="Tahoma"/>
          <w:b/>
          <w:iCs/>
          <w:spacing w:val="6"/>
        </w:rPr>
        <w:t xml:space="preserve"> </w:t>
      </w:r>
      <w:r w:rsidRPr="00FF25CF">
        <w:rPr>
          <w:rFonts w:ascii="Arial Narrow" w:eastAsia="Arial Unicode MS" w:hAnsi="Arial Narrow" w:cs="Tahoma"/>
          <w:b/>
          <w:iCs/>
        </w:rPr>
        <w:t>définitif</w:t>
      </w:r>
    </w:p>
    <w:p w14:paraId="35C02318" w14:textId="77777777" w:rsidR="00FF25CF" w:rsidRPr="00FF25CF" w:rsidRDefault="00FF25CF" w:rsidP="00FF25CF">
      <w:pPr>
        <w:pStyle w:val="Titre10"/>
        <w:rPr>
          <w:rFonts w:ascii="Arial Narrow" w:eastAsia="Arial Unicode MS" w:hAnsi="Arial Narrow" w:cs="Tahoma"/>
          <w:b w:val="0"/>
          <w:i/>
          <w:sz w:val="22"/>
          <w:szCs w:val="22"/>
        </w:rPr>
      </w:pPr>
      <w:r w:rsidRPr="00FF25CF">
        <w:rPr>
          <w:rFonts w:ascii="Arial Narrow" w:eastAsia="Arial Unicode MS" w:hAnsi="Arial Narrow" w:cs="Tahoma"/>
          <w:b w:val="0"/>
          <w:i/>
          <w:spacing w:val="1"/>
          <w:sz w:val="22"/>
          <w:szCs w:val="22"/>
        </w:rPr>
        <w:t>Sans objet</w:t>
      </w:r>
      <w:r w:rsidRPr="00FF25CF">
        <w:rPr>
          <w:rFonts w:ascii="Arial Narrow" w:eastAsia="Arial Unicode MS" w:hAnsi="Arial Narrow" w:cs="Tahoma"/>
          <w:b w:val="0"/>
          <w:i/>
          <w:sz w:val="22"/>
          <w:szCs w:val="22"/>
        </w:rPr>
        <w:t xml:space="preserve"> et conformément à l’article 72 du code des Marchés Publics.</w:t>
      </w:r>
    </w:p>
    <w:p w14:paraId="270F1840" w14:textId="77777777" w:rsidR="00FF25CF" w:rsidRPr="00FF25CF" w:rsidRDefault="00FF25CF" w:rsidP="00FF25CF">
      <w:pPr>
        <w:widowControl w:val="0"/>
        <w:autoSpaceDE w:val="0"/>
        <w:autoSpaceDN w:val="0"/>
        <w:adjustRightInd w:val="0"/>
        <w:spacing w:before="120"/>
        <w:ind w:right="-20"/>
        <w:rPr>
          <w:rFonts w:ascii="Arial Narrow" w:eastAsia="Arial Unicode MS" w:hAnsi="Arial Narrow" w:cs="Tahoma"/>
          <w:b/>
          <w:iCs/>
          <w:spacing w:val="6"/>
        </w:rPr>
      </w:pPr>
      <w:r w:rsidRPr="00FF25CF">
        <w:rPr>
          <w:rFonts w:ascii="Arial Narrow" w:eastAsia="Arial Unicode MS" w:hAnsi="Arial Narrow" w:cs="Tahoma"/>
          <w:b/>
          <w:bCs/>
        </w:rPr>
        <w:t>11.2</w:t>
      </w:r>
      <w:r w:rsidRPr="00FF25CF">
        <w:rPr>
          <w:rFonts w:ascii="Arial Narrow" w:eastAsia="Arial Unicode MS" w:hAnsi="Arial Narrow" w:cs="Tahoma"/>
          <w:i/>
          <w:iCs/>
          <w:spacing w:val="6"/>
        </w:rPr>
        <w:t xml:space="preserve">. </w:t>
      </w:r>
      <w:r w:rsidRPr="00FF25CF">
        <w:rPr>
          <w:rFonts w:ascii="Arial Narrow" w:eastAsia="Arial Unicode MS" w:hAnsi="Arial Narrow" w:cs="Tahoma"/>
          <w:b/>
          <w:iCs/>
          <w:spacing w:val="6"/>
        </w:rPr>
        <w:t>Cautionnement de garantie</w:t>
      </w:r>
    </w:p>
    <w:p w14:paraId="09222280" w14:textId="77777777" w:rsidR="00FF25CF" w:rsidRPr="00FF25CF" w:rsidRDefault="00FF25CF" w:rsidP="00FF25CF">
      <w:pPr>
        <w:pStyle w:val="Titre10"/>
        <w:rPr>
          <w:rFonts w:ascii="Arial Narrow" w:eastAsia="Arial Unicode MS" w:hAnsi="Arial Narrow" w:cs="Tahoma"/>
          <w:b w:val="0"/>
          <w:spacing w:val="1"/>
          <w:sz w:val="22"/>
          <w:szCs w:val="22"/>
        </w:rPr>
      </w:pPr>
      <w:r w:rsidRPr="00FF25CF">
        <w:rPr>
          <w:rFonts w:ascii="Arial Narrow" w:eastAsia="Arial Unicode MS" w:hAnsi="Arial Narrow" w:cs="Tahoma"/>
          <w:b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7D923468"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12 : Montant de la Lettre-Commande</w:t>
      </w:r>
    </w:p>
    <w:p w14:paraId="6CF1648D" w14:textId="77777777" w:rsidR="00FF25CF" w:rsidRPr="00FF25CF" w:rsidRDefault="00FF25CF" w:rsidP="00F816E8">
      <w:pPr>
        <w:widowControl w:val="0"/>
        <w:autoSpaceDE w:val="0"/>
        <w:autoSpaceDN w:val="0"/>
        <w:adjustRightInd w:val="0"/>
        <w:spacing w:after="0"/>
        <w:ind w:right="-1"/>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30"/>
        </w:rPr>
        <w:t xml:space="preserve"> </w:t>
      </w:r>
      <w:r w:rsidRPr="00FF25CF">
        <w:rPr>
          <w:rFonts w:ascii="Arial Narrow" w:eastAsia="Arial Unicode MS" w:hAnsi="Arial Narrow" w:cs="Tahoma"/>
        </w:rPr>
        <w:t>montant</w:t>
      </w:r>
      <w:r w:rsidRPr="00FF25CF">
        <w:rPr>
          <w:rFonts w:ascii="Arial Narrow" w:eastAsia="Arial Unicode MS" w:hAnsi="Arial Narrow" w:cs="Tahoma"/>
          <w:spacing w:val="30"/>
        </w:rPr>
        <w:t xml:space="preserve"> </w:t>
      </w:r>
      <w:r w:rsidRPr="00FF25CF">
        <w:rPr>
          <w:rFonts w:ascii="Arial Narrow" w:eastAsia="Arial Unicode MS" w:hAnsi="Arial Narrow" w:cs="Tahoma"/>
        </w:rPr>
        <w:t>de la Lettre-Commande à élaborer,</w:t>
      </w:r>
      <w:r w:rsidRPr="00FF25CF">
        <w:rPr>
          <w:rFonts w:ascii="Arial Narrow" w:eastAsia="Arial Unicode MS" w:hAnsi="Arial Narrow" w:cs="Tahoma"/>
          <w:spacing w:val="30"/>
        </w:rPr>
        <w:t xml:space="preserve"> </w:t>
      </w:r>
      <w:r w:rsidRPr="00FF25CF">
        <w:rPr>
          <w:rFonts w:ascii="Arial Narrow" w:eastAsia="Arial Unicode MS" w:hAnsi="Arial Narrow" w:cs="Tahoma"/>
        </w:rPr>
        <w:t>tel</w:t>
      </w:r>
      <w:r w:rsidRPr="00FF25CF">
        <w:rPr>
          <w:rFonts w:ascii="Arial Narrow" w:eastAsia="Arial Unicode MS" w:hAnsi="Arial Narrow" w:cs="Tahoma"/>
          <w:spacing w:val="30"/>
        </w:rPr>
        <w:t xml:space="preserve"> </w:t>
      </w:r>
      <w:r w:rsidRPr="00FF25CF">
        <w:rPr>
          <w:rFonts w:ascii="Arial Narrow" w:eastAsia="Arial Unicode MS" w:hAnsi="Arial Narrow" w:cs="Tahoma"/>
        </w:rPr>
        <w:t>qu’il</w:t>
      </w:r>
      <w:r w:rsidRPr="00FF25CF">
        <w:rPr>
          <w:rFonts w:ascii="Arial Narrow" w:eastAsia="Arial Unicode MS" w:hAnsi="Arial Narrow" w:cs="Tahoma"/>
          <w:spacing w:val="30"/>
        </w:rPr>
        <w:t xml:space="preserve"> </w:t>
      </w:r>
      <w:r w:rsidRPr="00FF25CF">
        <w:rPr>
          <w:rFonts w:ascii="Arial Narrow" w:eastAsia="Arial Unicode MS" w:hAnsi="Arial Narrow" w:cs="Tahoma"/>
        </w:rPr>
        <w:t>ressort</w:t>
      </w:r>
      <w:r w:rsidRPr="00FF25CF">
        <w:rPr>
          <w:rFonts w:ascii="Arial Narrow" w:eastAsia="Arial Unicode MS" w:hAnsi="Arial Narrow" w:cs="Tahoma"/>
          <w:spacing w:val="30"/>
        </w:rPr>
        <w:t xml:space="preserve"> </w:t>
      </w:r>
      <w:r w:rsidRPr="00FF25CF">
        <w:rPr>
          <w:rFonts w:ascii="Arial Narrow" w:eastAsia="Arial Unicode MS" w:hAnsi="Arial Narrow" w:cs="Tahoma"/>
        </w:rPr>
        <w:t>des détails</w:t>
      </w:r>
      <w:r w:rsidRPr="00FF25CF">
        <w:rPr>
          <w:rFonts w:ascii="Arial Narrow" w:eastAsia="Arial Unicode MS" w:hAnsi="Arial Narrow" w:cs="Tahoma"/>
          <w:spacing w:val="20"/>
        </w:rPr>
        <w:t xml:space="preserve"> </w:t>
      </w:r>
      <w:r w:rsidRPr="00FF25CF">
        <w:rPr>
          <w:rFonts w:ascii="Arial Narrow" w:eastAsia="Arial Unicode MS" w:hAnsi="Arial Narrow" w:cs="Tahoma"/>
        </w:rPr>
        <w:t>estimatifs,</w:t>
      </w:r>
      <w:r w:rsidRPr="00FF25CF">
        <w:rPr>
          <w:rFonts w:ascii="Arial Narrow" w:eastAsia="Arial Unicode MS" w:hAnsi="Arial Narrow" w:cs="Tahoma"/>
          <w:spacing w:val="20"/>
        </w:rPr>
        <w:t xml:space="preserve"> </w:t>
      </w:r>
      <w:r w:rsidRPr="00FF25CF">
        <w:rPr>
          <w:rFonts w:ascii="Arial Narrow" w:eastAsia="Arial Unicode MS" w:hAnsi="Arial Narrow" w:cs="Tahoma"/>
        </w:rPr>
        <w:t>est</w:t>
      </w:r>
      <w:r w:rsidRPr="00FF25CF">
        <w:rPr>
          <w:rFonts w:ascii="Arial Narrow" w:eastAsia="Arial Unicode MS" w:hAnsi="Arial Narrow" w:cs="Tahoma"/>
          <w:spacing w:val="20"/>
        </w:rPr>
        <w:t xml:space="preserve"> </w:t>
      </w:r>
      <w:r w:rsidRPr="00FF25CF">
        <w:rPr>
          <w:rFonts w:ascii="Arial Narrow" w:eastAsia="Arial Unicode MS" w:hAnsi="Arial Narrow" w:cs="Tahoma"/>
        </w:rPr>
        <w:t>de</w:t>
      </w:r>
      <w:r w:rsidRPr="00FF25CF">
        <w:rPr>
          <w:rFonts w:ascii="Arial Narrow" w:eastAsia="Arial Unicode MS" w:hAnsi="Arial Narrow" w:cs="Tahoma"/>
          <w:spacing w:val="20"/>
        </w:rPr>
        <w:t xml:space="preserve"> </w:t>
      </w:r>
      <w:r w:rsidRPr="00FF25CF">
        <w:rPr>
          <w:rFonts w:ascii="Arial Narrow" w:eastAsia="Arial Unicode MS" w:hAnsi="Arial Narrow" w:cs="Tahoma"/>
          <w:b/>
        </w:rPr>
        <w:t xml:space="preserve">___________ </w:t>
      </w:r>
      <w:r w:rsidRPr="00FF25CF">
        <w:rPr>
          <w:rFonts w:ascii="Arial Narrow" w:eastAsia="Arial Unicode MS" w:hAnsi="Arial Narrow" w:cs="Tahoma"/>
        </w:rPr>
        <w:t>(_______) Francs CFA</w:t>
      </w:r>
      <w:r w:rsidRPr="00FF25CF">
        <w:rPr>
          <w:rFonts w:ascii="Arial Narrow" w:eastAsia="Arial Unicode MS" w:hAnsi="Arial Narrow" w:cs="Tahoma"/>
          <w:spacing w:val="3"/>
        </w:rPr>
        <w:t xml:space="preserve"> </w:t>
      </w:r>
      <w:r w:rsidRPr="00FF25CF">
        <w:rPr>
          <w:rFonts w:ascii="Arial Narrow" w:eastAsia="Arial Unicode MS" w:hAnsi="Arial Narrow" w:cs="Tahoma"/>
        </w:rPr>
        <w:t>Toutes</w:t>
      </w:r>
      <w:r w:rsidRPr="00FF25CF">
        <w:rPr>
          <w:rFonts w:ascii="Arial Narrow" w:eastAsia="Arial Unicode MS" w:hAnsi="Arial Narrow" w:cs="Tahoma"/>
          <w:spacing w:val="3"/>
        </w:rPr>
        <w:t xml:space="preserve"> </w:t>
      </w:r>
      <w:r w:rsidRPr="00FF25CF">
        <w:rPr>
          <w:rFonts w:ascii="Arial Narrow" w:eastAsia="Arial Unicode MS" w:hAnsi="Arial Narrow" w:cs="Tahoma"/>
        </w:rPr>
        <w:t>Taxes Comprises</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soit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3AB6F49"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HTVA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b/>
        </w:rPr>
        <w:t xml:space="preserve">_________________________________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62D8F2F3" w14:textId="77777777" w:rsidR="00FF25CF" w:rsidRPr="00FF25CF" w:rsidRDefault="00FF25CF" w:rsidP="00F816E8">
      <w:pPr>
        <w:widowControl w:val="0"/>
        <w:autoSpaceDE w:val="0"/>
        <w:autoSpaceDN w:val="0"/>
        <w:adjustRightInd w:val="0"/>
        <w:spacing w:after="0"/>
        <w:ind w:left="708" w:right="-20"/>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rPr>
        <w:t>Montant</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 </w:t>
      </w:r>
      <w:r w:rsidRPr="00FF25CF">
        <w:rPr>
          <w:rFonts w:ascii="Arial Narrow" w:eastAsia="Arial Unicode MS" w:hAnsi="Arial Narrow" w:cs="Tahoma"/>
          <w:b/>
        </w:rPr>
        <w:t xml:space="preserve">_______________________________ (_______) </w:t>
      </w:r>
      <w:r w:rsidRPr="00FF25CF">
        <w:rPr>
          <w:rFonts w:ascii="Arial Narrow" w:eastAsia="Arial Unicode MS" w:hAnsi="Arial Narrow" w:cs="Tahoma"/>
        </w:rPr>
        <w:t>francs</w:t>
      </w:r>
      <w:r w:rsidRPr="00FF25CF">
        <w:rPr>
          <w:rFonts w:ascii="Arial Narrow" w:eastAsia="Arial Unicode MS" w:hAnsi="Arial Narrow" w:cs="Tahoma"/>
          <w:spacing w:val="6"/>
        </w:rPr>
        <w:t xml:space="preserve"> </w:t>
      </w:r>
      <w:r w:rsidRPr="00FF25CF">
        <w:rPr>
          <w:rFonts w:ascii="Arial Narrow" w:eastAsia="Arial Unicode MS" w:hAnsi="Arial Narrow" w:cs="Tahoma"/>
        </w:rPr>
        <w:t>CFA</w:t>
      </w:r>
    </w:p>
    <w:p w14:paraId="37ED2D4B" w14:textId="77777777" w:rsidR="00FF25CF" w:rsidRPr="00FF25CF" w:rsidRDefault="00FF25CF" w:rsidP="00FF25CF">
      <w:pPr>
        <w:pStyle w:val="Corpsdetexte3"/>
        <w:widowControl w:val="0"/>
        <w:autoSpaceDE w:val="0"/>
        <w:autoSpaceDN w:val="0"/>
        <w:adjustRightInd w:val="0"/>
        <w:rPr>
          <w:rFonts w:ascii="Arial Narrow" w:eastAsia="Arial Unicode MS" w:hAnsi="Arial Narrow" w:cs="Tahoma"/>
          <w:i/>
          <w:sz w:val="22"/>
          <w:szCs w:val="22"/>
        </w:rPr>
      </w:pPr>
      <w:r w:rsidRPr="00FF25CF">
        <w:rPr>
          <w:rFonts w:ascii="Arial Narrow" w:eastAsia="Arial Unicode MS" w:hAnsi="Arial Narrow" w:cs="Tahoma"/>
          <w:b/>
          <w:i/>
          <w:sz w:val="22"/>
          <w:szCs w:val="22"/>
        </w:rPr>
        <w:t>Il s'obtient par application des prix du bordereau aux quantités du détail estimatif.</w:t>
      </w:r>
    </w:p>
    <w:p w14:paraId="20EF67FF"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13 : Consistance des prix</w:t>
      </w:r>
    </w:p>
    <w:p w14:paraId="1B755BA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prix figurant au bordereau sont réputés avoir été établis sur la base des conditions économiques existantes en République du Cameroun.</w:t>
      </w:r>
    </w:p>
    <w:p w14:paraId="00491FF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est réputé avoir parfaite connaissance de toutes les sujétions imposées par l'exécution des travaux et de toutes les conditions locales susceptibles d'influer sur cette exécution notamment :</w:t>
      </w:r>
    </w:p>
    <w:p w14:paraId="105BC622"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la nature et la qualité des sols et terrains ;</w:t>
      </w:r>
    </w:p>
    <w:p w14:paraId="2BCCCECF"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de transport et d'accès au chantier à toute époque de l'année ;</w:t>
      </w:r>
    </w:p>
    <w:p w14:paraId="6B26B5D7"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 régime des eaux et des pluies dans la région et les risques d'inondation ;</w:t>
      </w:r>
    </w:p>
    <w:p w14:paraId="471AF8EF" w14:textId="77777777" w:rsidR="00FF25CF" w:rsidRPr="00FF25CF" w:rsidRDefault="00FF25CF" w:rsidP="00CE1BF5">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les sujétions liées à la situation des travaux.</w:t>
      </w:r>
    </w:p>
    <w:p w14:paraId="70CCBE2A"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14 : Mode de règlement des travaux</w:t>
      </w:r>
    </w:p>
    <w:p w14:paraId="79A84D3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FF25CF">
        <w:rPr>
          <w:rFonts w:ascii="Arial Narrow" w:eastAsia="Arial Unicode MS" w:hAnsi="Arial Narrow" w:cs="Tahoma"/>
          <w:bCs/>
        </w:rPr>
        <w:t xml:space="preserve">. </w:t>
      </w:r>
    </w:p>
    <w:p w14:paraId="48A61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de chaque décompte sera la somme du montant des travaux, fournitures et approvisionnement qui seront réglés suivant métrés des quantités réellement exécutées, dans les conditions d'application des prix du bordereau.</w:t>
      </w:r>
    </w:p>
    <w:p w14:paraId="2682CC93" w14:textId="77777777" w:rsidR="00FF25CF" w:rsidRPr="00FF25CF" w:rsidRDefault="00FF25CF" w:rsidP="00FF25CF">
      <w:pPr>
        <w:pStyle w:val="Corpsdetexte"/>
        <w:tabs>
          <w:tab w:val="left" w:pos="1965"/>
        </w:tabs>
        <w:jc w:val="both"/>
        <w:rPr>
          <w:rFonts w:ascii="Arial Narrow" w:eastAsia="Arial Unicode MS" w:hAnsi="Arial Narrow" w:cs="Tahoma"/>
          <w:bCs/>
          <w:sz w:val="22"/>
          <w:szCs w:val="22"/>
        </w:rPr>
      </w:pPr>
      <w:r w:rsidRPr="00FF25CF">
        <w:rPr>
          <w:rFonts w:ascii="Arial Narrow" w:eastAsia="Arial Unicode MS" w:hAnsi="Arial Narrow" w:cs="Tahoma"/>
          <w:sz w:val="22"/>
          <w:szCs w:val="22"/>
        </w:rPr>
        <w:t xml:space="preserve">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w:t>
      </w:r>
      <w:r w:rsidRPr="00FF25CF">
        <w:rPr>
          <w:rFonts w:ascii="Arial Narrow" w:eastAsia="Arial Unicode MS" w:hAnsi="Arial Narrow" w:cs="Tahoma"/>
          <w:sz w:val="22"/>
          <w:szCs w:val="22"/>
        </w:rPr>
        <w:lastRenderedPageBreak/>
        <w:t>travaux ;</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02EEDB0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15 : Lieu et mode de paiement</w:t>
      </w:r>
    </w:p>
    <w:p w14:paraId="2054604D" w14:textId="77777777" w:rsidR="00FF25CF" w:rsidRPr="00FF25CF" w:rsidRDefault="00FF25CF" w:rsidP="00FF25CF">
      <w:pPr>
        <w:widowControl w:val="0"/>
        <w:autoSpaceDE w:val="0"/>
        <w:autoSpaceDN w:val="0"/>
        <w:adjustRightInd w:val="0"/>
        <w:ind w:right="-19"/>
        <w:jc w:val="both"/>
        <w:rPr>
          <w:rFonts w:ascii="Arial Narrow" w:eastAsia="Arial Unicode MS" w:hAnsi="Arial Narrow" w:cs="Tahoma"/>
        </w:rPr>
      </w:pPr>
      <w:r w:rsidRPr="00FF25CF">
        <w:rPr>
          <w:rFonts w:ascii="Arial Narrow" w:eastAsia="Arial Unicode MS" w:hAnsi="Arial Narrow" w:cs="Tahoma"/>
          <w:b/>
        </w:rPr>
        <w:t>15.1.</w:t>
      </w:r>
      <w:r w:rsidRPr="00FF25CF">
        <w:rPr>
          <w:rFonts w:ascii="Arial Narrow" w:eastAsia="Arial Unicode MS" w:hAnsi="Arial Narrow" w:cs="Tahoma"/>
        </w:rPr>
        <w:t xml:space="preserve"> En</w:t>
      </w:r>
      <w:r w:rsidRPr="00FF25CF">
        <w:rPr>
          <w:rFonts w:ascii="Arial Narrow" w:eastAsia="Arial Unicode MS" w:hAnsi="Arial Narrow" w:cs="Tahoma"/>
          <w:spacing w:val="-1"/>
        </w:rPr>
        <w:t xml:space="preserve"> </w:t>
      </w:r>
      <w:r w:rsidRPr="00FF25CF">
        <w:rPr>
          <w:rFonts w:ascii="Arial Narrow" w:eastAsia="Arial Unicode MS" w:hAnsi="Arial Narrow" w:cs="Tahoma"/>
        </w:rPr>
        <w:t>contrepartie</w:t>
      </w:r>
      <w:r w:rsidRPr="00FF25CF">
        <w:rPr>
          <w:rFonts w:ascii="Arial Narrow" w:eastAsia="Arial Unicode MS" w:hAnsi="Arial Narrow" w:cs="Tahoma"/>
          <w:spacing w:val="-1"/>
        </w:rPr>
        <w:t xml:space="preserve"> </w:t>
      </w:r>
      <w:r w:rsidRPr="00FF25CF">
        <w:rPr>
          <w:rFonts w:ascii="Arial Narrow" w:eastAsia="Arial Unicode MS" w:hAnsi="Arial Narrow" w:cs="Tahoma"/>
        </w:rPr>
        <w:t>des</w:t>
      </w:r>
      <w:r w:rsidRPr="00FF25CF">
        <w:rPr>
          <w:rFonts w:ascii="Arial Narrow" w:eastAsia="Arial Unicode MS" w:hAnsi="Arial Narrow" w:cs="Tahoma"/>
          <w:spacing w:val="-1"/>
        </w:rPr>
        <w:t xml:space="preserve"> </w:t>
      </w:r>
      <w:r w:rsidRPr="00FF25CF">
        <w:rPr>
          <w:rFonts w:ascii="Arial Narrow" w:eastAsia="Arial Unicode MS" w:hAnsi="Arial Narrow" w:cs="Tahoma"/>
        </w:rPr>
        <w:t>paiements</w:t>
      </w:r>
      <w:r w:rsidRPr="00FF25CF">
        <w:rPr>
          <w:rFonts w:ascii="Arial Narrow" w:eastAsia="Arial Unicode MS" w:hAnsi="Arial Narrow" w:cs="Tahoma"/>
          <w:spacing w:val="-1"/>
        </w:rPr>
        <w:t xml:space="preserve"> </w:t>
      </w:r>
      <w:r w:rsidRPr="00FF25CF">
        <w:rPr>
          <w:rFonts w:ascii="Arial Narrow" w:eastAsia="Arial Unicode MS" w:hAnsi="Arial Narrow" w:cs="Tahoma"/>
        </w:rPr>
        <w:t>à</w:t>
      </w:r>
      <w:r w:rsidRPr="00FF25CF">
        <w:rPr>
          <w:rFonts w:ascii="Arial Narrow" w:eastAsia="Arial Unicode MS" w:hAnsi="Arial Narrow" w:cs="Tahoma"/>
          <w:spacing w:val="-1"/>
        </w:rPr>
        <w:t xml:space="preserve"> </w:t>
      </w:r>
      <w:r w:rsidRPr="00FF25CF">
        <w:rPr>
          <w:rFonts w:ascii="Arial Narrow" w:eastAsia="Arial Unicode MS" w:hAnsi="Arial Narrow" w:cs="Tahoma"/>
        </w:rPr>
        <w:t>effectuer</w:t>
      </w:r>
      <w:r w:rsidRPr="00FF25CF">
        <w:rPr>
          <w:rFonts w:ascii="Arial Narrow" w:eastAsia="Arial Unicode MS" w:hAnsi="Arial Narrow" w:cs="Tahoma"/>
          <w:spacing w:val="-1"/>
        </w:rPr>
        <w:t xml:space="preserve"> </w:t>
      </w:r>
      <w:r w:rsidRPr="00FF25CF">
        <w:rPr>
          <w:rFonts w:ascii="Arial Narrow" w:eastAsia="Arial Unicode MS" w:hAnsi="Arial Narrow" w:cs="Tahoma"/>
        </w:rPr>
        <w:t xml:space="preserve">par </w:t>
      </w:r>
      <w:r w:rsidRPr="00FF25CF">
        <w:rPr>
          <w:rFonts w:ascii="Arial Narrow" w:eastAsia="Arial Unicode MS" w:hAnsi="Arial Narrow" w:cs="Tahoma"/>
          <w:b/>
        </w:rPr>
        <w:t>Le Maitre d’Ouvrage ou Autorité Contractante</w:t>
      </w:r>
      <w:r w:rsidRPr="00FF25CF">
        <w:rPr>
          <w:rFonts w:ascii="Arial Narrow" w:eastAsia="Arial Unicode MS" w:hAnsi="Arial Narrow" w:cs="Tahoma"/>
        </w:rPr>
        <w:t xml:space="preserve"> au Co-contractant, dans les conditions</w:t>
      </w:r>
      <w:r w:rsidRPr="00FF25CF">
        <w:rPr>
          <w:rFonts w:ascii="Arial Narrow" w:eastAsia="Arial Unicode MS" w:hAnsi="Arial Narrow" w:cs="Tahoma"/>
          <w:spacing w:val="21"/>
        </w:rPr>
        <w:t xml:space="preserve"> </w:t>
      </w:r>
      <w:r w:rsidRPr="00FF25CF">
        <w:rPr>
          <w:rFonts w:ascii="Arial Narrow" w:eastAsia="Arial Unicode MS" w:hAnsi="Arial Narrow" w:cs="Tahoma"/>
        </w:rPr>
        <w:t>indiquées</w:t>
      </w:r>
      <w:r w:rsidRPr="00FF25CF">
        <w:rPr>
          <w:rFonts w:ascii="Arial Narrow" w:eastAsia="Arial Unicode MS" w:hAnsi="Arial Narrow" w:cs="Tahoma"/>
          <w:spacing w:val="21"/>
        </w:rPr>
        <w:t xml:space="preserve"> </w:t>
      </w:r>
      <w:r w:rsidRPr="00FF25CF">
        <w:rPr>
          <w:rFonts w:ascii="Arial Narrow" w:eastAsia="Arial Unicode MS" w:hAnsi="Arial Narrow" w:cs="Tahoma"/>
        </w:rPr>
        <w:t>dans</w:t>
      </w:r>
      <w:r w:rsidRPr="00FF25CF">
        <w:rPr>
          <w:rFonts w:ascii="Arial Narrow" w:eastAsia="Arial Unicode MS" w:hAnsi="Arial Narrow" w:cs="Tahoma"/>
          <w:spacing w:val="21"/>
        </w:rPr>
        <w:t xml:space="preserve"> </w:t>
      </w:r>
      <w:r w:rsidRPr="00FF25CF">
        <w:rPr>
          <w:rFonts w:ascii="Arial Narrow" w:eastAsia="Arial Unicode MS" w:hAnsi="Arial Narrow" w:cs="Tahoma"/>
        </w:rPr>
        <w:t>la Lettre-Commande,</w:t>
      </w:r>
      <w:r w:rsidRPr="00FF25CF">
        <w:rPr>
          <w:rFonts w:ascii="Arial Narrow" w:eastAsia="Arial Unicode MS" w:hAnsi="Arial Narrow" w:cs="Tahoma"/>
          <w:spacing w:val="21"/>
        </w:rPr>
        <w:t xml:space="preserve"> ce dernier </w:t>
      </w:r>
      <w:r w:rsidRPr="00FF25CF">
        <w:rPr>
          <w:rFonts w:ascii="Arial Narrow" w:eastAsia="Arial Unicode MS" w:hAnsi="Arial Narrow" w:cs="Tahoma"/>
        </w:rPr>
        <w:t>s’engagera par les présentes à exécuter ladite Lettre-Commande conformément aux dispositions</w:t>
      </w:r>
      <w:r w:rsidRPr="00FF25CF">
        <w:rPr>
          <w:rFonts w:ascii="Arial Narrow" w:eastAsia="Arial Unicode MS" w:hAnsi="Arial Narrow" w:cs="Tahoma"/>
          <w:spacing w:val="6"/>
        </w:rPr>
        <w:t xml:space="preserve"> </w:t>
      </w:r>
      <w:r w:rsidRPr="00FF25CF">
        <w:rPr>
          <w:rFonts w:ascii="Arial Narrow" w:eastAsia="Arial Unicode MS" w:hAnsi="Arial Narrow" w:cs="Tahoma"/>
        </w:rPr>
        <w:t>y portées.</w:t>
      </w:r>
    </w:p>
    <w:p w14:paraId="5FFF20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 xml:space="preserve">15.2. </w:t>
      </w:r>
      <w:r w:rsidRPr="00FF25CF">
        <w:rPr>
          <w:rFonts w:ascii="Arial Narrow" w:eastAsia="Arial Unicode MS" w:hAnsi="Arial Narrow" w:cs="Tahoma"/>
        </w:rPr>
        <w:t>Le Maître d’Ouvrage, après visa de conformité de l’Autorité Contractante, fera libérer les sommes dues au titre de l’exécution de la Lettre-Commande à élaborer par virement au compte n° :</w:t>
      </w:r>
      <w:r w:rsidRPr="00FF25CF">
        <w:rPr>
          <w:rFonts w:ascii="Arial Narrow" w:eastAsia="Arial Unicode MS" w:hAnsi="Arial Narrow" w:cs="Tahoma"/>
          <w:b/>
          <w:bCs/>
        </w:rPr>
        <w:t xml:space="preserve"> _____ </w:t>
      </w:r>
      <w:r w:rsidRPr="00FF25CF">
        <w:rPr>
          <w:rFonts w:ascii="Arial Narrow" w:eastAsia="Arial Unicode MS" w:hAnsi="Arial Narrow" w:cs="Tahoma"/>
        </w:rPr>
        <w:t xml:space="preserve">ouvert par le Co-contractant auprès de la banque </w:t>
      </w:r>
      <w:r w:rsidRPr="00FF25CF">
        <w:rPr>
          <w:rFonts w:ascii="Arial Narrow" w:eastAsia="Arial Unicode MS" w:hAnsi="Arial Narrow" w:cs="Tahoma"/>
          <w:b/>
          <w:color w:val="FF0000"/>
        </w:rPr>
        <w:t>__________</w:t>
      </w:r>
      <w:r w:rsidRPr="00FF25CF">
        <w:rPr>
          <w:rFonts w:ascii="Arial Narrow" w:eastAsia="Arial Unicode MS" w:hAnsi="Arial Narrow" w:cs="Tahoma"/>
        </w:rPr>
        <w:t xml:space="preserve"> </w:t>
      </w:r>
      <w:r w:rsidRPr="00FF25CF">
        <w:rPr>
          <w:rFonts w:ascii="Arial Narrow" w:eastAsia="Arial Unicode MS" w:hAnsi="Arial Narrow" w:cs="Tahoma"/>
          <w:bCs/>
          <w:noProof/>
        </w:rPr>
        <w:t xml:space="preserve">au nom de </w:t>
      </w:r>
      <w:r w:rsidRPr="00FF25CF">
        <w:rPr>
          <w:rFonts w:ascii="Arial Narrow" w:eastAsia="Arial Unicode MS" w:hAnsi="Arial Narrow" w:cs="Tahoma"/>
          <w:b/>
        </w:rPr>
        <w:t>________</w:t>
      </w:r>
      <w:r w:rsidRPr="00FF25CF">
        <w:rPr>
          <w:rFonts w:ascii="Arial Narrow" w:eastAsia="Arial Unicode MS" w:hAnsi="Arial Narrow" w:cs="Tahoma"/>
        </w:rPr>
        <w:t xml:space="preserve">. </w:t>
      </w:r>
    </w:p>
    <w:p w14:paraId="598F882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16 : Variation des prix</w:t>
      </w:r>
    </w:p>
    <w:p w14:paraId="726700FA"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16.1</w:t>
      </w:r>
      <w:r w:rsidRPr="00FF25CF">
        <w:rPr>
          <w:rFonts w:ascii="Arial Narrow" w:eastAsia="Arial Unicode MS" w:hAnsi="Arial Narrow" w:cs="Tahoma"/>
        </w:rPr>
        <w:t xml:space="preserve"> Les prix de la présente Lettre-Commande en projet  seront fermes et non révisables.</w:t>
      </w:r>
    </w:p>
    <w:p w14:paraId="749D7B97"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16.2</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révisables.</w:t>
      </w:r>
    </w:p>
    <w:p w14:paraId="589B4AF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b/>
        </w:rPr>
        <w:t>16.3</w:t>
      </w:r>
      <w:r w:rsidRPr="00FF25CF">
        <w:rPr>
          <w:rFonts w:ascii="Arial Narrow" w:eastAsia="Arial Unicode MS" w:hAnsi="Arial Narrow" w:cs="Tahoma"/>
        </w:rPr>
        <w:t xml:space="preserve"> Les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bordereau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des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prix </w:t>
      </w:r>
      <w:r w:rsidRPr="00FF25CF">
        <w:rPr>
          <w:rFonts w:ascii="Arial Narrow" w:eastAsia="Arial Unicode MS" w:hAnsi="Arial Narrow" w:cs="Tahoma"/>
          <w:spacing w:val="-29"/>
        </w:rPr>
        <w:t xml:space="preserve"> </w:t>
      </w:r>
      <w:r w:rsidRPr="00FF25CF">
        <w:rPr>
          <w:rFonts w:ascii="Arial Narrow" w:eastAsia="Arial Unicode MS" w:hAnsi="Arial Narrow" w:cs="Tahoma"/>
        </w:rPr>
        <w:t xml:space="preserve">unitaires ne </w:t>
      </w:r>
      <w:r w:rsidRPr="00FF25CF">
        <w:rPr>
          <w:rFonts w:ascii="Arial Narrow" w:eastAsia="Arial Unicode MS" w:hAnsi="Arial Narrow" w:cs="Tahoma"/>
          <w:spacing w:val="-29"/>
        </w:rPr>
        <w:t xml:space="preserve"> </w:t>
      </w:r>
      <w:r w:rsidRPr="00FF25CF">
        <w:rPr>
          <w:rFonts w:ascii="Arial Narrow" w:eastAsia="Arial Unicode MS" w:hAnsi="Arial Narrow" w:cs="Tahoma"/>
        </w:rPr>
        <w:t>seront pas actualisables.</w:t>
      </w:r>
    </w:p>
    <w:p w14:paraId="5897A9FD"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17 : Valorisation des travaux</w:t>
      </w:r>
    </w:p>
    <w:p w14:paraId="4D613AF5" w14:textId="77777777" w:rsidR="00FF25CF" w:rsidRPr="00FF25CF" w:rsidRDefault="00FF25CF" w:rsidP="00FF25CF">
      <w:pPr>
        <w:widowControl w:val="0"/>
        <w:autoSpaceDE w:val="0"/>
        <w:autoSpaceDN w:val="0"/>
        <w:adjustRightInd w:val="0"/>
        <w:spacing w:line="287" w:lineRule="auto"/>
        <w:ind w:right="-143"/>
        <w:rPr>
          <w:rFonts w:ascii="Arial Narrow" w:eastAsia="Arial Unicode MS" w:hAnsi="Arial Narrow" w:cs="Tahoma"/>
        </w:rPr>
      </w:pPr>
      <w:r w:rsidRPr="00FF25CF">
        <w:rPr>
          <w:rFonts w:ascii="Arial Narrow" w:eastAsia="Arial Unicode MS" w:hAnsi="Arial Narrow" w:cs="Tahoma"/>
        </w:rPr>
        <w:t>La Lettre-Commande à élaborer sera à prix unitaires.</w:t>
      </w:r>
    </w:p>
    <w:p w14:paraId="261F9FFF"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18 : Intérêts moratoires</w:t>
      </w:r>
    </w:p>
    <w:p w14:paraId="2649CF0F" w14:textId="77777777" w:rsidR="00FF25CF" w:rsidRPr="00FF25CF" w:rsidRDefault="00FF25CF" w:rsidP="00FF25CF">
      <w:pPr>
        <w:widowControl w:val="0"/>
        <w:autoSpaceDE w:val="0"/>
        <w:autoSpaceDN w:val="0"/>
        <w:adjustRightInd w:val="0"/>
        <w:ind w:firstLine="426"/>
        <w:jc w:val="both"/>
        <w:rPr>
          <w:rFonts w:ascii="Arial Narrow" w:eastAsia="Arial Unicode MS" w:hAnsi="Arial Narrow" w:cs="Tahoma"/>
        </w:rPr>
      </w:pPr>
      <w:r w:rsidRPr="00FF25CF">
        <w:rPr>
          <w:rFonts w:ascii="Arial Narrow" w:eastAsia="Arial Unicode MS" w:hAnsi="Arial Narrow" w:cs="Tahoma"/>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14:paraId="7899289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19 : Pénalités de retard</w:t>
      </w:r>
    </w:p>
    <w:p w14:paraId="26B8421E"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19.1. Pénalités pour dépassement de délai contractuel</w:t>
      </w:r>
    </w:p>
    <w:p w14:paraId="05CD312C" w14:textId="77777777" w:rsidR="00FF25CF" w:rsidRPr="00FF25CF" w:rsidRDefault="00FF25CF" w:rsidP="00FF25CF">
      <w:pPr>
        <w:widowControl w:val="0"/>
        <w:autoSpaceDE w:val="0"/>
        <w:autoSpaceDN w:val="0"/>
        <w:adjustRightInd w:val="0"/>
        <w:ind w:firstLine="435"/>
        <w:jc w:val="both"/>
        <w:rPr>
          <w:rFonts w:ascii="Arial Narrow" w:eastAsia="Arial Unicode MS" w:hAnsi="Arial Narrow" w:cs="Tahoma"/>
        </w:rPr>
      </w:pPr>
      <w:r w:rsidRPr="00FF25CF">
        <w:rPr>
          <w:rFonts w:ascii="Arial Narrow" w:eastAsia="Arial Unicode MS" w:hAnsi="Arial Narrow" w:cs="Tahoma"/>
        </w:rPr>
        <w:t>En cas de retard sur le délai d'exécution prévu à l'Article 27, le co-contractant sera passible d'une pénalité pour retard de :</w:t>
      </w:r>
    </w:p>
    <w:p w14:paraId="2BE42846" w14:textId="77777777" w:rsidR="00FF25CF" w:rsidRPr="00FF25CF" w:rsidRDefault="00FF25CF" w:rsidP="001B748F">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1/2000è du montant TTC de la Lettre-Commande de base par jour calendaire de retard jusqu'au 30è jour.</w:t>
      </w:r>
    </w:p>
    <w:p w14:paraId="6AE9BD40" w14:textId="77777777" w:rsidR="00FF25CF" w:rsidRPr="00FF25CF" w:rsidRDefault="00FF25CF" w:rsidP="001B748F">
      <w:pPr>
        <w:widowControl w:val="0"/>
        <w:numPr>
          <w:ilvl w:val="0"/>
          <w:numId w:val="60"/>
        </w:numPr>
        <w:autoSpaceDE w:val="0"/>
        <w:autoSpaceDN w:val="0"/>
        <w:adjustRightInd w:val="0"/>
        <w:spacing w:after="0" w:line="240" w:lineRule="auto"/>
        <w:jc w:val="both"/>
        <w:rPr>
          <w:rFonts w:ascii="Arial Narrow" w:eastAsia="Arial Unicode MS" w:hAnsi="Arial Narrow" w:cs="Tahoma"/>
        </w:rPr>
      </w:pPr>
      <w:r w:rsidRPr="00FF25CF">
        <w:rPr>
          <w:rFonts w:ascii="Arial Narrow" w:eastAsia="Arial Unicode MS" w:hAnsi="Arial Narrow" w:cs="Tahoma"/>
        </w:rPr>
        <w:t>1/1000è du montant TTC de la Lettre-Commande de base par jour calendaire de retard au-delà du 30è jour.</w:t>
      </w:r>
    </w:p>
    <w:p w14:paraId="240E2674" w14:textId="77777777" w:rsidR="00FF25CF" w:rsidRPr="00FF25CF" w:rsidRDefault="00FF25CF" w:rsidP="001B748F">
      <w:pPr>
        <w:pStyle w:val="Corpsdetexte"/>
        <w:tabs>
          <w:tab w:val="left" w:pos="426"/>
        </w:tabs>
        <w:jc w:val="both"/>
        <w:rPr>
          <w:rFonts w:ascii="Arial Narrow" w:eastAsia="Arial Unicode MS" w:hAnsi="Arial Narrow" w:cs="Tahoma"/>
          <w:sz w:val="22"/>
          <w:szCs w:val="22"/>
        </w:rPr>
      </w:pPr>
      <w:r w:rsidRPr="00FF25CF">
        <w:rPr>
          <w:rFonts w:ascii="Arial Narrow" w:eastAsia="Arial Unicode MS" w:hAnsi="Arial Narrow" w:cs="Tahoma"/>
          <w:sz w:val="22"/>
          <w:szCs w:val="22"/>
        </w:rPr>
        <w:tab/>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4DE600B0" w14:textId="77777777" w:rsidR="00FF25CF" w:rsidRPr="00FF25CF" w:rsidRDefault="00FF25CF" w:rsidP="001B748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montant cumulé des pénalités de retard (dépassement de délai contractuel), en tout état de cause, est limité à dix pour cent (10%) du montant TTC de la Lettre-Commande de base et de ses avenants éventuels, sous peine de résiliation de ladite Lettre-Commande.</w:t>
      </w:r>
    </w:p>
    <w:p w14:paraId="0BB543E5" w14:textId="77777777" w:rsidR="00FF25CF" w:rsidRPr="00FF25CF" w:rsidRDefault="00FF25CF" w:rsidP="00FF25CF">
      <w:pPr>
        <w:widowControl w:val="0"/>
        <w:autoSpaceDE w:val="0"/>
        <w:autoSpaceDN w:val="0"/>
        <w:adjustRightInd w:val="0"/>
        <w:jc w:val="both"/>
        <w:rPr>
          <w:rFonts w:ascii="Arial Narrow" w:eastAsia="Arial Unicode MS" w:hAnsi="Arial Narrow" w:cs="Tahoma"/>
          <w:b/>
        </w:rPr>
      </w:pPr>
      <w:r w:rsidRPr="00FF25CF">
        <w:rPr>
          <w:rFonts w:ascii="Arial Narrow" w:eastAsia="Arial Unicode MS" w:hAnsi="Arial Narrow" w:cs="Tahoma"/>
          <w:b/>
        </w:rPr>
        <w:t>19.2. Prime en cas d'avance sur le délai contractuel</w:t>
      </w:r>
    </w:p>
    <w:p w14:paraId="43FA678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n'est pas prévu de prime en cas d'avance sur le délai contractuel.</w:t>
      </w:r>
    </w:p>
    <w:p w14:paraId="7861AC5B" w14:textId="77777777" w:rsidR="00FF25CF" w:rsidRPr="00FF25CF" w:rsidRDefault="00FF25CF" w:rsidP="00FF25CF">
      <w:pPr>
        <w:pStyle w:val="Titre2"/>
        <w:spacing w:before="120"/>
        <w:rPr>
          <w:rFonts w:ascii="Arial Narrow" w:eastAsia="Arial Unicode MS" w:hAnsi="Arial Narrow" w:cs="Tahoma"/>
          <w:bCs w:val="0"/>
          <w:iCs w:val="0"/>
          <w:sz w:val="22"/>
          <w:szCs w:val="22"/>
        </w:rPr>
      </w:pPr>
      <w:r w:rsidRPr="00FF25CF">
        <w:rPr>
          <w:rFonts w:ascii="Arial Narrow" w:eastAsia="Arial Unicode MS" w:hAnsi="Arial Narrow" w:cs="Tahoma"/>
          <w:b w:val="0"/>
          <w:sz w:val="22"/>
          <w:szCs w:val="22"/>
        </w:rPr>
        <w:t>Article 20 : Règlement en cas de groupement d’Entreprises</w:t>
      </w:r>
      <w:r w:rsidRPr="00FF25CF">
        <w:rPr>
          <w:rFonts w:ascii="Arial Narrow" w:eastAsia="Arial Unicode MS" w:hAnsi="Arial Narrow" w:cs="Tahoma"/>
          <w:sz w:val="22"/>
          <w:szCs w:val="22"/>
        </w:rPr>
        <w:t>.</w:t>
      </w:r>
      <w:r w:rsidRPr="00FF25CF">
        <w:rPr>
          <w:rFonts w:ascii="Arial Narrow" w:eastAsia="Arial Unicode MS" w:hAnsi="Arial Narrow" w:cs="Tahoma"/>
          <w:bCs w:val="0"/>
          <w:iCs w:val="0"/>
          <w:sz w:val="22"/>
          <w:szCs w:val="22"/>
        </w:rPr>
        <w:t xml:space="preserve"> </w:t>
      </w:r>
    </w:p>
    <w:p w14:paraId="561E1FDC" w14:textId="77777777" w:rsidR="00FF25CF" w:rsidRPr="00FF25CF" w:rsidRDefault="00FF25CF" w:rsidP="00FF25CF">
      <w:pPr>
        <w:widowControl w:val="0"/>
        <w:autoSpaceDE w:val="0"/>
        <w:autoSpaceDN w:val="0"/>
        <w:adjustRightInd w:val="0"/>
        <w:spacing w:line="249" w:lineRule="auto"/>
        <w:ind w:right="-16"/>
        <w:jc w:val="both"/>
        <w:rPr>
          <w:rFonts w:ascii="Arial Narrow" w:eastAsia="Arial Unicode MS" w:hAnsi="Arial Narrow" w:cs="Tahoma"/>
        </w:rPr>
      </w:pPr>
      <w:r w:rsidRPr="00FF25CF">
        <w:rPr>
          <w:rFonts w:ascii="Arial Narrow" w:eastAsia="Arial Unicode MS" w:hAnsi="Arial Narrow" w:cs="Tahoma"/>
        </w:rPr>
        <w:t>SANS OBJET.</w:t>
      </w:r>
    </w:p>
    <w:p w14:paraId="5CB91E0D" w14:textId="77777777" w:rsidR="00FF25CF" w:rsidRPr="00FF25CF" w:rsidRDefault="00FF25CF" w:rsidP="00FF25CF">
      <w:pPr>
        <w:pStyle w:val="Titre2"/>
        <w:spacing w:before="120"/>
        <w:rPr>
          <w:rFonts w:ascii="Arial Narrow" w:eastAsia="Arial Unicode MS" w:hAnsi="Arial Narrow" w:cs="Tahoma"/>
          <w:b w:val="0"/>
          <w:bCs w:val="0"/>
          <w:iCs w:val="0"/>
          <w:sz w:val="22"/>
          <w:szCs w:val="22"/>
        </w:rPr>
      </w:pPr>
      <w:r w:rsidRPr="00FF25CF">
        <w:rPr>
          <w:rFonts w:ascii="Arial Narrow" w:eastAsia="Arial Unicode MS" w:hAnsi="Arial Narrow" w:cs="Tahoma"/>
          <w:b w:val="0"/>
          <w:sz w:val="22"/>
          <w:szCs w:val="22"/>
        </w:rPr>
        <w:t>Article 21 : Décompte final</w:t>
      </w:r>
      <w:r w:rsidRPr="00FF25CF">
        <w:rPr>
          <w:rFonts w:ascii="Arial Narrow" w:eastAsia="Arial Unicode MS" w:hAnsi="Arial Narrow" w:cs="Tahoma"/>
          <w:b w:val="0"/>
          <w:bCs w:val="0"/>
          <w:iCs w:val="0"/>
          <w:sz w:val="22"/>
          <w:szCs w:val="22"/>
        </w:rPr>
        <w:t xml:space="preserve"> </w:t>
      </w:r>
    </w:p>
    <w:p w14:paraId="44C2BE7A" w14:textId="77777777" w:rsidR="00FF25CF" w:rsidRPr="00FF25CF" w:rsidRDefault="00FF25CF" w:rsidP="00FF25CF">
      <w:pPr>
        <w:widowControl w:val="0"/>
        <w:autoSpaceDE w:val="0"/>
        <w:autoSpaceDN w:val="0"/>
        <w:adjustRightInd w:val="0"/>
        <w:ind w:right="-16"/>
        <w:jc w:val="both"/>
        <w:rPr>
          <w:rFonts w:ascii="Arial Narrow" w:eastAsia="Arial Unicode MS" w:hAnsi="Arial Narrow" w:cs="Tahoma"/>
        </w:rPr>
      </w:pPr>
      <w:r w:rsidRPr="00FF25CF">
        <w:rPr>
          <w:rFonts w:ascii="Arial Narrow" w:eastAsia="Arial Unicode MS" w:hAnsi="Arial Narrow" w:cs="Tahoma"/>
          <w:b/>
        </w:rPr>
        <w:t>21.1</w:t>
      </w:r>
      <w:r w:rsidRPr="00FF25CF">
        <w:rPr>
          <w:rFonts w:ascii="Arial Narrow" w:eastAsia="Arial Unicode MS" w:hAnsi="Arial Narrow" w:cs="Tahoma"/>
        </w:rPr>
        <w:t>. Après achèvement des travaux et dans un délai maximum</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trente (30) jours</w:t>
      </w:r>
      <w:r w:rsidRPr="00FF25CF">
        <w:rPr>
          <w:rFonts w:ascii="Arial Narrow" w:eastAsia="Arial Unicode MS" w:hAnsi="Arial Narrow" w:cs="Tahoma"/>
          <w:spacing w:val="16"/>
        </w:rPr>
        <w:t xml:space="preserve"> </w:t>
      </w:r>
      <w:r w:rsidRPr="00FF25CF">
        <w:rPr>
          <w:rFonts w:ascii="Arial Narrow" w:eastAsia="Arial Unicode MS" w:hAnsi="Arial Narrow" w:cs="Tahoma"/>
        </w:rPr>
        <w:t>après la</w:t>
      </w:r>
      <w:r w:rsidRPr="00FF25CF">
        <w:rPr>
          <w:rFonts w:ascii="Arial Narrow" w:eastAsia="Arial Unicode MS" w:hAnsi="Arial Narrow" w:cs="Tahoma"/>
          <w:spacing w:val="16"/>
        </w:rPr>
        <w:t xml:space="preserve"> </w:t>
      </w:r>
      <w:r w:rsidRPr="00FF25CF">
        <w:rPr>
          <w:rFonts w:ascii="Arial Narrow" w:eastAsia="Arial Unicode MS" w:hAnsi="Arial Narrow" w:cs="Tahoma"/>
        </w:rPr>
        <w:t>date</w:t>
      </w:r>
      <w:r w:rsidRPr="00FF25CF">
        <w:rPr>
          <w:rFonts w:ascii="Arial Narrow" w:eastAsia="Arial Unicode MS" w:hAnsi="Arial Narrow" w:cs="Tahoma"/>
          <w:spacing w:val="16"/>
        </w:rPr>
        <w:t xml:space="preserve"> </w:t>
      </w:r>
      <w:r w:rsidRPr="00FF25CF">
        <w:rPr>
          <w:rFonts w:ascii="Arial Narrow" w:eastAsia="Arial Unicode MS" w:hAnsi="Arial Narrow" w:cs="Tahoma"/>
        </w:rPr>
        <w:t>de</w:t>
      </w:r>
      <w:r w:rsidRPr="00FF25CF">
        <w:rPr>
          <w:rFonts w:ascii="Arial Narrow" w:eastAsia="Arial Unicode MS" w:hAnsi="Arial Narrow" w:cs="Tahoma"/>
          <w:spacing w:val="16"/>
        </w:rPr>
        <w:t xml:space="preserve"> </w:t>
      </w:r>
      <w:r w:rsidRPr="00FF25CF">
        <w:rPr>
          <w:rFonts w:ascii="Arial Narrow" w:eastAsia="Arial Unicode MS" w:hAnsi="Arial Narrow" w:cs="Tahoma"/>
        </w:rPr>
        <w:t xml:space="preserve">réception </w:t>
      </w:r>
      <w:r w:rsidRPr="00FF25CF">
        <w:rPr>
          <w:rFonts w:ascii="Arial Narrow" w:eastAsia="Arial Unicode MS" w:hAnsi="Arial Narrow" w:cs="Tahoma"/>
          <w:spacing w:val="5"/>
        </w:rPr>
        <w:t>provisoire</w:t>
      </w:r>
      <w:r w:rsidRPr="00FF25CF">
        <w:rPr>
          <w:rFonts w:ascii="Arial Narrow" w:eastAsia="Arial Unicode MS" w:hAnsi="Arial Narrow" w:cs="Tahoma"/>
        </w:rPr>
        <w:t xml:space="preserve">, </w:t>
      </w:r>
      <w:r w:rsidRPr="00FF25CF">
        <w:rPr>
          <w:rFonts w:ascii="Arial Narrow" w:eastAsia="Arial Unicode MS" w:hAnsi="Arial Narrow" w:cs="Tahoma"/>
          <w:spacing w:val="5"/>
        </w:rPr>
        <w:t>le co-contractant</w:t>
      </w:r>
      <w:r w:rsidRPr="00FF25CF">
        <w:rPr>
          <w:rFonts w:ascii="Arial Narrow" w:eastAsia="Arial Unicode MS" w:hAnsi="Arial Narrow" w:cs="Tahoma"/>
        </w:rPr>
        <w:t xml:space="preserve"> </w:t>
      </w:r>
      <w:r w:rsidRPr="00FF25CF">
        <w:rPr>
          <w:rFonts w:ascii="Arial Narrow" w:eastAsia="Arial Unicode MS" w:hAnsi="Arial Narrow" w:cs="Tahoma"/>
          <w:spacing w:val="5"/>
        </w:rPr>
        <w:t>établir</w:t>
      </w:r>
      <w:r w:rsidRPr="00FF25CF">
        <w:rPr>
          <w:rFonts w:ascii="Arial Narrow" w:eastAsia="Arial Unicode MS" w:hAnsi="Arial Narrow" w:cs="Tahoma"/>
        </w:rPr>
        <w:t xml:space="preserve">a à </w:t>
      </w:r>
      <w:r w:rsidRPr="00FF25CF">
        <w:rPr>
          <w:rFonts w:ascii="Arial Narrow" w:eastAsia="Arial Unicode MS" w:hAnsi="Arial Narrow" w:cs="Tahoma"/>
          <w:spacing w:val="5"/>
        </w:rPr>
        <w:t>parti</w:t>
      </w:r>
      <w:r w:rsidRPr="00FF25CF">
        <w:rPr>
          <w:rFonts w:ascii="Arial Narrow" w:eastAsia="Arial Unicode MS" w:hAnsi="Arial Narrow" w:cs="Tahoma"/>
        </w:rPr>
        <w:t xml:space="preserve">r </w:t>
      </w:r>
      <w:r w:rsidRPr="00FF25CF">
        <w:rPr>
          <w:rFonts w:ascii="Arial Narrow" w:eastAsia="Arial Unicode MS" w:hAnsi="Arial Narrow" w:cs="Tahoma"/>
          <w:spacing w:val="5"/>
        </w:rPr>
        <w:t xml:space="preserve">des </w:t>
      </w:r>
      <w:r w:rsidRPr="00FF25CF">
        <w:rPr>
          <w:rFonts w:ascii="Arial Narrow" w:eastAsia="Arial Unicode MS" w:hAnsi="Arial Narrow" w:cs="Tahoma"/>
        </w:rPr>
        <w:t>constats contradictoires,</w:t>
      </w:r>
      <w:r w:rsidRPr="00FF25CF">
        <w:rPr>
          <w:rFonts w:ascii="Arial Narrow" w:eastAsia="Arial Unicode MS" w:hAnsi="Arial Narrow" w:cs="Tahoma"/>
          <w:spacing w:val="12"/>
        </w:rPr>
        <w:t xml:space="preserve"> </w:t>
      </w:r>
      <w:r w:rsidRPr="00FF25CF">
        <w:rPr>
          <w:rFonts w:ascii="Arial Narrow" w:eastAsia="Arial Unicode MS" w:hAnsi="Arial Narrow" w:cs="Tahoma"/>
        </w:rPr>
        <w:t>le</w:t>
      </w:r>
      <w:r w:rsidRPr="00FF25CF">
        <w:rPr>
          <w:rFonts w:ascii="Arial Narrow" w:eastAsia="Arial Unicode MS" w:hAnsi="Arial Narrow" w:cs="Tahoma"/>
          <w:spacing w:val="12"/>
        </w:rPr>
        <w:t xml:space="preserve"> </w:t>
      </w:r>
      <w:r w:rsidRPr="00FF25CF">
        <w:rPr>
          <w:rFonts w:ascii="Arial Narrow" w:eastAsia="Arial Unicode MS" w:hAnsi="Arial Narrow" w:cs="Tahoma"/>
        </w:rPr>
        <w:t>projet</w:t>
      </w:r>
      <w:r w:rsidRPr="00FF25CF">
        <w:rPr>
          <w:rFonts w:ascii="Arial Narrow" w:eastAsia="Arial Unicode MS" w:hAnsi="Arial Narrow" w:cs="Tahoma"/>
          <w:spacing w:val="12"/>
        </w:rPr>
        <w:t xml:space="preserve"> </w:t>
      </w:r>
      <w:r w:rsidRPr="00FF25CF">
        <w:rPr>
          <w:rFonts w:ascii="Arial Narrow" w:eastAsia="Arial Unicode MS" w:hAnsi="Arial Narrow" w:cs="Tahoma"/>
        </w:rPr>
        <w:t>de</w:t>
      </w:r>
      <w:r w:rsidRPr="00FF25CF">
        <w:rPr>
          <w:rFonts w:ascii="Arial Narrow" w:eastAsia="Arial Unicode MS" w:hAnsi="Arial Narrow" w:cs="Tahoma"/>
          <w:spacing w:val="12"/>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12"/>
        </w:rPr>
        <w:t xml:space="preserve"> </w:t>
      </w:r>
      <w:r w:rsidRPr="00FF25CF">
        <w:rPr>
          <w:rFonts w:ascii="Arial Narrow" w:eastAsia="Arial Unicode MS" w:hAnsi="Arial Narrow" w:cs="Tahoma"/>
        </w:rPr>
        <w:t>final des travaux effectivement réalisés qui récapitule le montant total des sommes auxquelles il peut prétendre</w:t>
      </w:r>
      <w:r w:rsidRPr="00FF25CF">
        <w:rPr>
          <w:rFonts w:ascii="Arial Narrow" w:eastAsia="Arial Unicode MS" w:hAnsi="Arial Narrow" w:cs="Tahoma"/>
          <w:spacing w:val="3"/>
        </w:rPr>
        <w:t xml:space="preserve"> </w:t>
      </w:r>
      <w:r w:rsidRPr="00FF25CF">
        <w:rPr>
          <w:rFonts w:ascii="Arial Narrow" w:eastAsia="Arial Unicode MS" w:hAnsi="Arial Narrow" w:cs="Tahoma"/>
        </w:rPr>
        <w:t>du</w:t>
      </w:r>
      <w:r w:rsidRPr="00FF25CF">
        <w:rPr>
          <w:rFonts w:ascii="Arial Narrow" w:eastAsia="Arial Unicode MS" w:hAnsi="Arial Narrow" w:cs="Tahoma"/>
          <w:spacing w:val="3"/>
        </w:rPr>
        <w:t xml:space="preserve"> </w:t>
      </w:r>
      <w:r w:rsidRPr="00FF25CF">
        <w:rPr>
          <w:rFonts w:ascii="Arial Narrow" w:eastAsia="Arial Unicode MS" w:hAnsi="Arial Narrow" w:cs="Tahoma"/>
        </w:rPr>
        <w:t>fait</w:t>
      </w:r>
      <w:r w:rsidRPr="00FF25CF">
        <w:rPr>
          <w:rFonts w:ascii="Arial Narrow" w:eastAsia="Arial Unicode MS" w:hAnsi="Arial Narrow" w:cs="Tahoma"/>
          <w:spacing w:val="3"/>
        </w:rPr>
        <w:t xml:space="preserve"> </w:t>
      </w:r>
      <w:r w:rsidRPr="00FF25CF">
        <w:rPr>
          <w:rFonts w:ascii="Arial Narrow" w:eastAsia="Arial Unicode MS" w:hAnsi="Arial Narrow" w:cs="Tahoma"/>
        </w:rPr>
        <w:t>de</w:t>
      </w:r>
      <w:r w:rsidRPr="00FF25CF">
        <w:rPr>
          <w:rFonts w:ascii="Arial Narrow" w:eastAsia="Arial Unicode MS" w:hAnsi="Arial Narrow" w:cs="Tahoma"/>
          <w:spacing w:val="3"/>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3"/>
        </w:rPr>
        <w:t xml:space="preserve"> </w:t>
      </w:r>
      <w:r w:rsidRPr="00FF25CF">
        <w:rPr>
          <w:rFonts w:ascii="Arial Narrow" w:eastAsia="Arial Unicode MS" w:hAnsi="Arial Narrow" w:cs="Tahoma"/>
        </w:rPr>
        <w:t>de la Lettre-Commande à élaborer dans</w:t>
      </w:r>
      <w:r w:rsidRPr="00FF25CF">
        <w:rPr>
          <w:rFonts w:ascii="Arial Narrow" w:eastAsia="Arial Unicode MS" w:hAnsi="Arial Narrow" w:cs="Tahoma"/>
          <w:spacing w:val="3"/>
        </w:rPr>
        <w:t xml:space="preserve"> </w:t>
      </w:r>
      <w:r w:rsidRPr="00FF25CF">
        <w:rPr>
          <w:rFonts w:ascii="Arial Narrow" w:eastAsia="Arial Unicode MS" w:hAnsi="Arial Narrow" w:cs="Tahoma"/>
        </w:rPr>
        <w:t>son ensemble.</w:t>
      </w:r>
    </w:p>
    <w:p w14:paraId="7E121B6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lastRenderedPageBreak/>
        <w:t>21.2</w:t>
      </w:r>
      <w:r w:rsidRPr="00FF25CF">
        <w:rPr>
          <w:rFonts w:ascii="Arial Narrow" w:eastAsia="Arial Unicode MS" w:hAnsi="Arial Narrow" w:cs="Tahoma"/>
        </w:rPr>
        <w:t xml:space="preserve">. Le Chef de Service disposera de quinze (15) jours pour approuver le décompte ou apporter des observations éventuelles. </w:t>
      </w:r>
    </w:p>
    <w:p w14:paraId="17B2D48E" w14:textId="77777777" w:rsidR="00FF25CF" w:rsidRPr="00FF25CF" w:rsidRDefault="00FF25CF" w:rsidP="00FF25CF">
      <w:pPr>
        <w:widowControl w:val="0"/>
        <w:autoSpaceDE w:val="0"/>
        <w:autoSpaceDN w:val="0"/>
        <w:adjustRightInd w:val="0"/>
        <w:spacing w:before="2"/>
        <w:rPr>
          <w:rFonts w:ascii="Arial Narrow" w:eastAsia="Arial Unicode MS" w:hAnsi="Arial Narrow" w:cs="Tahoma"/>
        </w:rPr>
      </w:pPr>
      <w:r w:rsidRPr="00FF25CF">
        <w:rPr>
          <w:rFonts w:ascii="Arial Narrow" w:eastAsia="Arial Unicode MS" w:hAnsi="Arial Narrow" w:cs="Tahoma"/>
          <w:b/>
        </w:rPr>
        <w:t>21.3</w:t>
      </w:r>
      <w:r w:rsidRPr="00FF25CF">
        <w:rPr>
          <w:rFonts w:ascii="Arial Narrow" w:eastAsia="Arial Unicode MS" w:hAnsi="Arial Narrow" w:cs="Tahoma"/>
        </w:rPr>
        <w:t>. Le co-contractant disposera de sept (7) jours pour renvoyer le décompte corrigé revêtu de sa signature.</w:t>
      </w:r>
    </w:p>
    <w:p w14:paraId="429108A7"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22 : Décompte général et définitif</w:t>
      </w:r>
    </w:p>
    <w:p w14:paraId="5105C9EE" w14:textId="77777777" w:rsidR="00FF25CF" w:rsidRPr="00FF25CF" w:rsidRDefault="00FF25CF" w:rsidP="00FF25CF">
      <w:pPr>
        <w:widowControl w:val="0"/>
        <w:autoSpaceDE w:val="0"/>
        <w:autoSpaceDN w:val="0"/>
        <w:adjustRightInd w:val="0"/>
        <w:ind w:right="-1"/>
        <w:jc w:val="both"/>
        <w:rPr>
          <w:rFonts w:ascii="Arial Narrow" w:eastAsia="Arial Unicode MS" w:hAnsi="Arial Narrow" w:cs="Tahoma"/>
        </w:rPr>
      </w:pPr>
      <w:r w:rsidRPr="00FF25CF">
        <w:rPr>
          <w:rFonts w:ascii="Arial Narrow" w:eastAsia="Arial Unicode MS" w:hAnsi="Arial Narrow" w:cs="Tahoma"/>
          <w:b/>
        </w:rPr>
        <w:t>22.1</w:t>
      </w:r>
      <w:r w:rsidRPr="00FF25CF">
        <w:rPr>
          <w:rFonts w:ascii="Arial Narrow" w:eastAsia="Arial Unicode MS" w:hAnsi="Arial Narrow" w:cs="Tahoma"/>
        </w:rPr>
        <w:t>. L’Ingénieur disposera de quinze (15) jours pour établir le décompte  général à compter de la date de réception définitive des travaux.</w:t>
      </w:r>
    </w:p>
    <w:p w14:paraId="66209270" w14:textId="77777777" w:rsidR="00FF25CF" w:rsidRPr="00FF25CF" w:rsidRDefault="00FF25CF" w:rsidP="00FF25CF">
      <w:pPr>
        <w:widowControl w:val="0"/>
        <w:autoSpaceDE w:val="0"/>
        <w:autoSpaceDN w:val="0"/>
        <w:adjustRightInd w:val="0"/>
        <w:spacing w:after="120"/>
        <w:ind w:right="-1"/>
        <w:jc w:val="both"/>
        <w:rPr>
          <w:rFonts w:ascii="Arial Narrow" w:eastAsia="Arial Unicode MS" w:hAnsi="Arial Narrow" w:cs="Tahoma"/>
        </w:rPr>
      </w:pPr>
      <w:r w:rsidRPr="00FF25CF">
        <w:rPr>
          <w:rFonts w:ascii="Arial Narrow" w:eastAsia="Arial Unicode MS" w:hAnsi="Arial Narrow" w:cs="Tahoma"/>
        </w:rPr>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w:t>
      </w:r>
      <w:r w:rsidRPr="00FF25CF">
        <w:rPr>
          <w:rFonts w:ascii="Arial Narrow" w:eastAsia="Arial Unicode MS" w:hAnsi="Arial Narrow" w:cs="Tahoma"/>
          <w:spacing w:val="27"/>
        </w:rPr>
        <w:t xml:space="preserve"> </w:t>
      </w:r>
      <w:r w:rsidRPr="00FF25CF">
        <w:rPr>
          <w:rFonts w:ascii="Arial Narrow" w:eastAsia="Arial Unicode MS" w:hAnsi="Arial Narrow" w:cs="Tahoma"/>
        </w:rPr>
        <w:t>fin</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la </w:t>
      </w:r>
      <w:r w:rsidRPr="00FF25CF">
        <w:rPr>
          <w:rFonts w:ascii="Arial Narrow" w:eastAsia="Arial Unicode MS" w:hAnsi="Arial Narrow" w:cs="Tahoma"/>
        </w:rPr>
        <w:t>période</w:t>
      </w:r>
      <w:r w:rsidRPr="00FF25CF">
        <w:rPr>
          <w:rFonts w:ascii="Arial Narrow" w:eastAsia="Arial Unicode MS" w:hAnsi="Arial Narrow" w:cs="Tahoma"/>
          <w:spacing w:val="27"/>
        </w:rPr>
        <w:t xml:space="preserve"> </w:t>
      </w:r>
      <w:r w:rsidRPr="00FF25CF">
        <w:rPr>
          <w:rFonts w:ascii="Arial Narrow" w:eastAsia="Arial Unicode MS" w:hAnsi="Arial Narrow" w:cs="Tahoma"/>
        </w:rPr>
        <w:t>de</w:t>
      </w:r>
      <w:r w:rsidRPr="00FF25CF">
        <w:rPr>
          <w:rFonts w:ascii="Arial Narrow" w:eastAsia="Arial Unicode MS" w:hAnsi="Arial Narrow" w:cs="Tahoma"/>
          <w:spacing w:val="27"/>
        </w:rPr>
        <w:t xml:space="preserve"> </w:t>
      </w:r>
      <w:r w:rsidRPr="00FF25CF">
        <w:rPr>
          <w:rFonts w:ascii="Arial Narrow" w:eastAsia="Arial Unicode MS" w:hAnsi="Arial Narrow" w:cs="Tahoma"/>
        </w:rPr>
        <w:t>garantie</w:t>
      </w:r>
      <w:r w:rsidRPr="00FF25CF">
        <w:rPr>
          <w:rFonts w:ascii="Arial Narrow" w:eastAsia="Arial Unicode MS" w:hAnsi="Arial Narrow" w:cs="Tahoma"/>
          <w:spacing w:val="27"/>
        </w:rPr>
        <w:t xml:space="preserve"> </w:t>
      </w:r>
      <w:r w:rsidRPr="00FF25CF">
        <w:rPr>
          <w:rFonts w:ascii="Arial Narrow" w:eastAsia="Arial Unicode MS" w:hAnsi="Arial Narrow" w:cs="Tahoma"/>
        </w:rPr>
        <w:t>qui</w:t>
      </w:r>
      <w:r w:rsidRPr="00FF25CF">
        <w:rPr>
          <w:rFonts w:ascii="Arial Narrow" w:eastAsia="Arial Unicode MS" w:hAnsi="Arial Narrow" w:cs="Tahoma"/>
          <w:spacing w:val="27"/>
        </w:rPr>
        <w:t xml:space="preserve"> </w:t>
      </w:r>
      <w:r w:rsidRPr="00FF25CF">
        <w:rPr>
          <w:rFonts w:ascii="Arial Narrow" w:eastAsia="Arial Unicode MS" w:hAnsi="Arial Narrow" w:cs="Tahoma"/>
        </w:rPr>
        <w:t>donnera</w:t>
      </w:r>
      <w:r w:rsidRPr="00FF25CF">
        <w:rPr>
          <w:rFonts w:ascii="Arial Narrow" w:eastAsia="Arial Unicode MS" w:hAnsi="Arial Narrow" w:cs="Tahoma"/>
          <w:spacing w:val="27"/>
        </w:rPr>
        <w:t xml:space="preserve"> </w:t>
      </w:r>
      <w:r w:rsidRPr="00FF25CF">
        <w:rPr>
          <w:rFonts w:ascii="Arial Narrow" w:eastAsia="Arial Unicode MS" w:hAnsi="Arial Narrow" w:cs="Tahoma"/>
        </w:rPr>
        <w:t>lieu</w:t>
      </w:r>
      <w:r w:rsidRPr="00FF25CF">
        <w:rPr>
          <w:rFonts w:ascii="Arial Narrow" w:eastAsia="Arial Unicode MS" w:hAnsi="Arial Narrow" w:cs="Tahoma"/>
          <w:spacing w:val="27"/>
        </w:rPr>
        <w:t xml:space="preserve"> </w:t>
      </w:r>
      <w:r w:rsidRPr="00FF25CF">
        <w:rPr>
          <w:rFonts w:ascii="Arial Narrow" w:eastAsia="Arial Unicode MS" w:hAnsi="Arial Narrow" w:cs="Tahoma"/>
        </w:rPr>
        <w:t>à</w:t>
      </w:r>
      <w:r w:rsidRPr="00FF25CF">
        <w:rPr>
          <w:rFonts w:ascii="Arial Narrow" w:eastAsia="Arial Unicode MS" w:hAnsi="Arial Narrow" w:cs="Tahoma"/>
          <w:spacing w:val="27"/>
        </w:rPr>
        <w:t xml:space="preserve"> </w:t>
      </w:r>
      <w:r w:rsidRPr="00FF25CF">
        <w:rPr>
          <w:rFonts w:ascii="Arial Narrow" w:eastAsia="Arial Unicode MS" w:hAnsi="Arial Narrow" w:cs="Tahoma"/>
        </w:rPr>
        <w:t>la réception</w:t>
      </w:r>
      <w:r w:rsidRPr="00FF25CF">
        <w:rPr>
          <w:rFonts w:ascii="Arial Narrow" w:eastAsia="Arial Unicode MS" w:hAnsi="Arial Narrow" w:cs="Tahoma"/>
          <w:spacing w:val="24"/>
        </w:rPr>
        <w:t xml:space="preserve"> </w:t>
      </w:r>
      <w:r w:rsidRPr="00FF25CF">
        <w:rPr>
          <w:rFonts w:ascii="Arial Narrow" w:eastAsia="Arial Unicode MS" w:hAnsi="Arial Narrow" w:cs="Tahoma"/>
        </w:rPr>
        <w:t>définitive</w:t>
      </w:r>
      <w:r w:rsidRPr="00FF25CF">
        <w:rPr>
          <w:rFonts w:ascii="Arial Narrow" w:eastAsia="Arial Unicode MS" w:hAnsi="Arial Narrow" w:cs="Tahoma"/>
          <w:spacing w:val="24"/>
        </w:rPr>
        <w:t xml:space="preserve"> </w:t>
      </w:r>
      <w:r w:rsidRPr="00FF25CF">
        <w:rPr>
          <w:rFonts w:ascii="Arial Narrow" w:eastAsia="Arial Unicode MS" w:hAnsi="Arial Narrow" w:cs="Tahoma"/>
        </w:rPr>
        <w:t>des</w:t>
      </w:r>
      <w:r w:rsidRPr="00FF25CF">
        <w:rPr>
          <w:rFonts w:ascii="Arial Narrow" w:eastAsia="Arial Unicode MS" w:hAnsi="Arial Narrow" w:cs="Tahoma"/>
          <w:spacing w:val="24"/>
        </w:rPr>
        <w:t xml:space="preserve"> </w:t>
      </w:r>
      <w:r w:rsidRPr="00FF25CF">
        <w:rPr>
          <w:rFonts w:ascii="Arial Narrow" w:eastAsia="Arial Unicode MS" w:hAnsi="Arial Narrow" w:cs="Tahoma"/>
        </w:rPr>
        <w:t>travaux,</w:t>
      </w:r>
      <w:r w:rsidRPr="00FF25CF">
        <w:rPr>
          <w:rFonts w:ascii="Arial Narrow" w:eastAsia="Arial Unicode MS" w:hAnsi="Arial Narrow" w:cs="Tahoma"/>
          <w:spacing w:val="24"/>
        </w:rPr>
        <w:t xml:space="preserve"> </w:t>
      </w:r>
      <w:r w:rsidRPr="00FF25CF">
        <w:rPr>
          <w:rFonts w:ascii="Arial Narrow" w:eastAsia="Arial Unicode MS" w:hAnsi="Arial Narrow" w:cs="Tahoma"/>
        </w:rPr>
        <w:t>l’Ingénieur</w:t>
      </w:r>
      <w:r w:rsidRPr="00FF25CF">
        <w:rPr>
          <w:rFonts w:ascii="Arial Narrow" w:eastAsia="Arial Unicode MS" w:hAnsi="Arial Narrow" w:cs="Tahoma"/>
          <w:spacing w:val="24"/>
        </w:rPr>
        <w:t xml:space="preserve"> </w:t>
      </w:r>
      <w:r w:rsidRPr="00FF25CF">
        <w:rPr>
          <w:rFonts w:ascii="Arial Narrow" w:eastAsia="Arial Unicode MS" w:hAnsi="Arial Narrow" w:cs="Tahoma"/>
        </w:rPr>
        <w:t>dressera le décompte général et définitif de la Lettre-Commande à élaborer qu’il</w:t>
      </w:r>
      <w:r w:rsidRPr="00FF25CF">
        <w:rPr>
          <w:rFonts w:ascii="Arial Narrow" w:eastAsia="Arial Unicode MS" w:hAnsi="Arial Narrow" w:cs="Tahoma"/>
          <w:spacing w:val="2"/>
        </w:rPr>
        <w:t xml:space="preserve"> </w:t>
      </w:r>
      <w:r w:rsidRPr="00FF25CF">
        <w:rPr>
          <w:rFonts w:ascii="Arial Narrow" w:eastAsia="Arial Unicode MS" w:hAnsi="Arial Narrow" w:cs="Tahoma"/>
        </w:rPr>
        <w:t>fera</w:t>
      </w:r>
      <w:r w:rsidRPr="00FF25CF">
        <w:rPr>
          <w:rFonts w:ascii="Arial Narrow" w:eastAsia="Arial Unicode MS" w:hAnsi="Arial Narrow" w:cs="Tahoma"/>
          <w:spacing w:val="2"/>
        </w:rPr>
        <w:t xml:space="preserve"> </w:t>
      </w:r>
      <w:r w:rsidRPr="00FF25CF">
        <w:rPr>
          <w:rFonts w:ascii="Arial Narrow" w:eastAsia="Arial Unicode MS" w:hAnsi="Arial Narrow" w:cs="Tahoma"/>
        </w:rPr>
        <w:t>signer</w:t>
      </w:r>
      <w:r w:rsidRPr="00FF25CF">
        <w:rPr>
          <w:rFonts w:ascii="Arial Narrow" w:eastAsia="Arial Unicode MS" w:hAnsi="Arial Narrow" w:cs="Tahoma"/>
          <w:spacing w:val="2"/>
        </w:rPr>
        <w:t xml:space="preserve"> </w:t>
      </w:r>
      <w:r w:rsidRPr="00FF25CF">
        <w:rPr>
          <w:rFonts w:ascii="Arial Narrow" w:eastAsia="Arial Unicode MS" w:hAnsi="Arial Narrow" w:cs="Tahoma"/>
        </w:rPr>
        <w:t>contradictoirement</w:t>
      </w:r>
      <w:r w:rsidRPr="00FF25CF">
        <w:rPr>
          <w:rFonts w:ascii="Arial Narrow" w:eastAsia="Arial Unicode MS" w:hAnsi="Arial Narrow" w:cs="Tahoma"/>
          <w:spacing w:val="2"/>
        </w:rPr>
        <w:t xml:space="preserve"> </w:t>
      </w:r>
      <w:r w:rsidRPr="00FF25CF">
        <w:rPr>
          <w:rFonts w:ascii="Arial Narrow" w:eastAsia="Arial Unicode MS" w:hAnsi="Arial Narrow" w:cs="Tahoma"/>
        </w:rPr>
        <w:t>par</w:t>
      </w:r>
      <w:r w:rsidRPr="00FF25CF">
        <w:rPr>
          <w:rFonts w:ascii="Arial Narrow" w:eastAsia="Arial Unicode MS" w:hAnsi="Arial Narrow" w:cs="Tahoma"/>
          <w:spacing w:val="2"/>
        </w:rPr>
        <w:t xml:space="preserve"> </w:t>
      </w:r>
      <w:r w:rsidRPr="00FF25CF">
        <w:rPr>
          <w:rFonts w:ascii="Arial Narrow" w:eastAsia="Arial Unicode MS" w:hAnsi="Arial Narrow" w:cs="Tahoma"/>
        </w:rPr>
        <w:t>le Co-contractant et</w:t>
      </w:r>
      <w:r w:rsidRPr="00FF25CF">
        <w:rPr>
          <w:rFonts w:ascii="Arial Narrow" w:eastAsia="Arial Unicode MS" w:hAnsi="Arial Narrow" w:cs="Tahoma"/>
          <w:spacing w:val="6"/>
        </w:rPr>
        <w:t xml:space="preserve"> </w:t>
      </w:r>
      <w:r w:rsidRPr="00FF25CF">
        <w:rPr>
          <w:rFonts w:ascii="Arial Narrow" w:eastAsia="Arial Unicode MS" w:hAnsi="Arial Narrow" w:cs="Tahoma"/>
        </w:rPr>
        <w:t>l’Autorité Contractante.</w:t>
      </w:r>
      <w:r w:rsidRPr="00FF25CF">
        <w:rPr>
          <w:rFonts w:ascii="Arial Narrow" w:eastAsia="Arial Unicode MS" w:hAnsi="Arial Narrow" w:cs="Tahoma"/>
          <w:spacing w:val="6"/>
        </w:rPr>
        <w:t xml:space="preserve"> </w:t>
      </w:r>
      <w:r w:rsidRPr="00FF25CF">
        <w:rPr>
          <w:rFonts w:ascii="Arial Narrow" w:eastAsia="Arial Unicode MS" w:hAnsi="Arial Narrow" w:cs="Tahoma"/>
        </w:rPr>
        <w:t>Ce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comprendra</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0A9ED0D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décompte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final,</w:t>
      </w:r>
    </w:p>
    <w:p w14:paraId="09BFA9FF"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solde,</w:t>
      </w:r>
    </w:p>
    <w:p w14:paraId="18E94AD8" w14:textId="77777777" w:rsidR="00FF25CF" w:rsidRPr="00FF25CF" w:rsidRDefault="00FF25CF" w:rsidP="00FF25CF">
      <w:pPr>
        <w:widowControl w:val="0"/>
        <w:autoSpaceDE w:val="0"/>
        <w:autoSpaceDN w:val="0"/>
        <w:adjustRightInd w:val="0"/>
        <w:spacing w:after="0"/>
        <w:ind w:right="-20" w:firstLine="708"/>
        <w:rPr>
          <w:rFonts w:ascii="Arial Narrow" w:eastAsia="Arial Unicode MS" w:hAnsi="Arial Narrow" w:cs="Tahoma"/>
        </w:rPr>
      </w:pPr>
      <w:r w:rsidRPr="00FF25CF">
        <w:rPr>
          <w:rFonts w:ascii="Arial Narrow" w:eastAsia="Arial Unicode MS" w:hAnsi="Arial Narrow" w:cs="Tahoma"/>
        </w:rPr>
        <w:t>-</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récapitulation</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acomptes</w:t>
      </w:r>
      <w:r w:rsidRPr="00FF25CF">
        <w:rPr>
          <w:rFonts w:ascii="Arial Narrow" w:eastAsia="Arial Unicode MS" w:hAnsi="Arial Narrow" w:cs="Tahoma"/>
          <w:spacing w:val="6"/>
        </w:rPr>
        <w:t xml:space="preserve"> </w:t>
      </w:r>
      <w:r w:rsidRPr="00FF25CF">
        <w:rPr>
          <w:rFonts w:ascii="Arial Narrow" w:eastAsia="Arial Unicode MS" w:hAnsi="Arial Narrow" w:cs="Tahoma"/>
        </w:rPr>
        <w:t>mensuels.</w:t>
      </w:r>
    </w:p>
    <w:p w14:paraId="48E904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signature du décompte général et définitif sans réserve par le Co-contractant, liera définitivement les </w:t>
      </w:r>
      <w:r w:rsidRPr="00FF25CF">
        <w:rPr>
          <w:rFonts w:ascii="Arial Narrow" w:eastAsia="Arial Unicode MS" w:hAnsi="Arial Narrow" w:cs="Tahoma"/>
          <w:spacing w:val="1"/>
        </w:rPr>
        <w:t>partie</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t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me</w:t>
      </w:r>
      <w:r w:rsidRPr="00FF25CF">
        <w:rPr>
          <w:rFonts w:ascii="Arial Narrow" w:eastAsia="Arial Unicode MS" w:hAnsi="Arial Narrow" w:cs="Tahoma"/>
        </w:rPr>
        <w:t xml:space="preserve">ttra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fi</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à la Lettre-Commande</w:t>
      </w:r>
      <w:r w:rsidRPr="00FF25CF">
        <w:rPr>
          <w:rFonts w:ascii="Arial Narrow" w:eastAsia="Arial Unicode MS" w:hAnsi="Arial Narrow" w:cs="Tahoma"/>
        </w:rPr>
        <w:t xml:space="preserv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sau</w:t>
      </w:r>
      <w:r w:rsidRPr="00FF25CF">
        <w:rPr>
          <w:rFonts w:ascii="Arial Narrow" w:eastAsia="Arial Unicode MS" w:hAnsi="Arial Narrow" w:cs="Tahoma"/>
        </w:rPr>
        <w:t xml:space="preserve">f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e</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c</w:t>
      </w:r>
      <w:r w:rsidRPr="00FF25CF">
        <w:rPr>
          <w:rFonts w:ascii="Arial Narrow" w:eastAsia="Arial Unicode MS" w:hAnsi="Arial Narrow" w:cs="Tahoma"/>
        </w:rPr>
        <w:t xml:space="preserve">e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qui </w:t>
      </w:r>
      <w:r w:rsidRPr="00FF25CF">
        <w:rPr>
          <w:rFonts w:ascii="Arial Narrow" w:eastAsia="Arial Unicode MS" w:hAnsi="Arial Narrow" w:cs="Tahoma"/>
        </w:rPr>
        <w:t>concerne</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intérêts</w:t>
      </w:r>
      <w:r w:rsidRPr="00FF25CF">
        <w:rPr>
          <w:rFonts w:ascii="Arial Narrow" w:eastAsia="Arial Unicode MS" w:hAnsi="Arial Narrow" w:cs="Tahoma"/>
          <w:spacing w:val="6"/>
        </w:rPr>
        <w:t xml:space="preserve"> </w:t>
      </w:r>
      <w:r w:rsidRPr="00FF25CF">
        <w:rPr>
          <w:rFonts w:ascii="Arial Narrow" w:eastAsia="Arial Unicode MS" w:hAnsi="Arial Narrow" w:cs="Tahoma"/>
        </w:rPr>
        <w:t>moratoires.</w:t>
      </w:r>
    </w:p>
    <w:p w14:paraId="2E617FE1" w14:textId="77777777" w:rsidR="00FF25CF" w:rsidRPr="00FF25CF" w:rsidRDefault="00FF25CF" w:rsidP="00FF25CF">
      <w:pPr>
        <w:widowControl w:val="0"/>
        <w:autoSpaceDE w:val="0"/>
        <w:autoSpaceDN w:val="0"/>
        <w:adjustRightInd w:val="0"/>
        <w:spacing w:line="258" w:lineRule="auto"/>
        <w:jc w:val="both"/>
        <w:rPr>
          <w:rFonts w:ascii="Arial Narrow" w:eastAsia="Arial Unicode MS" w:hAnsi="Arial Narrow" w:cs="Tahoma"/>
        </w:rPr>
      </w:pPr>
      <w:r w:rsidRPr="00FF25CF">
        <w:rPr>
          <w:rFonts w:ascii="Arial Narrow" w:eastAsia="Arial Unicode MS" w:hAnsi="Arial Narrow" w:cs="Tahoma"/>
          <w:b/>
        </w:rPr>
        <w:t>22.2</w:t>
      </w:r>
      <w:r w:rsidRPr="00FF25CF">
        <w:rPr>
          <w:rFonts w:ascii="Arial Narrow" w:eastAsia="Arial Unicode MS" w:hAnsi="Arial Narrow" w:cs="Tahoma"/>
        </w:rPr>
        <w:t>. Le Co-contractant disposera de sept (7) jours pour renvoyer le décompte corrigé revêtu de sa signature.</w:t>
      </w:r>
    </w:p>
    <w:p w14:paraId="6D73939B"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23 : Régime fiscal et douanier</w:t>
      </w:r>
    </w:p>
    <w:p w14:paraId="05F29C58" w14:textId="77777777" w:rsidR="00FF25CF" w:rsidRPr="00FF25CF" w:rsidRDefault="00FF25CF" w:rsidP="00FF25CF">
      <w:pPr>
        <w:widowControl w:val="0"/>
        <w:autoSpaceDE w:val="0"/>
        <w:autoSpaceDN w:val="0"/>
        <w:adjustRightInd w:val="0"/>
        <w:spacing w:after="0" w:line="249" w:lineRule="auto"/>
        <w:ind w:right="95"/>
        <w:jc w:val="both"/>
        <w:rPr>
          <w:rFonts w:ascii="Arial Narrow" w:eastAsia="Arial Unicode MS" w:hAnsi="Arial Narrow" w:cs="Tahoma"/>
        </w:rPr>
      </w:pPr>
      <w:r w:rsidRPr="00FF25CF">
        <w:rPr>
          <w:rFonts w:ascii="Arial Narrow" w:eastAsia="Arial Unicode MS" w:hAnsi="Arial Narrow" w:cs="Tahoma"/>
        </w:rPr>
        <w:t>Le décret N° 2003/651/PM du 16 avril 2003 définit les modalités de mise en œuvre du régime fiscal des Marchés Publics. La</w:t>
      </w:r>
      <w:r w:rsidRPr="00FF25CF">
        <w:rPr>
          <w:rFonts w:ascii="Arial Narrow" w:eastAsia="Arial Unicode MS" w:hAnsi="Arial Narrow" w:cs="Tahoma"/>
          <w:spacing w:val="30"/>
        </w:rPr>
        <w:t xml:space="preserve"> </w:t>
      </w:r>
      <w:r w:rsidRPr="00FF25CF">
        <w:rPr>
          <w:rFonts w:ascii="Arial Narrow" w:eastAsia="Arial Unicode MS" w:hAnsi="Arial Narrow" w:cs="Tahoma"/>
        </w:rPr>
        <w:t>fiscalité</w:t>
      </w:r>
      <w:r w:rsidRPr="00FF25CF">
        <w:rPr>
          <w:rFonts w:ascii="Arial Narrow" w:eastAsia="Arial Unicode MS" w:hAnsi="Arial Narrow" w:cs="Tahoma"/>
          <w:spacing w:val="30"/>
        </w:rPr>
        <w:t xml:space="preserve"> </w:t>
      </w:r>
      <w:r w:rsidRPr="00FF25CF">
        <w:rPr>
          <w:rFonts w:ascii="Arial Narrow" w:eastAsia="Arial Unicode MS" w:hAnsi="Arial Narrow" w:cs="Tahoma"/>
        </w:rPr>
        <w:t>applicable</w:t>
      </w:r>
      <w:r w:rsidRPr="00FF25CF">
        <w:rPr>
          <w:rFonts w:ascii="Arial Narrow" w:eastAsia="Arial Unicode MS" w:hAnsi="Arial Narrow" w:cs="Tahoma"/>
          <w:spacing w:val="30"/>
        </w:rPr>
        <w:t xml:space="preserve"> </w:t>
      </w:r>
      <w:r w:rsidRPr="00FF25CF">
        <w:rPr>
          <w:rFonts w:ascii="Arial Narrow" w:eastAsia="Arial Unicode MS" w:hAnsi="Arial Narrow" w:cs="Tahoma"/>
        </w:rPr>
        <w:t>à la Lettre-Commande à élaborer à l’issue du présent appel d’Offres</w:t>
      </w:r>
      <w:r w:rsidRPr="00FF25CF">
        <w:rPr>
          <w:rFonts w:ascii="Arial Narrow" w:eastAsia="Arial Unicode MS" w:hAnsi="Arial Narrow" w:cs="Tahoma"/>
          <w:spacing w:val="6"/>
        </w:rPr>
        <w:t xml:space="preserve"> </w:t>
      </w:r>
      <w:r w:rsidRPr="00FF25CF">
        <w:rPr>
          <w:rFonts w:ascii="Arial Narrow" w:eastAsia="Arial Unicode MS" w:hAnsi="Arial Narrow" w:cs="Tahoma"/>
        </w:rPr>
        <w:t>comportera</w:t>
      </w:r>
      <w:r w:rsidRPr="00FF25CF">
        <w:rPr>
          <w:rFonts w:ascii="Arial Narrow" w:eastAsia="Arial Unicode MS" w:hAnsi="Arial Narrow" w:cs="Tahoma"/>
          <w:spacing w:val="6"/>
        </w:rPr>
        <w:t xml:space="preserve"> </w:t>
      </w:r>
      <w:r w:rsidRPr="00FF25CF">
        <w:rPr>
          <w:rFonts w:ascii="Arial Narrow" w:eastAsia="Arial Unicode MS" w:hAnsi="Arial Narrow" w:cs="Tahoma"/>
        </w:rPr>
        <w:t>notamment</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47649956"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w:t>
      </w:r>
      <w:r w:rsidRPr="00FF25CF">
        <w:rPr>
          <w:rFonts w:ascii="Arial Narrow" w:eastAsia="Arial Unicode MS" w:hAnsi="Arial Narrow" w:cs="Tahoma"/>
          <w:spacing w:val="5"/>
        </w:rPr>
        <w:t>De</w:t>
      </w:r>
      <w:r w:rsidRPr="00FF25CF">
        <w:rPr>
          <w:rFonts w:ascii="Arial Narrow" w:eastAsia="Arial Unicode MS" w:hAnsi="Arial Narrow" w:cs="Tahoma"/>
        </w:rPr>
        <w:t xml:space="preserve">s </w:t>
      </w:r>
      <w:r w:rsidRPr="00FF25CF">
        <w:rPr>
          <w:rFonts w:ascii="Arial Narrow" w:eastAsia="Arial Unicode MS" w:hAnsi="Arial Narrow" w:cs="Tahoma"/>
          <w:spacing w:val="5"/>
        </w:rPr>
        <w:t>impôt</w:t>
      </w:r>
      <w:r w:rsidRPr="00FF25CF">
        <w:rPr>
          <w:rFonts w:ascii="Arial Narrow" w:eastAsia="Arial Unicode MS" w:hAnsi="Arial Narrow" w:cs="Tahoma"/>
        </w:rPr>
        <w:t xml:space="preserve">s </w:t>
      </w:r>
      <w:r w:rsidRPr="00FF25CF">
        <w:rPr>
          <w:rFonts w:ascii="Arial Narrow" w:eastAsia="Arial Unicode MS" w:hAnsi="Arial Narrow" w:cs="Tahoma"/>
          <w:spacing w:val="5"/>
        </w:rPr>
        <w:t>e</w:t>
      </w:r>
      <w:r w:rsidRPr="00FF25CF">
        <w:rPr>
          <w:rFonts w:ascii="Arial Narrow" w:eastAsia="Arial Unicode MS" w:hAnsi="Arial Narrow" w:cs="Tahoma"/>
        </w:rPr>
        <w:t xml:space="preserve">t </w:t>
      </w:r>
      <w:r w:rsidRPr="00FF25CF">
        <w:rPr>
          <w:rFonts w:ascii="Arial Narrow" w:eastAsia="Arial Unicode MS" w:hAnsi="Arial Narrow" w:cs="Tahoma"/>
          <w:spacing w:val="5"/>
        </w:rPr>
        <w:t>taxe</w:t>
      </w:r>
      <w:r w:rsidRPr="00FF25CF">
        <w:rPr>
          <w:rFonts w:ascii="Arial Narrow" w:eastAsia="Arial Unicode MS" w:hAnsi="Arial Narrow" w:cs="Tahoma"/>
        </w:rPr>
        <w:t xml:space="preserve">s </w:t>
      </w:r>
      <w:r w:rsidRPr="00FF25CF">
        <w:rPr>
          <w:rFonts w:ascii="Arial Narrow" w:eastAsia="Arial Unicode MS" w:hAnsi="Arial Narrow" w:cs="Tahoma"/>
          <w:spacing w:val="5"/>
        </w:rPr>
        <w:t>relatif</w:t>
      </w:r>
      <w:r w:rsidRPr="00FF25CF">
        <w:rPr>
          <w:rFonts w:ascii="Arial Narrow" w:eastAsia="Arial Unicode MS" w:hAnsi="Arial Narrow" w:cs="Tahoma"/>
        </w:rPr>
        <w:t xml:space="preserve">s </w:t>
      </w:r>
      <w:r w:rsidRPr="00FF25CF">
        <w:rPr>
          <w:rFonts w:ascii="Arial Narrow" w:eastAsia="Arial Unicode MS" w:hAnsi="Arial Narrow" w:cs="Tahoma"/>
          <w:spacing w:val="5"/>
        </w:rPr>
        <w:t>au</w:t>
      </w:r>
      <w:r w:rsidRPr="00FF25CF">
        <w:rPr>
          <w:rFonts w:ascii="Arial Narrow" w:eastAsia="Arial Unicode MS" w:hAnsi="Arial Narrow" w:cs="Tahoma"/>
        </w:rPr>
        <w:t xml:space="preserve">x </w:t>
      </w:r>
      <w:r w:rsidRPr="00FF25CF">
        <w:rPr>
          <w:rFonts w:ascii="Arial Narrow" w:eastAsia="Arial Unicode MS" w:hAnsi="Arial Narrow" w:cs="Tahoma"/>
          <w:spacing w:val="5"/>
        </w:rPr>
        <w:t xml:space="preserve">bénéfices </w:t>
      </w:r>
      <w:r w:rsidRPr="00FF25CF">
        <w:rPr>
          <w:rFonts w:ascii="Arial Narrow" w:eastAsia="Arial Unicode MS" w:hAnsi="Arial Narrow" w:cs="Tahoma"/>
        </w:rPr>
        <w:t>industriels et commerciaux, y compris l’AIR</w:t>
      </w:r>
      <w:r w:rsidRPr="00FF25CF">
        <w:rPr>
          <w:rFonts w:ascii="Arial Narrow" w:eastAsia="Arial Unicode MS" w:hAnsi="Arial Narrow" w:cs="Tahoma"/>
          <w:spacing w:val="-9"/>
        </w:rPr>
        <w:t xml:space="preserve"> </w:t>
      </w:r>
      <w:r w:rsidRPr="00FF25CF">
        <w:rPr>
          <w:rFonts w:ascii="Arial Narrow" w:eastAsia="Arial Unicode MS" w:hAnsi="Arial Narrow" w:cs="Tahoma"/>
        </w:rPr>
        <w:t>qui constitue</w:t>
      </w:r>
      <w:r w:rsidRPr="00FF25CF">
        <w:rPr>
          <w:rFonts w:ascii="Arial Narrow" w:eastAsia="Arial Unicode MS" w:hAnsi="Arial Narrow" w:cs="Tahoma"/>
          <w:spacing w:val="6"/>
        </w:rPr>
        <w:t xml:space="preserve"> </w:t>
      </w:r>
      <w:r w:rsidRPr="00FF25CF">
        <w:rPr>
          <w:rFonts w:ascii="Arial Narrow" w:eastAsia="Arial Unicode MS" w:hAnsi="Arial Narrow" w:cs="Tahoma"/>
        </w:rPr>
        <w:t>un</w:t>
      </w:r>
      <w:r w:rsidRPr="00FF25CF">
        <w:rPr>
          <w:rFonts w:ascii="Arial Narrow" w:eastAsia="Arial Unicode MS" w:hAnsi="Arial Narrow" w:cs="Tahoma"/>
          <w:spacing w:val="6"/>
        </w:rPr>
        <w:t xml:space="preserve"> </w:t>
      </w:r>
      <w:r w:rsidRPr="00FF25CF">
        <w:rPr>
          <w:rFonts w:ascii="Arial Narrow" w:eastAsia="Arial Unicode MS" w:hAnsi="Arial Narrow" w:cs="Tahoma"/>
        </w:rPr>
        <w:t>précompte</w:t>
      </w:r>
      <w:r w:rsidRPr="00FF25CF">
        <w:rPr>
          <w:rFonts w:ascii="Arial Narrow" w:eastAsia="Arial Unicode MS" w:hAnsi="Arial Narrow" w:cs="Tahoma"/>
          <w:spacing w:val="6"/>
        </w:rPr>
        <w:t xml:space="preserve"> </w:t>
      </w:r>
      <w:r w:rsidRPr="00FF25CF">
        <w:rPr>
          <w:rFonts w:ascii="Arial Narrow" w:eastAsia="Arial Unicode MS" w:hAnsi="Arial Narrow" w:cs="Tahoma"/>
        </w:rPr>
        <w:t>sur</w:t>
      </w:r>
      <w:r w:rsidRPr="00FF25CF">
        <w:rPr>
          <w:rFonts w:ascii="Arial Narrow" w:eastAsia="Arial Unicode MS" w:hAnsi="Arial Narrow" w:cs="Tahoma"/>
          <w:spacing w:val="6"/>
        </w:rPr>
        <w:t xml:space="preserve"> </w:t>
      </w:r>
      <w:r w:rsidRPr="00FF25CF">
        <w:rPr>
          <w:rFonts w:ascii="Arial Narrow" w:eastAsia="Arial Unicode MS" w:hAnsi="Arial Narrow" w:cs="Tahoma"/>
        </w:rPr>
        <w:t>l’impôt</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sociétés</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795B490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Des droits d’enregistrement calculés conformément aux stipulations du code des impôts ;</w:t>
      </w:r>
    </w:p>
    <w:p w14:paraId="3E0CF0F3" w14:textId="77777777" w:rsidR="00FF25CF" w:rsidRPr="00FF25CF" w:rsidRDefault="00FF25CF" w:rsidP="00FF25CF">
      <w:pPr>
        <w:widowControl w:val="0"/>
        <w:autoSpaceDE w:val="0"/>
        <w:autoSpaceDN w:val="0"/>
        <w:adjustRightInd w:val="0"/>
        <w:spacing w:after="0" w:line="249" w:lineRule="auto"/>
        <w:ind w:left="708" w:right="90"/>
        <w:jc w:val="both"/>
        <w:rPr>
          <w:rFonts w:ascii="Arial Narrow" w:eastAsia="Arial Unicode MS" w:hAnsi="Arial Narrow" w:cs="Tahoma"/>
        </w:rPr>
      </w:pPr>
      <w:r w:rsidRPr="00FF25CF">
        <w:rPr>
          <w:rFonts w:ascii="Arial Narrow" w:eastAsia="Arial Unicode MS" w:hAnsi="Arial Narrow" w:cs="Tahoma"/>
        </w:rPr>
        <w:t xml:space="preserve">-  Des </w:t>
      </w:r>
      <w:r w:rsidRPr="00FF25CF">
        <w:rPr>
          <w:rFonts w:ascii="Arial Narrow" w:eastAsia="Arial Unicode MS" w:hAnsi="Arial Narrow" w:cs="Tahoma"/>
          <w:spacing w:val="-30"/>
        </w:rPr>
        <w:t xml:space="preserve"> </w:t>
      </w:r>
      <w:r w:rsidRPr="00FF25CF">
        <w:rPr>
          <w:rFonts w:ascii="Arial Narrow" w:eastAsia="Arial Unicode MS" w:hAnsi="Arial Narrow" w:cs="Tahoma"/>
        </w:rPr>
        <w:t xml:space="preserve">droits et taxes attachés à la </w:t>
      </w:r>
      <w:r w:rsidRPr="00FF25CF">
        <w:rPr>
          <w:rFonts w:ascii="Arial Narrow" w:eastAsia="Arial Unicode MS" w:hAnsi="Arial Narrow" w:cs="Tahoma"/>
          <w:spacing w:val="-30"/>
        </w:rPr>
        <w:t xml:space="preserve"> </w:t>
      </w:r>
      <w:r w:rsidRPr="00FF25CF">
        <w:rPr>
          <w:rFonts w:ascii="Arial Narrow" w:eastAsia="Arial Unicode MS" w:hAnsi="Arial Narrow" w:cs="Tahoma"/>
        </w:rPr>
        <w:t>réalisation des prestations</w:t>
      </w:r>
      <w:r w:rsidRPr="00FF25CF">
        <w:rPr>
          <w:rFonts w:ascii="Arial Narrow" w:eastAsia="Arial Unicode MS" w:hAnsi="Arial Narrow" w:cs="Tahoma"/>
          <w:spacing w:val="6"/>
        </w:rPr>
        <w:t xml:space="preserve"> </w:t>
      </w:r>
      <w:r w:rsidRPr="00FF25CF">
        <w:rPr>
          <w:rFonts w:ascii="Arial Narrow" w:eastAsia="Arial Unicode MS" w:hAnsi="Arial Narrow" w:cs="Tahoma"/>
        </w:rPr>
        <w:t>prévues</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la Lettre-Commande </w:t>
      </w:r>
      <w:r w:rsidRPr="00FF25CF">
        <w:rPr>
          <w:rFonts w:ascii="Arial Narrow" w:eastAsia="Arial Unicode MS" w:hAnsi="Arial Narrow" w:cs="Tahoma"/>
          <w:spacing w:val="6"/>
        </w:rPr>
        <w:t>:</w:t>
      </w:r>
    </w:p>
    <w:p w14:paraId="118473AC"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Des droits et taxes d’entrée sur le territoire camerounais (droits de douanes, TVA, </w:t>
      </w:r>
    </w:p>
    <w:p w14:paraId="21563559" w14:textId="77777777" w:rsidR="00FF25CF" w:rsidRPr="00FF25CF" w:rsidRDefault="00FF25CF" w:rsidP="00FF25CF">
      <w:pPr>
        <w:widowControl w:val="0"/>
        <w:autoSpaceDE w:val="0"/>
        <w:autoSpaceDN w:val="0"/>
        <w:adjustRightInd w:val="0"/>
        <w:spacing w:after="0" w:line="249" w:lineRule="auto"/>
        <w:ind w:left="1189" w:right="95"/>
        <w:jc w:val="both"/>
        <w:rPr>
          <w:rFonts w:ascii="Arial Narrow" w:eastAsia="Arial Unicode MS" w:hAnsi="Arial Narrow" w:cs="Tahoma"/>
        </w:rPr>
      </w:pPr>
      <w:r w:rsidRPr="00FF25CF">
        <w:rPr>
          <w:rFonts w:ascii="Arial Narrow" w:eastAsia="Arial Unicode MS" w:hAnsi="Arial Narrow" w:cs="Tahoma"/>
        </w:rPr>
        <w:t xml:space="preserve">   Taxe informatique) ; </w:t>
      </w:r>
    </w:p>
    <w:p w14:paraId="03496317" w14:textId="77777777" w:rsidR="00FF25CF" w:rsidRPr="00FF25CF" w:rsidRDefault="00FF25CF" w:rsidP="00FF25CF">
      <w:pPr>
        <w:widowControl w:val="0"/>
        <w:autoSpaceDE w:val="0"/>
        <w:autoSpaceDN w:val="0"/>
        <w:adjustRightInd w:val="0"/>
        <w:spacing w:after="0"/>
        <w:ind w:left="962" w:right="-20" w:firstLine="227"/>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6"/>
        </w:rPr>
        <w:t xml:space="preserve"> </w:t>
      </w:r>
      <w:r w:rsidRPr="00FF25CF">
        <w:rPr>
          <w:rFonts w:ascii="Arial Narrow" w:eastAsia="Arial Unicode MS" w:hAnsi="Arial Narrow" w:cs="Tahoma"/>
        </w:rPr>
        <w:t>droits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r w:rsidRPr="00FF25CF">
        <w:rPr>
          <w:rFonts w:ascii="Arial Narrow" w:eastAsia="Arial Unicode MS" w:hAnsi="Arial Narrow" w:cs="Tahoma"/>
          <w:spacing w:val="6"/>
        </w:rPr>
        <w:t xml:space="preserve"> </w:t>
      </w:r>
      <w:r w:rsidRPr="00FF25CF">
        <w:rPr>
          <w:rFonts w:ascii="Arial Narrow" w:eastAsia="Arial Unicode MS" w:hAnsi="Arial Narrow" w:cs="Tahoma"/>
        </w:rPr>
        <w:t>communaux</w:t>
      </w:r>
      <w:r w:rsidRPr="00FF25CF">
        <w:rPr>
          <w:rFonts w:ascii="Arial Narrow" w:eastAsia="Arial Unicode MS" w:hAnsi="Arial Narrow" w:cs="Tahoma"/>
          <w:spacing w:val="6"/>
        </w:rPr>
        <w:t xml:space="preserve"> </w:t>
      </w:r>
      <w:r w:rsidRPr="00FF25CF">
        <w:rPr>
          <w:rFonts w:ascii="Arial Narrow" w:eastAsia="Arial Unicode MS" w:hAnsi="Arial Narrow" w:cs="Tahoma"/>
        </w:rPr>
        <w:t>;</w:t>
      </w:r>
    </w:p>
    <w:p w14:paraId="316B0EF8" w14:textId="77777777" w:rsidR="00FF25CF" w:rsidRPr="00FF25CF" w:rsidRDefault="00FF25CF" w:rsidP="00FF25CF">
      <w:pPr>
        <w:widowControl w:val="0"/>
        <w:autoSpaceDE w:val="0"/>
        <w:autoSpaceDN w:val="0"/>
        <w:adjustRightInd w:val="0"/>
        <w:spacing w:after="0" w:line="249" w:lineRule="auto"/>
        <w:ind w:left="1189" w:right="-24"/>
        <w:rPr>
          <w:rFonts w:ascii="Arial Narrow" w:eastAsia="Arial Unicode MS" w:hAnsi="Arial Narrow" w:cs="Tahoma"/>
        </w:rPr>
      </w:pPr>
      <w:r w:rsidRPr="00FF25CF">
        <w:rPr>
          <w:rFonts w:ascii="Arial Narrow" w:eastAsia="Arial Unicode MS" w:hAnsi="Arial Narrow" w:cs="Tahoma"/>
        </w:rPr>
        <w:t>* Des</w:t>
      </w:r>
      <w:r w:rsidRPr="00FF25CF">
        <w:rPr>
          <w:rFonts w:ascii="Arial Narrow" w:eastAsia="Arial Unicode MS" w:hAnsi="Arial Narrow" w:cs="Tahoma"/>
          <w:spacing w:val="19"/>
        </w:rPr>
        <w:t xml:space="preserve"> </w:t>
      </w:r>
      <w:r w:rsidRPr="00FF25CF">
        <w:rPr>
          <w:rFonts w:ascii="Arial Narrow" w:eastAsia="Arial Unicode MS" w:hAnsi="Arial Narrow" w:cs="Tahoma"/>
        </w:rPr>
        <w:t>droits</w:t>
      </w:r>
      <w:r w:rsidRPr="00FF25CF">
        <w:rPr>
          <w:rFonts w:ascii="Arial Narrow" w:eastAsia="Arial Unicode MS" w:hAnsi="Arial Narrow" w:cs="Tahoma"/>
          <w:spacing w:val="19"/>
        </w:rPr>
        <w:t xml:space="preserve"> </w:t>
      </w:r>
      <w:r w:rsidRPr="00FF25CF">
        <w:rPr>
          <w:rFonts w:ascii="Arial Narrow" w:eastAsia="Arial Unicode MS" w:hAnsi="Arial Narrow" w:cs="Tahoma"/>
        </w:rPr>
        <w:t>et</w:t>
      </w:r>
      <w:r w:rsidRPr="00FF25CF">
        <w:rPr>
          <w:rFonts w:ascii="Arial Narrow" w:eastAsia="Arial Unicode MS" w:hAnsi="Arial Narrow" w:cs="Tahoma"/>
          <w:spacing w:val="19"/>
        </w:rPr>
        <w:t xml:space="preserve"> </w:t>
      </w:r>
      <w:r w:rsidRPr="00FF25CF">
        <w:rPr>
          <w:rFonts w:ascii="Arial Narrow" w:eastAsia="Arial Unicode MS" w:hAnsi="Arial Narrow" w:cs="Tahoma"/>
        </w:rPr>
        <w:t>taxes</w:t>
      </w:r>
      <w:r w:rsidRPr="00FF25CF">
        <w:rPr>
          <w:rFonts w:ascii="Arial Narrow" w:eastAsia="Arial Unicode MS" w:hAnsi="Arial Narrow" w:cs="Tahoma"/>
          <w:spacing w:val="19"/>
        </w:rPr>
        <w:t xml:space="preserve"> </w:t>
      </w:r>
      <w:r w:rsidRPr="00FF25CF">
        <w:rPr>
          <w:rFonts w:ascii="Arial Narrow" w:eastAsia="Arial Unicode MS" w:hAnsi="Arial Narrow" w:cs="Tahoma"/>
        </w:rPr>
        <w:t>relatifs</w:t>
      </w:r>
      <w:r w:rsidRPr="00FF25CF">
        <w:rPr>
          <w:rFonts w:ascii="Arial Narrow" w:eastAsia="Arial Unicode MS" w:hAnsi="Arial Narrow" w:cs="Tahoma"/>
          <w:spacing w:val="19"/>
        </w:rPr>
        <w:t xml:space="preserve"> </w:t>
      </w:r>
      <w:r w:rsidRPr="00FF25CF">
        <w:rPr>
          <w:rFonts w:ascii="Arial Narrow" w:eastAsia="Arial Unicode MS" w:hAnsi="Arial Narrow" w:cs="Tahoma"/>
        </w:rPr>
        <w:t>aux</w:t>
      </w:r>
      <w:r w:rsidRPr="00FF25CF">
        <w:rPr>
          <w:rFonts w:ascii="Arial Narrow" w:eastAsia="Arial Unicode MS" w:hAnsi="Arial Narrow" w:cs="Tahoma"/>
          <w:spacing w:val="19"/>
        </w:rPr>
        <w:t xml:space="preserve"> </w:t>
      </w:r>
      <w:r w:rsidRPr="00FF25CF">
        <w:rPr>
          <w:rFonts w:ascii="Arial Narrow" w:eastAsia="Arial Unicode MS" w:hAnsi="Arial Narrow" w:cs="Tahoma"/>
        </w:rPr>
        <w:t>prélèvements des</w:t>
      </w:r>
      <w:r w:rsidRPr="00FF25CF">
        <w:rPr>
          <w:rFonts w:ascii="Arial Narrow" w:eastAsia="Arial Unicode MS" w:hAnsi="Arial Narrow" w:cs="Tahoma"/>
          <w:spacing w:val="6"/>
        </w:rPr>
        <w:t xml:space="preserve"> </w:t>
      </w:r>
      <w:r w:rsidRPr="00FF25CF">
        <w:rPr>
          <w:rFonts w:ascii="Arial Narrow" w:eastAsia="Arial Unicode MS" w:hAnsi="Arial Narrow" w:cs="Tahoma"/>
        </w:rPr>
        <w:t>matériaux</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d’eau.</w:t>
      </w:r>
    </w:p>
    <w:p w14:paraId="732A20FA" w14:textId="77777777" w:rsidR="00FF25CF" w:rsidRPr="00FF25CF" w:rsidRDefault="00FF25CF" w:rsidP="00FF25CF">
      <w:pPr>
        <w:widowControl w:val="0"/>
        <w:autoSpaceDE w:val="0"/>
        <w:autoSpaceDN w:val="0"/>
        <w:adjustRightInd w:val="0"/>
        <w:spacing w:line="249" w:lineRule="auto"/>
        <w:ind w:right="95"/>
        <w:jc w:val="both"/>
        <w:rPr>
          <w:rFonts w:ascii="Arial Narrow" w:eastAsia="Arial Unicode MS" w:hAnsi="Arial Narrow" w:cs="Tahoma"/>
        </w:rPr>
      </w:pP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6"/>
        </w:rPr>
        <w:t xml:space="preserve"> </w:t>
      </w:r>
      <w:r w:rsidRPr="00FF25CF">
        <w:rPr>
          <w:rFonts w:ascii="Arial Narrow" w:eastAsia="Arial Unicode MS" w:hAnsi="Arial Narrow" w:cs="Tahoma"/>
        </w:rPr>
        <w:t>devront</w:t>
      </w:r>
      <w:r w:rsidRPr="00FF25CF">
        <w:rPr>
          <w:rFonts w:ascii="Arial Narrow" w:eastAsia="Arial Unicode MS" w:hAnsi="Arial Narrow" w:cs="Tahoma"/>
          <w:spacing w:val="-6"/>
        </w:rPr>
        <w:t xml:space="preserve"> </w:t>
      </w:r>
      <w:r w:rsidRPr="00FF25CF">
        <w:rPr>
          <w:rFonts w:ascii="Arial Narrow" w:eastAsia="Arial Unicode MS" w:hAnsi="Arial Narrow" w:cs="Tahoma"/>
        </w:rPr>
        <w:t>être</w:t>
      </w:r>
      <w:r w:rsidRPr="00FF25CF">
        <w:rPr>
          <w:rFonts w:ascii="Arial Narrow" w:eastAsia="Arial Unicode MS" w:hAnsi="Arial Narrow" w:cs="Tahoma"/>
          <w:spacing w:val="-6"/>
        </w:rPr>
        <w:t xml:space="preserve"> </w:t>
      </w:r>
      <w:r w:rsidRPr="00FF25CF">
        <w:rPr>
          <w:rFonts w:ascii="Arial Narrow" w:eastAsia="Arial Unicode MS" w:hAnsi="Arial Narrow" w:cs="Tahoma"/>
        </w:rPr>
        <w:t>intégrés</w:t>
      </w:r>
      <w:r w:rsidRPr="00FF25CF">
        <w:rPr>
          <w:rFonts w:ascii="Arial Narrow" w:eastAsia="Arial Unicode MS" w:hAnsi="Arial Narrow" w:cs="Tahoma"/>
          <w:spacing w:val="-6"/>
        </w:rPr>
        <w:t xml:space="preserve"> </w:t>
      </w:r>
      <w:r w:rsidRPr="00FF25CF">
        <w:rPr>
          <w:rFonts w:ascii="Arial Narrow" w:eastAsia="Arial Unicode MS" w:hAnsi="Arial Narrow" w:cs="Tahoma"/>
        </w:rPr>
        <w:t>dans</w:t>
      </w:r>
      <w:r w:rsidRPr="00FF25CF">
        <w:rPr>
          <w:rFonts w:ascii="Arial Narrow" w:eastAsia="Arial Unicode MS" w:hAnsi="Arial Narrow" w:cs="Tahoma"/>
          <w:spacing w:val="-6"/>
        </w:rPr>
        <w:t xml:space="preserve"> </w:t>
      </w:r>
      <w:r w:rsidRPr="00FF25CF">
        <w:rPr>
          <w:rFonts w:ascii="Arial Narrow" w:eastAsia="Arial Unicode MS" w:hAnsi="Arial Narrow" w:cs="Tahoma"/>
        </w:rPr>
        <w:t>les</w:t>
      </w:r>
      <w:r w:rsidRPr="00FF25CF">
        <w:rPr>
          <w:rFonts w:ascii="Arial Narrow" w:eastAsia="Arial Unicode MS" w:hAnsi="Arial Narrow" w:cs="Tahoma"/>
          <w:spacing w:val="-6"/>
        </w:rPr>
        <w:t xml:space="preserve"> </w:t>
      </w:r>
      <w:r w:rsidRPr="00FF25CF">
        <w:rPr>
          <w:rFonts w:ascii="Arial Narrow" w:eastAsia="Arial Unicode MS" w:hAnsi="Arial Narrow" w:cs="Tahoma"/>
        </w:rPr>
        <w:t>charges que</w:t>
      </w:r>
      <w:r w:rsidRPr="00FF25CF">
        <w:rPr>
          <w:rFonts w:ascii="Arial Narrow" w:eastAsia="Arial Unicode MS" w:hAnsi="Arial Narrow" w:cs="Tahoma"/>
          <w:spacing w:val="22"/>
        </w:rPr>
        <w:t xml:space="preserve"> </w:t>
      </w:r>
      <w:r w:rsidRPr="00FF25CF">
        <w:rPr>
          <w:rFonts w:ascii="Arial Narrow" w:eastAsia="Arial Unicode MS" w:hAnsi="Arial Narrow" w:cs="Tahoma"/>
        </w:rPr>
        <w:t>l’entreprise</w:t>
      </w:r>
      <w:r w:rsidRPr="00FF25CF">
        <w:rPr>
          <w:rFonts w:ascii="Arial Narrow" w:eastAsia="Arial Unicode MS" w:hAnsi="Arial Narrow" w:cs="Tahoma"/>
          <w:spacing w:val="22"/>
        </w:rPr>
        <w:t xml:space="preserve"> </w:t>
      </w:r>
      <w:r w:rsidRPr="00FF25CF">
        <w:rPr>
          <w:rFonts w:ascii="Arial Narrow" w:eastAsia="Arial Unicode MS" w:hAnsi="Arial Narrow" w:cs="Tahoma"/>
        </w:rPr>
        <w:t>imputera</w:t>
      </w:r>
      <w:r w:rsidRPr="00FF25CF">
        <w:rPr>
          <w:rFonts w:ascii="Arial Narrow" w:eastAsia="Arial Unicode MS" w:hAnsi="Arial Narrow" w:cs="Tahoma"/>
          <w:spacing w:val="22"/>
        </w:rPr>
        <w:t xml:space="preserve"> </w:t>
      </w:r>
      <w:r w:rsidRPr="00FF25CF">
        <w:rPr>
          <w:rFonts w:ascii="Arial Narrow" w:eastAsia="Arial Unicode MS" w:hAnsi="Arial Narrow" w:cs="Tahoma"/>
        </w:rPr>
        <w:t>sur</w:t>
      </w:r>
      <w:r w:rsidRPr="00FF25CF">
        <w:rPr>
          <w:rFonts w:ascii="Arial Narrow" w:eastAsia="Arial Unicode MS" w:hAnsi="Arial Narrow" w:cs="Tahoma"/>
          <w:spacing w:val="22"/>
        </w:rPr>
        <w:t xml:space="preserve"> </w:t>
      </w:r>
      <w:r w:rsidRPr="00FF25CF">
        <w:rPr>
          <w:rFonts w:ascii="Arial Narrow" w:eastAsia="Arial Unicode MS" w:hAnsi="Arial Narrow" w:cs="Tahoma"/>
        </w:rPr>
        <w:t>ses</w:t>
      </w:r>
      <w:r w:rsidRPr="00FF25CF">
        <w:rPr>
          <w:rFonts w:ascii="Arial Narrow" w:eastAsia="Arial Unicode MS" w:hAnsi="Arial Narrow" w:cs="Tahoma"/>
          <w:spacing w:val="22"/>
        </w:rPr>
        <w:t xml:space="preserve"> </w:t>
      </w:r>
      <w:r w:rsidRPr="00FF25CF">
        <w:rPr>
          <w:rFonts w:ascii="Arial Narrow" w:eastAsia="Arial Unicode MS" w:hAnsi="Arial Narrow" w:cs="Tahoma"/>
        </w:rPr>
        <w:t>coûts</w:t>
      </w:r>
      <w:r w:rsidRPr="00FF25CF">
        <w:rPr>
          <w:rFonts w:ascii="Arial Narrow" w:eastAsia="Arial Unicode MS" w:hAnsi="Arial Narrow" w:cs="Tahoma"/>
          <w:spacing w:val="22"/>
        </w:rPr>
        <w:t xml:space="preserve"> </w:t>
      </w:r>
      <w:r w:rsidRPr="00FF25CF">
        <w:rPr>
          <w:rFonts w:ascii="Arial Narrow" w:eastAsia="Arial Unicode MS" w:hAnsi="Arial Narrow" w:cs="Tahoma"/>
        </w:rPr>
        <w:t>d’intervention et</w:t>
      </w:r>
      <w:r w:rsidRPr="00FF25CF">
        <w:rPr>
          <w:rFonts w:ascii="Arial Narrow" w:eastAsia="Arial Unicode MS" w:hAnsi="Arial Narrow" w:cs="Tahoma"/>
          <w:spacing w:val="7"/>
        </w:rPr>
        <w:t xml:space="preserve"> </w:t>
      </w:r>
      <w:r w:rsidRPr="00FF25CF">
        <w:rPr>
          <w:rFonts w:ascii="Arial Narrow" w:eastAsia="Arial Unicode MS" w:hAnsi="Arial Narrow" w:cs="Tahoma"/>
        </w:rPr>
        <w:t>constituer</w:t>
      </w:r>
      <w:r w:rsidRPr="00FF25CF">
        <w:rPr>
          <w:rFonts w:ascii="Arial Narrow" w:eastAsia="Arial Unicode MS" w:hAnsi="Arial Narrow" w:cs="Tahoma"/>
          <w:spacing w:val="7"/>
        </w:rPr>
        <w:t xml:space="preserve"> </w:t>
      </w:r>
      <w:r w:rsidRPr="00FF25CF">
        <w:rPr>
          <w:rFonts w:ascii="Arial Narrow" w:eastAsia="Arial Unicode MS" w:hAnsi="Arial Narrow" w:cs="Tahoma"/>
        </w:rPr>
        <w:t>l’un</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éléments</w:t>
      </w:r>
      <w:r w:rsidRPr="00FF25CF">
        <w:rPr>
          <w:rFonts w:ascii="Arial Narrow" w:eastAsia="Arial Unicode MS" w:hAnsi="Arial Narrow" w:cs="Tahoma"/>
          <w:spacing w:val="7"/>
        </w:rPr>
        <w:t xml:space="preserve"> </w:t>
      </w:r>
      <w:r w:rsidRPr="00FF25CF">
        <w:rPr>
          <w:rFonts w:ascii="Arial Narrow" w:eastAsia="Arial Unicode MS" w:hAnsi="Arial Narrow" w:cs="Tahoma"/>
        </w:rPr>
        <w:t>des</w:t>
      </w:r>
      <w:r w:rsidRPr="00FF25CF">
        <w:rPr>
          <w:rFonts w:ascii="Arial Narrow" w:eastAsia="Arial Unicode MS" w:hAnsi="Arial Narrow" w:cs="Tahoma"/>
          <w:spacing w:val="7"/>
        </w:rPr>
        <w:t xml:space="preserve"> </w:t>
      </w:r>
      <w:r w:rsidRPr="00FF25CF">
        <w:rPr>
          <w:rFonts w:ascii="Arial Narrow" w:eastAsia="Arial Unicode MS" w:hAnsi="Arial Narrow" w:cs="Tahoma"/>
        </w:rPr>
        <w:t>sous-détails</w:t>
      </w:r>
      <w:r w:rsidRPr="00FF25CF">
        <w:rPr>
          <w:rFonts w:ascii="Arial Narrow" w:eastAsia="Arial Unicode MS" w:hAnsi="Arial Narrow" w:cs="Tahoma"/>
          <w:spacing w:val="7"/>
        </w:rPr>
        <w:t xml:space="preserve"> </w:t>
      </w:r>
      <w:r w:rsidRPr="00FF25CF">
        <w:rPr>
          <w:rFonts w:ascii="Arial Narrow" w:eastAsia="Arial Unicode MS" w:hAnsi="Arial Narrow" w:cs="Tahoma"/>
        </w:rPr>
        <w:t>des prix</w:t>
      </w:r>
      <w:r w:rsidRPr="00FF25CF">
        <w:rPr>
          <w:rFonts w:ascii="Arial Narrow" w:eastAsia="Arial Unicode MS" w:hAnsi="Arial Narrow" w:cs="Tahoma"/>
          <w:spacing w:val="6"/>
        </w:rPr>
        <w:t xml:space="preserve"> </w:t>
      </w:r>
      <w:r w:rsidRPr="00FF25CF">
        <w:rPr>
          <w:rFonts w:ascii="Arial Narrow" w:eastAsia="Arial Unicode MS" w:hAnsi="Arial Narrow" w:cs="Tahoma"/>
        </w:rPr>
        <w:t>hors</w:t>
      </w:r>
      <w:r w:rsidRPr="00FF25CF">
        <w:rPr>
          <w:rFonts w:ascii="Arial Narrow" w:eastAsia="Arial Unicode MS" w:hAnsi="Arial Narrow" w:cs="Tahoma"/>
          <w:spacing w:val="6"/>
        </w:rPr>
        <w:t xml:space="preserve"> </w:t>
      </w:r>
      <w:r w:rsidRPr="00FF25CF">
        <w:rPr>
          <w:rFonts w:ascii="Arial Narrow" w:eastAsia="Arial Unicode MS" w:hAnsi="Arial Narrow" w:cs="Tahoma"/>
        </w:rPr>
        <w:t>taxes.</w:t>
      </w:r>
    </w:p>
    <w:p w14:paraId="32400258"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w:t>
      </w:r>
      <w:r w:rsidRPr="00FF25CF">
        <w:rPr>
          <w:rFonts w:ascii="Arial Narrow" w:eastAsia="Arial Unicode MS" w:hAnsi="Arial Narrow" w:cs="Tahoma"/>
          <w:spacing w:val="6"/>
        </w:rPr>
        <w:t xml:space="preserve"> </w:t>
      </w:r>
      <w:r w:rsidRPr="00FF25CF">
        <w:rPr>
          <w:rFonts w:ascii="Arial Narrow" w:eastAsia="Arial Unicode MS" w:hAnsi="Arial Narrow" w:cs="Tahoma"/>
        </w:rPr>
        <w:t>prix</w:t>
      </w:r>
      <w:r w:rsidRPr="00FF25CF">
        <w:rPr>
          <w:rFonts w:ascii="Arial Narrow" w:eastAsia="Arial Unicode MS" w:hAnsi="Arial Narrow" w:cs="Tahoma"/>
          <w:spacing w:val="6"/>
        </w:rPr>
        <w:t xml:space="preserve"> </w:t>
      </w:r>
      <w:r w:rsidRPr="00FF25CF">
        <w:rPr>
          <w:rFonts w:ascii="Arial Narrow" w:eastAsia="Arial Unicode MS" w:hAnsi="Arial Narrow" w:cs="Tahoma"/>
        </w:rPr>
        <w:t>TTC</w:t>
      </w:r>
      <w:r w:rsidRPr="00FF25CF">
        <w:rPr>
          <w:rFonts w:ascii="Arial Narrow" w:eastAsia="Arial Unicode MS" w:hAnsi="Arial Narrow" w:cs="Tahoma"/>
          <w:spacing w:val="6"/>
        </w:rPr>
        <w:t xml:space="preserve"> </w:t>
      </w:r>
      <w:r w:rsidRPr="00FF25CF">
        <w:rPr>
          <w:rFonts w:ascii="Arial Narrow" w:eastAsia="Arial Unicode MS" w:hAnsi="Arial Narrow" w:cs="Tahoma"/>
        </w:rPr>
        <w:t>s’entendra</w:t>
      </w:r>
      <w:r w:rsidRPr="00FF25CF">
        <w:rPr>
          <w:rFonts w:ascii="Arial Narrow" w:eastAsia="Arial Unicode MS" w:hAnsi="Arial Narrow" w:cs="Tahoma"/>
          <w:spacing w:val="6"/>
        </w:rPr>
        <w:t xml:space="preserve"> </w:t>
      </w:r>
      <w:r w:rsidRPr="00FF25CF">
        <w:rPr>
          <w:rFonts w:ascii="Arial Narrow" w:eastAsia="Arial Unicode MS" w:hAnsi="Arial Narrow" w:cs="Tahoma"/>
        </w:rPr>
        <w:t>TVA</w:t>
      </w:r>
      <w:r w:rsidRPr="00FF25CF">
        <w:rPr>
          <w:rFonts w:ascii="Arial Narrow" w:eastAsia="Arial Unicode MS" w:hAnsi="Arial Narrow" w:cs="Tahoma"/>
          <w:spacing w:val="6"/>
        </w:rPr>
        <w:t xml:space="preserve"> </w:t>
      </w:r>
      <w:r w:rsidRPr="00FF25CF">
        <w:rPr>
          <w:rFonts w:ascii="Arial Narrow" w:eastAsia="Arial Unicode MS" w:hAnsi="Arial Narrow" w:cs="Tahoma"/>
        </w:rPr>
        <w:t>incluse.</w:t>
      </w:r>
    </w:p>
    <w:p w14:paraId="5CA6B69E"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24 : Nantissement</w:t>
      </w:r>
    </w:p>
    <w:p w14:paraId="02B8C4A3" w14:textId="77777777" w:rsidR="00FF25CF" w:rsidRPr="00FF25CF" w:rsidRDefault="00FF25CF" w:rsidP="00FF25CF">
      <w:pPr>
        <w:pStyle w:val="Corpsdetexte"/>
        <w:jc w:val="both"/>
        <w:rPr>
          <w:rFonts w:ascii="Arial Narrow" w:eastAsia="Arial Unicode MS" w:hAnsi="Arial Narrow" w:cs="Tahoma"/>
          <w:sz w:val="22"/>
          <w:szCs w:val="22"/>
        </w:rPr>
      </w:pPr>
      <w:r w:rsidRPr="00FF25CF">
        <w:rPr>
          <w:rFonts w:ascii="Arial Narrow" w:eastAsia="Arial Unicode MS" w:hAnsi="Arial Narrow" w:cs="Tahoma"/>
          <w:sz w:val="22"/>
          <w:szCs w:val="22"/>
        </w:rPr>
        <w:t>En application du régime de nantissement institué par le Décret N° 2018/366 du 20 juin 2018 portant Code des Marchés Publics, sont désignés comme suit :</w:t>
      </w:r>
    </w:p>
    <w:p w14:paraId="055C50A6" w14:textId="77777777" w:rsidR="00FF25CF" w:rsidRPr="00FF25CF" w:rsidRDefault="00FF25CF" w:rsidP="00CE1BF5">
      <w:pPr>
        <w:pStyle w:val="Corpsdetexte"/>
        <w:numPr>
          <w:ilvl w:val="0"/>
          <w:numId w:val="66"/>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Autorité chargée de l’ordonnancement et de la liquidation des dépenses : Maire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bCs/>
          <w:sz w:val="22"/>
          <w:szCs w:val="22"/>
        </w:rPr>
        <w:t xml:space="preserve"> </w:t>
      </w:r>
      <w:r w:rsidRPr="00FF25CF">
        <w:rPr>
          <w:rFonts w:ascii="Arial Narrow" w:eastAsia="Arial Unicode MS" w:hAnsi="Arial Narrow" w:cs="Tahoma"/>
          <w:sz w:val="22"/>
          <w:szCs w:val="22"/>
        </w:rPr>
        <w:t>;</w:t>
      </w:r>
    </w:p>
    <w:p w14:paraId="418EA2F5" w14:textId="77777777" w:rsidR="00FF25CF" w:rsidRPr="00FF25CF" w:rsidRDefault="00FF25CF" w:rsidP="00CE1BF5">
      <w:pPr>
        <w:pStyle w:val="Corpsdetexte"/>
        <w:numPr>
          <w:ilvl w:val="0"/>
          <w:numId w:val="66"/>
        </w:numPr>
        <w:jc w:val="both"/>
        <w:rPr>
          <w:rFonts w:ascii="Arial Narrow" w:eastAsia="Arial Unicode MS" w:hAnsi="Arial Narrow" w:cs="Tahoma"/>
          <w:sz w:val="22"/>
          <w:szCs w:val="22"/>
        </w:rPr>
      </w:pPr>
      <w:r w:rsidRPr="00FF25CF">
        <w:rPr>
          <w:rFonts w:ascii="Arial Narrow" w:eastAsia="Arial Unicode MS" w:hAnsi="Arial Narrow" w:cs="Tahoma"/>
          <w:sz w:val="22"/>
          <w:szCs w:val="22"/>
        </w:rPr>
        <w:t>Comptable chargée des paiements : Receveur Municipal de la Commune de GAROUA-BOULA</w:t>
      </w:r>
      <w:r w:rsidRPr="00FF25CF">
        <w:rPr>
          <w:rFonts w:ascii="Arial Narrow" w:eastAsia="Arial Unicode MS" w:hAnsi="Arial Narrow" w:cs="Tahoma"/>
          <w:sz w:val="22"/>
          <w:szCs w:val="22"/>
          <w:lang w:val="fr-FR"/>
        </w:rPr>
        <w:t>Ï</w:t>
      </w:r>
      <w:r w:rsidRPr="00FF25CF">
        <w:rPr>
          <w:rFonts w:ascii="Arial Narrow" w:eastAsia="Arial Unicode MS" w:hAnsi="Arial Narrow" w:cs="Tahoma"/>
          <w:sz w:val="22"/>
          <w:szCs w:val="22"/>
        </w:rPr>
        <w:t>;</w:t>
      </w:r>
    </w:p>
    <w:p w14:paraId="180E79BF" w14:textId="77777777" w:rsidR="00FF25CF" w:rsidRPr="00FF25CF" w:rsidRDefault="00FF25CF" w:rsidP="00FF25CF">
      <w:pPr>
        <w:tabs>
          <w:tab w:val="left" w:pos="1134"/>
        </w:tabs>
        <w:spacing w:before="120" w:after="120"/>
        <w:jc w:val="both"/>
        <w:rPr>
          <w:rFonts w:ascii="Arial Narrow" w:eastAsia="Arial Unicode MS" w:hAnsi="Arial Narrow" w:cs="Tahoma"/>
        </w:rPr>
      </w:pPr>
      <w:r w:rsidRPr="00FF25CF">
        <w:rPr>
          <w:rFonts w:ascii="Arial Narrow" w:eastAsia="Arial Unicode MS" w:hAnsi="Arial Narrow" w:cs="Tahoma"/>
        </w:rPr>
        <w:t>Le nantissement est soumis aux règles applicables en cette matière aux marchés publics de l’État, notamment  l’article 150 du Décret N° 2018/366 du 20 juin 2018 portant Code des Marchés Publics</w:t>
      </w:r>
    </w:p>
    <w:p w14:paraId="7E615C64" w14:textId="77777777" w:rsidR="00FF25CF" w:rsidRPr="00FF25CF" w:rsidRDefault="00FF25CF" w:rsidP="00FF25CF">
      <w:pPr>
        <w:tabs>
          <w:tab w:val="left" w:pos="1134"/>
        </w:tabs>
        <w:spacing w:before="120" w:after="120"/>
        <w:jc w:val="both"/>
        <w:rPr>
          <w:rFonts w:ascii="Arial Narrow" w:eastAsia="Arial Unicode MS" w:hAnsi="Arial Narrow" w:cs="Tahoma"/>
          <w:i/>
        </w:rPr>
      </w:pPr>
      <w:r w:rsidRPr="00FF25CF">
        <w:rPr>
          <w:rFonts w:ascii="Arial Narrow" w:eastAsia="Arial Unicode MS" w:hAnsi="Arial Narrow" w:cs="Tahoma"/>
          <w:i/>
        </w:rPr>
        <w:t>Article 25 : Timbre et enregistrement</w:t>
      </w:r>
    </w:p>
    <w:p w14:paraId="7822578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Sept (7) exemplaires originaux de la Lettre-Commande à élaborer seront à timbrer et à enregistrer par les soins du co-contractant et à ses frais, dans le Centre d’Enregistrement territorialement compétent, conformément à la réglementation en vigueur.</w:t>
      </w:r>
    </w:p>
    <w:p w14:paraId="6D0D228C"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III : EXECUTION DES TRAVAUX</w:t>
      </w:r>
    </w:p>
    <w:p w14:paraId="2F21CF02" w14:textId="77777777" w:rsidR="00FF25CF" w:rsidRPr="00FF25CF" w:rsidRDefault="00FF25CF" w:rsidP="00FF25CF">
      <w:pPr>
        <w:tabs>
          <w:tab w:val="left" w:pos="0"/>
        </w:tabs>
        <w:suppressAutoHyphens/>
        <w:jc w:val="both"/>
        <w:rPr>
          <w:rFonts w:ascii="Arial Narrow" w:eastAsia="Arial Unicode MS" w:hAnsi="Arial Narrow" w:cs="Tahoma"/>
          <w:i/>
        </w:rPr>
      </w:pPr>
      <w:r w:rsidRPr="00FF25CF">
        <w:rPr>
          <w:rFonts w:ascii="Arial Narrow" w:eastAsia="Arial Unicode MS" w:hAnsi="Arial Narrow" w:cs="Tahoma"/>
          <w:i/>
        </w:rPr>
        <w:t>Article 26 : Consistance des travaux</w:t>
      </w:r>
    </w:p>
    <w:p w14:paraId="3F0F5718" w14:textId="77777777" w:rsidR="00FF25CF" w:rsidRPr="00FF25CF" w:rsidRDefault="00FF25CF" w:rsidP="00FF25CF">
      <w:pPr>
        <w:tabs>
          <w:tab w:val="left" w:pos="709"/>
        </w:tabs>
        <w:jc w:val="both"/>
        <w:rPr>
          <w:rFonts w:ascii="Arial Narrow" w:eastAsia="Arial Unicode MS" w:hAnsi="Arial Narrow" w:cs="Tahoma"/>
        </w:rPr>
      </w:pPr>
      <w:r w:rsidRPr="00FF25CF">
        <w:rPr>
          <w:rFonts w:ascii="Arial Narrow" w:eastAsia="Arial Unicode MS" w:hAnsi="Arial Narrow" w:cs="Tahoma"/>
        </w:rPr>
        <w:t>Les travaux et les prestations objet de la Lettre-Commande à élaborer à l’issue du présent appel d’offres seront décrits dans le cadre du devis quantitatif et estimatif des travaux et dans le CCTP et définis par les plans visés au CCAP.</w:t>
      </w:r>
    </w:p>
    <w:p w14:paraId="4A8D059D"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lastRenderedPageBreak/>
        <w:t>Ces plans métrés et notes de calcul ne deviendront contractuels qu'après leur approbation par l’Ingénieur et le Chef de Service ; cette approbation ne diminuera en rien la responsabilité du co-contractant sur la conception et l’exécution des ouvrages.</w:t>
      </w:r>
    </w:p>
    <w:p w14:paraId="1F1D4655"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27 : Obligations du Maître d’Ouvrage </w:t>
      </w:r>
    </w:p>
    <w:p w14:paraId="411FECBE"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rPr>
        <w:t>27.1. Le Maître d’ouvrage sera tenu de fournir au co-contractant</w:t>
      </w:r>
      <w:r w:rsidRPr="00FF25CF">
        <w:rPr>
          <w:rFonts w:ascii="Arial Narrow" w:eastAsia="Arial Unicode MS" w:hAnsi="Arial Narrow" w:cs="Tahoma"/>
          <w:spacing w:val="19"/>
        </w:rPr>
        <w:t xml:space="preserve"> </w:t>
      </w:r>
      <w:r w:rsidRPr="00FF25CF">
        <w:rPr>
          <w:rFonts w:ascii="Arial Narrow" w:eastAsia="Arial Unicode MS" w:hAnsi="Arial Narrow" w:cs="Tahoma"/>
        </w:rPr>
        <w:t>les</w:t>
      </w:r>
      <w:r w:rsidRPr="00FF25CF">
        <w:rPr>
          <w:rFonts w:ascii="Arial Narrow" w:eastAsia="Arial Unicode MS" w:hAnsi="Arial Narrow" w:cs="Tahoma"/>
          <w:spacing w:val="19"/>
        </w:rPr>
        <w:t xml:space="preserve"> </w:t>
      </w:r>
      <w:r w:rsidRPr="00FF25CF">
        <w:rPr>
          <w:rFonts w:ascii="Arial Narrow" w:eastAsia="Arial Unicode MS" w:hAnsi="Arial Narrow" w:cs="Tahoma"/>
        </w:rPr>
        <w:t>informations</w:t>
      </w:r>
      <w:r w:rsidRPr="00FF25CF">
        <w:rPr>
          <w:rFonts w:ascii="Arial Narrow" w:eastAsia="Arial Unicode MS" w:hAnsi="Arial Narrow" w:cs="Tahoma"/>
          <w:spacing w:val="19"/>
        </w:rPr>
        <w:t xml:space="preserve"> </w:t>
      </w:r>
      <w:r w:rsidRPr="00FF25CF">
        <w:rPr>
          <w:rFonts w:ascii="Arial Narrow" w:eastAsia="Arial Unicode MS" w:hAnsi="Arial Narrow" w:cs="Tahoma"/>
        </w:rPr>
        <w:t>nécessaires</w:t>
      </w:r>
      <w:r w:rsidRPr="00FF25CF">
        <w:rPr>
          <w:rFonts w:ascii="Arial Narrow" w:eastAsia="Arial Unicode MS" w:hAnsi="Arial Narrow" w:cs="Tahoma"/>
          <w:spacing w:val="19"/>
        </w:rPr>
        <w:t xml:space="preserve"> </w:t>
      </w:r>
      <w:r w:rsidRPr="00FF25CF">
        <w:rPr>
          <w:rFonts w:ascii="Arial Narrow" w:eastAsia="Arial Unicode MS" w:hAnsi="Arial Narrow" w:cs="Tahoma"/>
        </w:rPr>
        <w:t>à</w:t>
      </w:r>
      <w:r w:rsidRPr="00FF25CF">
        <w:rPr>
          <w:rFonts w:ascii="Arial Narrow" w:eastAsia="Arial Unicode MS" w:hAnsi="Arial Narrow" w:cs="Tahoma"/>
          <w:spacing w:val="19"/>
        </w:rPr>
        <w:t xml:space="preserve"> </w:t>
      </w:r>
      <w:r w:rsidRPr="00FF25CF">
        <w:rPr>
          <w:rFonts w:ascii="Arial Narrow" w:eastAsia="Arial Unicode MS" w:hAnsi="Arial Narrow" w:cs="Tahoma"/>
        </w:rPr>
        <w:t>l’exécution</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t>mission,</w:t>
      </w:r>
      <w:r w:rsidRPr="00FF25CF">
        <w:rPr>
          <w:rFonts w:ascii="Arial Narrow" w:eastAsia="Arial Unicode MS" w:hAnsi="Arial Narrow" w:cs="Tahoma"/>
          <w:spacing w:val="11"/>
        </w:rPr>
        <w:t xml:space="preserve"> </w:t>
      </w:r>
      <w:r w:rsidRPr="00FF25CF">
        <w:rPr>
          <w:rFonts w:ascii="Arial Narrow" w:eastAsia="Arial Unicode MS" w:hAnsi="Arial Narrow" w:cs="Tahoma"/>
        </w:rPr>
        <w:t>et</w:t>
      </w:r>
      <w:r w:rsidRPr="00FF25CF">
        <w:rPr>
          <w:rFonts w:ascii="Arial Narrow" w:eastAsia="Arial Unicode MS" w:hAnsi="Arial Narrow" w:cs="Tahoma"/>
          <w:spacing w:val="11"/>
        </w:rPr>
        <w:t xml:space="preserve"> </w:t>
      </w:r>
      <w:r w:rsidRPr="00FF25CF">
        <w:rPr>
          <w:rFonts w:ascii="Arial Narrow" w:eastAsia="Arial Unicode MS" w:hAnsi="Arial Narrow" w:cs="Tahoma"/>
        </w:rPr>
        <w:t>de</w:t>
      </w:r>
      <w:r w:rsidRPr="00FF25CF">
        <w:rPr>
          <w:rFonts w:ascii="Arial Narrow" w:eastAsia="Arial Unicode MS" w:hAnsi="Arial Narrow" w:cs="Tahoma"/>
          <w:spacing w:val="11"/>
        </w:rPr>
        <w:t xml:space="preserve"> </w:t>
      </w:r>
      <w:r w:rsidRPr="00FF25CF">
        <w:rPr>
          <w:rFonts w:ascii="Arial Narrow" w:eastAsia="Arial Unicode MS" w:hAnsi="Arial Narrow" w:cs="Tahoma"/>
        </w:rPr>
        <w:t>leur</w:t>
      </w:r>
      <w:r w:rsidRPr="00FF25CF">
        <w:rPr>
          <w:rFonts w:ascii="Arial Narrow" w:eastAsia="Arial Unicode MS" w:hAnsi="Arial Narrow" w:cs="Tahoma"/>
          <w:spacing w:val="11"/>
        </w:rPr>
        <w:t xml:space="preserve"> </w:t>
      </w:r>
      <w:r w:rsidRPr="00FF25CF">
        <w:rPr>
          <w:rFonts w:ascii="Arial Narrow" w:eastAsia="Arial Unicode MS" w:hAnsi="Arial Narrow" w:cs="Tahoma"/>
        </w:rPr>
        <w:t>garantir,</w:t>
      </w:r>
      <w:r w:rsidRPr="00FF25CF">
        <w:rPr>
          <w:rFonts w:ascii="Arial Narrow" w:eastAsia="Arial Unicode MS" w:hAnsi="Arial Narrow" w:cs="Tahoma"/>
          <w:spacing w:val="11"/>
        </w:rPr>
        <w:t xml:space="preserve"> </w:t>
      </w:r>
      <w:r w:rsidRPr="00FF25CF">
        <w:rPr>
          <w:rFonts w:ascii="Arial Narrow" w:eastAsia="Arial Unicode MS" w:hAnsi="Arial Narrow" w:cs="Tahoma"/>
        </w:rPr>
        <w:t>aux</w:t>
      </w:r>
      <w:r w:rsidRPr="00FF25CF">
        <w:rPr>
          <w:rFonts w:ascii="Arial Narrow" w:eastAsia="Arial Unicode MS" w:hAnsi="Arial Narrow" w:cs="Tahoma"/>
          <w:spacing w:val="11"/>
        </w:rPr>
        <w:t xml:space="preserve"> </w:t>
      </w:r>
      <w:r w:rsidRPr="00FF25CF">
        <w:rPr>
          <w:rFonts w:ascii="Arial Narrow" w:eastAsia="Arial Unicode MS" w:hAnsi="Arial Narrow" w:cs="Tahoma"/>
        </w:rPr>
        <w:t>frais de</w:t>
      </w:r>
      <w:r w:rsidRPr="00FF25CF">
        <w:rPr>
          <w:rFonts w:ascii="Arial Narrow" w:eastAsia="Arial Unicode MS" w:hAnsi="Arial Narrow" w:cs="Tahoma"/>
          <w:spacing w:val="6"/>
        </w:rPr>
        <w:t xml:space="preserve"> </w:t>
      </w:r>
      <w:r w:rsidRPr="00FF25CF">
        <w:rPr>
          <w:rFonts w:ascii="Arial Narrow" w:eastAsia="Arial Unicode MS" w:hAnsi="Arial Narrow" w:cs="Tahoma"/>
        </w:rPr>
        <w:t>ces</w:t>
      </w:r>
      <w:r w:rsidRPr="00FF25CF">
        <w:rPr>
          <w:rFonts w:ascii="Arial Narrow" w:eastAsia="Arial Unicode MS" w:hAnsi="Arial Narrow" w:cs="Tahoma"/>
          <w:spacing w:val="6"/>
        </w:rPr>
        <w:t xml:space="preserve"> </w:t>
      </w:r>
      <w:r w:rsidRPr="00FF25CF">
        <w:rPr>
          <w:rFonts w:ascii="Arial Narrow" w:eastAsia="Arial Unicode MS" w:hAnsi="Arial Narrow" w:cs="Tahoma"/>
        </w:rPr>
        <w:t>derniers,</w:t>
      </w:r>
      <w:r w:rsidRPr="00FF25CF">
        <w:rPr>
          <w:rFonts w:ascii="Arial Narrow" w:eastAsia="Arial Unicode MS" w:hAnsi="Arial Narrow" w:cs="Tahoma"/>
          <w:spacing w:val="6"/>
        </w:rPr>
        <w:t xml:space="preserve"> </w:t>
      </w:r>
      <w:r w:rsidRPr="00FF25CF">
        <w:rPr>
          <w:rFonts w:ascii="Arial Narrow" w:eastAsia="Arial Unicode MS" w:hAnsi="Arial Narrow" w:cs="Tahoma"/>
        </w:rPr>
        <w:t>l’accès</w:t>
      </w:r>
      <w:r w:rsidRPr="00FF25CF">
        <w:rPr>
          <w:rFonts w:ascii="Arial Narrow" w:eastAsia="Arial Unicode MS" w:hAnsi="Arial Narrow" w:cs="Tahoma"/>
          <w:spacing w:val="6"/>
        </w:rPr>
        <w:t xml:space="preserve"> </w:t>
      </w:r>
      <w:r w:rsidRPr="00FF25CF">
        <w:rPr>
          <w:rFonts w:ascii="Arial Narrow" w:eastAsia="Arial Unicode MS" w:hAnsi="Arial Narrow" w:cs="Tahoma"/>
        </w:rPr>
        <w:t>aux</w:t>
      </w:r>
      <w:r w:rsidRPr="00FF25CF">
        <w:rPr>
          <w:rFonts w:ascii="Arial Narrow" w:eastAsia="Arial Unicode MS" w:hAnsi="Arial Narrow" w:cs="Tahoma"/>
          <w:spacing w:val="6"/>
        </w:rPr>
        <w:t xml:space="preserve"> </w:t>
      </w:r>
      <w:r w:rsidRPr="00FF25CF">
        <w:rPr>
          <w:rFonts w:ascii="Arial Narrow" w:eastAsia="Arial Unicode MS" w:hAnsi="Arial Narrow" w:cs="Tahoma"/>
        </w:rPr>
        <w:t>sites</w:t>
      </w:r>
      <w:r w:rsidRPr="00FF25CF">
        <w:rPr>
          <w:rFonts w:ascii="Arial Narrow" w:eastAsia="Arial Unicode MS" w:hAnsi="Arial Narrow" w:cs="Tahoma"/>
          <w:spacing w:val="6"/>
        </w:rPr>
        <w:t xml:space="preserve"> </w:t>
      </w:r>
      <w:r w:rsidRPr="00FF25CF">
        <w:rPr>
          <w:rFonts w:ascii="Arial Narrow" w:eastAsia="Arial Unicode MS" w:hAnsi="Arial Narrow" w:cs="Tahoma"/>
        </w:rPr>
        <w:t>des</w:t>
      </w:r>
      <w:r w:rsidRPr="00FF25CF">
        <w:rPr>
          <w:rFonts w:ascii="Arial Narrow" w:eastAsia="Arial Unicode MS" w:hAnsi="Arial Narrow" w:cs="Tahoma"/>
          <w:spacing w:val="6"/>
        </w:rPr>
        <w:t xml:space="preserve"> </w:t>
      </w:r>
      <w:r w:rsidRPr="00FF25CF">
        <w:rPr>
          <w:rFonts w:ascii="Arial Narrow" w:eastAsia="Arial Unicode MS" w:hAnsi="Arial Narrow" w:cs="Tahoma"/>
        </w:rPr>
        <w:t>projets.</w:t>
      </w:r>
    </w:p>
    <w:p w14:paraId="00CA01E7" w14:textId="77777777" w:rsidR="00FF25CF" w:rsidRPr="00FF25CF" w:rsidRDefault="00FF25CF" w:rsidP="00FF25CF">
      <w:pPr>
        <w:widowControl w:val="0"/>
        <w:tabs>
          <w:tab w:val="left" w:pos="1660"/>
          <w:tab w:val="left" w:pos="2520"/>
          <w:tab w:val="left" w:pos="3020"/>
          <w:tab w:val="left" w:pos="4220"/>
        </w:tabs>
        <w:autoSpaceDE w:val="0"/>
        <w:jc w:val="both"/>
        <w:rPr>
          <w:rFonts w:ascii="Arial Narrow" w:eastAsia="Arial Unicode MS" w:hAnsi="Arial Narrow" w:cs="Tahoma"/>
        </w:rPr>
      </w:pPr>
      <w:r w:rsidRPr="00FF25CF">
        <w:rPr>
          <w:rFonts w:ascii="Arial Narrow" w:eastAsia="Arial Unicode MS" w:hAnsi="Arial Narrow" w:cs="Tahoma"/>
        </w:rPr>
        <w:t xml:space="preserve">27.2. Le Maître d’ouvrage </w:t>
      </w:r>
      <w:r w:rsidRPr="00FF25CF">
        <w:rPr>
          <w:rFonts w:ascii="Arial Narrow" w:eastAsia="Arial Unicode MS" w:hAnsi="Arial Narrow" w:cs="Tahoma"/>
          <w:spacing w:val="4"/>
        </w:rPr>
        <w:t>assur</w:t>
      </w:r>
      <w:r w:rsidRPr="00FF25CF">
        <w:rPr>
          <w:rFonts w:ascii="Arial Narrow" w:eastAsia="Arial Unicode MS" w:hAnsi="Arial Narrow" w:cs="Tahoma"/>
        </w:rPr>
        <w:t xml:space="preserve">era </w:t>
      </w:r>
      <w:r w:rsidRPr="00FF25CF">
        <w:rPr>
          <w:rFonts w:ascii="Arial Narrow" w:eastAsia="Arial Unicode MS" w:hAnsi="Arial Narrow" w:cs="Tahoma"/>
          <w:spacing w:val="4"/>
        </w:rPr>
        <w:t>a</w:t>
      </w:r>
      <w:r w:rsidRPr="00FF25CF">
        <w:rPr>
          <w:rFonts w:ascii="Arial Narrow" w:eastAsia="Arial Unicode MS" w:hAnsi="Arial Narrow" w:cs="Tahoma"/>
        </w:rPr>
        <w:t xml:space="preserve">u </w:t>
      </w:r>
      <w:r w:rsidRPr="00FF25CF">
        <w:rPr>
          <w:rFonts w:ascii="Arial Narrow" w:eastAsia="Arial Unicode MS" w:hAnsi="Arial Narrow" w:cs="Tahoma"/>
          <w:spacing w:val="4"/>
        </w:rPr>
        <w:t xml:space="preserve">co-contractant la </w:t>
      </w:r>
      <w:r w:rsidRPr="00FF25CF">
        <w:rPr>
          <w:rFonts w:ascii="Arial Narrow" w:eastAsia="Arial Unicode MS" w:hAnsi="Arial Narrow" w:cs="Tahoma"/>
          <w:spacing w:val="5"/>
        </w:rPr>
        <w:t>protectio</w:t>
      </w:r>
      <w:r w:rsidRPr="00FF25CF">
        <w:rPr>
          <w:rFonts w:ascii="Arial Narrow" w:eastAsia="Arial Unicode MS" w:hAnsi="Arial Narrow" w:cs="Tahoma"/>
        </w:rPr>
        <w:t xml:space="preserve">n </w:t>
      </w:r>
      <w:r w:rsidRPr="00FF25CF">
        <w:rPr>
          <w:rFonts w:ascii="Arial Narrow" w:eastAsia="Arial Unicode MS" w:hAnsi="Arial Narrow" w:cs="Tahoma"/>
          <w:spacing w:val="5"/>
        </w:rPr>
        <w:t>contr</w:t>
      </w:r>
      <w:r w:rsidRPr="00FF25CF">
        <w:rPr>
          <w:rFonts w:ascii="Arial Narrow" w:eastAsia="Arial Unicode MS" w:hAnsi="Arial Narrow" w:cs="Tahoma"/>
        </w:rPr>
        <w:t xml:space="preserve">e </w:t>
      </w:r>
      <w:r w:rsidRPr="00FF25CF">
        <w:rPr>
          <w:rFonts w:ascii="Arial Narrow" w:eastAsia="Arial Unicode MS" w:hAnsi="Arial Narrow" w:cs="Tahoma"/>
          <w:spacing w:val="5"/>
        </w:rPr>
        <w:t>le</w:t>
      </w:r>
      <w:r w:rsidRPr="00FF25CF">
        <w:rPr>
          <w:rFonts w:ascii="Arial Narrow" w:eastAsia="Arial Unicode MS" w:hAnsi="Arial Narrow" w:cs="Tahoma"/>
        </w:rPr>
        <w:t xml:space="preserve">s </w:t>
      </w:r>
      <w:r w:rsidRPr="00FF25CF">
        <w:rPr>
          <w:rFonts w:ascii="Arial Narrow" w:eastAsia="Arial Unicode MS" w:hAnsi="Arial Narrow" w:cs="Tahoma"/>
          <w:spacing w:val="5"/>
        </w:rPr>
        <w:t>menaces</w:t>
      </w:r>
      <w:r w:rsidRPr="00FF25CF">
        <w:rPr>
          <w:rFonts w:ascii="Arial Narrow" w:eastAsia="Arial Unicode MS" w:hAnsi="Arial Narrow" w:cs="Tahoma"/>
        </w:rPr>
        <w:t xml:space="preserve">, </w:t>
      </w:r>
      <w:r w:rsidRPr="00FF25CF">
        <w:rPr>
          <w:rFonts w:ascii="Arial Narrow" w:eastAsia="Arial Unicode MS" w:hAnsi="Arial Narrow" w:cs="Tahoma"/>
          <w:spacing w:val="5"/>
        </w:rPr>
        <w:t xml:space="preserve">outrages, </w:t>
      </w:r>
      <w:r w:rsidRPr="00FF25CF">
        <w:rPr>
          <w:rFonts w:ascii="Arial Narrow" w:eastAsia="Arial Unicode MS" w:hAnsi="Arial Narrow" w:cs="Tahoma"/>
        </w:rPr>
        <w:t>violences, voies de fait, injures ou diffamations dont ils peuvent être victimes en raison ou à l’occasion de</w:t>
      </w:r>
      <w:r w:rsidRPr="00FF25CF">
        <w:rPr>
          <w:rFonts w:ascii="Arial Narrow" w:eastAsia="Arial Unicode MS" w:hAnsi="Arial Narrow" w:cs="Tahoma"/>
          <w:spacing w:val="6"/>
        </w:rPr>
        <w:t xml:space="preserve"> </w:t>
      </w:r>
      <w:r w:rsidRPr="00FF25CF">
        <w:rPr>
          <w:rFonts w:ascii="Arial Narrow" w:eastAsia="Arial Unicode MS" w:hAnsi="Arial Narrow" w:cs="Tahoma"/>
        </w:rPr>
        <w:t>l’exercice</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leur</w:t>
      </w:r>
      <w:r w:rsidRPr="00FF25CF">
        <w:rPr>
          <w:rFonts w:ascii="Arial Narrow" w:eastAsia="Arial Unicode MS" w:hAnsi="Arial Narrow" w:cs="Tahoma"/>
          <w:spacing w:val="6"/>
        </w:rPr>
        <w:t xml:space="preserve"> </w:t>
      </w:r>
      <w:r w:rsidRPr="00FF25CF">
        <w:rPr>
          <w:rFonts w:ascii="Arial Narrow" w:eastAsia="Arial Unicode MS" w:hAnsi="Arial Narrow" w:cs="Tahoma"/>
        </w:rPr>
        <w:t>mission.</w:t>
      </w:r>
    </w:p>
    <w:p w14:paraId="60B7BC54" w14:textId="77777777" w:rsidR="00FF25CF" w:rsidRPr="00FF25CF" w:rsidRDefault="00FF25CF" w:rsidP="00FF25CF">
      <w:pPr>
        <w:tabs>
          <w:tab w:val="left" w:pos="871"/>
        </w:tabs>
        <w:spacing w:before="120"/>
        <w:jc w:val="both"/>
        <w:rPr>
          <w:rFonts w:ascii="Arial Narrow" w:eastAsia="Arial Unicode MS" w:hAnsi="Arial Narrow" w:cs="Tahoma"/>
          <w:i/>
        </w:rPr>
      </w:pPr>
      <w:r w:rsidRPr="00FF25CF">
        <w:rPr>
          <w:rFonts w:ascii="Arial Narrow" w:eastAsia="Arial Unicode MS" w:hAnsi="Arial Narrow" w:cs="Tahoma"/>
        </w:rPr>
        <w:t xml:space="preserve"> </w:t>
      </w:r>
      <w:r w:rsidRPr="00FF25CF">
        <w:rPr>
          <w:rFonts w:ascii="Arial Narrow" w:eastAsia="Arial Unicode MS" w:hAnsi="Arial Narrow" w:cs="Tahoma"/>
          <w:i/>
        </w:rPr>
        <w:t>Article 28 : Délai d'exécution de la Lettre-Commande</w:t>
      </w:r>
    </w:p>
    <w:p w14:paraId="03C0D250"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L'ensemble des travaux faisant l'objet de la  Lettre-Commande  à élaborer à l’issue du présent appel d’offres devra être terminé en totalité dans un délai maximum de </w:t>
      </w:r>
      <w:r w:rsidRPr="00FF25CF">
        <w:rPr>
          <w:rFonts w:ascii="Arial Narrow" w:eastAsia="Arial Unicode MS" w:hAnsi="Arial Narrow" w:cs="Tahoma"/>
          <w:b/>
          <w:noProof/>
        </w:rPr>
        <w:t>quatre (04) mois par lot</w:t>
      </w:r>
      <w:r w:rsidRPr="00FF25CF">
        <w:rPr>
          <w:rFonts w:ascii="Arial Narrow" w:eastAsia="Arial Unicode MS" w:hAnsi="Arial Narrow" w:cs="Tahoma"/>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1751064E"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1A6B9D81"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29 : Connaissance des lieux et conditions générales des travaux</w:t>
      </w:r>
    </w:p>
    <w:p w14:paraId="2D861610"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0C092022" w14:textId="77777777" w:rsidR="00FF25CF" w:rsidRPr="00FF25CF" w:rsidRDefault="00FF25CF" w:rsidP="00CE1BF5">
      <w:pPr>
        <w:numPr>
          <w:ilvl w:val="0"/>
          <w:numId w:val="63"/>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générales d'exécution des travaux, en particulier des équipements nécessités par ceux-ci ;</w:t>
      </w:r>
    </w:p>
    <w:p w14:paraId="5522744B"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conditions physiques propres à l'emplacement des travaux, de la nature des sols, de la nature en quantités et en qualités des matériaux rencontrés en surface ou dans le sous-sol ;</w:t>
      </w:r>
    </w:p>
    <w:p w14:paraId="25D44713" w14:textId="77777777" w:rsidR="00FF25CF" w:rsidRPr="00FF25CF" w:rsidRDefault="00FF25CF" w:rsidP="00CE1BF5">
      <w:pPr>
        <w:pStyle w:val="Corpsdetexte3"/>
        <w:numPr>
          <w:ilvl w:val="0"/>
          <w:numId w:val="61"/>
        </w:numPr>
        <w:tabs>
          <w:tab w:val="left" w:pos="0"/>
        </w:tabs>
        <w:suppressAutoHyphens/>
        <w:spacing w:after="0" w:line="240" w:lineRule="auto"/>
        <w:jc w:val="both"/>
        <w:rPr>
          <w:rFonts w:ascii="Arial Narrow" w:eastAsia="Arial Unicode MS" w:hAnsi="Arial Narrow" w:cs="Tahoma"/>
          <w:sz w:val="22"/>
          <w:szCs w:val="22"/>
        </w:rPr>
      </w:pPr>
      <w:r w:rsidRPr="00FF25CF">
        <w:rPr>
          <w:rFonts w:ascii="Arial Narrow" w:eastAsia="Arial Unicode MS" w:hAnsi="Arial Narrow" w:cs="Tahoma"/>
          <w:sz w:val="22"/>
          <w:szCs w:val="22"/>
        </w:rPr>
        <w:t>des circonstances météorologiques ou climatiques, du niveau des rivières et des fleuves, et des possibilités d'inondation, des positions de la nappe phréatique ;</w:t>
      </w:r>
    </w:p>
    <w:p w14:paraId="5BB777F8"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des conditions locales, particulièrement des conditions de fourniture et de stockage des matériaux </w:t>
      </w:r>
    </w:p>
    <w:p w14:paraId="28825DA8"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des moyens de communication, de transport, des possibilités de fourniture en eau, électricité, carburant ;</w:t>
      </w:r>
    </w:p>
    <w:p w14:paraId="2C4FB379"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la disponibilité en main-d’œuvre ;</w:t>
      </w:r>
    </w:p>
    <w:p w14:paraId="08A500B4" w14:textId="77777777" w:rsidR="00FF25CF" w:rsidRPr="00FF25CF" w:rsidRDefault="00FF25CF" w:rsidP="00CE1BF5">
      <w:pPr>
        <w:numPr>
          <w:ilvl w:val="0"/>
          <w:numId w:val="61"/>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contraintes résultant de la législation sociale et du régime fiscal et douanier qui lui est applicable;</w:t>
      </w:r>
    </w:p>
    <w:p w14:paraId="3D18A167" w14:textId="77777777" w:rsidR="00FF25CF" w:rsidRPr="00FF25CF" w:rsidRDefault="00FF25CF" w:rsidP="00CE1BF5">
      <w:pPr>
        <w:numPr>
          <w:ilvl w:val="0"/>
          <w:numId w:val="62"/>
        </w:numPr>
        <w:tabs>
          <w:tab w:val="left" w:pos="0"/>
        </w:tabs>
        <w:suppressAutoHyphens/>
        <w:spacing w:after="0" w:line="240" w:lineRule="auto"/>
        <w:jc w:val="both"/>
        <w:rPr>
          <w:rFonts w:ascii="Arial Narrow" w:eastAsia="Arial Unicode MS" w:hAnsi="Arial Narrow" w:cs="Tahoma"/>
        </w:rPr>
      </w:pPr>
      <w:r w:rsidRPr="00FF25CF">
        <w:rPr>
          <w:rFonts w:ascii="Arial Narrow" w:eastAsia="Arial Unicode MS" w:hAnsi="Arial Narrow" w:cs="Tahoma"/>
        </w:rPr>
        <w:t>de toutes les charges et contraintes résultant des frais de vérification et d'élaboration des documents nécessaires à la réalisation de la Lettre-Commande à élaborer ;</w:t>
      </w:r>
    </w:p>
    <w:p w14:paraId="74F4C61B" w14:textId="77777777" w:rsidR="00FF25CF" w:rsidRPr="00FF25CF" w:rsidRDefault="00FF25CF" w:rsidP="00CE1BF5">
      <w:pPr>
        <w:numPr>
          <w:ilvl w:val="0"/>
          <w:numId w:val="62"/>
        </w:numPr>
        <w:tabs>
          <w:tab w:val="left" w:pos="0"/>
        </w:tabs>
        <w:suppressAutoHyphens/>
        <w:spacing w:after="120" w:line="240" w:lineRule="auto"/>
        <w:jc w:val="both"/>
        <w:rPr>
          <w:rFonts w:ascii="Arial Narrow" w:eastAsia="Arial Unicode MS" w:hAnsi="Arial Narrow" w:cs="Tahoma"/>
        </w:rPr>
      </w:pPr>
      <w:r w:rsidRPr="00FF25CF">
        <w:rPr>
          <w:rFonts w:ascii="Arial Narrow" w:eastAsia="Arial Unicode MS" w:hAnsi="Arial Narrow" w:cs="Tahoma"/>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D60E3E8" w14:textId="77777777" w:rsidR="00FF25CF" w:rsidRPr="00FF25CF" w:rsidRDefault="00FF25CF" w:rsidP="00CE1BF5">
      <w:pPr>
        <w:numPr>
          <w:ilvl w:val="0"/>
          <w:numId w:val="70"/>
        </w:numPr>
        <w:tabs>
          <w:tab w:val="num" w:pos="510"/>
        </w:tabs>
        <w:spacing w:after="0" w:line="240" w:lineRule="auto"/>
        <w:ind w:left="0" w:firstLine="0"/>
        <w:jc w:val="both"/>
        <w:rPr>
          <w:rFonts w:ascii="Arial Narrow" w:eastAsia="Arial Unicode MS" w:hAnsi="Arial Narrow" w:cs="Tahoma"/>
          <w:bCs/>
          <w:i/>
        </w:rPr>
      </w:pPr>
      <w:r w:rsidRPr="00FF25CF">
        <w:rPr>
          <w:rFonts w:ascii="Arial Narrow" w:eastAsia="Arial Unicode MS" w:hAnsi="Arial Narrow" w:cs="Tahoma"/>
          <w:bCs/>
          <w:i/>
        </w:rPr>
        <w:t>Mise à disposition des documents et des lieux</w:t>
      </w:r>
    </w:p>
    <w:p w14:paraId="39141CEA"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dossiers techniques (pièces écrites et graphiques) nécessaires à l’établissement des plans d’exécution des travaux, sont contenus dans le Dossier d’Appel d’Offres.</w:t>
      </w:r>
    </w:p>
    <w:p w14:paraId="53A60A8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14:paraId="23EFE9B7"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45E5DC2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 xml:space="preserve">Le co-contractant devra prendre des précautions au voisinage des câbles et des canalisations. Pour ce faire, il devra </w:t>
      </w:r>
      <w:r w:rsidRPr="00FF25CF">
        <w:rPr>
          <w:rFonts w:ascii="Arial Narrow" w:eastAsia="Arial Unicode MS" w:hAnsi="Arial Narrow" w:cs="Tahoma"/>
        </w:rPr>
        <w:lastRenderedPageBreak/>
        <w:t>avant tout commencement d'exécution des travaux, rechercher les câbles et canalisations enterrés existants (électricité, eau, téléphone, etc...) situés dans les zones intéressées par les travaux.</w:t>
      </w:r>
    </w:p>
    <w:p w14:paraId="1E3CD49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Au cas où le personnel ou les engins du co-contractant ou de ses sous-traitants viendraient à causer un dommage à ces câbles ou canalisations, les travaux de réparation seront à la charge du co-contractant.</w:t>
      </w:r>
    </w:p>
    <w:p w14:paraId="1EB44C58"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À cet effet, il prendra attache des concessionnaires concernés.</w:t>
      </w:r>
    </w:p>
    <w:p w14:paraId="05E19B3F"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rPr>
      </w:pPr>
      <w:r w:rsidRPr="00FF25CF">
        <w:rPr>
          <w:rFonts w:ascii="Arial Narrow" w:eastAsia="Arial Unicode MS" w:hAnsi="Arial Narrow" w:cs="Tahoma"/>
        </w:rPr>
        <w:t>Ces dispositions ne diminueront en rien, pour le co-contractant, sa responsabilité sur les dommages indirects qui pourraient en résulter.</w:t>
      </w:r>
    </w:p>
    <w:p w14:paraId="3B0D7A1B" w14:textId="77777777" w:rsidR="00FF25CF" w:rsidRPr="00FF25CF" w:rsidRDefault="00FF25CF" w:rsidP="00FF25CF">
      <w:pPr>
        <w:jc w:val="both"/>
        <w:rPr>
          <w:rFonts w:ascii="Arial Narrow" w:eastAsia="Arial Unicode MS" w:hAnsi="Arial Narrow" w:cs="Tahoma"/>
          <w:i/>
        </w:rPr>
      </w:pPr>
      <w:r w:rsidRPr="00FF25CF">
        <w:rPr>
          <w:rFonts w:ascii="Arial Narrow" w:eastAsia="Arial Unicode MS" w:hAnsi="Arial Narrow" w:cs="Tahoma"/>
          <w:i/>
        </w:rPr>
        <w:t xml:space="preserve">Article 31 : Assurance </w:t>
      </w:r>
      <w:r w:rsidRPr="00FF25CF">
        <w:rPr>
          <w:rFonts w:ascii="Arial Narrow" w:eastAsia="Arial Unicode MS" w:hAnsi="Arial Narrow" w:cs="Tahoma"/>
          <w:i/>
          <w:webHidden/>
        </w:rPr>
        <w:t>des ouvrages et responsabilités civiles</w:t>
      </w:r>
    </w:p>
    <w:p w14:paraId="0F123CD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31.1</w:t>
      </w:r>
      <w:r w:rsidRPr="00FF25CF">
        <w:rPr>
          <w:rFonts w:ascii="Arial Narrow" w:eastAsia="Arial Unicode MS" w:hAnsi="Arial Narrow" w:cs="Tahoma"/>
        </w:rPr>
        <w:t xml:space="preserve"> Dans un délai de vingt (20) jours suivant la date de notification de la Lettre-commande à élaborer à l’issue du présent appel d’offres (et sans pour autant diminuer ses obligations), le co-contractant devra contracter les polices d’assurance ci-après (assurance globale du chantier) :</w:t>
      </w:r>
    </w:p>
    <w:p w14:paraId="49B4040E" w14:textId="77777777" w:rsidR="00FF25CF" w:rsidRPr="00FF25CF" w:rsidRDefault="00FF25CF" w:rsidP="00CE1BF5">
      <w:pPr>
        <w:widowControl w:val="0"/>
        <w:numPr>
          <w:ilvl w:val="0"/>
          <w:numId w:val="66"/>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responsabilité civile, chef d’entreprise ;</w:t>
      </w:r>
    </w:p>
    <w:p w14:paraId="1A0C56AB" w14:textId="77777777" w:rsidR="00FF25CF" w:rsidRPr="00FF25CF" w:rsidRDefault="00FF25CF" w:rsidP="00CE1BF5">
      <w:pPr>
        <w:widowControl w:val="0"/>
        <w:numPr>
          <w:ilvl w:val="0"/>
          <w:numId w:val="66"/>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Assurance "Tout risque chantier".</w:t>
      </w:r>
    </w:p>
    <w:p w14:paraId="66659FD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polices d’assurance auront pour but de couvrir les risques afférents :</w:t>
      </w:r>
    </w:p>
    <w:p w14:paraId="63B193AE"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dommages matériels pouvant être causés aux constructions du fait de l’effondrement partiel ou total des ouvrages en construction ;</w:t>
      </w:r>
    </w:p>
    <w:p w14:paraId="2E7B6A3B"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désordres causés, le cas échéant, aux constructions et ouvrages voisins ;</w:t>
      </w:r>
    </w:p>
    <w:p w14:paraId="4FA7221D" w14:textId="77777777" w:rsidR="00FF25CF" w:rsidRPr="00FF25CF" w:rsidRDefault="00FF25CF" w:rsidP="00CE1BF5">
      <w:pPr>
        <w:widowControl w:val="0"/>
        <w:numPr>
          <w:ilvl w:val="0"/>
          <w:numId w:val="60"/>
        </w:numPr>
        <w:autoSpaceDE w:val="0"/>
        <w:autoSpaceDN w:val="0"/>
        <w:adjustRightInd w:val="0"/>
        <w:spacing w:after="0" w:line="240" w:lineRule="auto"/>
        <w:ind w:left="0"/>
        <w:jc w:val="both"/>
        <w:rPr>
          <w:rFonts w:ascii="Arial Narrow" w:eastAsia="Arial Unicode MS" w:hAnsi="Arial Narrow" w:cs="Tahoma"/>
        </w:rPr>
      </w:pPr>
      <w:r w:rsidRPr="00FF25CF">
        <w:rPr>
          <w:rFonts w:ascii="Arial Narrow" w:eastAsia="Arial Unicode MS" w:hAnsi="Arial Narrow" w:cs="Tahoma"/>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59D493B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4B33C3D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règlement du premier décompte des travaux sera subordonné à la production des pièces justificatives de l’assurance globale du chantier.</w:t>
      </w:r>
    </w:p>
    <w:p w14:paraId="1BEE2D8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1B55AD5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31.2</w:t>
      </w:r>
      <w:r w:rsidRPr="00FF25CF">
        <w:rPr>
          <w:rFonts w:ascii="Arial Narrow" w:eastAsia="Arial Unicode MS" w:hAnsi="Arial Narrow" w:cs="Tahoma"/>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40E7FB3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L’attestation d’assurance de garantie décennale sera présentée avant la réception définitive. Elle devra être jointe à la demande de réception définitive formulée par le  co-contractant.</w:t>
      </w:r>
    </w:p>
    <w:p w14:paraId="1E9E06B7"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32 : </w:t>
      </w:r>
      <w:r w:rsidRPr="00FF25CF">
        <w:rPr>
          <w:rFonts w:ascii="Arial Narrow" w:eastAsia="Arial Unicode MS" w:hAnsi="Arial Narrow" w:cs="Tahoma"/>
          <w:bCs/>
          <w:i/>
        </w:rPr>
        <w:t xml:space="preserve">Organisation et mesures de sécurité  </w:t>
      </w:r>
    </w:p>
    <w:p w14:paraId="2F744CC2"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ACCES AU CHANTIER</w:t>
      </w:r>
    </w:p>
    <w:p w14:paraId="1BB183BF"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41804FE"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28842625"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lastRenderedPageBreak/>
        <w:t>Le co-contractant devra accorder toutes les facilités voulues pour permettre ces accès en toute liberté.</w:t>
      </w:r>
    </w:p>
    <w:p w14:paraId="70B810D0"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SECURITE DE CHANTIER</w:t>
      </w:r>
    </w:p>
    <w:p w14:paraId="6069DE51"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Panneaux d’identification de chantier</w:t>
      </w:r>
    </w:p>
    <w:p w14:paraId="5882B2D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29141E7A" w14:textId="77777777" w:rsidR="00FF25CF" w:rsidRPr="00FF25CF" w:rsidRDefault="00FF25CF" w:rsidP="00FF25CF">
      <w:pPr>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Signalisation des travaux</w:t>
      </w:r>
    </w:p>
    <w:p w14:paraId="03E1FA87"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0F54B61B" w14:textId="77777777" w:rsidR="00FF25CF" w:rsidRPr="00FF25CF" w:rsidRDefault="00FF25CF" w:rsidP="00FF25CF">
      <w:pPr>
        <w:jc w:val="both"/>
        <w:rPr>
          <w:rFonts w:ascii="Arial Narrow" w:eastAsia="Arial Unicode MS" w:hAnsi="Arial Narrow" w:cs="Tahoma"/>
          <w:noProof/>
        </w:rPr>
      </w:pPr>
      <w:r w:rsidRPr="00FF25CF">
        <w:rPr>
          <w:rFonts w:ascii="Arial Narrow" w:eastAsia="Arial Unicode MS" w:hAnsi="Arial Narrow" w:cs="Tahoma"/>
          <w:noProof/>
        </w:rPr>
        <w:t>Le Co-contractant aura la charge de fournir et d’entretenir à ses frais tous dispositifs d’éclairage, de protection, de clôture et de gardiennage qui s’avéreront nécessaires à la bonne exécution des travaux ou qui seront exigés par l’Ingénieur.</w:t>
      </w:r>
    </w:p>
    <w:p w14:paraId="3FDAF1F7" w14:textId="77777777" w:rsidR="00FF25CF" w:rsidRPr="00FF25CF" w:rsidRDefault="00FF25CF" w:rsidP="00FF25CF">
      <w:pPr>
        <w:spacing w:before="120" w:after="120"/>
        <w:ind w:firstLine="708"/>
        <w:jc w:val="both"/>
        <w:rPr>
          <w:rFonts w:ascii="Arial Narrow" w:eastAsia="Arial Unicode MS" w:hAnsi="Arial Narrow" w:cs="Tahoma"/>
          <w:noProof/>
          <w:u w:val="single"/>
        </w:rPr>
      </w:pPr>
      <w:r w:rsidRPr="00FF25CF">
        <w:rPr>
          <w:rFonts w:ascii="Arial Narrow" w:eastAsia="Arial Unicode MS" w:hAnsi="Arial Narrow" w:cs="Tahoma"/>
          <w:noProof/>
          <w:u w:val="single"/>
        </w:rPr>
        <w:t>Travail de nuit, des jours feriés et des dimanches.</w:t>
      </w:r>
    </w:p>
    <w:p w14:paraId="4D81677F"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Les travaux, ne pourront se poursuivre ni la nuit, ni les dimanches, ni les jours fériés sans l'autorisation écrite préalable de l’Ingénieur. </w:t>
      </w:r>
    </w:p>
    <w:p w14:paraId="786C5A03" w14:textId="77777777" w:rsidR="00FF25CF" w:rsidRPr="00FF25CF" w:rsidRDefault="00FF25CF" w:rsidP="00FF25CF">
      <w:pPr>
        <w:ind w:firstLine="708"/>
        <w:jc w:val="both"/>
        <w:outlineLvl w:val="0"/>
        <w:rPr>
          <w:rFonts w:ascii="Arial Narrow" w:eastAsia="Arial Unicode MS" w:hAnsi="Arial Narrow" w:cs="Tahoma"/>
          <w:b/>
        </w:rPr>
      </w:pPr>
      <w:r w:rsidRPr="00FF25CF">
        <w:rPr>
          <w:rFonts w:ascii="Arial Narrow" w:eastAsia="Arial Unicode MS" w:hAnsi="Arial Narrow" w:cs="Tahoma"/>
          <w:b/>
        </w:rPr>
        <w:t>SUGGESTIONS RESULTANT DU VOISINAGE D’AUTRES CHANTIERS</w:t>
      </w:r>
    </w:p>
    <w:p w14:paraId="6FC60DF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devra prendre en compte toutes les mesures nécessaires pour n’apporter aucune entrave à l’exécution des travaux d’autres entreprises. </w:t>
      </w:r>
    </w:p>
    <w:p w14:paraId="1C138824" w14:textId="77777777" w:rsidR="00FF25CF" w:rsidRPr="00FF25CF" w:rsidRDefault="00FF25CF" w:rsidP="00FF25CF">
      <w:pPr>
        <w:jc w:val="both"/>
        <w:rPr>
          <w:rFonts w:ascii="Arial Narrow" w:eastAsia="Arial Unicode MS" w:hAnsi="Arial Narrow" w:cs="Tahoma"/>
          <w:bCs/>
          <w:i/>
        </w:rPr>
      </w:pPr>
      <w:r w:rsidRPr="00FF25CF">
        <w:rPr>
          <w:rFonts w:ascii="Arial Narrow" w:eastAsia="Arial Unicode MS" w:hAnsi="Arial Narrow" w:cs="Tahoma"/>
          <w:i/>
        </w:rPr>
        <w:t xml:space="preserve">Article 33 : </w:t>
      </w:r>
      <w:r w:rsidRPr="00FF25CF">
        <w:rPr>
          <w:rFonts w:ascii="Arial Narrow" w:eastAsia="Arial Unicode MS" w:hAnsi="Arial Narrow" w:cs="Tahoma"/>
          <w:bCs/>
          <w:i/>
        </w:rPr>
        <w:t>Protection de l’environnement</w:t>
      </w:r>
    </w:p>
    <w:p w14:paraId="345A8FD7"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Le co-contractant sera tenu de se conformer aux textes régissant la protection de l’environnement en vigueur au Cameroun et notamment la loi cadre n°096/12 du 05 août 1996 sur la gestion de l’environnement.</w:t>
      </w:r>
    </w:p>
    <w:p w14:paraId="114CFEE1"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Il devra se conformer aux prescriptions du CCTP en la matière.</w:t>
      </w:r>
    </w:p>
    <w:p w14:paraId="51DAB40F"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34 : Rôle et Responsabilité du  Co-contractant</w:t>
      </w:r>
    </w:p>
    <w:p w14:paraId="4E3A97BD"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 xml:space="preserve">34.1 </w:t>
      </w:r>
      <w:r w:rsidRPr="00FF25CF">
        <w:rPr>
          <w:rFonts w:ascii="Arial Narrow" w:eastAsia="Arial Unicode MS" w:hAnsi="Arial Narrow" w:cs="Tahoma"/>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38DC03E7" w14:textId="77777777" w:rsidR="00FF25CF" w:rsidRPr="00FF25CF" w:rsidRDefault="00FF25CF" w:rsidP="00FF25CF">
      <w:pPr>
        <w:tabs>
          <w:tab w:val="left" w:pos="0"/>
        </w:tabs>
        <w:suppressAutoHyphens/>
        <w:spacing w:after="120"/>
        <w:jc w:val="both"/>
        <w:rPr>
          <w:rFonts w:ascii="Arial Narrow" w:eastAsia="Arial Unicode MS" w:hAnsi="Arial Narrow" w:cs="Tahoma"/>
        </w:rPr>
      </w:pPr>
      <w:r w:rsidRPr="00FF25CF">
        <w:rPr>
          <w:rFonts w:ascii="Arial Narrow" w:eastAsia="Arial Unicode MS" w:hAnsi="Arial Narrow" w:cs="Tahoma"/>
          <w:b/>
          <w:bCs/>
        </w:rPr>
        <w:t>34.2</w:t>
      </w:r>
      <w:r w:rsidRPr="00FF25CF">
        <w:rPr>
          <w:rFonts w:ascii="Arial Narrow" w:eastAsia="Arial Unicode MS" w:hAnsi="Arial Narrow" w:cs="Tahoma"/>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w:t>
      </w:r>
    </w:p>
    <w:p w14:paraId="6B8E916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bCs/>
        </w:rPr>
        <w:t>34.3</w:t>
      </w:r>
      <w:r w:rsidRPr="00FF25CF">
        <w:rPr>
          <w:rFonts w:ascii="Arial Narrow" w:eastAsia="Arial Unicode MS" w:hAnsi="Arial Narrow" w:cs="Tahoma"/>
        </w:rPr>
        <w:t xml:space="preserve"> Le co-contractant sera  responsable :</w:t>
      </w:r>
    </w:p>
    <w:p w14:paraId="576C159F"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de l’implantation exacte des ouvrages par rapport aux repères, lignes et niveaux de référence originaux fournis par </w:t>
      </w:r>
      <w:r w:rsidRPr="00FF25CF">
        <w:rPr>
          <w:rFonts w:ascii="Arial Narrow" w:eastAsia="Arial Unicode MS" w:hAnsi="Arial Narrow" w:cs="Tahoma"/>
          <w:noProof/>
        </w:rPr>
        <w:t xml:space="preserve">l’Ingénieur </w:t>
      </w:r>
      <w:r w:rsidRPr="00FF25CF">
        <w:rPr>
          <w:rFonts w:ascii="Arial Narrow" w:eastAsia="Arial Unicode MS" w:hAnsi="Arial Narrow" w:cs="Tahoma"/>
        </w:rPr>
        <w:t>;</w:t>
      </w:r>
    </w:p>
    <w:p w14:paraId="68865771" w14:textId="77777777" w:rsidR="00FF25CF" w:rsidRPr="00FF25CF" w:rsidRDefault="00FF25CF" w:rsidP="00FF25CF">
      <w:pPr>
        <w:tabs>
          <w:tab w:val="left" w:pos="0"/>
        </w:tabs>
        <w:suppressAutoHyphens/>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de</w:t>
      </w:r>
      <w:r w:rsidRPr="00FF25CF">
        <w:rPr>
          <w:rFonts w:ascii="Arial Narrow" w:eastAsia="Arial Unicode MS" w:hAnsi="Arial Narrow" w:cs="Tahoma"/>
        </w:rPr>
        <w:tab/>
        <w:t>l'exactitude du positionnement, du nivellement, du dimensionnement et de l'alignement de toutes les parties des ouvrages; et</w:t>
      </w:r>
    </w:p>
    <w:p w14:paraId="04D56C5C" w14:textId="77777777" w:rsidR="00FF25CF" w:rsidRPr="00FF25CF" w:rsidRDefault="00FF25CF" w:rsidP="00FF25CF">
      <w:pPr>
        <w:pStyle w:val="Corpsdetexte3"/>
        <w:tabs>
          <w:tab w:val="left" w:pos="0"/>
        </w:tabs>
        <w:suppressAutoHyphens/>
        <w:jc w:val="both"/>
        <w:rPr>
          <w:rFonts w:ascii="Arial Narrow" w:eastAsia="Arial Unicode MS" w:hAnsi="Arial Narrow" w:cs="Tahoma"/>
          <w:b/>
          <w:bCs/>
          <w:i/>
          <w:sz w:val="22"/>
          <w:szCs w:val="22"/>
        </w:rPr>
      </w:pPr>
      <w:r w:rsidRPr="00FF25CF">
        <w:rPr>
          <w:rFonts w:ascii="Arial Narrow" w:eastAsia="Arial Unicode MS" w:hAnsi="Arial Narrow" w:cs="Tahoma"/>
          <w:bCs/>
          <w:i/>
          <w:sz w:val="22"/>
          <w:szCs w:val="22"/>
        </w:rPr>
        <w:t xml:space="preserve">(c) </w:t>
      </w:r>
      <w:r w:rsidRPr="00FF25CF">
        <w:rPr>
          <w:rFonts w:ascii="Arial Narrow" w:eastAsia="Arial Unicode MS" w:hAnsi="Arial Narrow" w:cs="Tahoma"/>
          <w:b/>
          <w:bCs/>
          <w:i/>
          <w:sz w:val="22"/>
          <w:szCs w:val="22"/>
        </w:rPr>
        <w:t>de la fourniture de tous les instruments et accessoires et de la main-d'œuvre nécessaires en rapport avec les tâches énumérées ci-dessus.</w:t>
      </w:r>
    </w:p>
    <w:p w14:paraId="0AAAC4E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34.4.</w:t>
      </w:r>
      <w:r w:rsidRPr="00FF25CF">
        <w:rPr>
          <w:rFonts w:ascii="Arial Narrow" w:eastAsia="Arial Unicode MS" w:hAnsi="Arial Narrow" w:cs="Tahoma"/>
        </w:rPr>
        <w:t xml:space="preserve"> Si, à un moment quelconque lors de l'exécution des travaux, une erreur viendrait à apparaitre  dans le positionnement, </w:t>
      </w:r>
      <w:r w:rsidRPr="00FF25CF">
        <w:rPr>
          <w:rFonts w:ascii="Arial Narrow" w:eastAsia="Arial Unicode MS" w:hAnsi="Arial Narrow" w:cs="Tahoma"/>
        </w:rPr>
        <w:lastRenderedPageBreak/>
        <w:t>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54500C8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b/>
          <w:bCs/>
        </w:rPr>
        <w:t>34.5.</w:t>
      </w:r>
      <w:r w:rsidRPr="00FF25CF">
        <w:rPr>
          <w:rFonts w:ascii="Arial Narrow" w:eastAsia="Arial Unicode MS" w:hAnsi="Arial Narrow" w:cs="Tahoma"/>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1DFDB5F8" w14:textId="77777777" w:rsidR="00FF25CF" w:rsidRPr="00FF25CF" w:rsidRDefault="00FF25CF" w:rsidP="00FF25CF">
      <w:pPr>
        <w:pStyle w:val="Titre2"/>
        <w:spacing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35 : Pièces à fournir par le  co-contractant</w:t>
      </w:r>
    </w:p>
    <w:p w14:paraId="293AA889"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Plans – notes de calculs :</w:t>
      </w:r>
    </w:p>
    <w:p w14:paraId="4A606783"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6F6FDAF6"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Avant-métrés :</w:t>
      </w:r>
    </w:p>
    <w:p w14:paraId="31300F6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sera tenu d'établir conjointement avec </w:t>
      </w:r>
      <w:r w:rsidRPr="00FF25CF">
        <w:rPr>
          <w:rFonts w:ascii="Arial Narrow" w:eastAsia="Arial Unicode MS" w:hAnsi="Arial Narrow" w:cs="Tahoma"/>
          <w:noProof/>
        </w:rPr>
        <w:t>l’Ingénieur</w:t>
      </w:r>
      <w:r w:rsidRPr="00FF25CF">
        <w:rPr>
          <w:rFonts w:ascii="Arial Narrow" w:eastAsia="Arial Unicode MS" w:hAnsi="Arial Narrow" w:cs="Tahoma"/>
        </w:rPr>
        <w:t xml:space="preserve"> au début de chaque mois, un avant-métré relevant toutes les dégradations à réparer au cours du mois, dans les formes définies par le Dossier d’appel d’offres.</w:t>
      </w:r>
    </w:p>
    <w:p w14:paraId="1BCC660C" w14:textId="77777777" w:rsidR="00FF25CF" w:rsidRPr="00FF25CF" w:rsidRDefault="00FF25CF" w:rsidP="00FF25CF">
      <w:pPr>
        <w:widowControl w:val="0"/>
        <w:autoSpaceDE w:val="0"/>
        <w:autoSpaceDN w:val="0"/>
        <w:adjustRightInd w:val="0"/>
        <w:ind w:firstLine="708"/>
        <w:jc w:val="both"/>
        <w:rPr>
          <w:rFonts w:ascii="Arial Narrow" w:eastAsia="Arial Unicode MS" w:hAnsi="Arial Narrow" w:cs="Tahoma"/>
          <w:b/>
        </w:rPr>
      </w:pPr>
      <w:r w:rsidRPr="00FF25CF">
        <w:rPr>
          <w:rFonts w:ascii="Arial Narrow" w:eastAsia="Arial Unicode MS" w:hAnsi="Arial Narrow" w:cs="Tahoma"/>
          <w:b/>
        </w:rPr>
        <w:t>Programme d’exécution :</w:t>
      </w:r>
    </w:p>
    <w:p w14:paraId="0B739C99"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6D4B62E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 programme comportera les documents suivants :</w:t>
      </w:r>
    </w:p>
    <w:p w14:paraId="001F645D"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a)</w:t>
      </w:r>
      <w:r w:rsidRPr="00FF25CF">
        <w:rPr>
          <w:rFonts w:ascii="Arial Narrow" w:eastAsia="Arial Unicode MS" w:hAnsi="Arial Narrow" w:cs="Tahoma"/>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FF25CF">
        <w:rPr>
          <w:rFonts w:ascii="Arial Narrow" w:eastAsia="Arial Unicode MS" w:hAnsi="Arial Narrow" w:cs="Tahoma"/>
          <w:noProof/>
        </w:rPr>
        <w:t>l’Ingénieur</w:t>
      </w:r>
      <w:r w:rsidRPr="00FF25CF">
        <w:rPr>
          <w:rFonts w:ascii="Arial Narrow" w:eastAsia="Arial Unicode MS" w:hAnsi="Arial Narrow" w:cs="Tahoma"/>
        </w:rPr>
        <w:t>.</w:t>
      </w:r>
    </w:p>
    <w:p w14:paraId="4F59E8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b)</w:t>
      </w:r>
      <w:r w:rsidRPr="00FF25CF">
        <w:rPr>
          <w:rFonts w:ascii="Arial Narrow" w:eastAsia="Arial Unicode MS" w:hAnsi="Arial Narrow" w:cs="Tahoma"/>
        </w:rPr>
        <w:t xml:space="preserve"> un planning graphique des prévisions d'avancement des travaux qui mettra en évidence :</w:t>
      </w:r>
    </w:p>
    <w:p w14:paraId="4747AFD8"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2431CADC" w14:textId="77777777" w:rsidR="00FF25CF" w:rsidRPr="00FF25CF" w:rsidRDefault="00FF25CF" w:rsidP="00FF25CF">
      <w:pPr>
        <w:widowControl w:val="0"/>
        <w:autoSpaceDE w:val="0"/>
        <w:autoSpaceDN w:val="0"/>
        <w:adjustRightInd w:val="0"/>
        <w:ind w:left="540"/>
        <w:jc w:val="both"/>
        <w:rPr>
          <w:rFonts w:ascii="Arial Narrow" w:eastAsia="Arial Unicode MS" w:hAnsi="Arial Narrow" w:cs="Tahoma"/>
        </w:rPr>
      </w:pPr>
      <w:r w:rsidRPr="00FF25CF">
        <w:rPr>
          <w:rFonts w:ascii="Arial Narrow" w:eastAsia="Arial Unicode MS" w:hAnsi="Arial Narrow" w:cs="Tahoma"/>
        </w:rPr>
        <w:t>- les délais de commande et d'approvisionnement ; la fourniture, 15 jours avant la mise en œuvre, des échantillons de tous les matériaux à utiliser dans les travaux, disposés dans un local fermé à clé.</w:t>
      </w:r>
    </w:p>
    <w:p w14:paraId="25402826" w14:textId="77777777" w:rsidR="00FF25CF" w:rsidRPr="00FF25CF" w:rsidRDefault="00FF25CF" w:rsidP="00FF25CF">
      <w:pPr>
        <w:widowControl w:val="0"/>
        <w:autoSpaceDE w:val="0"/>
        <w:autoSpaceDN w:val="0"/>
        <w:adjustRightInd w:val="0"/>
        <w:spacing w:before="120" w:after="120"/>
        <w:jc w:val="both"/>
        <w:rPr>
          <w:rFonts w:ascii="Arial Narrow" w:eastAsia="Arial Unicode MS" w:hAnsi="Arial Narrow" w:cs="Tahoma"/>
        </w:rPr>
      </w:pPr>
      <w:r w:rsidRPr="00FF25CF">
        <w:rPr>
          <w:rFonts w:ascii="Arial Narrow" w:eastAsia="Arial Unicode MS" w:hAnsi="Arial Narrow" w:cs="Tahoma"/>
          <w:b/>
        </w:rPr>
        <w:t>c)</w:t>
      </w:r>
      <w:r w:rsidRPr="00FF25CF">
        <w:rPr>
          <w:rFonts w:ascii="Arial Narrow" w:eastAsia="Arial Unicode MS" w:hAnsi="Arial Narrow" w:cs="Tahoma"/>
        </w:rPr>
        <w:t xml:space="preserve"> une note sur le fonctionnement du laboratoire (locaux, matériel, personnel...).</w:t>
      </w:r>
    </w:p>
    <w:p w14:paraId="2951058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rPr>
        <w:t>d)</w:t>
      </w:r>
      <w:r w:rsidRPr="00FF25CF">
        <w:rPr>
          <w:rFonts w:ascii="Arial Narrow" w:eastAsia="Arial Unicode MS" w:hAnsi="Arial Narrow" w:cs="Tahoma"/>
        </w:rPr>
        <w:t xml:space="preserve"> une note sur les essais de débit (moyens, méthodes d'investigation, programme...).</w:t>
      </w:r>
    </w:p>
    <w:p w14:paraId="244F0AE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L'amenée et la mise en état opérationnel de chaque unité fonctionnelle du matériel seront considérées comme deux tâches élémentaires.</w:t>
      </w:r>
    </w:p>
    <w:p w14:paraId="076306F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pièces lui seront retournées dans un délai de cinq (05) jours à partir de leur réception, avec soit la mention d'approbation, soit la mention de leur rejet accompagnée des motifs dudit rejet.</w:t>
      </w:r>
    </w:p>
    <w:p w14:paraId="7D0F9FB3"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co-contractant disposera alors de cinq (05) jours pour présenter un nouveau dossier.</w:t>
      </w:r>
    </w:p>
    <w:p w14:paraId="5B6E920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L'approbation donnée par l’Ingénieur et l’Autorité Contractante n'atténuera en rien la responsabilité du co-contractant.</w:t>
      </w:r>
    </w:p>
    <w:p w14:paraId="3BE52E6C" w14:textId="77777777" w:rsidR="00FF25CF" w:rsidRPr="00FF25CF" w:rsidRDefault="00FF25CF" w:rsidP="00FF25CF">
      <w:pPr>
        <w:widowControl w:val="0"/>
        <w:autoSpaceDE w:val="0"/>
        <w:autoSpaceDN w:val="0"/>
        <w:adjustRightInd w:val="0"/>
        <w:spacing w:before="120"/>
        <w:jc w:val="both"/>
        <w:rPr>
          <w:rFonts w:ascii="Arial Narrow" w:eastAsia="Arial Unicode MS" w:hAnsi="Arial Narrow" w:cs="Tahoma"/>
        </w:rPr>
      </w:pPr>
      <w:r w:rsidRPr="00FF25CF">
        <w:rPr>
          <w:rFonts w:ascii="Arial Narrow" w:eastAsia="Arial Unicode MS" w:hAnsi="Arial Narrow" w:cs="Tahoma"/>
        </w:rPr>
        <w:t xml:space="preserve">Il sera procédé chaque mois à l'examen et à la mise au point de ce planning, compte tenu de l'état d'avancement des travaux </w:t>
      </w:r>
      <w:r w:rsidRPr="00FF25CF">
        <w:rPr>
          <w:rFonts w:ascii="Arial Narrow" w:eastAsia="Arial Unicode MS" w:hAnsi="Arial Narrow" w:cs="Tahoma"/>
        </w:rPr>
        <w:lastRenderedPageBreak/>
        <w:t>dont le co-contractant sera chargé de fournir le rapport en quatre (04) exemplaires à l’administration.</w:t>
      </w:r>
    </w:p>
    <w:p w14:paraId="6232C631"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36 : Signalisation de chantier</w:t>
      </w:r>
    </w:p>
    <w:p w14:paraId="50EA214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devra se conformer rigoureusement aux instructions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410BE56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Tous les frais entraînés par la signalisation routière propre au chantier seront à la charge du</w:t>
      </w:r>
      <w:r w:rsidRPr="00FF25CF">
        <w:rPr>
          <w:rFonts w:ascii="Arial Narrow" w:eastAsia="Arial Unicode MS" w:hAnsi="Arial Narrow" w:cs="Tahoma"/>
        </w:rPr>
        <w:br/>
        <w:t>co-contractant. Celui-ci restera seul et entièrement responsable de tous les accidents ou dommages causés aux tiers, au cours de l'exécution des travaux par le fait de leur matériel ou d'erreurs et d'omissions concernant la signalisation.</w:t>
      </w:r>
    </w:p>
    <w:p w14:paraId="006C923D" w14:textId="77777777" w:rsidR="00FF25CF" w:rsidRPr="00FF25CF" w:rsidRDefault="00FF25CF" w:rsidP="00FF25CF">
      <w:pPr>
        <w:widowControl w:val="0"/>
        <w:autoSpaceDE w:val="0"/>
        <w:spacing w:before="120"/>
        <w:jc w:val="both"/>
        <w:rPr>
          <w:rFonts w:ascii="Arial Narrow" w:eastAsia="Arial Unicode MS" w:hAnsi="Arial Narrow" w:cs="Tahoma"/>
          <w:bCs/>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37</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Implantation</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des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xml:space="preserve">ouvrages </w:t>
      </w:r>
    </w:p>
    <w:p w14:paraId="6032DE43" w14:textId="77777777" w:rsidR="00FF25CF" w:rsidRPr="00FF25CF" w:rsidRDefault="00FF25CF" w:rsidP="00FF25CF">
      <w:pPr>
        <w:widowControl w:val="0"/>
        <w:autoSpaceDE w:val="0"/>
        <w:jc w:val="both"/>
        <w:rPr>
          <w:rFonts w:ascii="Arial Narrow" w:eastAsia="Arial Unicode MS" w:hAnsi="Arial Narrow" w:cs="Tahoma"/>
        </w:rPr>
      </w:pPr>
      <w:r w:rsidRPr="00FF25CF">
        <w:rPr>
          <w:rFonts w:ascii="Arial Narrow" w:eastAsia="Arial Unicode MS" w:hAnsi="Arial Narrow" w:cs="Tahoma"/>
          <w:spacing w:val="1"/>
        </w:rPr>
        <w:t>L’Ingénieur de la Lettre-commande</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notifier</w:t>
      </w:r>
      <w:r w:rsidRPr="00FF25CF">
        <w:rPr>
          <w:rFonts w:ascii="Arial Narrow" w:eastAsia="Arial Unicode MS" w:hAnsi="Arial Narrow" w:cs="Tahoma"/>
        </w:rPr>
        <w:t xml:space="preserve">a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dan</w:t>
      </w:r>
      <w:r w:rsidRPr="00FF25CF">
        <w:rPr>
          <w:rFonts w:ascii="Arial Narrow" w:eastAsia="Arial Unicode MS" w:hAnsi="Arial Narrow" w:cs="Tahoma"/>
        </w:rPr>
        <w:t xml:space="preserve">s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u</w:t>
      </w:r>
      <w:r w:rsidRPr="00FF25CF">
        <w:rPr>
          <w:rFonts w:ascii="Arial Narrow" w:eastAsia="Arial Unicode MS" w:hAnsi="Arial Narrow" w:cs="Tahoma"/>
        </w:rPr>
        <w:t xml:space="preserve">n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déla</w:t>
      </w:r>
      <w:r w:rsidRPr="00FF25CF">
        <w:rPr>
          <w:rFonts w:ascii="Arial Narrow" w:eastAsia="Arial Unicode MS" w:hAnsi="Arial Narrow" w:cs="Tahoma"/>
        </w:rPr>
        <w:t xml:space="preserve">i </w:t>
      </w:r>
      <w:r w:rsidRPr="00FF25CF">
        <w:rPr>
          <w:rFonts w:ascii="Arial Narrow" w:eastAsia="Arial Unicode MS" w:hAnsi="Arial Narrow" w:cs="Tahoma"/>
          <w:spacing w:val="-29"/>
        </w:rPr>
        <w:t xml:space="preserve"> </w:t>
      </w:r>
      <w:r w:rsidRPr="00FF25CF">
        <w:rPr>
          <w:rFonts w:ascii="Arial Narrow" w:eastAsia="Arial Unicode MS" w:hAnsi="Arial Narrow" w:cs="Tahoma"/>
          <w:spacing w:val="1"/>
        </w:rPr>
        <w:t xml:space="preserve">de </w:t>
      </w:r>
      <w:r w:rsidRPr="00FF25CF">
        <w:rPr>
          <w:rFonts w:ascii="Arial Narrow" w:eastAsia="Arial Unicode MS" w:hAnsi="Arial Narrow" w:cs="Tahoma"/>
          <w:iCs/>
        </w:rPr>
        <w:t xml:space="preserve">sept (07) </w:t>
      </w:r>
      <w:r w:rsidRPr="00FF25CF">
        <w:rPr>
          <w:rFonts w:ascii="Arial Narrow" w:eastAsia="Arial Unicode MS" w:hAnsi="Arial Narrow" w:cs="Tahoma"/>
        </w:rPr>
        <w:t>jours suivant la date de notification des ordres de services de commencer les travaux, les points</w:t>
      </w:r>
      <w:r w:rsidRPr="00FF25CF">
        <w:rPr>
          <w:rFonts w:ascii="Arial Narrow" w:eastAsia="Arial Unicode MS" w:hAnsi="Arial Narrow" w:cs="Tahoma"/>
          <w:spacing w:val="6"/>
        </w:rPr>
        <w:t xml:space="preserve"> </w:t>
      </w:r>
      <w:r w:rsidRPr="00FF25CF">
        <w:rPr>
          <w:rFonts w:ascii="Arial Narrow" w:eastAsia="Arial Unicode MS" w:hAnsi="Arial Narrow" w:cs="Tahoma"/>
        </w:rPr>
        <w:t>et</w:t>
      </w:r>
      <w:r w:rsidRPr="00FF25CF">
        <w:rPr>
          <w:rFonts w:ascii="Arial Narrow" w:eastAsia="Arial Unicode MS" w:hAnsi="Arial Narrow" w:cs="Tahoma"/>
          <w:spacing w:val="6"/>
        </w:rPr>
        <w:t xml:space="preserve"> </w:t>
      </w:r>
      <w:r w:rsidRPr="00FF25CF">
        <w:rPr>
          <w:rFonts w:ascii="Arial Narrow" w:eastAsia="Arial Unicode MS" w:hAnsi="Arial Narrow" w:cs="Tahoma"/>
        </w:rPr>
        <w:t>niveaux</w:t>
      </w:r>
      <w:r w:rsidRPr="00FF25CF">
        <w:rPr>
          <w:rFonts w:ascii="Arial Narrow" w:eastAsia="Arial Unicode MS" w:hAnsi="Arial Narrow" w:cs="Tahoma"/>
          <w:spacing w:val="6"/>
        </w:rPr>
        <w:t xml:space="preserve"> </w:t>
      </w:r>
      <w:r w:rsidRPr="00FF25CF">
        <w:rPr>
          <w:rFonts w:ascii="Arial Narrow" w:eastAsia="Arial Unicode MS" w:hAnsi="Arial Narrow" w:cs="Tahoma"/>
        </w:rPr>
        <w:t>de</w:t>
      </w:r>
      <w:r w:rsidRPr="00FF25CF">
        <w:rPr>
          <w:rFonts w:ascii="Arial Narrow" w:eastAsia="Arial Unicode MS" w:hAnsi="Arial Narrow" w:cs="Tahoma"/>
          <w:spacing w:val="6"/>
        </w:rPr>
        <w:t xml:space="preserve"> </w:t>
      </w:r>
      <w:r w:rsidRPr="00FF25CF">
        <w:rPr>
          <w:rFonts w:ascii="Arial Narrow" w:eastAsia="Arial Unicode MS" w:hAnsi="Arial Narrow" w:cs="Tahoma"/>
        </w:rPr>
        <w:t>base</w:t>
      </w:r>
      <w:r w:rsidRPr="00FF25CF">
        <w:rPr>
          <w:rFonts w:ascii="Arial Narrow" w:eastAsia="Arial Unicode MS" w:hAnsi="Arial Narrow" w:cs="Tahoma"/>
          <w:spacing w:val="6"/>
        </w:rPr>
        <w:t xml:space="preserve"> </w:t>
      </w:r>
      <w:r w:rsidRPr="00FF25CF">
        <w:rPr>
          <w:rFonts w:ascii="Arial Narrow" w:eastAsia="Arial Unicode MS" w:hAnsi="Arial Narrow" w:cs="Tahoma"/>
        </w:rPr>
        <w:t>du</w:t>
      </w:r>
      <w:r w:rsidRPr="00FF25CF">
        <w:rPr>
          <w:rFonts w:ascii="Arial Narrow" w:eastAsia="Arial Unicode MS" w:hAnsi="Arial Narrow" w:cs="Tahoma"/>
          <w:spacing w:val="6"/>
        </w:rPr>
        <w:t xml:space="preserve"> </w:t>
      </w:r>
      <w:r w:rsidRPr="00FF25CF">
        <w:rPr>
          <w:rFonts w:ascii="Arial Narrow" w:eastAsia="Arial Unicode MS" w:hAnsi="Arial Narrow" w:cs="Tahoma"/>
        </w:rPr>
        <w:t>projet.</w:t>
      </w:r>
    </w:p>
    <w:p w14:paraId="1A85A1B6"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38 : Sous-traitance</w:t>
      </w:r>
    </w:p>
    <w:p w14:paraId="13997B3E"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0219AEE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2E568771" w14:textId="77777777" w:rsidR="00FF25CF" w:rsidRPr="00FF25CF" w:rsidRDefault="00FF25CF" w:rsidP="00FF25CF">
      <w:pPr>
        <w:pStyle w:val="Titre2"/>
        <w:spacing w:before="120" w:after="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39: Journal de chantier</w:t>
      </w:r>
    </w:p>
    <w:p w14:paraId="4896B924"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co-contractant tiendra un journal de chantier mis à jour de façon quotidienne. Il sera conservé en permanence sur les lieux du chantier et mis à la disposition du Chef de service, de </w:t>
      </w:r>
      <w:r w:rsidRPr="00FF25CF">
        <w:rPr>
          <w:rFonts w:ascii="Arial Narrow" w:eastAsia="Arial Unicode MS" w:hAnsi="Arial Narrow" w:cs="Tahoma"/>
          <w:noProof/>
        </w:rPr>
        <w:t>l’Ingénieur</w:t>
      </w:r>
      <w:r w:rsidRPr="00FF25CF">
        <w:rPr>
          <w:rFonts w:ascii="Arial Narrow" w:eastAsia="Arial Unicode MS" w:hAnsi="Arial Narrow" w:cs="Tahoma"/>
        </w:rPr>
        <w:t xml:space="preserve"> et de l’Autorité Contractante ou de leurs représentants. Y sont consignés :</w:t>
      </w:r>
    </w:p>
    <w:p w14:paraId="594988A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conditions atmosphériques ;</w:t>
      </w:r>
    </w:p>
    <w:p w14:paraId="750D0C3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l’avancement des travaux ; </w:t>
      </w:r>
    </w:p>
    <w:p w14:paraId="109AA31A"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personnel présent sur le chantier ;</w:t>
      </w:r>
    </w:p>
    <w:p w14:paraId="176FDF8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réceptions de matériaux et agréments de toutes sortes ;</w:t>
      </w:r>
    </w:p>
    <w:p w14:paraId="39DE478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travaux exécutés dans la journée, les quantités mises en œuvre et le matériel employé ;</w:t>
      </w:r>
    </w:p>
    <w:p w14:paraId="1F6A126E"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prestations réalisées par les sous-traitants ; </w:t>
      </w:r>
    </w:p>
    <w:p w14:paraId="4351D563"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incidents dans la mise en œuvre des ouvrages et les solutions techniques mises en œuvre;</w:t>
      </w:r>
    </w:p>
    <w:p w14:paraId="3573FF1F"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prescriptions, les non conformités et les incidents relevés par </w:t>
      </w:r>
      <w:r w:rsidRPr="00FF25CF">
        <w:rPr>
          <w:rFonts w:ascii="Arial Narrow" w:eastAsia="Arial Unicode MS" w:hAnsi="Arial Narrow" w:cs="Tahoma"/>
          <w:noProof/>
        </w:rPr>
        <w:t>l’Ingénieur</w:t>
      </w:r>
      <w:r w:rsidRPr="00FF25CF">
        <w:rPr>
          <w:rFonts w:ascii="Arial Narrow" w:eastAsia="Arial Unicode MS" w:hAnsi="Arial Narrow" w:cs="Tahoma"/>
        </w:rPr>
        <w:t>, ainsi que les observations susceptibles de donner lieu à réclamations de sa part ;</w:t>
      </w:r>
    </w:p>
    <w:p w14:paraId="3E0F1F0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les observations de toute nature relevées par </w:t>
      </w:r>
      <w:r w:rsidRPr="00FF25CF">
        <w:rPr>
          <w:rFonts w:ascii="Arial Narrow" w:eastAsia="Arial Unicode MS" w:hAnsi="Arial Narrow" w:cs="Tahoma"/>
          <w:noProof/>
        </w:rPr>
        <w:t>l’Ingénieur</w:t>
      </w:r>
      <w:r w:rsidRPr="00FF25CF">
        <w:rPr>
          <w:rFonts w:ascii="Arial Narrow" w:eastAsia="Arial Unicode MS" w:hAnsi="Arial Narrow" w:cs="Tahoma"/>
        </w:rPr>
        <w:t xml:space="preserve"> ou le Co-contractant, et relatives à la qualité de la mise en œuvre, aux matériaux fournis, au personnel employé ou au chronogramme des travaux ;</w:t>
      </w:r>
    </w:p>
    <w:p w14:paraId="6526366B"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opérations administratives relatives à l’exécution et au règlement de la Lettre-Commande (notifications, résultats d’essais, attachements) ;</w:t>
      </w:r>
    </w:p>
    <w:p w14:paraId="06028FC6"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les visites officielles.</w:t>
      </w:r>
    </w:p>
    <w:p w14:paraId="2B525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Le journal est signé contradictoirement par </w:t>
      </w:r>
      <w:r w:rsidRPr="00FF25CF">
        <w:rPr>
          <w:rFonts w:ascii="Arial Narrow" w:eastAsia="Arial Unicode MS" w:hAnsi="Arial Narrow" w:cs="Tahoma"/>
          <w:noProof/>
        </w:rPr>
        <w:t xml:space="preserve">les responsables de l’administration (Chef de service </w:t>
      </w:r>
      <w:r w:rsidRPr="00FF25CF">
        <w:rPr>
          <w:rFonts w:ascii="Arial Narrow" w:eastAsia="Arial Unicode MS" w:hAnsi="Arial Narrow" w:cs="Tahoma"/>
        </w:rPr>
        <w:t>de la Lettre-Commande</w:t>
      </w:r>
      <w:r w:rsidRPr="00FF25CF">
        <w:rPr>
          <w:rFonts w:ascii="Arial Narrow" w:eastAsia="Arial Unicode MS" w:hAnsi="Arial Narrow" w:cs="Tahoma"/>
          <w:noProof/>
        </w:rPr>
        <w:t xml:space="preserve">, Ingénieur, …) </w:t>
      </w:r>
      <w:r w:rsidRPr="00FF25CF">
        <w:rPr>
          <w:rFonts w:ascii="Arial Narrow" w:eastAsia="Arial Unicode MS" w:hAnsi="Arial Narrow" w:cs="Tahoma"/>
        </w:rPr>
        <w:t xml:space="preserve">et les responsables des travaux représentant le Co-contractant, à chaque visite du chantier ; il est visé systématiquement lors des réunions de chantiers. </w:t>
      </w:r>
    </w:p>
    <w:p w14:paraId="11E51DCC"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En cas de réclamation du co-contractant, il ne pourra être fait état que des évènements ou documents mentionnés en temps utiles dans le journal de chantier. </w:t>
      </w:r>
    </w:p>
    <w:p w14:paraId="1DB4E7E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 xml:space="preserve">Tout refus de présentation du journal de chantier à l’Autorité Contractante, au Chef de service ou à </w:t>
      </w:r>
      <w:r w:rsidRPr="00FF25CF">
        <w:rPr>
          <w:rFonts w:ascii="Arial Narrow" w:eastAsia="Arial Unicode MS" w:hAnsi="Arial Narrow" w:cs="Tahoma"/>
          <w:noProof/>
        </w:rPr>
        <w:t>l’Ingénieur de la Lettre-Commande</w:t>
      </w:r>
      <w:r w:rsidRPr="00FF25CF">
        <w:rPr>
          <w:rFonts w:ascii="Arial Narrow" w:eastAsia="Arial Unicode MS" w:hAnsi="Arial Narrow" w:cs="Tahoma"/>
        </w:rPr>
        <w:t xml:space="preserve">, et toute tentative de falsification, ou de destruction partielle ou totale de ce document pourra aboutir à la </w:t>
      </w:r>
      <w:r w:rsidRPr="00FF25CF">
        <w:rPr>
          <w:rFonts w:ascii="Arial Narrow" w:eastAsia="Arial Unicode MS" w:hAnsi="Arial Narrow" w:cs="Tahoma"/>
        </w:rPr>
        <w:lastRenderedPageBreak/>
        <w:t xml:space="preserve">suspension des paiements et à la résiliation de la Lettre-Commande à élaborer. En tout état de cause le co-contractant ne pourra se prévaloir de l’impossibilité de fournir le journal de chantier.  </w:t>
      </w:r>
    </w:p>
    <w:p w14:paraId="4031B674"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40 : Réunions de chantier</w:t>
      </w:r>
    </w:p>
    <w:p w14:paraId="4E314DB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Des réunions de chantier auront lieu régulièrement à l'initiative de l’Ingénieur. La présence du co-contractant ou de leur représentant à ces réunions sera obligatoire.</w:t>
      </w:r>
    </w:p>
    <w:p w14:paraId="547E591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14:paraId="0E2BABE2"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C6DB440"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L’Ingénieur, le cas échéant, assurera le secrétariat de ces réunions.</w:t>
      </w:r>
    </w:p>
    <w:p w14:paraId="57A8C919"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 xml:space="preserve">Article 41 : Attributions de l’Ingénieur </w:t>
      </w:r>
    </w:p>
    <w:p w14:paraId="0137B9B9"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51DCA86D"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L’Ingénieur exercera  les fonctions suivantes :</w:t>
      </w:r>
    </w:p>
    <w:p w14:paraId="19363C9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la vérification du projet d’exécution, notamment des pièces graphiques et des notes de calcul et la transmission motivée à l’Autorité Contractante pour avis;</w:t>
      </w:r>
    </w:p>
    <w:p w14:paraId="50BFF7E6"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 l’implantation des ouvrages ;</w:t>
      </w:r>
    </w:p>
    <w:p w14:paraId="6F961A7A"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et l’approbation des matériaux, matériels et équipements du bâtiment utilisés dans la mise en œuvre des ouvrages ;</w:t>
      </w:r>
    </w:p>
    <w:p w14:paraId="6C82B80C"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 la qualité de la mise en œuvre des ouvrages effectuée par le Co-contractant ;</w:t>
      </w:r>
    </w:p>
    <w:p w14:paraId="6DDB9CC4"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la préparation des opérations de réception provisoire ou définitive à la demande du Co-contractant ; </w:t>
      </w:r>
    </w:p>
    <w:p w14:paraId="1D1A0783"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la préparation des décomptes et des situations mensuelles provisoires des travaux et leur transmission au Chef de service de la Lettre-Commande;</w:t>
      </w:r>
    </w:p>
    <w:p w14:paraId="0A9EED42"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 xml:space="preserve">l’identification et la formulation de solution techniques relatives à la résolution des problèmes techniques rencontrés par le Co-contractant dans la mise en œuvre des ouvrages ; </w:t>
      </w:r>
    </w:p>
    <w:p w14:paraId="0E00A717" w14:textId="77777777" w:rsidR="00FF25CF" w:rsidRPr="00FF25CF" w:rsidRDefault="00FF25CF" w:rsidP="00CE1BF5">
      <w:pPr>
        <w:numPr>
          <w:ilvl w:val="0"/>
          <w:numId w:val="58"/>
        </w:numPr>
        <w:spacing w:after="0" w:line="240" w:lineRule="auto"/>
        <w:jc w:val="both"/>
        <w:rPr>
          <w:rFonts w:ascii="Arial Narrow" w:eastAsia="Arial Unicode MS" w:hAnsi="Arial Narrow" w:cs="Tahoma"/>
        </w:rPr>
      </w:pPr>
      <w:r w:rsidRPr="00FF25CF">
        <w:rPr>
          <w:rFonts w:ascii="Arial Narrow" w:eastAsia="Arial Unicode MS" w:hAnsi="Arial Narrow" w:cs="Tahoma"/>
        </w:rPr>
        <w:t>le contrôle des délais de réalisation conformément au chronogramme contractuel d’exécution des travaux.</w:t>
      </w:r>
    </w:p>
    <w:p w14:paraId="4A16D3FA" w14:textId="77777777" w:rsidR="00FF25CF" w:rsidRPr="00FF25CF" w:rsidRDefault="00FF25CF" w:rsidP="00FF25CF">
      <w:pPr>
        <w:jc w:val="both"/>
        <w:rPr>
          <w:rFonts w:ascii="Arial Narrow" w:eastAsia="Arial Unicode MS" w:hAnsi="Arial Narrow" w:cs="Tahoma"/>
        </w:rPr>
      </w:pPr>
      <w:r w:rsidRPr="00FF25CF">
        <w:rPr>
          <w:rFonts w:ascii="Arial Narrow" w:eastAsia="Arial Unicode MS" w:hAnsi="Arial Narrow" w:cs="Tahoma"/>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68CF079E" w14:textId="77777777" w:rsidR="00FF25CF" w:rsidRPr="00FF25CF" w:rsidRDefault="00FF25CF" w:rsidP="00FF25CF">
      <w:pPr>
        <w:spacing w:after="120"/>
        <w:jc w:val="both"/>
        <w:rPr>
          <w:rFonts w:ascii="Arial Narrow" w:eastAsia="Arial Unicode MS" w:hAnsi="Arial Narrow" w:cs="Tahoma"/>
        </w:rPr>
      </w:pPr>
      <w:r w:rsidRPr="00FF25CF">
        <w:rPr>
          <w:rFonts w:ascii="Arial Narrow" w:eastAsia="Arial Unicode MS" w:hAnsi="Arial Narrow" w:cs="Tahoma"/>
        </w:rPr>
        <w:t>À la demande de l’Autorité Contractante ou de l’Ingénieur, des constats contradictoires pourront être effectués en présence du co-contractant pour évaluer ou réévaluer les quantités réelles de certains ouvrages sur la base de la Lettre-Commande à élaborer.</w:t>
      </w:r>
    </w:p>
    <w:p w14:paraId="69642485" w14:textId="77777777" w:rsidR="00FF25CF" w:rsidRPr="00FF25CF" w:rsidRDefault="00FF25CF" w:rsidP="00FF25CF">
      <w:pPr>
        <w:pStyle w:val="Titre1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IV : DE LA RECEPTION</w:t>
      </w:r>
    </w:p>
    <w:p w14:paraId="41D9E047"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42 : Réception provisoire</w:t>
      </w:r>
    </w:p>
    <w:p w14:paraId="5E7DD517" w14:textId="77777777" w:rsidR="00FF25CF" w:rsidRPr="00FF25CF" w:rsidRDefault="00FF25CF" w:rsidP="00FF25CF">
      <w:pPr>
        <w:widowControl w:val="0"/>
        <w:tabs>
          <w:tab w:val="left" w:pos="900"/>
          <w:tab w:val="left" w:pos="1300"/>
          <w:tab w:val="left" w:pos="2480"/>
          <w:tab w:val="left" w:pos="3760"/>
        </w:tabs>
        <w:autoSpaceDE w:val="0"/>
        <w:jc w:val="both"/>
        <w:rPr>
          <w:rFonts w:ascii="Arial Narrow" w:eastAsia="Arial Unicode MS" w:hAnsi="Arial Narrow" w:cs="Tahoma"/>
        </w:rPr>
      </w:pPr>
      <w:r w:rsidRPr="00FF25CF">
        <w:rPr>
          <w:rFonts w:ascii="Arial Narrow" w:eastAsia="Arial Unicode MS" w:hAnsi="Arial Narrow" w:cs="Tahoma"/>
          <w:spacing w:val="5"/>
        </w:rPr>
        <w:t>Avan</w:t>
      </w:r>
      <w:r w:rsidRPr="00FF25CF">
        <w:rPr>
          <w:rFonts w:ascii="Arial Narrow" w:eastAsia="Arial Unicode MS" w:hAnsi="Arial Narrow" w:cs="Tahoma"/>
        </w:rPr>
        <w:t>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w:t>
      </w:r>
      <w:r w:rsidRPr="00FF25CF">
        <w:rPr>
          <w:rFonts w:ascii="Arial Narrow" w:eastAsia="Arial Unicode MS" w:hAnsi="Arial Narrow" w:cs="Tahoma"/>
        </w:rPr>
        <w:t>a</w:t>
      </w:r>
      <w:r w:rsidRPr="00FF25CF">
        <w:rPr>
          <w:rFonts w:ascii="Arial Narrow" w:eastAsia="Arial Unicode MS" w:hAnsi="Arial Narrow" w:cs="Tahoma"/>
          <w:b/>
          <w:i/>
        </w:rPr>
        <w:t xml:space="preserve"> </w:t>
      </w:r>
      <w:r w:rsidRPr="00FF25CF">
        <w:rPr>
          <w:rFonts w:ascii="Arial Narrow" w:eastAsia="Arial Unicode MS" w:hAnsi="Arial Narrow" w:cs="Tahoma"/>
          <w:spacing w:val="5"/>
        </w:rPr>
        <w:t>réceptio</w:t>
      </w:r>
      <w:r w:rsidRPr="00FF25CF">
        <w:rPr>
          <w:rFonts w:ascii="Arial Narrow" w:eastAsia="Arial Unicode MS" w:hAnsi="Arial Narrow" w:cs="Tahoma"/>
        </w:rPr>
        <w:t>n</w:t>
      </w:r>
      <w:r w:rsidRPr="00FF25CF">
        <w:rPr>
          <w:rFonts w:ascii="Arial Narrow" w:eastAsia="Arial Unicode MS" w:hAnsi="Arial Narrow" w:cs="Tahoma"/>
          <w:b/>
          <w:i/>
        </w:rPr>
        <w:t xml:space="preserve"> </w:t>
      </w:r>
      <w:r w:rsidRPr="00FF25CF">
        <w:rPr>
          <w:rFonts w:ascii="Arial Narrow" w:eastAsia="Arial Unicode MS" w:hAnsi="Arial Narrow" w:cs="Tahoma"/>
          <w:spacing w:val="5"/>
        </w:rPr>
        <w:t>provisoire</w:t>
      </w:r>
      <w:r w:rsidRPr="00FF25CF">
        <w:rPr>
          <w:rFonts w:ascii="Arial Narrow" w:eastAsia="Arial Unicode MS" w:hAnsi="Arial Narrow" w:cs="Tahoma"/>
        </w:rPr>
        <w:t>,</w:t>
      </w:r>
      <w:r w:rsidRPr="00FF25CF">
        <w:rPr>
          <w:rFonts w:ascii="Arial Narrow" w:eastAsia="Arial Unicode MS" w:hAnsi="Arial Narrow" w:cs="Tahoma"/>
          <w:b/>
          <w:i/>
        </w:rPr>
        <w:t xml:space="preserve"> </w:t>
      </w:r>
      <w:r w:rsidRPr="00FF25CF">
        <w:rPr>
          <w:rFonts w:ascii="Arial Narrow" w:eastAsia="Arial Unicode MS" w:hAnsi="Arial Narrow" w:cs="Tahoma"/>
          <w:spacing w:val="5"/>
        </w:rPr>
        <w:t>le</w:t>
      </w:r>
      <w:r w:rsidRPr="00FF25CF">
        <w:rPr>
          <w:rFonts w:ascii="Arial Narrow" w:eastAsia="Arial Unicode MS" w:hAnsi="Arial Narrow" w:cs="Tahoma"/>
        </w:rPr>
        <w:t xml:space="preserve"> co-contractant</w:t>
      </w:r>
      <w:r w:rsidRPr="00FF25CF">
        <w:rPr>
          <w:rFonts w:ascii="Arial Narrow" w:eastAsia="Arial Unicode MS" w:hAnsi="Arial Narrow" w:cs="Tahoma"/>
          <w:spacing w:val="5"/>
        </w:rPr>
        <w:t xml:space="preserve"> </w:t>
      </w:r>
      <w:r w:rsidRPr="00FF25CF">
        <w:rPr>
          <w:rFonts w:ascii="Arial Narrow" w:eastAsia="Arial Unicode MS" w:hAnsi="Arial Narrow" w:cs="Tahoma"/>
        </w:rPr>
        <w:t>demandera</w:t>
      </w:r>
      <w:r w:rsidRPr="00FF25CF">
        <w:rPr>
          <w:rFonts w:ascii="Arial Narrow" w:eastAsia="Arial Unicode MS" w:hAnsi="Arial Narrow" w:cs="Tahoma"/>
          <w:spacing w:val="6"/>
        </w:rPr>
        <w:t xml:space="preserve"> </w:t>
      </w:r>
      <w:r w:rsidRPr="00FF25CF">
        <w:rPr>
          <w:rFonts w:ascii="Arial Narrow" w:eastAsia="Arial Unicode MS" w:hAnsi="Arial Narrow" w:cs="Tahoma"/>
        </w:rPr>
        <w:t>par</w:t>
      </w:r>
      <w:r w:rsidRPr="00FF25CF">
        <w:rPr>
          <w:rFonts w:ascii="Arial Narrow" w:eastAsia="Arial Unicode MS" w:hAnsi="Arial Narrow" w:cs="Tahoma"/>
          <w:spacing w:val="6"/>
        </w:rPr>
        <w:t xml:space="preserve"> </w:t>
      </w:r>
      <w:r w:rsidRPr="00FF25CF">
        <w:rPr>
          <w:rFonts w:ascii="Arial Narrow" w:eastAsia="Arial Unicode MS" w:hAnsi="Arial Narrow" w:cs="Tahoma"/>
        </w:rPr>
        <w:t>écrit</w:t>
      </w:r>
      <w:r w:rsidRPr="00FF25CF">
        <w:rPr>
          <w:rFonts w:ascii="Arial Narrow" w:eastAsia="Arial Unicode MS" w:hAnsi="Arial Narrow" w:cs="Tahoma"/>
          <w:spacing w:val="6"/>
        </w:rPr>
        <w:t xml:space="preserve"> </w:t>
      </w:r>
      <w:r w:rsidRPr="00FF25CF">
        <w:rPr>
          <w:rFonts w:ascii="Arial Narrow" w:eastAsia="Arial Unicode MS" w:hAnsi="Arial Narrow" w:cs="Tahoma"/>
        </w:rPr>
        <w:t>au</w:t>
      </w:r>
      <w:r w:rsidRPr="00FF25CF">
        <w:rPr>
          <w:rFonts w:ascii="Arial Narrow" w:eastAsia="Arial Unicode MS" w:hAnsi="Arial Narrow" w:cs="Tahoma"/>
          <w:spacing w:val="6"/>
        </w:rPr>
        <w:t xml:space="preserve"> </w:t>
      </w:r>
      <w:r w:rsidRPr="00FF25CF">
        <w:rPr>
          <w:rFonts w:ascii="Arial Narrow" w:eastAsia="Arial Unicode MS" w:hAnsi="Arial Narrow" w:cs="Tahoma"/>
        </w:rPr>
        <w:t>Chef de Service de la Lettre-Commande avec</w:t>
      </w:r>
      <w:r w:rsidRPr="00FF25CF">
        <w:rPr>
          <w:rFonts w:ascii="Arial Narrow" w:eastAsia="Arial Unicode MS" w:hAnsi="Arial Narrow" w:cs="Tahoma"/>
          <w:spacing w:val="6"/>
        </w:rPr>
        <w:t xml:space="preserve"> </w:t>
      </w:r>
      <w:r w:rsidRPr="00FF25CF">
        <w:rPr>
          <w:rFonts w:ascii="Arial Narrow" w:eastAsia="Arial Unicode MS" w:hAnsi="Arial Narrow" w:cs="Tahoma"/>
        </w:rPr>
        <w:t>copie</w:t>
      </w:r>
      <w:r w:rsidRPr="00FF25CF">
        <w:rPr>
          <w:rFonts w:ascii="Arial Narrow" w:eastAsia="Arial Unicode MS" w:hAnsi="Arial Narrow" w:cs="Tahoma"/>
          <w:spacing w:val="6"/>
        </w:rPr>
        <w:t xml:space="preserve"> </w:t>
      </w:r>
      <w:r w:rsidRPr="00FF25CF">
        <w:rPr>
          <w:rFonts w:ascii="Arial Narrow" w:eastAsia="Arial Unicode MS" w:hAnsi="Arial Narrow" w:cs="Tahoma"/>
        </w:rPr>
        <w:t xml:space="preserve">à l’Autorité contractante, à </w:t>
      </w:r>
      <w:r w:rsidRPr="00FF25CF">
        <w:rPr>
          <w:rFonts w:ascii="Arial Narrow" w:eastAsia="Arial Unicode MS" w:hAnsi="Arial Narrow" w:cs="Tahoma"/>
          <w:spacing w:val="3"/>
        </w:rPr>
        <w:t>l’ingénieur</w:t>
      </w:r>
      <w:r w:rsidRPr="00FF25CF">
        <w:rPr>
          <w:rFonts w:ascii="Arial Narrow" w:eastAsia="Arial Unicode MS" w:hAnsi="Arial Narrow" w:cs="Tahoma"/>
        </w:rPr>
        <w:t xml:space="preserve">, </w:t>
      </w:r>
      <w:r w:rsidRPr="00FF25CF">
        <w:rPr>
          <w:rFonts w:ascii="Arial Narrow" w:eastAsia="Arial Unicode MS" w:hAnsi="Arial Narrow" w:cs="Tahoma"/>
          <w:spacing w:val="3"/>
        </w:rPr>
        <w:t>l’organisatio</w:t>
      </w:r>
      <w:r w:rsidRPr="00FF25CF">
        <w:rPr>
          <w:rFonts w:ascii="Arial Narrow" w:eastAsia="Arial Unicode MS" w:hAnsi="Arial Narrow" w:cs="Tahoma"/>
        </w:rPr>
        <w:t xml:space="preserve">n </w:t>
      </w:r>
      <w:r w:rsidRPr="00FF25CF">
        <w:rPr>
          <w:rFonts w:ascii="Arial Narrow" w:eastAsia="Arial Unicode MS" w:hAnsi="Arial Narrow" w:cs="Tahoma"/>
          <w:spacing w:val="3"/>
        </w:rPr>
        <w:t>d’un</w:t>
      </w:r>
      <w:r w:rsidRPr="00FF25CF">
        <w:rPr>
          <w:rFonts w:ascii="Arial Narrow" w:eastAsia="Arial Unicode MS" w:hAnsi="Arial Narrow" w:cs="Tahoma"/>
        </w:rPr>
        <w:t xml:space="preserve">e </w:t>
      </w:r>
      <w:r w:rsidRPr="00FF25CF">
        <w:rPr>
          <w:rFonts w:ascii="Arial Narrow" w:eastAsia="Arial Unicode MS" w:hAnsi="Arial Narrow" w:cs="Tahoma"/>
          <w:spacing w:val="3"/>
        </w:rPr>
        <w:t>visit</w:t>
      </w:r>
      <w:r w:rsidRPr="00FF25CF">
        <w:rPr>
          <w:rFonts w:ascii="Arial Narrow" w:eastAsia="Arial Unicode MS" w:hAnsi="Arial Narrow" w:cs="Tahoma"/>
        </w:rPr>
        <w:t>e</w:t>
      </w:r>
      <w:r w:rsidRPr="00FF25CF">
        <w:rPr>
          <w:rFonts w:ascii="Arial Narrow" w:eastAsia="Arial Unicode MS" w:hAnsi="Arial Narrow" w:cs="Tahoma"/>
          <w:spacing w:val="-27"/>
        </w:rPr>
        <w:t xml:space="preserve"> </w:t>
      </w:r>
      <w:r w:rsidRPr="00FF25CF">
        <w:rPr>
          <w:rFonts w:ascii="Arial Narrow" w:eastAsia="Arial Unicode MS" w:hAnsi="Arial Narrow" w:cs="Tahoma"/>
          <w:spacing w:val="3"/>
        </w:rPr>
        <w:t xml:space="preserve">technique </w:t>
      </w:r>
      <w:r w:rsidRPr="00FF25CF">
        <w:rPr>
          <w:rFonts w:ascii="Arial Narrow" w:eastAsia="Arial Unicode MS" w:hAnsi="Arial Narrow" w:cs="Tahoma"/>
        </w:rPr>
        <w:t>préalable</w:t>
      </w:r>
      <w:r w:rsidRPr="00FF25CF">
        <w:rPr>
          <w:rFonts w:ascii="Arial Narrow" w:eastAsia="Arial Unicode MS" w:hAnsi="Arial Narrow" w:cs="Tahoma"/>
          <w:spacing w:val="6"/>
        </w:rPr>
        <w:t xml:space="preserve"> </w:t>
      </w:r>
      <w:r w:rsidRPr="00FF25CF">
        <w:rPr>
          <w:rFonts w:ascii="Arial Narrow" w:eastAsia="Arial Unicode MS" w:hAnsi="Arial Narrow" w:cs="Tahoma"/>
        </w:rPr>
        <w:t>à</w:t>
      </w:r>
      <w:r w:rsidRPr="00FF25CF">
        <w:rPr>
          <w:rFonts w:ascii="Arial Narrow" w:eastAsia="Arial Unicode MS" w:hAnsi="Arial Narrow" w:cs="Tahoma"/>
          <w:spacing w:val="6"/>
        </w:rPr>
        <w:t xml:space="preserve"> </w:t>
      </w:r>
      <w:r w:rsidRPr="00FF25CF">
        <w:rPr>
          <w:rFonts w:ascii="Arial Narrow" w:eastAsia="Arial Unicode MS" w:hAnsi="Arial Narrow" w:cs="Tahoma"/>
        </w:rPr>
        <w:t>la</w:t>
      </w:r>
      <w:r w:rsidRPr="00FF25CF">
        <w:rPr>
          <w:rFonts w:ascii="Arial Narrow" w:eastAsia="Arial Unicode MS" w:hAnsi="Arial Narrow" w:cs="Tahoma"/>
          <w:spacing w:val="6"/>
        </w:rPr>
        <w:t xml:space="preserve"> </w:t>
      </w:r>
      <w:r w:rsidRPr="00FF25CF">
        <w:rPr>
          <w:rFonts w:ascii="Arial Narrow" w:eastAsia="Arial Unicode MS" w:hAnsi="Arial Narrow" w:cs="Tahoma"/>
        </w:rPr>
        <w:t>réception.</w:t>
      </w:r>
    </w:p>
    <w:p w14:paraId="1C64B045"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Le co-contractant précisera dans sa demande la date à laquelle il estime que les travaux seront terminés. </w:t>
      </w:r>
    </w:p>
    <w:p w14:paraId="5DCB0388"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Dans les vingt (20) jours suivant la réception de ce courrier, ou à la date indiquée dans ce courrier pour l'achèvement des </w:t>
      </w:r>
      <w:r w:rsidRPr="00FF25CF">
        <w:rPr>
          <w:rFonts w:ascii="Arial Narrow" w:eastAsia="Arial Unicode MS" w:hAnsi="Arial Narrow" w:cs="Tahoma"/>
        </w:rPr>
        <w:lastRenderedPageBreak/>
        <w:t>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14:paraId="505368A6" w14:textId="77777777" w:rsidR="00FF25CF" w:rsidRPr="00FF25CF" w:rsidRDefault="00FF25CF" w:rsidP="00F816E8">
      <w:pPr>
        <w:widowControl w:val="0"/>
        <w:autoSpaceDE w:val="0"/>
        <w:autoSpaceDN w:val="0"/>
        <w:adjustRightInd w:val="0"/>
        <w:spacing w:after="0"/>
        <w:jc w:val="both"/>
        <w:rPr>
          <w:rFonts w:ascii="Arial Narrow" w:eastAsia="Arial Unicode MS" w:hAnsi="Arial Narrow" w:cs="Tahoma"/>
        </w:rPr>
      </w:pPr>
      <w:r w:rsidRPr="00FF25CF">
        <w:rPr>
          <w:rFonts w:ascii="Arial Narrow" w:eastAsia="Arial Unicode MS" w:hAnsi="Arial Narrow" w:cs="Tahoma"/>
        </w:rPr>
        <w:t>Les opérations préalables à la réception comprendront :</w:t>
      </w:r>
    </w:p>
    <w:p w14:paraId="2AE285E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a) la reconnaissance des ouvrages exécutés ;</w:t>
      </w:r>
    </w:p>
    <w:p w14:paraId="4F3750A5"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b) les épreuves prévues par le CCTP ;</w:t>
      </w:r>
    </w:p>
    <w:p w14:paraId="181DBB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c) la constatation éventuelle de l'inexécution des prestations prévues par la Lettre-Commande ;</w:t>
      </w:r>
    </w:p>
    <w:p w14:paraId="47AD5876"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d) la constatation éventuelle d’imperfections ou de malfaçons ;</w:t>
      </w:r>
    </w:p>
    <w:p w14:paraId="6027825A"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e) la constatation du repli des installations de chantier et de la remise en état des terrains et des lieux ;</w:t>
      </w:r>
    </w:p>
    <w:p w14:paraId="66C0AE94" w14:textId="77777777" w:rsidR="00FF25CF" w:rsidRPr="00FF25CF" w:rsidRDefault="00FF25CF" w:rsidP="00F816E8">
      <w:pPr>
        <w:widowControl w:val="0"/>
        <w:autoSpaceDE w:val="0"/>
        <w:autoSpaceDN w:val="0"/>
        <w:adjustRightInd w:val="0"/>
        <w:spacing w:after="0"/>
        <w:ind w:left="426"/>
        <w:jc w:val="both"/>
        <w:rPr>
          <w:rFonts w:ascii="Arial Narrow" w:eastAsia="Arial Unicode MS" w:hAnsi="Arial Narrow" w:cs="Tahoma"/>
        </w:rPr>
      </w:pPr>
      <w:r w:rsidRPr="00FF25CF">
        <w:rPr>
          <w:rFonts w:ascii="Arial Narrow" w:eastAsia="Arial Unicode MS" w:hAnsi="Arial Narrow" w:cs="Tahoma"/>
        </w:rPr>
        <w:t>f) les constatations relatives à l'achèvement des travaux.</w:t>
      </w:r>
    </w:p>
    <w:p w14:paraId="08F65596" w14:textId="77777777" w:rsidR="00FF25CF" w:rsidRPr="00FF25CF" w:rsidRDefault="00FF25CF" w:rsidP="00FF25CF">
      <w:pPr>
        <w:jc w:val="both"/>
        <w:rPr>
          <w:rFonts w:ascii="Arial Narrow" w:eastAsia="Arial Unicode MS" w:hAnsi="Arial Narrow" w:cs="Tahoma"/>
          <w:bCs/>
        </w:rPr>
      </w:pPr>
      <w:r w:rsidRPr="00FF25CF">
        <w:rPr>
          <w:rFonts w:ascii="Arial Narrow" w:eastAsia="Arial Unicode MS" w:hAnsi="Arial Narrow" w:cs="Tahoma"/>
        </w:rPr>
        <w:t>Au terme de cette visite, il sera mentionné sur procès-verbal,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FF25CF">
        <w:rPr>
          <w:rFonts w:ascii="Arial Narrow" w:eastAsia="Arial Unicode MS" w:hAnsi="Arial Narrow" w:cs="Tahoma"/>
          <w:bCs/>
        </w:rPr>
        <w:tab/>
      </w:r>
    </w:p>
    <w:p w14:paraId="6D3E0B98" w14:textId="77777777" w:rsidR="00FF25CF" w:rsidRPr="00FF25CF" w:rsidRDefault="00FF25CF" w:rsidP="00FF25CF">
      <w:pPr>
        <w:pStyle w:val="Corpsdetexte"/>
        <w:tabs>
          <w:tab w:val="left" w:pos="567"/>
        </w:tabs>
        <w:jc w:val="both"/>
        <w:rPr>
          <w:rFonts w:ascii="Arial Narrow" w:eastAsia="Arial Unicode MS" w:hAnsi="Arial Narrow" w:cs="Tahoma"/>
          <w:bCs/>
          <w:sz w:val="22"/>
          <w:szCs w:val="22"/>
        </w:rPr>
      </w:pPr>
      <w:r w:rsidRPr="00FF25CF">
        <w:rPr>
          <w:rFonts w:ascii="Arial Narrow" w:eastAsia="Arial Unicode MS" w:hAnsi="Arial Narrow" w:cs="Tahoma"/>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14:paraId="004FB797"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Ces opérations font l'objet d'un procès-verbal dressé par l’Ingénieur et signé par les membres de la Commission de réception et par le co-contractant.</w:t>
      </w:r>
    </w:p>
    <w:p w14:paraId="0D42C89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Commission de réception, en présence du Co-contractant invité, est composée ainsi qu’il suit :</w:t>
      </w:r>
    </w:p>
    <w:p w14:paraId="56160D31"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i/>
        </w:rPr>
      </w:pPr>
      <w:r w:rsidRPr="00FF25CF">
        <w:rPr>
          <w:rFonts w:ascii="Arial Narrow" w:hAnsi="Arial Narrow" w:cs="Tahoma"/>
          <w:color w:val="000000"/>
          <w:u w:val="single"/>
        </w:rPr>
        <w:t>Président </w:t>
      </w:r>
      <w:r w:rsidRPr="00FF25CF">
        <w:rPr>
          <w:rFonts w:ascii="Arial Narrow" w:hAnsi="Arial Narrow" w:cs="Tahoma"/>
          <w:color w:val="000000"/>
        </w:rPr>
        <w:t>:</w:t>
      </w:r>
    </w:p>
    <w:p w14:paraId="2704EBD5"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Maire de la commune de Garoua Boulai ou son Représentant ;</w:t>
      </w:r>
    </w:p>
    <w:p w14:paraId="02D8092C"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Membres</w:t>
      </w:r>
      <w:r w:rsidRPr="00FF25CF">
        <w:rPr>
          <w:rFonts w:ascii="Arial Narrow" w:hAnsi="Arial Narrow" w:cs="Tahoma"/>
          <w:color w:val="000000"/>
        </w:rPr>
        <w:t> :</w:t>
      </w:r>
    </w:p>
    <w:p w14:paraId="34E498B4"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Chef de Service de la Lettre-Commande ;</w:t>
      </w:r>
    </w:p>
    <w:p w14:paraId="40C30251"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Délégué Départemental du MINMAP/LD ou son Représentant  (observateur) ;</w:t>
      </w:r>
    </w:p>
    <w:p w14:paraId="143CAE80"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comptable-matières de la Commune de Garoua Boulai</w:t>
      </w:r>
      <w:r w:rsidRPr="00FF25CF">
        <w:rPr>
          <w:rFonts w:ascii="Arial Narrow" w:hAnsi="Arial Narrow" w:cs="Tahoma"/>
          <w:color w:val="000000"/>
          <w:vertAlign w:val="superscript"/>
        </w:rPr>
        <w:t> </w:t>
      </w:r>
      <w:r w:rsidRPr="00FF25CF">
        <w:rPr>
          <w:rFonts w:ascii="Arial Narrow" w:hAnsi="Arial Narrow" w:cs="Tahoma"/>
          <w:color w:val="000000"/>
        </w:rPr>
        <w:t>;</w:t>
      </w:r>
    </w:p>
    <w:p w14:paraId="76FF2C81"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Le Cocontractant ou son représentant ;</w:t>
      </w:r>
    </w:p>
    <w:p w14:paraId="365B400F" w14:textId="77777777" w:rsidR="00FF25CF" w:rsidRPr="00FF25CF" w:rsidRDefault="00FF25CF" w:rsidP="00CE1BF5">
      <w:pPr>
        <w:widowControl w:val="0"/>
        <w:numPr>
          <w:ilvl w:val="0"/>
          <w:numId w:val="72"/>
        </w:numPr>
        <w:autoSpaceDE w:val="0"/>
        <w:autoSpaceDN w:val="0"/>
        <w:adjustRightInd w:val="0"/>
        <w:spacing w:before="120" w:after="0" w:line="240" w:lineRule="auto"/>
        <w:ind w:left="714" w:hanging="357"/>
        <w:jc w:val="both"/>
        <w:rPr>
          <w:rFonts w:ascii="Arial Narrow" w:hAnsi="Arial Narrow" w:cs="Tahoma"/>
          <w:color w:val="000000"/>
        </w:rPr>
      </w:pPr>
      <w:r w:rsidRPr="00FF25CF">
        <w:rPr>
          <w:rFonts w:ascii="Arial Narrow" w:hAnsi="Arial Narrow" w:cs="Tahoma"/>
          <w:color w:val="000000"/>
          <w:u w:val="single"/>
        </w:rPr>
        <w:t>Rapporteur</w:t>
      </w:r>
      <w:r w:rsidRPr="00FF25CF">
        <w:rPr>
          <w:rFonts w:ascii="Arial Narrow" w:hAnsi="Arial Narrow" w:cs="Tahoma"/>
          <w:color w:val="000000"/>
        </w:rPr>
        <w:t> :</w:t>
      </w:r>
    </w:p>
    <w:p w14:paraId="65B54834" w14:textId="77777777" w:rsidR="00FF25CF" w:rsidRPr="00FF25CF" w:rsidRDefault="00FF25CF" w:rsidP="00CE1BF5">
      <w:pPr>
        <w:widowControl w:val="0"/>
        <w:numPr>
          <w:ilvl w:val="2"/>
          <w:numId w:val="71"/>
        </w:numPr>
        <w:tabs>
          <w:tab w:val="left" w:pos="1418"/>
        </w:tabs>
        <w:autoSpaceDE w:val="0"/>
        <w:autoSpaceDN w:val="0"/>
        <w:adjustRightInd w:val="0"/>
        <w:spacing w:after="0" w:line="240" w:lineRule="auto"/>
        <w:ind w:left="1418" w:hanging="284"/>
        <w:jc w:val="both"/>
        <w:rPr>
          <w:rFonts w:ascii="Arial Narrow" w:hAnsi="Arial Narrow" w:cs="Tahoma"/>
          <w:color w:val="000000"/>
        </w:rPr>
      </w:pPr>
      <w:r w:rsidRPr="00FF25CF">
        <w:rPr>
          <w:rFonts w:ascii="Arial Narrow" w:hAnsi="Arial Narrow" w:cs="Tahoma"/>
          <w:color w:val="000000"/>
        </w:rPr>
        <w:t>L’Ingénieur de la Lettre-Commande.</w:t>
      </w:r>
    </w:p>
    <w:p w14:paraId="769FDB0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Il sera dressé un procès-verbal de réception provisoire indiquant les circonstances dans lesquelles les contrôles ont eu lieu et spécifiant éventuellement les rectifications ou mises au point à apporter avant la réception définitive.</w:t>
      </w:r>
    </w:p>
    <w:p w14:paraId="6DA2FAE7"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20805BE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775209EC" w14:textId="77777777" w:rsidR="00FF25CF" w:rsidRPr="00FF25CF" w:rsidRDefault="00FF25CF" w:rsidP="00FF25CF">
      <w:pPr>
        <w:widowControl w:val="0"/>
        <w:autoSpaceDE w:val="0"/>
        <w:jc w:val="both"/>
        <w:rPr>
          <w:rFonts w:ascii="Arial Narrow" w:eastAsia="Arial Unicode MS" w:hAnsi="Arial Narrow" w:cs="Tahoma"/>
          <w:i/>
        </w:rPr>
      </w:pPr>
      <w:r w:rsidRPr="00FF25CF">
        <w:rPr>
          <w:rFonts w:ascii="Arial Narrow" w:eastAsia="Arial Unicode MS" w:hAnsi="Arial Narrow" w:cs="Tahoma"/>
          <w:bCs/>
          <w:i/>
        </w:rPr>
        <w:t>Article</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43</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 Documents</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à</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fournir</w:t>
      </w:r>
      <w:r w:rsidRPr="00FF25CF">
        <w:rPr>
          <w:rFonts w:ascii="Arial Narrow" w:eastAsia="Arial Unicode MS" w:hAnsi="Arial Narrow" w:cs="Tahoma"/>
          <w:bCs/>
          <w:i/>
          <w:spacing w:val="6"/>
        </w:rPr>
        <w:t xml:space="preserve"> </w:t>
      </w:r>
      <w:r w:rsidRPr="00FF25CF">
        <w:rPr>
          <w:rFonts w:ascii="Arial Narrow" w:eastAsia="Arial Unicode MS" w:hAnsi="Arial Narrow" w:cs="Tahoma"/>
          <w:bCs/>
          <w:i/>
        </w:rPr>
        <w:t>après exécution</w:t>
      </w:r>
    </w:p>
    <w:p w14:paraId="2153A99C"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43.1. Avant la réception provisoire, le co-contractant soumettra au visa de l’Ingénieur de la Lettre-Commande, du Chef Service de la Lettre-Commande et à la validation de l’Autorité Contractante, les plans de recollement de l’ouvrage réalisé.</w:t>
      </w:r>
    </w:p>
    <w:p w14:paraId="219E775A"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44: Délai de garantie</w:t>
      </w:r>
    </w:p>
    <w:p w14:paraId="57557B9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Le délai de garantie sera fixé à un (01) an, à compter de la date de réception provisoire (la dernière réception provisoire, s’il y a lieu) des travaux.</w:t>
      </w:r>
    </w:p>
    <w:p w14:paraId="0572CC5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45 : Entretien pendant le délai de garantie</w:t>
      </w:r>
    </w:p>
    <w:p w14:paraId="2015C47A"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Pendant ce délai de garantie, le co-contractant devra procéder à ses frais à la remise en état de toutes les parties d'ouvrages qui deviendraient défectueuses du fait des malfaçons.</w:t>
      </w:r>
    </w:p>
    <w:p w14:paraId="7E1F4FD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lastRenderedPageBreak/>
        <w:t>Il sera tenu directement responsable, envers les tiers, des accidents pouvant résulter de ces désordres, même si ceux-ci ne lui auront pas été signalés par l’Ingénieur.</w:t>
      </w:r>
    </w:p>
    <w:p w14:paraId="1247BF6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 xml:space="preserve">Toute malfaçon et toutes réparations et réceptions nécessaires, mais non effectuées </w:t>
      </w:r>
      <w:r w:rsidRPr="00FF25CF">
        <w:rPr>
          <w:rFonts w:ascii="Arial Narrow" w:eastAsia="Arial Unicode MS" w:hAnsi="Arial Narrow" w:cs="Tahoma"/>
        </w:rPr>
        <w:br/>
        <w:t>entraîneront le rejet de la réception définitive jusqu'à leurs réalisations.</w:t>
      </w:r>
    </w:p>
    <w:p w14:paraId="6587B96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2E0611D"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La réception définitive sera prononcée à l'expiration du délai de garantie, pour autant que le co-contractant se soit acquitté de toutes ses obligations au terme de sa Lettre-Commande.</w:t>
      </w:r>
    </w:p>
    <w:p w14:paraId="14FA4DF6"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46 : Réception définitive</w:t>
      </w:r>
    </w:p>
    <w:p w14:paraId="618D8139"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 xml:space="preserve">46.1 </w:t>
      </w:r>
      <w:r w:rsidRPr="00FF25CF">
        <w:rPr>
          <w:rFonts w:ascii="Arial Narrow" w:eastAsia="Arial Unicode MS" w:hAnsi="Arial Narrow" w:cs="Tahoma"/>
        </w:rPr>
        <w:t>Modalité de la réception définitive</w:t>
      </w:r>
    </w:p>
    <w:p w14:paraId="0CA36404"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Sur demande du co-contractant, la réception définitive sera effectuée dans un délai de quinze (15) jours à compter de l'expiration du délai de garantie.</w:t>
      </w:r>
    </w:p>
    <w:p w14:paraId="7340AE0A"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 xml:space="preserve">La Commission pour la réception définitive sera la même que celle ayant prononcé la réception provisoire des travaux. </w:t>
      </w:r>
    </w:p>
    <w:p w14:paraId="1361A581"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b/>
          <w:bCs/>
        </w:rPr>
        <w:t>46.2</w:t>
      </w:r>
      <w:r w:rsidRPr="00FF25CF">
        <w:rPr>
          <w:rFonts w:ascii="Arial Narrow" w:eastAsia="Arial Unicode MS" w:hAnsi="Arial Narrow" w:cs="Tahoma"/>
        </w:rPr>
        <w:t xml:space="preserve"> Attributions de la Commission de réception définitive</w:t>
      </w:r>
    </w:p>
    <w:p w14:paraId="241700A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2182039B"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À l'issue de la séance de Commission de réception, il sera dressé un procès-verbal de réception définitive signé par tous les membres, le co-contractant compris.</w:t>
      </w:r>
    </w:p>
    <w:p w14:paraId="13D11678" w14:textId="77777777" w:rsidR="00FF25CF" w:rsidRPr="00FF25CF" w:rsidRDefault="00FF25CF" w:rsidP="00FF25CF">
      <w:pPr>
        <w:pStyle w:val="Titre10"/>
        <w:spacing w:before="120"/>
        <w:jc w:val="left"/>
        <w:rPr>
          <w:rFonts w:ascii="Arial Narrow" w:eastAsia="Arial Unicode MS" w:hAnsi="Arial Narrow" w:cs="Tahoma"/>
          <w:bCs w:val="0"/>
          <w:sz w:val="22"/>
          <w:szCs w:val="22"/>
        </w:rPr>
      </w:pPr>
      <w:r w:rsidRPr="00FF25CF">
        <w:rPr>
          <w:rFonts w:ascii="Arial Narrow" w:eastAsia="Arial Unicode MS" w:hAnsi="Arial Narrow" w:cs="Tahoma"/>
          <w:bCs w:val="0"/>
          <w:sz w:val="22"/>
          <w:szCs w:val="22"/>
        </w:rPr>
        <w:t>CHAPITRE V : CLAUSES DIVERSES</w:t>
      </w:r>
    </w:p>
    <w:p w14:paraId="5757C62B" w14:textId="77777777" w:rsidR="00FF25CF" w:rsidRPr="00FF25CF" w:rsidRDefault="00FF25CF" w:rsidP="00FF25CF">
      <w:pPr>
        <w:pStyle w:val="Titre2"/>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47 : Résiliation de la Lettre-Commande</w:t>
      </w:r>
    </w:p>
    <w:p w14:paraId="5D5A51E3" w14:textId="77777777" w:rsidR="00FF25CF" w:rsidRPr="00FF25CF" w:rsidRDefault="00FF25CF" w:rsidP="00FF25CF">
      <w:pPr>
        <w:widowControl w:val="0"/>
        <w:autoSpaceDE w:val="0"/>
        <w:autoSpaceDN w:val="0"/>
        <w:adjustRightInd w:val="0"/>
        <w:jc w:val="both"/>
        <w:rPr>
          <w:rFonts w:ascii="Arial Narrow" w:eastAsia="Arial Unicode MS" w:hAnsi="Arial Narrow" w:cs="Tahoma"/>
          <w:color w:val="FF0000"/>
        </w:rPr>
      </w:pPr>
      <w:r w:rsidRPr="00FF25CF">
        <w:rPr>
          <w:rFonts w:ascii="Arial Narrow" w:eastAsia="Arial Unicode MS" w:hAnsi="Arial Narrow" w:cs="Tahoma"/>
        </w:rPr>
        <w:t>La Lettre-Commande à élaborer à l’issue du présent appel d’offres pourra être résiliée comme prévu au Titre V, Chapitre I, Section II, Sous-section I du décret N° 2018/366 du 20 juin 2018 portant Code des Marchés Publics :</w:t>
      </w:r>
    </w:p>
    <w:p w14:paraId="6D044B60" w14:textId="77777777" w:rsidR="00FF25CF" w:rsidRPr="00FF25CF" w:rsidRDefault="00FF25CF" w:rsidP="00FF25CF">
      <w:pPr>
        <w:widowControl w:val="0"/>
        <w:tabs>
          <w:tab w:val="left" w:pos="474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 xml:space="preserve">Retard de plus de quinze (15) jours calendaires dans l’exécution d’un Ordre de Service ou arrêt injustifié des prestations de plus de sept (07) jours calendaires </w:t>
      </w:r>
      <w:r w:rsidRPr="00FF25CF">
        <w:rPr>
          <w:rFonts w:ascii="Arial Narrow" w:eastAsia="Arial Unicode MS" w:hAnsi="Arial Narrow" w:cs="Tahoma"/>
          <w:w w:val="98"/>
        </w:rPr>
        <w:t>;</w:t>
      </w:r>
    </w:p>
    <w:p w14:paraId="58CCA0E1"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Retard dans les prestations entraînant des pénalités au-delà de 10 % du montant des prestations</w:t>
      </w:r>
      <w:r w:rsidRPr="00FF25CF">
        <w:rPr>
          <w:rFonts w:ascii="Arial Narrow" w:eastAsia="Arial Unicode MS" w:hAnsi="Arial Narrow" w:cs="Tahoma"/>
          <w:w w:val="98"/>
        </w:rPr>
        <w:t>;</w:t>
      </w:r>
    </w:p>
    <w:p w14:paraId="3D44AD15"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w:t>
      </w:r>
      <w:r w:rsidRPr="00FF25CF">
        <w:rPr>
          <w:rFonts w:ascii="Arial Narrow" w:eastAsia="Arial Unicode MS" w:hAnsi="Arial Narrow" w:cs="Tahoma"/>
        </w:rPr>
        <w:t xml:space="preserve"> Refus de la reprise des prestations mal exécutés ;</w:t>
      </w:r>
    </w:p>
    <w:p w14:paraId="0EB0D433" w14:textId="77777777" w:rsidR="00FF25CF" w:rsidRPr="00FF25CF" w:rsidRDefault="00FF25CF" w:rsidP="00FF25CF">
      <w:pPr>
        <w:widowControl w:val="0"/>
        <w:tabs>
          <w:tab w:val="left" w:pos="4020"/>
        </w:tabs>
        <w:autoSpaceDE w:val="0"/>
        <w:autoSpaceDN w:val="0"/>
        <w:adjustRightInd w:val="0"/>
        <w:spacing w:after="0"/>
        <w:ind w:left="540" w:hanging="180"/>
        <w:jc w:val="both"/>
        <w:rPr>
          <w:rFonts w:ascii="Arial Narrow" w:eastAsia="Arial Unicode MS" w:hAnsi="Arial Narrow" w:cs="Tahoma"/>
        </w:rPr>
      </w:pPr>
      <w:r w:rsidRPr="00FF25CF">
        <w:rPr>
          <w:rFonts w:ascii="Arial Narrow" w:eastAsia="Arial Unicode MS" w:hAnsi="Arial Narrow" w:cs="Tahoma"/>
          <w:w w:val="98"/>
        </w:rPr>
        <w:t xml:space="preserve">- </w:t>
      </w:r>
      <w:r w:rsidRPr="00FF25CF">
        <w:rPr>
          <w:rFonts w:ascii="Arial Narrow" w:eastAsia="Arial Unicode MS" w:hAnsi="Arial Narrow" w:cs="Tahoma"/>
        </w:rPr>
        <w:t>Défaillance du co-contractant ;</w:t>
      </w:r>
      <w:r w:rsidRPr="00FF25CF">
        <w:rPr>
          <w:rFonts w:ascii="Arial Narrow" w:eastAsia="Arial Unicode MS" w:hAnsi="Arial Narrow" w:cs="Tahoma"/>
        </w:rPr>
        <w:tab/>
      </w:r>
    </w:p>
    <w:p w14:paraId="30C96CA3" w14:textId="77777777" w:rsidR="00FF25CF" w:rsidRPr="00FF25CF" w:rsidRDefault="00FF25CF" w:rsidP="00FF25CF">
      <w:pPr>
        <w:widowControl w:val="0"/>
        <w:autoSpaceDE w:val="0"/>
        <w:autoSpaceDN w:val="0"/>
        <w:adjustRightInd w:val="0"/>
        <w:spacing w:after="0"/>
        <w:ind w:left="540" w:hanging="180"/>
        <w:jc w:val="both"/>
        <w:rPr>
          <w:rFonts w:ascii="Arial Narrow" w:eastAsia="Arial Unicode MS" w:hAnsi="Arial Narrow" w:cs="Tahoma"/>
          <w:w w:val="98"/>
        </w:rPr>
      </w:pPr>
      <w:r w:rsidRPr="00FF25CF">
        <w:rPr>
          <w:rFonts w:ascii="Arial Narrow" w:eastAsia="Arial Unicode MS" w:hAnsi="Arial Narrow" w:cs="Tahoma"/>
        </w:rPr>
        <w:t>- Non-paiement persistant des prestations</w:t>
      </w:r>
      <w:r w:rsidRPr="00FF25CF">
        <w:rPr>
          <w:rFonts w:ascii="Arial Narrow" w:eastAsia="Arial Unicode MS" w:hAnsi="Arial Narrow" w:cs="Tahoma"/>
          <w:w w:val="98"/>
        </w:rPr>
        <w:t>.</w:t>
      </w:r>
    </w:p>
    <w:p w14:paraId="3A598753" w14:textId="77777777" w:rsidR="00FF25CF" w:rsidRPr="00FF25CF" w:rsidRDefault="00FF25CF" w:rsidP="00FF25CF">
      <w:pPr>
        <w:pStyle w:val="Titre2"/>
        <w:spacing w:before="12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48 : Edition et diffusion de la Lettre-Commande</w:t>
      </w:r>
    </w:p>
    <w:p w14:paraId="17A95A64" w14:textId="77777777" w:rsidR="00FF25CF" w:rsidRPr="00FF25CF" w:rsidRDefault="00FF25CF" w:rsidP="00FF25CF">
      <w:pPr>
        <w:widowControl w:val="0"/>
        <w:autoSpaceDE w:val="0"/>
        <w:autoSpaceDN w:val="0"/>
        <w:adjustRightInd w:val="0"/>
        <w:spacing w:after="120"/>
        <w:jc w:val="both"/>
        <w:rPr>
          <w:rFonts w:ascii="Arial Narrow" w:eastAsia="Arial Unicode MS" w:hAnsi="Arial Narrow" w:cs="Tahoma"/>
        </w:rPr>
      </w:pPr>
      <w:r w:rsidRPr="00FF25CF">
        <w:rPr>
          <w:rFonts w:ascii="Arial Narrow" w:eastAsia="Arial Unicode MS" w:hAnsi="Arial Narrow" w:cs="Tahoma"/>
        </w:rPr>
        <w:t>Quinze (15) exemplaires de la Lettre-Commande à élaborer à l’issue du présent appel d’offres seront édités par les soins du co-contractant et fournis à l’Autorité Contractante pour diffusion.</w:t>
      </w:r>
    </w:p>
    <w:p w14:paraId="56FD5CA2"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49 : Cas de force majeure</w:t>
      </w:r>
    </w:p>
    <w:p w14:paraId="50D7966E" w14:textId="77777777" w:rsidR="00FF25CF" w:rsidRPr="00FF25CF" w:rsidRDefault="00FF25CF" w:rsidP="00FF25CF">
      <w:pPr>
        <w:pStyle w:val="Corpsdetexte3"/>
        <w:widowControl w:val="0"/>
        <w:autoSpaceDE w:val="0"/>
        <w:autoSpaceDN w:val="0"/>
        <w:adjustRightInd w:val="0"/>
        <w:jc w:val="both"/>
        <w:rPr>
          <w:rFonts w:ascii="Arial Narrow" w:eastAsia="Arial Unicode MS" w:hAnsi="Arial Narrow" w:cs="Tahoma"/>
          <w:bCs/>
          <w:sz w:val="22"/>
          <w:szCs w:val="22"/>
        </w:rPr>
      </w:pPr>
      <w:r w:rsidRPr="00FF25CF">
        <w:rPr>
          <w:rFonts w:ascii="Arial Narrow" w:eastAsia="Arial Unicode MS" w:hAnsi="Arial Narrow" w:cs="Tahoma"/>
          <w:b/>
          <w:bCs/>
          <w:sz w:val="22"/>
          <w:szCs w:val="22"/>
        </w:rPr>
        <w:t>49.1</w:t>
      </w:r>
      <w:r w:rsidRPr="00FF25CF">
        <w:rPr>
          <w:rFonts w:ascii="Arial Narrow" w:eastAsia="Arial Unicode MS" w:hAnsi="Arial Narrow" w:cs="Tahoma"/>
          <w:bCs/>
          <w:i/>
          <w:sz w:val="22"/>
          <w:szCs w:val="22"/>
        </w:rPr>
        <w:t xml:space="preserve"> </w:t>
      </w:r>
      <w:r w:rsidRPr="00FF25CF">
        <w:rPr>
          <w:rFonts w:ascii="Arial Narrow" w:eastAsia="Arial Unicode MS" w:hAnsi="Arial Narrow" w:cs="Tahoma"/>
          <w:b/>
          <w:bCs/>
          <w:i/>
          <w:sz w:val="22"/>
          <w:szCs w:val="22"/>
        </w:rPr>
        <w:t xml:space="preserve"> </w:t>
      </w:r>
      <w:r w:rsidRPr="00FF25CF">
        <w:rPr>
          <w:rFonts w:ascii="Arial Narrow" w:eastAsia="Arial Unicode MS" w:hAnsi="Arial Narrow" w:cs="Tahoma"/>
          <w:bCs/>
          <w:sz w:val="22"/>
          <w:szCs w:val="22"/>
        </w:rPr>
        <w:t xml:space="preserve">En cas force majeure, le </w:t>
      </w:r>
      <w:r w:rsidRPr="00FF25CF">
        <w:rPr>
          <w:rFonts w:ascii="Arial Narrow" w:eastAsia="Arial Unicode MS" w:hAnsi="Arial Narrow" w:cs="Tahoma"/>
          <w:sz w:val="22"/>
          <w:szCs w:val="22"/>
        </w:rPr>
        <w:t>co-contractant</w:t>
      </w:r>
      <w:r w:rsidRPr="00FF25CF">
        <w:rPr>
          <w:rFonts w:ascii="Arial Narrow" w:eastAsia="Arial Unicode MS" w:hAnsi="Arial Narrow" w:cs="Tahoma"/>
          <w:bCs/>
          <w:sz w:val="22"/>
          <w:szCs w:val="22"/>
        </w:rPr>
        <w:t xml:space="preserve"> ne verra sa responsabilité dégagée que s'il aura averti par écrit l’Autorité contractante de son intention d'invoquer cette force majeure et ce avant la fin du vingtième (20</w:t>
      </w:r>
      <w:r w:rsidRPr="00FF25CF">
        <w:rPr>
          <w:rFonts w:ascii="Arial Narrow" w:eastAsia="Arial Unicode MS" w:hAnsi="Arial Narrow" w:cs="Tahoma"/>
          <w:bCs/>
          <w:sz w:val="22"/>
          <w:szCs w:val="22"/>
          <w:vertAlign w:val="superscript"/>
        </w:rPr>
        <w:t>ème</w:t>
      </w:r>
      <w:r w:rsidRPr="00FF25CF">
        <w:rPr>
          <w:rFonts w:ascii="Arial Narrow" w:eastAsia="Arial Unicode MS" w:hAnsi="Arial Narrow" w:cs="Tahoma"/>
          <w:bCs/>
          <w:sz w:val="22"/>
          <w:szCs w:val="22"/>
        </w:rPr>
        <w:t xml:space="preserve">) jour qui aura succédé à l'événement. En tout état de cause, il appartiendra à </w:t>
      </w:r>
      <w:r w:rsidRPr="00FF25CF">
        <w:rPr>
          <w:rFonts w:ascii="Arial Narrow" w:eastAsia="Arial Unicode MS" w:hAnsi="Arial Narrow" w:cs="Tahoma"/>
          <w:sz w:val="22"/>
          <w:szCs w:val="22"/>
        </w:rPr>
        <w:t>l’Autorité Contractante</w:t>
      </w:r>
      <w:r w:rsidRPr="00FF25CF">
        <w:rPr>
          <w:rFonts w:ascii="Arial Narrow" w:eastAsia="Arial Unicode MS" w:hAnsi="Arial Narrow" w:cs="Tahoma"/>
          <w:bCs/>
          <w:sz w:val="22"/>
          <w:szCs w:val="22"/>
        </w:rPr>
        <w:t xml:space="preserve"> d'apprécier cette force majeure et les preuves fournies.</w:t>
      </w:r>
    </w:p>
    <w:p w14:paraId="79B2E328"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49.2</w:t>
      </w:r>
      <w:r w:rsidRPr="00FF25CF">
        <w:rPr>
          <w:rFonts w:ascii="Arial Narrow" w:eastAsia="Arial Unicode MS" w:hAnsi="Arial Narrow" w:cs="Tahoma"/>
        </w:rPr>
        <w:t xml:space="preserve"> Aux fins de la présente clause le terme "Force Majeure" désigne tout événement échappant au contrôle d’un co-</w:t>
      </w:r>
      <w:r w:rsidRPr="00FF25CF">
        <w:rPr>
          <w:rFonts w:ascii="Arial Narrow" w:eastAsia="Arial Unicode MS" w:hAnsi="Arial Narrow" w:cs="Tahoma"/>
        </w:rPr>
        <w:lastRenderedPageBreak/>
        <w:t>contractant et qui ne sera pas attribuable à sa faute ou à sa négligence et qui sera imprévisible. De tels événements peuvent inclure sans que la liste soit limitative, les actes de l’Autorité Contractante, soit au titre de la souveraineté de l'État, soit au titre de la Lettre-Commande, les guerres et les révolutions, les incendies, les inondations cyclones, les épidémies, les mesures de quarantaine et d'embargo sur le fret, tremblement de terre et autres faits analogues.</w:t>
      </w:r>
    </w:p>
    <w:p w14:paraId="5EC176A2" w14:textId="77777777" w:rsidR="00FF25CF" w:rsidRPr="00FF25CF" w:rsidRDefault="00FF25CF" w:rsidP="00FF25CF">
      <w:pPr>
        <w:widowControl w:val="0"/>
        <w:autoSpaceDE w:val="0"/>
        <w:autoSpaceDN w:val="0"/>
        <w:adjustRightInd w:val="0"/>
        <w:spacing w:before="60"/>
        <w:jc w:val="both"/>
        <w:rPr>
          <w:rFonts w:ascii="Arial Narrow" w:eastAsia="Arial Unicode MS" w:hAnsi="Arial Narrow" w:cs="Tahoma"/>
        </w:rPr>
      </w:pPr>
      <w:r w:rsidRPr="00FF25CF">
        <w:rPr>
          <w:rFonts w:ascii="Arial Narrow" w:eastAsia="Arial Unicode MS" w:hAnsi="Arial Narrow" w:cs="Tahoma"/>
          <w:b/>
          <w:bCs/>
        </w:rPr>
        <w:t>49.3</w:t>
      </w:r>
      <w:r w:rsidRPr="00FF25CF">
        <w:rPr>
          <w:rFonts w:ascii="Arial Narrow" w:eastAsia="Arial Unicode MS" w:hAnsi="Arial Narrow" w:cs="Tahoma"/>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14:paraId="3EF0FD7E" w14:textId="77777777" w:rsidR="00FF25CF" w:rsidRPr="00FF25CF" w:rsidRDefault="00FF25CF" w:rsidP="00FF25CF">
      <w:pPr>
        <w:widowControl w:val="0"/>
        <w:autoSpaceDE w:val="0"/>
        <w:autoSpaceDN w:val="0"/>
        <w:adjustRightInd w:val="0"/>
        <w:spacing w:before="60"/>
        <w:ind w:right="-20"/>
        <w:jc w:val="both"/>
        <w:rPr>
          <w:rFonts w:ascii="Arial Narrow" w:eastAsia="Arial Unicode MS" w:hAnsi="Arial Narrow" w:cs="Tahoma"/>
        </w:rPr>
      </w:pPr>
      <w:r w:rsidRPr="00FF25CF">
        <w:rPr>
          <w:rFonts w:ascii="Arial Narrow" w:eastAsia="Arial Unicode MS" w:hAnsi="Arial Narrow" w:cs="Tahoma"/>
          <w:b/>
          <w:bCs/>
        </w:rPr>
        <w:t>49.4</w:t>
      </w:r>
      <w:r w:rsidRPr="00FF25CF">
        <w:rPr>
          <w:rFonts w:ascii="Arial Narrow" w:eastAsia="Arial Unicode MS" w:hAnsi="Arial Narrow" w:cs="Tahoma"/>
        </w:rPr>
        <w:t>. Dans le cas où le co-contractant invoquerait le cas de force majeure, les seuils en deçà des quels aucune réclamation ne sera admise seront :</w:t>
      </w:r>
    </w:p>
    <w:p w14:paraId="3E39A00B"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
          <w:iCs/>
        </w:rPr>
        <w:t xml:space="preserve">-   </w:t>
      </w:r>
      <w:r w:rsidRPr="00FF25CF">
        <w:rPr>
          <w:rFonts w:ascii="Arial Narrow" w:eastAsia="Arial Unicode MS" w:hAnsi="Arial Narrow" w:cs="Tahoma"/>
          <w:iCs/>
        </w:rPr>
        <w:t>pluie : 200 millimètres en 24 heures ;</w:t>
      </w:r>
    </w:p>
    <w:p w14:paraId="43BD9499"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rPr>
      </w:pPr>
      <w:r w:rsidRPr="00FF25CF">
        <w:rPr>
          <w:rFonts w:ascii="Arial Narrow" w:eastAsia="Arial Unicode MS" w:hAnsi="Arial Narrow" w:cs="Tahoma"/>
          <w:iCs/>
        </w:rPr>
        <w:t>-   vent : 40 mètres par seconde ;</w:t>
      </w:r>
    </w:p>
    <w:p w14:paraId="5AFA79D0" w14:textId="77777777" w:rsidR="00FF25CF" w:rsidRPr="00FF25CF" w:rsidRDefault="00FF25CF" w:rsidP="00FF25CF">
      <w:pPr>
        <w:widowControl w:val="0"/>
        <w:autoSpaceDE w:val="0"/>
        <w:autoSpaceDN w:val="0"/>
        <w:adjustRightInd w:val="0"/>
        <w:spacing w:after="0"/>
        <w:ind w:left="709" w:right="-23"/>
        <w:rPr>
          <w:rFonts w:ascii="Arial Narrow" w:eastAsia="Arial Unicode MS" w:hAnsi="Arial Narrow" w:cs="Tahoma"/>
          <w:iCs/>
        </w:rPr>
      </w:pPr>
      <w:r w:rsidRPr="00FF25CF">
        <w:rPr>
          <w:rFonts w:ascii="Arial Narrow" w:eastAsia="Arial Unicode MS" w:hAnsi="Arial Narrow" w:cs="Tahoma"/>
          <w:iCs/>
        </w:rPr>
        <w:t>-   crue : la crue de fréquence décennale.</w:t>
      </w:r>
    </w:p>
    <w:p w14:paraId="246B8C5E"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50 : Manœuvres frauduleuses et corruption</w:t>
      </w:r>
    </w:p>
    <w:p w14:paraId="4CF4B50F"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Le co-contractant déclarera en signant la Lettre-Commande à élaborer à  l’issue du présent appel d’offres:</w:t>
      </w:r>
    </w:p>
    <w:p w14:paraId="62D2E227" w14:textId="77777777" w:rsidR="00FF25CF" w:rsidRPr="00FF25CF" w:rsidRDefault="00FF25CF" w:rsidP="00CE1BF5">
      <w:pPr>
        <w:widowControl w:val="0"/>
        <w:numPr>
          <w:ilvl w:val="0"/>
          <w:numId w:val="59"/>
        </w:numPr>
        <w:autoSpaceDE w:val="0"/>
        <w:autoSpaceDN w:val="0"/>
        <w:adjustRightInd w:val="0"/>
        <w:spacing w:before="60" w:after="0" w:line="240" w:lineRule="auto"/>
        <w:jc w:val="both"/>
        <w:rPr>
          <w:rFonts w:ascii="Arial Narrow" w:eastAsia="Arial Unicode MS" w:hAnsi="Arial Narrow" w:cs="Tahoma"/>
          <w:bCs/>
        </w:rPr>
      </w:pPr>
      <w:r w:rsidRPr="00FF25CF">
        <w:rPr>
          <w:rFonts w:ascii="Arial Narrow" w:eastAsia="Arial Unicode MS" w:hAnsi="Arial Narrow" w:cs="Tahoma"/>
        </w:rPr>
        <w:t>qu’il n’aura commis aucun acte susceptible d’influencer le processus de réalisation du projet au détriment de l’Autorité Contractante et notamment qu’aucune entente ne sera intervenue et n’interviendra ;</w:t>
      </w:r>
    </w:p>
    <w:p w14:paraId="4F3AECFA" w14:textId="77777777" w:rsidR="00FF25CF" w:rsidRPr="00FF25CF" w:rsidRDefault="00FF25CF" w:rsidP="00CE1BF5">
      <w:pPr>
        <w:widowControl w:val="0"/>
        <w:numPr>
          <w:ilvl w:val="0"/>
          <w:numId w:val="59"/>
        </w:numPr>
        <w:autoSpaceDE w:val="0"/>
        <w:autoSpaceDN w:val="0"/>
        <w:adjustRightInd w:val="0"/>
        <w:spacing w:before="60" w:after="0" w:line="240" w:lineRule="auto"/>
        <w:jc w:val="both"/>
        <w:rPr>
          <w:rFonts w:ascii="Arial Narrow" w:eastAsia="Arial Unicode MS" w:hAnsi="Arial Narrow" w:cs="Tahoma"/>
        </w:rPr>
      </w:pPr>
      <w:r w:rsidRPr="00FF25CF">
        <w:rPr>
          <w:rFonts w:ascii="Arial Narrow" w:eastAsia="Arial Unicode MS" w:hAnsi="Arial Narrow" w:cs="Tahoma"/>
        </w:rPr>
        <w:t>que la négociation, la passation et l’exécution de la Lettre-Commande n’auront pas donné, et ne donneront pas lieu à un acte de corruption tel que défini par la Convention des Nations Unies contre la corruption en date du 31 octobre 2003.</w:t>
      </w:r>
    </w:p>
    <w:p w14:paraId="22A2017F"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51 : Règlement de litiges</w:t>
      </w:r>
    </w:p>
    <w:p w14:paraId="3C203456" w14:textId="77777777" w:rsidR="00FF25CF" w:rsidRPr="00FF25CF" w:rsidRDefault="00FF25CF" w:rsidP="00FF25CF">
      <w:pPr>
        <w:widowControl w:val="0"/>
        <w:autoSpaceDE w:val="0"/>
        <w:autoSpaceDN w:val="0"/>
        <w:adjustRightInd w:val="0"/>
        <w:jc w:val="both"/>
        <w:rPr>
          <w:rFonts w:ascii="Arial Narrow" w:eastAsia="Arial Unicode MS" w:hAnsi="Arial Narrow" w:cs="Tahoma"/>
        </w:rPr>
      </w:pPr>
      <w:r w:rsidRPr="00FF25CF">
        <w:rPr>
          <w:rFonts w:ascii="Arial Narrow" w:eastAsia="Arial Unicode MS" w:hAnsi="Arial Narrow" w:cs="Tahoma"/>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14:paraId="3A84A0DB" w14:textId="77777777" w:rsidR="00FF25CF" w:rsidRPr="00FF25CF" w:rsidRDefault="00FF25CF" w:rsidP="00FF25CF">
      <w:pPr>
        <w:pStyle w:val="Titre2"/>
        <w:spacing w:before="60"/>
        <w:rPr>
          <w:rFonts w:ascii="Arial Narrow" w:eastAsia="Arial Unicode MS" w:hAnsi="Arial Narrow" w:cs="Tahoma"/>
          <w:b w:val="0"/>
          <w:sz w:val="22"/>
          <w:szCs w:val="22"/>
        </w:rPr>
      </w:pPr>
      <w:r w:rsidRPr="00FF25CF">
        <w:rPr>
          <w:rFonts w:ascii="Arial Narrow" w:eastAsia="Arial Unicode MS" w:hAnsi="Arial Narrow" w:cs="Tahoma"/>
          <w:b w:val="0"/>
          <w:sz w:val="22"/>
          <w:szCs w:val="22"/>
        </w:rPr>
        <w:t>Article 52 et dernier : Validité et entrée en vigueur de la Lettre-Commande</w:t>
      </w:r>
    </w:p>
    <w:p w14:paraId="0D1BD4B1" w14:textId="4ACA5348" w:rsidR="00FF25CF" w:rsidRPr="00FF25CF" w:rsidRDefault="00F816E8" w:rsidP="00FF25CF">
      <w:pPr>
        <w:widowControl w:val="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06048" behindDoc="0" locked="0" layoutInCell="1" allowOverlap="1" wp14:anchorId="3937FB57" wp14:editId="250CA6F2">
                <wp:simplePos x="0" y="0"/>
                <wp:positionH relativeFrom="margin">
                  <wp:align>left</wp:align>
                </wp:positionH>
                <wp:positionV relativeFrom="paragraph">
                  <wp:posOffset>465082</wp:posOffset>
                </wp:positionV>
                <wp:extent cx="6433073" cy="3722145"/>
                <wp:effectExtent l="0" t="19050" r="25400" b="50165"/>
                <wp:wrapNone/>
                <wp:docPr id="39" name="Connecteur en angle 39"/>
                <wp:cNvGraphicFramePr/>
                <a:graphic xmlns:a="http://schemas.openxmlformats.org/drawingml/2006/main">
                  <a:graphicData uri="http://schemas.microsoft.com/office/word/2010/wordprocessingShape">
                    <wps:wsp>
                      <wps:cNvCnPr/>
                      <wps:spPr>
                        <a:xfrm>
                          <a:off x="0" y="0"/>
                          <a:ext cx="6433073" cy="372214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A8C1C2" id="Connecteur en angle 39" o:spid="_x0000_s1026" type="#_x0000_t34" style="position:absolute;margin-left:0;margin-top:36.6pt;width:506.55pt;height:293.1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7W1AEAAPIDAAAOAAAAZHJzL2Uyb0RvYy54bWysU02P0zAQvSPxHyzfaZJmu2WjpnvoCi4I&#10;KhZ+gOuMG0v+ku1t0n/P2MlmV4CEQFwcO+P35r2Z8e5+1IpcwAdpTUurVUkJGG47ac4t/f7tw7v3&#10;lITITMeUNdDSKwR6v3/7Zje4Bta2t6oDT5DEhGZwLe1jdE1RBN6DZmFlHRgMCus1i3j056LzbEB2&#10;rYp1Wd4Wg/Wd85ZDCPj3YQrSfeYXAnj8IkSASFRLUVvMq8/rKa3Ffseas2eul3yWwf5BhWbSYNKF&#10;6oFFRp68/IVKS+5tsCKuuNWFFUJyyB7QTVX+5OaxZw6yFyxOcEuZwv+j5Z8vR09k19L6jhLDNPbo&#10;YI3BwsGTx14SZs4KCEaxVIMLDSIO5ujnU3BHn3yPwuv0RUdkzOW9LuWFMRKOP29v6rrc1pRwjNXb&#10;9bq62STW4gXufIgfwWqSNi09gYmzGuvrXGB2+RTiBHq+nPIqQ4aWbuq77Qb5tUND3Ull9iR6kpl3&#10;8apgQnwFgc5RWJWZ88zBQXlyYTgtjHPMXs0ClcHbCSakUguw/DNwvp+gkOfxb8ALIme2Ji5gLY31&#10;v8sex2fJYrqP9X3lO21PtrvmBuYADlZuwfwI0uS+Pmf4y1Pd/wAAAP//AwBQSwMEFAAGAAgAAAAh&#10;AK9whQraAAAACAEAAA8AAABkcnMvZG93bnJldi54bWxMj8FOwzAQRO9I/IO1SNyokxYaGrKpEBLq&#10;mabc3dhNotprK3YS8/e4JziOZjTzptpHo9msRj9YQshXGTBFrZUDdQin5vPpFZgPgqTQlhTCj/Kw&#10;r+/vKlFKu9CXmo+hY6mEfCkQ+hBcyblve2WEX1mnKHkXOxoRkhw7LkexpHKj+TrLttyIgdJCL5z6&#10;6FV7PU4G4drE6ZsXB669Kw6N8/MSc474+BDf34AFFcNfGG74CR3qxHS2E0nPNEI6EhCKzRrYzc3y&#10;TQ7sjLB92T0Dryv+/0D9CwAA//8DAFBLAQItABQABgAIAAAAIQC2gziS/gAAAOEBAAATAAAAAAAA&#10;AAAAAAAAAAAAAABbQ29udGVudF9UeXBlc10ueG1sUEsBAi0AFAAGAAgAAAAhADj9If/WAAAAlAEA&#10;AAsAAAAAAAAAAAAAAAAALwEAAF9yZWxzLy5yZWxzUEsBAi0AFAAGAAgAAAAhAPUMztbUAQAA8gMA&#10;AA4AAAAAAAAAAAAAAAAALgIAAGRycy9lMm9Eb2MueG1sUEsBAi0AFAAGAAgAAAAhAK9whQraAAAA&#10;CAEAAA8AAAAAAAAAAAAAAAAALgQAAGRycy9kb3ducmV2LnhtbFBLBQYAAAAABAAEAPMAAAA1BQAA&#10;AAA=&#10;" strokecolor="#4579b8 [3044]" strokeweight="4.25pt">
                <v:stroke linestyle="thinThin"/>
                <w10:wrap anchorx="margin"/>
              </v:shape>
            </w:pict>
          </mc:Fallback>
        </mc:AlternateContent>
      </w:r>
      <w:r w:rsidR="00FF25CF" w:rsidRPr="00FF25CF">
        <w:rPr>
          <w:rFonts w:ascii="Arial Narrow" w:eastAsia="Arial Unicode MS" w:hAnsi="Arial Narrow" w:cs="Tahoma"/>
        </w:rPr>
        <w:t>La Lettre-Commande à élaborer à l’issue du présent appel d’offres ne deviendra définitive qu’après sa signature par l’Autorité Contractante. Elle entrera en vigueur dès sa notification au co-contractant par ladite Autorité.</w:t>
      </w:r>
    </w:p>
    <w:p w14:paraId="3CCE3453" w14:textId="77777777" w:rsidR="00FF25CF" w:rsidRPr="00FF25CF" w:rsidRDefault="00FF25CF" w:rsidP="00E05D65">
      <w:pPr>
        <w:tabs>
          <w:tab w:val="left" w:pos="7072"/>
        </w:tabs>
        <w:spacing w:after="0"/>
        <w:jc w:val="center"/>
        <w:rPr>
          <w:rFonts w:ascii="Arial Narrow" w:hAnsi="Arial Narrow" w:cs="Tahoma"/>
          <w:b/>
        </w:rPr>
      </w:pPr>
    </w:p>
    <w:p w14:paraId="3EAFE60C" w14:textId="49FB5A77" w:rsidR="00FA79A3" w:rsidRPr="00FF25CF" w:rsidRDefault="00FA79A3" w:rsidP="00E05D65">
      <w:pPr>
        <w:tabs>
          <w:tab w:val="left" w:pos="7072"/>
        </w:tabs>
        <w:spacing w:after="0"/>
        <w:jc w:val="center"/>
        <w:rPr>
          <w:rFonts w:ascii="Arial Narrow" w:hAnsi="Arial Narrow" w:cs="Tahoma"/>
          <w:b/>
        </w:rPr>
      </w:pPr>
    </w:p>
    <w:p w14:paraId="7D192B5A" w14:textId="77777777" w:rsidR="00FA79A3" w:rsidRPr="00FF25CF" w:rsidRDefault="00FA79A3" w:rsidP="00E05D65">
      <w:pPr>
        <w:tabs>
          <w:tab w:val="left" w:pos="7072"/>
        </w:tabs>
        <w:spacing w:after="0"/>
        <w:jc w:val="center"/>
        <w:rPr>
          <w:rFonts w:ascii="Arial Narrow" w:hAnsi="Arial Narrow" w:cs="Tahoma"/>
          <w:b/>
        </w:rPr>
      </w:pPr>
    </w:p>
    <w:p w14:paraId="7F56D83B" w14:textId="45902657" w:rsidR="00FF25CF" w:rsidRPr="00FF25CF" w:rsidRDefault="00FF25CF" w:rsidP="00E05D65">
      <w:pPr>
        <w:tabs>
          <w:tab w:val="left" w:pos="7072"/>
        </w:tabs>
        <w:spacing w:after="0"/>
        <w:jc w:val="center"/>
        <w:rPr>
          <w:rFonts w:ascii="Arial Narrow" w:hAnsi="Arial Narrow" w:cs="Tahoma"/>
          <w:b/>
        </w:rPr>
      </w:pPr>
    </w:p>
    <w:p w14:paraId="41B24599" w14:textId="77777777" w:rsidR="00FF25CF" w:rsidRPr="00FF25CF" w:rsidRDefault="00FF25CF" w:rsidP="00E05D65">
      <w:pPr>
        <w:tabs>
          <w:tab w:val="left" w:pos="7072"/>
        </w:tabs>
        <w:spacing w:after="0"/>
        <w:jc w:val="center"/>
        <w:rPr>
          <w:rFonts w:ascii="Arial Narrow" w:hAnsi="Arial Narrow" w:cs="Tahoma"/>
          <w:b/>
        </w:rPr>
      </w:pPr>
    </w:p>
    <w:p w14:paraId="6F24C34A" w14:textId="719907A8" w:rsidR="00FF25CF" w:rsidRPr="00FF25CF" w:rsidRDefault="00FF25CF" w:rsidP="00E05D65">
      <w:pPr>
        <w:tabs>
          <w:tab w:val="left" w:pos="7072"/>
        </w:tabs>
        <w:spacing w:after="0"/>
        <w:jc w:val="center"/>
        <w:rPr>
          <w:rFonts w:ascii="Arial Narrow" w:hAnsi="Arial Narrow" w:cs="Tahoma"/>
          <w:b/>
        </w:rPr>
      </w:pPr>
    </w:p>
    <w:p w14:paraId="7064DD60" w14:textId="77777777" w:rsidR="00FF25CF" w:rsidRPr="00FF25CF" w:rsidRDefault="00FF25CF" w:rsidP="00E05D65">
      <w:pPr>
        <w:tabs>
          <w:tab w:val="left" w:pos="7072"/>
        </w:tabs>
        <w:spacing w:after="0"/>
        <w:jc w:val="center"/>
        <w:rPr>
          <w:rFonts w:ascii="Arial Narrow" w:hAnsi="Arial Narrow" w:cs="Tahoma"/>
          <w:b/>
        </w:rPr>
      </w:pPr>
    </w:p>
    <w:p w14:paraId="5F1841CF" w14:textId="21AE4E1E" w:rsidR="00E05D65" w:rsidRPr="00C208BA" w:rsidRDefault="00E05D65" w:rsidP="00E05D65">
      <w:pPr>
        <w:spacing w:after="0" w:line="240" w:lineRule="auto"/>
        <w:ind w:firstLine="708"/>
        <w:jc w:val="both"/>
        <w:rPr>
          <w:rFonts w:ascii="Arial Narrow" w:hAnsi="Arial Narrow" w:cs="Tahoma"/>
          <w:noProof/>
        </w:rPr>
      </w:pPr>
    </w:p>
    <w:p w14:paraId="40A18E65" w14:textId="15F62299" w:rsidR="00E05D65" w:rsidRPr="00C208BA" w:rsidRDefault="00E05D65" w:rsidP="00E05D65">
      <w:pPr>
        <w:spacing w:after="0" w:line="240" w:lineRule="auto"/>
        <w:ind w:firstLine="708"/>
        <w:jc w:val="both"/>
        <w:rPr>
          <w:rFonts w:ascii="Arial Narrow" w:hAnsi="Arial Narrow" w:cs="Tahoma"/>
          <w:noProof/>
        </w:rPr>
      </w:pPr>
    </w:p>
    <w:p w14:paraId="10E09D9F" w14:textId="6E7F76B4" w:rsidR="00E05D65" w:rsidRPr="00C208BA" w:rsidRDefault="00E05D65" w:rsidP="00E05D65">
      <w:pPr>
        <w:spacing w:after="0" w:line="240" w:lineRule="auto"/>
        <w:rPr>
          <w:rFonts w:ascii="Arial Narrow" w:hAnsi="Arial Narrow" w:cs="Tahoma"/>
        </w:rPr>
      </w:pPr>
    </w:p>
    <w:p w14:paraId="140BA9F1" w14:textId="0EEB734E" w:rsidR="00E05D65" w:rsidRPr="00C208BA" w:rsidRDefault="00E05D65" w:rsidP="00E05D65">
      <w:pPr>
        <w:widowControl w:val="0"/>
        <w:spacing w:after="0" w:line="240" w:lineRule="auto"/>
        <w:jc w:val="center"/>
        <w:rPr>
          <w:rFonts w:ascii="Arial Narrow" w:hAnsi="Arial Narrow"/>
          <w:lang w:eastAsia="ar-SA"/>
        </w:rPr>
      </w:pPr>
      <w:r w:rsidRPr="00C208BA">
        <w:rPr>
          <w:rFonts w:ascii="Arial Narrow" w:hAnsi="Arial Narrow"/>
          <w:lang w:eastAsia="ar-SA"/>
        </w:rPr>
        <w:br w:type="page"/>
      </w:r>
    </w:p>
    <w:p w14:paraId="1E83397A" w14:textId="77777777" w:rsidR="00E05D65" w:rsidRDefault="00E05D65" w:rsidP="00E05D65">
      <w:pPr>
        <w:tabs>
          <w:tab w:val="left" w:pos="7072"/>
        </w:tabs>
        <w:spacing w:after="0"/>
        <w:jc w:val="center"/>
        <w:rPr>
          <w:rFonts w:ascii="Arial Narrow" w:hAnsi="Arial Narrow" w:cs="Tahoma"/>
          <w:b/>
        </w:rPr>
      </w:pPr>
    </w:p>
    <w:p w14:paraId="454EF25B" w14:textId="77777777" w:rsidR="00FD0555" w:rsidRDefault="00FD0555" w:rsidP="00E05D65">
      <w:pPr>
        <w:tabs>
          <w:tab w:val="left" w:pos="7072"/>
        </w:tabs>
        <w:spacing w:after="0"/>
        <w:jc w:val="center"/>
        <w:rPr>
          <w:rFonts w:ascii="Arial Narrow" w:hAnsi="Arial Narrow" w:cs="Tahoma"/>
          <w:b/>
        </w:rPr>
      </w:pPr>
    </w:p>
    <w:p w14:paraId="00B47776" w14:textId="77777777" w:rsidR="00FD0555" w:rsidRDefault="00FD0555" w:rsidP="00E05D65">
      <w:pPr>
        <w:tabs>
          <w:tab w:val="left" w:pos="7072"/>
        </w:tabs>
        <w:spacing w:after="0"/>
        <w:jc w:val="center"/>
        <w:rPr>
          <w:rFonts w:ascii="Arial Narrow" w:hAnsi="Arial Narrow" w:cs="Tahoma"/>
          <w:b/>
        </w:rPr>
      </w:pPr>
    </w:p>
    <w:p w14:paraId="26579AA6" w14:textId="77777777" w:rsidR="00FD0555" w:rsidRDefault="00FD0555" w:rsidP="00E05D65">
      <w:pPr>
        <w:tabs>
          <w:tab w:val="left" w:pos="7072"/>
        </w:tabs>
        <w:spacing w:after="0"/>
        <w:jc w:val="center"/>
        <w:rPr>
          <w:rFonts w:ascii="Arial Narrow" w:hAnsi="Arial Narrow" w:cs="Tahoma"/>
          <w:b/>
        </w:rPr>
      </w:pPr>
    </w:p>
    <w:p w14:paraId="09D48F4D" w14:textId="77777777" w:rsidR="00FD0555" w:rsidRDefault="00FD0555" w:rsidP="00E05D65">
      <w:pPr>
        <w:tabs>
          <w:tab w:val="left" w:pos="7072"/>
        </w:tabs>
        <w:spacing w:after="0"/>
        <w:jc w:val="center"/>
        <w:rPr>
          <w:rFonts w:ascii="Arial Narrow" w:hAnsi="Arial Narrow" w:cs="Tahoma"/>
          <w:b/>
        </w:rPr>
      </w:pPr>
    </w:p>
    <w:p w14:paraId="3A8A3668" w14:textId="77777777" w:rsidR="00FD0555" w:rsidRDefault="00FD0555" w:rsidP="00E05D65">
      <w:pPr>
        <w:tabs>
          <w:tab w:val="left" w:pos="7072"/>
        </w:tabs>
        <w:spacing w:after="0"/>
        <w:jc w:val="center"/>
        <w:rPr>
          <w:rFonts w:ascii="Arial Narrow" w:hAnsi="Arial Narrow" w:cs="Tahoma"/>
          <w:b/>
        </w:rPr>
      </w:pPr>
    </w:p>
    <w:p w14:paraId="6356032A" w14:textId="77777777" w:rsidR="00FD0555" w:rsidRDefault="00FD0555" w:rsidP="00E05D65">
      <w:pPr>
        <w:tabs>
          <w:tab w:val="left" w:pos="7072"/>
        </w:tabs>
        <w:spacing w:after="0"/>
        <w:jc w:val="center"/>
        <w:rPr>
          <w:rFonts w:ascii="Arial Narrow" w:hAnsi="Arial Narrow" w:cs="Tahoma"/>
          <w:b/>
        </w:rPr>
      </w:pPr>
    </w:p>
    <w:p w14:paraId="75C4606F" w14:textId="77777777" w:rsidR="00FD0555" w:rsidRDefault="00FD0555" w:rsidP="00E05D65">
      <w:pPr>
        <w:tabs>
          <w:tab w:val="left" w:pos="7072"/>
        </w:tabs>
        <w:spacing w:after="0"/>
        <w:jc w:val="center"/>
        <w:rPr>
          <w:rFonts w:ascii="Arial Narrow" w:hAnsi="Arial Narrow" w:cs="Tahoma"/>
          <w:b/>
        </w:rPr>
      </w:pPr>
    </w:p>
    <w:p w14:paraId="09B47E09" w14:textId="77777777" w:rsidR="00FD0555" w:rsidRDefault="00FD0555" w:rsidP="00E05D65">
      <w:pPr>
        <w:tabs>
          <w:tab w:val="left" w:pos="7072"/>
        </w:tabs>
        <w:spacing w:after="0"/>
        <w:jc w:val="center"/>
        <w:rPr>
          <w:rFonts w:ascii="Arial Narrow" w:hAnsi="Arial Narrow" w:cs="Tahoma"/>
          <w:b/>
        </w:rPr>
      </w:pPr>
    </w:p>
    <w:p w14:paraId="6C53CE8C" w14:textId="77777777" w:rsidR="00FD0555" w:rsidRDefault="00FD0555" w:rsidP="00E05D65">
      <w:pPr>
        <w:tabs>
          <w:tab w:val="left" w:pos="7072"/>
        </w:tabs>
        <w:spacing w:after="0"/>
        <w:jc w:val="center"/>
        <w:rPr>
          <w:rFonts w:ascii="Arial Narrow" w:hAnsi="Arial Narrow" w:cs="Tahoma"/>
          <w:b/>
        </w:rPr>
      </w:pPr>
    </w:p>
    <w:p w14:paraId="716D52A6" w14:textId="77777777" w:rsidR="00F816E8" w:rsidRDefault="00F816E8" w:rsidP="00E05D65">
      <w:pPr>
        <w:tabs>
          <w:tab w:val="left" w:pos="7072"/>
        </w:tabs>
        <w:spacing w:after="0"/>
        <w:jc w:val="center"/>
        <w:rPr>
          <w:rFonts w:ascii="Arial Narrow" w:hAnsi="Arial Narrow" w:cs="Tahoma"/>
          <w:b/>
        </w:rPr>
      </w:pPr>
    </w:p>
    <w:p w14:paraId="7370838A" w14:textId="77777777" w:rsidR="00F816E8" w:rsidRDefault="00F816E8" w:rsidP="00E05D65">
      <w:pPr>
        <w:tabs>
          <w:tab w:val="left" w:pos="7072"/>
        </w:tabs>
        <w:spacing w:after="0"/>
        <w:jc w:val="center"/>
        <w:rPr>
          <w:rFonts w:ascii="Arial Narrow" w:hAnsi="Arial Narrow" w:cs="Tahoma"/>
          <w:b/>
        </w:rPr>
      </w:pPr>
    </w:p>
    <w:p w14:paraId="3E73353A" w14:textId="77777777" w:rsidR="00F816E8" w:rsidRDefault="00F816E8" w:rsidP="00E05D65">
      <w:pPr>
        <w:tabs>
          <w:tab w:val="left" w:pos="7072"/>
        </w:tabs>
        <w:spacing w:after="0"/>
        <w:jc w:val="center"/>
        <w:rPr>
          <w:rFonts w:ascii="Arial Narrow" w:hAnsi="Arial Narrow" w:cs="Tahoma"/>
          <w:b/>
        </w:rPr>
      </w:pPr>
    </w:p>
    <w:p w14:paraId="6627C24C" w14:textId="77777777" w:rsidR="00FD0555" w:rsidRDefault="00FD0555" w:rsidP="00E05D65">
      <w:pPr>
        <w:tabs>
          <w:tab w:val="left" w:pos="7072"/>
        </w:tabs>
        <w:spacing w:after="0"/>
        <w:jc w:val="center"/>
        <w:rPr>
          <w:rFonts w:ascii="Arial Narrow" w:hAnsi="Arial Narrow" w:cs="Tahoma"/>
          <w:b/>
        </w:rPr>
      </w:pPr>
    </w:p>
    <w:p w14:paraId="1E55DE1D" w14:textId="77777777" w:rsidR="00FD0555" w:rsidRDefault="00FD0555" w:rsidP="00E05D65">
      <w:pPr>
        <w:tabs>
          <w:tab w:val="left" w:pos="7072"/>
        </w:tabs>
        <w:spacing w:after="0"/>
        <w:jc w:val="center"/>
        <w:rPr>
          <w:rFonts w:ascii="Arial Narrow" w:hAnsi="Arial Narrow" w:cs="Tahoma"/>
          <w:b/>
        </w:rPr>
      </w:pPr>
    </w:p>
    <w:p w14:paraId="5F36C5B7" w14:textId="77777777" w:rsidR="00FD0555" w:rsidRDefault="00FD0555" w:rsidP="00E05D65">
      <w:pPr>
        <w:tabs>
          <w:tab w:val="left" w:pos="7072"/>
        </w:tabs>
        <w:spacing w:after="0"/>
        <w:jc w:val="center"/>
        <w:rPr>
          <w:rFonts w:ascii="Arial Narrow" w:hAnsi="Arial Narrow" w:cs="Tahoma"/>
          <w:b/>
        </w:rPr>
      </w:pPr>
    </w:p>
    <w:p w14:paraId="534BECC0" w14:textId="77777777" w:rsidR="00FD0555" w:rsidRDefault="00FD0555" w:rsidP="00E05D65">
      <w:pPr>
        <w:tabs>
          <w:tab w:val="left" w:pos="7072"/>
        </w:tabs>
        <w:spacing w:after="0"/>
        <w:jc w:val="center"/>
        <w:rPr>
          <w:rFonts w:ascii="Arial Narrow" w:hAnsi="Arial Narrow" w:cs="Tahoma"/>
          <w:b/>
        </w:rPr>
      </w:pPr>
    </w:p>
    <w:p w14:paraId="22C6517A" w14:textId="77777777" w:rsidR="00FD0555" w:rsidRDefault="00FD0555" w:rsidP="00E05D65">
      <w:pPr>
        <w:tabs>
          <w:tab w:val="left" w:pos="7072"/>
        </w:tabs>
        <w:spacing w:after="0"/>
        <w:jc w:val="center"/>
        <w:rPr>
          <w:rFonts w:ascii="Arial Narrow" w:hAnsi="Arial Narrow" w:cs="Tahoma"/>
          <w:b/>
        </w:rPr>
      </w:pPr>
    </w:p>
    <w:p w14:paraId="2D3072FD" w14:textId="77777777" w:rsidR="00FD0555" w:rsidRPr="00C208BA" w:rsidRDefault="00FD0555" w:rsidP="00E05D65">
      <w:pPr>
        <w:tabs>
          <w:tab w:val="left" w:pos="7072"/>
        </w:tabs>
        <w:spacing w:after="0"/>
        <w:jc w:val="center"/>
        <w:rPr>
          <w:rFonts w:ascii="Arial Narrow" w:hAnsi="Arial Narrow" w:cs="Tahoma"/>
          <w:b/>
        </w:rPr>
      </w:pPr>
    </w:p>
    <w:p w14:paraId="2B40B644" w14:textId="77777777" w:rsidR="00E05D65" w:rsidRPr="00C208BA" w:rsidRDefault="00E05D65" w:rsidP="00E05D65">
      <w:pPr>
        <w:tabs>
          <w:tab w:val="left" w:pos="7072"/>
        </w:tabs>
        <w:spacing w:after="0"/>
        <w:jc w:val="center"/>
        <w:rPr>
          <w:rFonts w:ascii="Arial Narrow" w:hAnsi="Arial Narrow" w:cs="Tahoma"/>
          <w:b/>
        </w:rPr>
      </w:pPr>
    </w:p>
    <w:p w14:paraId="6C9D2A57" w14:textId="65817031" w:rsidR="00E05D65" w:rsidRDefault="00FD0555" w:rsidP="00E05D65">
      <w:pPr>
        <w:tabs>
          <w:tab w:val="left" w:pos="7072"/>
        </w:tabs>
        <w:spacing w:after="0"/>
        <w:jc w:val="center"/>
        <w:rPr>
          <w:rFonts w:ascii="Tahoma" w:hAnsi="Tahoma" w:cs="Tahoma"/>
          <w:b/>
          <w:sz w:val="32"/>
          <w:szCs w:val="32"/>
        </w:rPr>
      </w:pPr>
      <w:r w:rsidRPr="00705943">
        <w:rPr>
          <w:rFonts w:ascii="Tahoma" w:hAnsi="Tahoma" w:cs="Tahoma"/>
          <w:noProof/>
          <w:sz w:val="20"/>
          <w:szCs w:val="20"/>
        </w:rPr>
        <mc:AlternateContent>
          <mc:Choice Requires="wps">
            <w:drawing>
              <wp:anchor distT="0" distB="0" distL="114300" distR="114300" simplePos="0" relativeHeight="251908096" behindDoc="0" locked="0" layoutInCell="1" allowOverlap="1" wp14:anchorId="31BA06CE" wp14:editId="3B62C551">
                <wp:simplePos x="0" y="0"/>
                <wp:positionH relativeFrom="page">
                  <wp:align>center</wp:align>
                </wp:positionH>
                <wp:positionV relativeFrom="paragraph">
                  <wp:posOffset>98802</wp:posOffset>
                </wp:positionV>
                <wp:extent cx="4561490" cy="1543050"/>
                <wp:effectExtent l="19050" t="19050" r="10795" b="19050"/>
                <wp:wrapNone/>
                <wp:docPr id="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554895D4" w14:textId="77777777" w:rsidR="001C6ADF" w:rsidRPr="00A73E73" w:rsidRDefault="001C6ADF" w:rsidP="00FD0555">
                            <w:pPr>
                              <w:spacing w:after="0" w:line="240" w:lineRule="auto"/>
                              <w:jc w:val="center"/>
                              <w:rPr>
                                <w:rFonts w:ascii="Albertus Extra Bold" w:hAnsi="Albertus Extra Bold" w:cs="Tahoma"/>
                                <w:b/>
                                <w:sz w:val="14"/>
                                <w:szCs w:val="20"/>
                              </w:rPr>
                            </w:pPr>
                          </w:p>
                          <w:p w14:paraId="5CA8D8F4" w14:textId="2C7FFE63" w:rsidR="001C6ADF" w:rsidRPr="00996325" w:rsidRDefault="001C6ADF"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A06CE" id="_x0000_s1044" type="#_x0000_t115" style="position:absolute;left:0;text-align:left;margin-left:0;margin-top:7.8pt;width:359.15pt;height:121.5pt;z-index:25190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yUOQIAAGQEAAAOAAAAZHJzL2Uyb0RvYy54bWysVNFu2yAUfZ+0f0C8r7bTpE2tOFXVrtOk&#10;dqvU7QMIxjEacNmFxOm+fhecZOm2p2l+QFwuHM495+LF9c4atlUYNLiGV2clZ8pJaLVbN/zrl/t3&#10;c85CFK4VBpxq+IsK/Hr59s1i8LWaQA+mVcgIxIV68A3vY/R1UQTZKyvCGXjlKNkBWhEpxHXRohgI&#10;3ZpiUpYXxQDYegSpQqDVuzHJlxm/65SMn7suqMhMw4lbzCPmcZXGYrkQ9RqF77Xc0xD/wMIK7ejS&#10;I9SdiIJtUP8BZbVECNDFMwm2gK7TUuUaqJqq/K2a5154lWshcYI/yhT+H6z8tH1CptuGT0keJyx5&#10;dLOJkK9m50mfwYeatj37J0wVBv8A8ltgDm574dbqBhGGXomWWFVpf/HqQAoCHWWr4RFaQheEnqXa&#10;dWgTIInAdtmRl6MjaheZpMXp7KKaXhEzSblqNj0vZ9mzQtSH4x5D/KDAsjRpeGdgIGIYHzcm6hbk&#10;xioX84Vi+xBiIijqw6FcEBjd3mtjcoDr1a1BthXUMPf5yzVR3afbjGNDwyfz2eUsQ79KhlOMMn9/&#10;w7A6UusbbRs+P24SdZLyvWtzY0ahzTgnzsbttU1yjrbE3WqXzasmB6dW0L6Q2ghjq9PTpEkP+IOz&#10;gdq84eH7RqDizHx05NhVNU3GxxxMZ5cTCvA0szrNCCcJquGRs3F6G8e3tPGo1z3dVGU5HKQe6nRW&#10;O3XAyGrPn1o5m7B/dumtnMZ516+fw/InAAAA//8DAFBLAwQUAAYACAAAACEA2seINt4AAAAHAQAA&#10;DwAAAGRycy9kb3ducmV2LnhtbEyPQU+DQBCF7yb+h82YeLNL0SJBlsaYeDKatvgDpjAFLDuL7Lal&#10;/nrHUz3Oey/vfZMvJ9urI42+c2xgPotAEVeu7rgx8Fm+3qWgfECusXdMBs7kYVlcX+WY1e7Eazpu&#10;QqOkhH2GBtoQhkxrX7Vk0c/cQCzezo0Wg5xjo+sRT1Juex1HUaItdiwLLQ700lK13xysgWm1W5er&#10;74/3eP+F/u38Yx+a0hpzezM9P4EKNIVLGP7wBR0KYdq6A9de9QbkkSDqIgEl7uM8vQe1NRAv0gR0&#10;kev//MUvAAAA//8DAFBLAQItABQABgAIAAAAIQC2gziS/gAAAOEBAAATAAAAAAAAAAAAAAAAAAAA&#10;AABbQ29udGVudF9UeXBlc10ueG1sUEsBAi0AFAAGAAgAAAAhADj9If/WAAAAlAEAAAsAAAAAAAAA&#10;AAAAAAAALwEAAF9yZWxzLy5yZWxzUEsBAi0AFAAGAAgAAAAhAMlsfJQ5AgAAZAQAAA4AAAAAAAAA&#10;AAAAAAAALgIAAGRycy9lMm9Eb2MueG1sUEsBAi0AFAAGAAgAAAAhANrHiDbeAAAABwEAAA8AAAAA&#10;AAAAAAAAAAAAkwQAAGRycy9kb3ducmV2LnhtbFBLBQYAAAAABAAEAPMAAACeBQAAAAA=&#10;" strokeweight="2.25pt">
                <v:textbox>
                  <w:txbxContent>
                    <w:p w14:paraId="554895D4" w14:textId="77777777" w:rsidR="001C6ADF" w:rsidRPr="00A73E73" w:rsidRDefault="001C6ADF" w:rsidP="00FD0555">
                      <w:pPr>
                        <w:spacing w:after="0" w:line="240" w:lineRule="auto"/>
                        <w:jc w:val="center"/>
                        <w:rPr>
                          <w:rFonts w:ascii="Albertus Extra Bold" w:hAnsi="Albertus Extra Bold" w:cs="Tahoma"/>
                          <w:b/>
                          <w:sz w:val="14"/>
                          <w:szCs w:val="20"/>
                        </w:rPr>
                      </w:pPr>
                    </w:p>
                    <w:p w14:paraId="5CA8D8F4" w14:textId="2C7FFE63" w:rsidR="001C6ADF" w:rsidRPr="00996325" w:rsidRDefault="001C6ADF" w:rsidP="00FD055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5</w:t>
                      </w:r>
                      <w:r w:rsidRPr="00996325">
                        <w:rPr>
                          <w:rFonts w:ascii="Albertus Extra Bold" w:hAnsi="Albertus Extra Bold" w:cs="Tahoma"/>
                          <w:b/>
                          <w:sz w:val="36"/>
                          <w:szCs w:val="36"/>
                        </w:rPr>
                        <w:t xml:space="preserve"> : </w:t>
                      </w:r>
                      <w:r>
                        <w:rPr>
                          <w:rFonts w:ascii="Albertus Extra Bold" w:hAnsi="Albertus Extra Bold" w:cs="Tahoma"/>
                          <w:b/>
                          <w:sz w:val="36"/>
                          <w:szCs w:val="36"/>
                        </w:rPr>
                        <w:t>CAHIER DES CLAUSES TECHNIQUES PARTICULIÈRES (CCTP)</w:t>
                      </w:r>
                    </w:p>
                  </w:txbxContent>
                </v:textbox>
                <w10:wrap anchorx="page"/>
              </v:shape>
            </w:pict>
          </mc:Fallback>
        </mc:AlternateContent>
      </w:r>
    </w:p>
    <w:p w14:paraId="646E2B10" w14:textId="77777777" w:rsidR="00E05D65" w:rsidRDefault="00E05D65" w:rsidP="00E05D65">
      <w:pPr>
        <w:tabs>
          <w:tab w:val="left" w:pos="7072"/>
        </w:tabs>
        <w:spacing w:after="0"/>
        <w:jc w:val="center"/>
        <w:rPr>
          <w:rFonts w:ascii="Tahoma" w:hAnsi="Tahoma" w:cs="Tahoma"/>
          <w:b/>
          <w:sz w:val="32"/>
          <w:szCs w:val="32"/>
        </w:rPr>
      </w:pPr>
    </w:p>
    <w:p w14:paraId="7176EE89" w14:textId="77777777" w:rsidR="00E05D65" w:rsidRDefault="00E05D65" w:rsidP="00E05D65">
      <w:pPr>
        <w:tabs>
          <w:tab w:val="left" w:pos="7072"/>
        </w:tabs>
        <w:spacing w:after="0"/>
        <w:jc w:val="center"/>
        <w:rPr>
          <w:rFonts w:ascii="Tahoma" w:hAnsi="Tahoma" w:cs="Tahoma"/>
          <w:b/>
          <w:sz w:val="32"/>
          <w:szCs w:val="32"/>
        </w:rPr>
      </w:pPr>
    </w:p>
    <w:p w14:paraId="7AA9E2EB" w14:textId="77777777" w:rsidR="00E05D65" w:rsidRDefault="00E05D65" w:rsidP="00E05D65">
      <w:pPr>
        <w:tabs>
          <w:tab w:val="left" w:pos="7072"/>
        </w:tabs>
        <w:spacing w:after="0"/>
        <w:jc w:val="center"/>
        <w:rPr>
          <w:rFonts w:ascii="Tahoma" w:hAnsi="Tahoma" w:cs="Tahoma"/>
          <w:b/>
          <w:sz w:val="32"/>
          <w:szCs w:val="32"/>
        </w:rPr>
      </w:pPr>
    </w:p>
    <w:p w14:paraId="627359F7" w14:textId="77777777" w:rsidR="00E05D65" w:rsidRDefault="00E05D65" w:rsidP="00E05D65">
      <w:pPr>
        <w:tabs>
          <w:tab w:val="left" w:pos="7072"/>
        </w:tabs>
        <w:spacing w:after="0"/>
        <w:jc w:val="center"/>
        <w:rPr>
          <w:rFonts w:ascii="Tahoma" w:hAnsi="Tahoma" w:cs="Tahoma"/>
          <w:b/>
          <w:sz w:val="32"/>
          <w:szCs w:val="32"/>
        </w:rPr>
      </w:pPr>
    </w:p>
    <w:p w14:paraId="7E4F37A9" w14:textId="77777777" w:rsidR="00E05D65" w:rsidRDefault="00E05D65" w:rsidP="00E05D65">
      <w:pPr>
        <w:tabs>
          <w:tab w:val="left" w:pos="7072"/>
        </w:tabs>
        <w:spacing w:after="0"/>
        <w:jc w:val="center"/>
        <w:rPr>
          <w:rFonts w:ascii="Tahoma" w:hAnsi="Tahoma" w:cs="Tahoma"/>
          <w:b/>
          <w:sz w:val="32"/>
          <w:szCs w:val="32"/>
        </w:rPr>
      </w:pPr>
    </w:p>
    <w:p w14:paraId="401753EB" w14:textId="77777777" w:rsidR="00E05D65" w:rsidRDefault="00E05D65" w:rsidP="00E05D65">
      <w:pPr>
        <w:tabs>
          <w:tab w:val="left" w:pos="7072"/>
        </w:tabs>
        <w:spacing w:after="0"/>
        <w:jc w:val="center"/>
        <w:rPr>
          <w:rFonts w:ascii="Tahoma" w:hAnsi="Tahoma" w:cs="Tahoma"/>
          <w:b/>
          <w:sz w:val="32"/>
          <w:szCs w:val="32"/>
        </w:rPr>
      </w:pPr>
    </w:p>
    <w:p w14:paraId="59FB2C38" w14:textId="77777777" w:rsidR="00E05D65" w:rsidRDefault="00E05D65" w:rsidP="00E05D65">
      <w:pPr>
        <w:tabs>
          <w:tab w:val="left" w:pos="7072"/>
        </w:tabs>
        <w:spacing w:after="0"/>
        <w:jc w:val="center"/>
        <w:rPr>
          <w:rFonts w:ascii="Tahoma" w:hAnsi="Tahoma" w:cs="Tahoma"/>
          <w:b/>
          <w:sz w:val="32"/>
          <w:szCs w:val="32"/>
        </w:rPr>
      </w:pPr>
    </w:p>
    <w:p w14:paraId="13DC55FC" w14:textId="77777777" w:rsidR="00E05D65" w:rsidRDefault="00E05D65" w:rsidP="00E05D65">
      <w:pPr>
        <w:tabs>
          <w:tab w:val="left" w:pos="7072"/>
        </w:tabs>
        <w:spacing w:after="0"/>
        <w:jc w:val="center"/>
        <w:rPr>
          <w:rFonts w:ascii="Tahoma" w:hAnsi="Tahoma" w:cs="Tahoma"/>
          <w:b/>
          <w:sz w:val="32"/>
          <w:szCs w:val="32"/>
        </w:rPr>
      </w:pPr>
    </w:p>
    <w:p w14:paraId="3500FA01" w14:textId="77777777" w:rsidR="00E05D65" w:rsidRDefault="00E05D65" w:rsidP="00E05D65">
      <w:pPr>
        <w:tabs>
          <w:tab w:val="left" w:pos="7072"/>
        </w:tabs>
        <w:spacing w:after="0"/>
        <w:jc w:val="center"/>
        <w:rPr>
          <w:rFonts w:ascii="Tahoma" w:hAnsi="Tahoma" w:cs="Tahoma"/>
          <w:b/>
          <w:sz w:val="36"/>
          <w:szCs w:val="36"/>
        </w:rPr>
      </w:pPr>
    </w:p>
    <w:p w14:paraId="0183C279" w14:textId="77777777" w:rsidR="00E05D65" w:rsidRDefault="00E05D65" w:rsidP="00E05D65">
      <w:pPr>
        <w:tabs>
          <w:tab w:val="left" w:pos="7072"/>
        </w:tabs>
        <w:spacing w:after="0"/>
        <w:jc w:val="center"/>
        <w:rPr>
          <w:rFonts w:ascii="Tahoma" w:hAnsi="Tahoma" w:cs="Tahoma"/>
          <w:b/>
          <w:sz w:val="36"/>
          <w:szCs w:val="36"/>
        </w:rPr>
      </w:pPr>
    </w:p>
    <w:p w14:paraId="36C841B9" w14:textId="77777777" w:rsidR="00E05D65" w:rsidRDefault="00E05D65" w:rsidP="00E05D65">
      <w:pPr>
        <w:tabs>
          <w:tab w:val="left" w:pos="7072"/>
        </w:tabs>
        <w:spacing w:after="0"/>
        <w:jc w:val="center"/>
        <w:rPr>
          <w:rFonts w:ascii="Tahoma" w:hAnsi="Tahoma" w:cs="Tahoma"/>
          <w:b/>
          <w:sz w:val="36"/>
          <w:szCs w:val="36"/>
        </w:rPr>
      </w:pPr>
    </w:p>
    <w:p w14:paraId="3B8E1EAA" w14:textId="77777777" w:rsidR="00E05D65" w:rsidRDefault="00E05D65" w:rsidP="00E05D65">
      <w:pPr>
        <w:tabs>
          <w:tab w:val="left" w:pos="7072"/>
        </w:tabs>
        <w:spacing w:after="0"/>
        <w:jc w:val="center"/>
        <w:rPr>
          <w:rFonts w:ascii="Tahoma" w:hAnsi="Tahoma" w:cs="Tahoma"/>
          <w:b/>
          <w:sz w:val="36"/>
          <w:szCs w:val="36"/>
        </w:rPr>
      </w:pPr>
    </w:p>
    <w:p w14:paraId="563B377F" w14:textId="77777777" w:rsidR="00E05D65" w:rsidRDefault="00E05D65" w:rsidP="00E05D65">
      <w:pPr>
        <w:tabs>
          <w:tab w:val="left" w:pos="7072"/>
        </w:tabs>
        <w:spacing w:after="0"/>
        <w:jc w:val="center"/>
        <w:rPr>
          <w:rFonts w:ascii="Tahoma" w:hAnsi="Tahoma" w:cs="Tahoma"/>
          <w:b/>
          <w:sz w:val="36"/>
          <w:szCs w:val="36"/>
        </w:rPr>
      </w:pPr>
    </w:p>
    <w:p w14:paraId="38CCF7E0" w14:textId="77777777" w:rsidR="00E05D65" w:rsidRDefault="00E05D65" w:rsidP="00E05D65">
      <w:pPr>
        <w:tabs>
          <w:tab w:val="left" w:pos="7072"/>
        </w:tabs>
        <w:spacing w:after="0"/>
        <w:jc w:val="center"/>
        <w:rPr>
          <w:rFonts w:ascii="Tahoma" w:hAnsi="Tahoma" w:cs="Tahoma"/>
          <w:b/>
          <w:sz w:val="36"/>
          <w:szCs w:val="36"/>
        </w:rPr>
      </w:pPr>
    </w:p>
    <w:p w14:paraId="2A4E2611" w14:textId="77777777" w:rsidR="00E05D65" w:rsidRDefault="00E05D65" w:rsidP="00E05D65">
      <w:pPr>
        <w:tabs>
          <w:tab w:val="left" w:pos="7072"/>
        </w:tabs>
        <w:spacing w:after="0"/>
        <w:jc w:val="center"/>
        <w:rPr>
          <w:rFonts w:ascii="Tahoma" w:hAnsi="Tahoma" w:cs="Tahoma"/>
          <w:b/>
          <w:sz w:val="36"/>
          <w:szCs w:val="36"/>
        </w:rPr>
      </w:pPr>
    </w:p>
    <w:p w14:paraId="13171DEA" w14:textId="77777777" w:rsidR="00E05D65" w:rsidRDefault="00E05D65" w:rsidP="00E05D65">
      <w:pPr>
        <w:tabs>
          <w:tab w:val="left" w:pos="7072"/>
        </w:tabs>
        <w:spacing w:after="0"/>
        <w:jc w:val="center"/>
        <w:rPr>
          <w:rFonts w:ascii="Tahoma" w:hAnsi="Tahoma" w:cs="Tahoma"/>
          <w:b/>
          <w:sz w:val="36"/>
          <w:szCs w:val="36"/>
        </w:rPr>
      </w:pPr>
    </w:p>
    <w:p w14:paraId="78E35546" w14:textId="77777777" w:rsidR="00E05D65" w:rsidRDefault="00E05D65" w:rsidP="00E05D65">
      <w:pPr>
        <w:tabs>
          <w:tab w:val="left" w:pos="7072"/>
        </w:tabs>
        <w:spacing w:after="0"/>
        <w:jc w:val="center"/>
        <w:rPr>
          <w:rFonts w:ascii="Tahoma" w:hAnsi="Tahoma" w:cs="Tahoma"/>
          <w:b/>
          <w:sz w:val="36"/>
          <w:szCs w:val="36"/>
        </w:rPr>
      </w:pPr>
    </w:p>
    <w:p w14:paraId="71D471F0" w14:textId="77777777" w:rsidR="00F816E8" w:rsidRDefault="00F816E8" w:rsidP="00E05D65">
      <w:pPr>
        <w:tabs>
          <w:tab w:val="left" w:pos="7072"/>
        </w:tabs>
        <w:spacing w:after="0"/>
        <w:jc w:val="center"/>
        <w:rPr>
          <w:rFonts w:ascii="Tahoma" w:hAnsi="Tahoma" w:cs="Tahoma"/>
          <w:b/>
          <w:sz w:val="36"/>
          <w:szCs w:val="36"/>
        </w:rPr>
      </w:pPr>
    </w:p>
    <w:p w14:paraId="42F7EE0C" w14:textId="77777777" w:rsidR="00F816E8" w:rsidRPr="00F816E8" w:rsidRDefault="00F816E8" w:rsidP="00F816E8">
      <w:pPr>
        <w:jc w:val="center"/>
        <w:rPr>
          <w:rFonts w:ascii="Arial Narrow" w:eastAsia="Arial Unicode MS" w:hAnsi="Arial Narrow" w:cs="Tahoma"/>
        </w:rPr>
      </w:pPr>
      <w:r w:rsidRPr="00F816E8">
        <w:rPr>
          <w:rFonts w:ascii="Arial Narrow" w:eastAsia="Arial Unicode MS" w:hAnsi="Arial Narrow" w:cs="Tahoma"/>
        </w:rPr>
        <w:lastRenderedPageBreak/>
        <w:t>TITRE II : CAHIER DES CLAUSES TECHNIQUES PARTICULIERES (CCTP)</w:t>
      </w:r>
    </w:p>
    <w:p w14:paraId="3C741083" w14:textId="77777777" w:rsidR="00F816E8" w:rsidRPr="00F816E8" w:rsidRDefault="00F816E8" w:rsidP="00F816E8">
      <w:pPr>
        <w:spacing w:before="120"/>
        <w:jc w:val="both"/>
        <w:rPr>
          <w:rFonts w:ascii="Arial Narrow" w:eastAsia="Arial Unicode MS" w:hAnsi="Arial Narrow" w:cs="Tahoma"/>
          <w:b/>
          <w:noProof/>
        </w:rPr>
      </w:pPr>
      <w:r w:rsidRPr="00F816E8">
        <w:rPr>
          <w:rFonts w:ascii="Arial Narrow" w:eastAsia="Arial Unicode MS" w:hAnsi="Arial Narrow" w:cs="Tahoma"/>
          <w:b/>
          <w:noProof/>
        </w:rPr>
        <w:t>SOMMAIRE</w:t>
      </w:r>
    </w:p>
    <w:tbl>
      <w:tblPr>
        <w:tblW w:w="9709"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1"/>
        <w:gridCol w:w="850"/>
        <w:gridCol w:w="851"/>
        <w:gridCol w:w="6095"/>
        <w:gridCol w:w="992"/>
      </w:tblGrid>
      <w:tr w:rsidR="00F816E8" w:rsidRPr="00F816E8" w14:paraId="5A01C0F7" w14:textId="77777777" w:rsidTr="00F816E8">
        <w:trPr>
          <w:trHeight w:val="170"/>
        </w:trPr>
        <w:tc>
          <w:tcPr>
            <w:tcW w:w="8717" w:type="dxa"/>
            <w:gridSpan w:val="4"/>
          </w:tcPr>
          <w:p w14:paraId="4BAA3660"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I- GENERALITES</w:t>
            </w:r>
          </w:p>
        </w:tc>
        <w:tc>
          <w:tcPr>
            <w:tcW w:w="992" w:type="dxa"/>
            <w:vMerge w:val="restart"/>
            <w:vAlign w:val="center"/>
          </w:tcPr>
          <w:p w14:paraId="5BF4D0F9"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B1CDA96" w14:textId="77777777" w:rsidTr="00F816E8">
        <w:trPr>
          <w:trHeight w:val="170"/>
        </w:trPr>
        <w:tc>
          <w:tcPr>
            <w:tcW w:w="921" w:type="dxa"/>
          </w:tcPr>
          <w:p w14:paraId="10549BC6"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8E8BED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I-1 - INTRODUCTION</w:t>
            </w:r>
          </w:p>
        </w:tc>
        <w:tc>
          <w:tcPr>
            <w:tcW w:w="992" w:type="dxa"/>
            <w:vMerge/>
            <w:vAlign w:val="center"/>
          </w:tcPr>
          <w:p w14:paraId="33ED212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5418D99" w14:textId="77777777" w:rsidTr="00F816E8">
        <w:trPr>
          <w:trHeight w:val="170"/>
        </w:trPr>
        <w:tc>
          <w:tcPr>
            <w:tcW w:w="921" w:type="dxa"/>
          </w:tcPr>
          <w:p w14:paraId="0CFA800A"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010EC76B"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F0507C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I-1-1-Objet de la lettre-commande</w:t>
            </w:r>
          </w:p>
        </w:tc>
        <w:tc>
          <w:tcPr>
            <w:tcW w:w="992" w:type="dxa"/>
            <w:vMerge/>
            <w:vAlign w:val="center"/>
          </w:tcPr>
          <w:p w14:paraId="6F08F23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24B8138" w14:textId="77777777" w:rsidTr="00F816E8">
        <w:trPr>
          <w:trHeight w:val="170"/>
        </w:trPr>
        <w:tc>
          <w:tcPr>
            <w:tcW w:w="921" w:type="dxa"/>
          </w:tcPr>
          <w:p w14:paraId="7EE205D0"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005F798"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FF865F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1-1-2- Accès au site</w:t>
            </w:r>
          </w:p>
        </w:tc>
        <w:tc>
          <w:tcPr>
            <w:tcW w:w="992" w:type="dxa"/>
            <w:vMerge/>
            <w:vAlign w:val="center"/>
          </w:tcPr>
          <w:p w14:paraId="376BEC0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04D857C" w14:textId="77777777" w:rsidTr="00F816E8">
        <w:trPr>
          <w:trHeight w:val="170"/>
        </w:trPr>
        <w:tc>
          <w:tcPr>
            <w:tcW w:w="921" w:type="dxa"/>
          </w:tcPr>
          <w:p w14:paraId="65A91AA8"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3708CA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FD0B28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I-1-3- Architecture du bâtiment</w:t>
            </w:r>
          </w:p>
        </w:tc>
        <w:tc>
          <w:tcPr>
            <w:tcW w:w="992" w:type="dxa"/>
            <w:vMerge/>
            <w:vAlign w:val="center"/>
          </w:tcPr>
          <w:p w14:paraId="745E4A19"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6213C67" w14:textId="77777777" w:rsidTr="00F816E8">
        <w:trPr>
          <w:trHeight w:val="170"/>
        </w:trPr>
        <w:tc>
          <w:tcPr>
            <w:tcW w:w="921" w:type="dxa"/>
          </w:tcPr>
          <w:p w14:paraId="1906CF2D"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5469EC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I-2- DEVIS DES SURFACES A CONSTRUIRE</w:t>
            </w:r>
          </w:p>
        </w:tc>
        <w:tc>
          <w:tcPr>
            <w:tcW w:w="992" w:type="dxa"/>
            <w:vMerge/>
            <w:vAlign w:val="center"/>
          </w:tcPr>
          <w:p w14:paraId="71452EC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9B2C458" w14:textId="77777777" w:rsidTr="00F816E8">
        <w:trPr>
          <w:trHeight w:val="170"/>
        </w:trPr>
        <w:tc>
          <w:tcPr>
            <w:tcW w:w="921" w:type="dxa"/>
          </w:tcPr>
          <w:p w14:paraId="4416EB4C"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E4D9F1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 DESCRIPTIF DES TRAVAUX</w:t>
            </w:r>
          </w:p>
        </w:tc>
        <w:tc>
          <w:tcPr>
            <w:tcW w:w="992" w:type="dxa"/>
            <w:vMerge/>
            <w:vAlign w:val="center"/>
          </w:tcPr>
          <w:p w14:paraId="42DC54E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DC6F815" w14:textId="77777777" w:rsidTr="00F816E8">
        <w:trPr>
          <w:trHeight w:val="170"/>
        </w:trPr>
        <w:tc>
          <w:tcPr>
            <w:tcW w:w="921" w:type="dxa"/>
          </w:tcPr>
          <w:p w14:paraId="7A2318F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F80BF80"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93F655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I-3-1- Division des travaux</w:t>
            </w:r>
          </w:p>
        </w:tc>
        <w:tc>
          <w:tcPr>
            <w:tcW w:w="992" w:type="dxa"/>
            <w:vMerge/>
            <w:vAlign w:val="center"/>
          </w:tcPr>
          <w:p w14:paraId="101FC4A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4AA5083" w14:textId="77777777" w:rsidTr="00F816E8">
        <w:trPr>
          <w:trHeight w:val="170"/>
        </w:trPr>
        <w:tc>
          <w:tcPr>
            <w:tcW w:w="921" w:type="dxa"/>
          </w:tcPr>
          <w:p w14:paraId="4527FBD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9F477FD"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2ABF07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I-3-2- Projet d’exécution</w:t>
            </w:r>
          </w:p>
        </w:tc>
        <w:tc>
          <w:tcPr>
            <w:tcW w:w="992" w:type="dxa"/>
            <w:vMerge/>
            <w:vAlign w:val="center"/>
          </w:tcPr>
          <w:p w14:paraId="3933D62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4F74ED7" w14:textId="77777777" w:rsidTr="00F816E8">
        <w:trPr>
          <w:trHeight w:val="170"/>
        </w:trPr>
        <w:tc>
          <w:tcPr>
            <w:tcW w:w="921" w:type="dxa"/>
          </w:tcPr>
          <w:p w14:paraId="64DF5E9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83DD9F8"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7DFE1A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I-3-3- Prix de la lettre-commande</w:t>
            </w:r>
          </w:p>
        </w:tc>
        <w:tc>
          <w:tcPr>
            <w:tcW w:w="992" w:type="dxa"/>
            <w:vMerge w:val="restart"/>
            <w:vAlign w:val="center"/>
          </w:tcPr>
          <w:p w14:paraId="52DF8B7E"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31F7EFB" w14:textId="77777777" w:rsidTr="00F816E8">
        <w:trPr>
          <w:trHeight w:val="170"/>
        </w:trPr>
        <w:tc>
          <w:tcPr>
            <w:tcW w:w="921" w:type="dxa"/>
          </w:tcPr>
          <w:p w14:paraId="7E9887C9"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C9E299F"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1AAF9F7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I-3-4-Définition du contenu des prix unitaires et forfaitaires</w:t>
            </w:r>
          </w:p>
        </w:tc>
        <w:tc>
          <w:tcPr>
            <w:tcW w:w="992" w:type="dxa"/>
            <w:vMerge/>
            <w:vAlign w:val="center"/>
          </w:tcPr>
          <w:p w14:paraId="5E86595F"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E1CE8D1" w14:textId="77777777" w:rsidTr="00F816E8">
        <w:trPr>
          <w:trHeight w:val="170"/>
        </w:trPr>
        <w:tc>
          <w:tcPr>
            <w:tcW w:w="921" w:type="dxa"/>
          </w:tcPr>
          <w:p w14:paraId="4A574B7C"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1F7A7E5"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64F0B97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I-3-5-Visite des lieux</w:t>
            </w:r>
          </w:p>
        </w:tc>
        <w:tc>
          <w:tcPr>
            <w:tcW w:w="992" w:type="dxa"/>
            <w:vMerge/>
            <w:vAlign w:val="center"/>
          </w:tcPr>
          <w:p w14:paraId="020893D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230DF5A" w14:textId="77777777" w:rsidTr="00F816E8">
        <w:trPr>
          <w:trHeight w:val="170"/>
        </w:trPr>
        <w:tc>
          <w:tcPr>
            <w:tcW w:w="8717" w:type="dxa"/>
            <w:gridSpan w:val="4"/>
          </w:tcPr>
          <w:p w14:paraId="561C4C81"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II- TRAVAUX PREPARATOIRES</w:t>
            </w:r>
          </w:p>
        </w:tc>
        <w:tc>
          <w:tcPr>
            <w:tcW w:w="992" w:type="dxa"/>
            <w:vMerge w:val="restart"/>
            <w:vAlign w:val="center"/>
          </w:tcPr>
          <w:p w14:paraId="16AFD2A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9ECEBC4" w14:textId="77777777" w:rsidTr="00F816E8">
        <w:trPr>
          <w:trHeight w:val="170"/>
        </w:trPr>
        <w:tc>
          <w:tcPr>
            <w:tcW w:w="921" w:type="dxa"/>
          </w:tcPr>
          <w:p w14:paraId="57F5709C"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DEE06A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II-1- TRAVAUX PRELIMINAIRES</w:t>
            </w:r>
          </w:p>
        </w:tc>
        <w:tc>
          <w:tcPr>
            <w:tcW w:w="992" w:type="dxa"/>
            <w:vMerge/>
            <w:vAlign w:val="center"/>
          </w:tcPr>
          <w:p w14:paraId="2F8344A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46727B9" w14:textId="77777777" w:rsidTr="00F816E8">
        <w:trPr>
          <w:trHeight w:val="170"/>
        </w:trPr>
        <w:tc>
          <w:tcPr>
            <w:tcW w:w="921" w:type="dxa"/>
          </w:tcPr>
          <w:p w14:paraId="711DB423"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B949F2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II-2- SECURITE ET SURVEILLANCE DES TRAVAUX</w:t>
            </w:r>
          </w:p>
        </w:tc>
        <w:tc>
          <w:tcPr>
            <w:tcW w:w="992" w:type="dxa"/>
            <w:vMerge/>
            <w:vAlign w:val="center"/>
          </w:tcPr>
          <w:p w14:paraId="2FAB299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8259C61" w14:textId="77777777" w:rsidTr="00F816E8">
        <w:trPr>
          <w:trHeight w:val="170"/>
        </w:trPr>
        <w:tc>
          <w:tcPr>
            <w:tcW w:w="921" w:type="dxa"/>
          </w:tcPr>
          <w:p w14:paraId="146BC1F2"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4FC1D4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II-3 – GARDIENNAGE ET CLÔTURE PROVISOIRE DE CHANTIER</w:t>
            </w:r>
          </w:p>
        </w:tc>
        <w:tc>
          <w:tcPr>
            <w:tcW w:w="992" w:type="dxa"/>
            <w:vMerge/>
            <w:vAlign w:val="center"/>
          </w:tcPr>
          <w:p w14:paraId="56FD229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79B9863" w14:textId="77777777" w:rsidTr="00F816E8">
        <w:trPr>
          <w:trHeight w:val="170"/>
        </w:trPr>
        <w:tc>
          <w:tcPr>
            <w:tcW w:w="921" w:type="dxa"/>
          </w:tcPr>
          <w:p w14:paraId="65ED09AE"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1994D4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II-4- HYGIENNE ET ENTRETIEN DES VOIES D’ACCES AU CHANTIER</w:t>
            </w:r>
          </w:p>
        </w:tc>
        <w:tc>
          <w:tcPr>
            <w:tcW w:w="992" w:type="dxa"/>
            <w:vMerge/>
            <w:vAlign w:val="center"/>
          </w:tcPr>
          <w:p w14:paraId="01355F7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1E9F77B" w14:textId="77777777" w:rsidTr="00F816E8">
        <w:trPr>
          <w:trHeight w:val="170"/>
        </w:trPr>
        <w:tc>
          <w:tcPr>
            <w:tcW w:w="921" w:type="dxa"/>
          </w:tcPr>
          <w:p w14:paraId="27321776"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47BAD4DF" w14:textId="77777777" w:rsidR="00F816E8" w:rsidRPr="00F816E8" w:rsidRDefault="00F816E8" w:rsidP="00CE1BF5">
            <w:pPr>
              <w:pStyle w:val="Paragraphedeliste"/>
              <w:numPr>
                <w:ilvl w:val="0"/>
                <w:numId w:val="91"/>
              </w:numPr>
              <w:spacing w:after="0" w:line="240" w:lineRule="auto"/>
              <w:contextualSpacing w:val="0"/>
              <w:jc w:val="both"/>
              <w:rPr>
                <w:rFonts w:ascii="Arial Narrow" w:eastAsia="Arial Unicode MS" w:hAnsi="Arial Narrow" w:cs="Tahoma"/>
                <w:vanish/>
                <w:lang w:val="fr-FR" w:eastAsia="fr-FR"/>
              </w:rPr>
            </w:pPr>
          </w:p>
          <w:p w14:paraId="65854208" w14:textId="77777777" w:rsidR="00F816E8" w:rsidRPr="00F816E8" w:rsidRDefault="00F816E8" w:rsidP="00CE1BF5">
            <w:pPr>
              <w:pStyle w:val="Paragraphedeliste"/>
              <w:numPr>
                <w:ilvl w:val="1"/>
                <w:numId w:val="91"/>
              </w:numPr>
              <w:spacing w:after="0" w:line="240" w:lineRule="auto"/>
              <w:contextualSpacing w:val="0"/>
              <w:jc w:val="both"/>
              <w:rPr>
                <w:rFonts w:ascii="Arial Narrow" w:eastAsia="Arial Unicode MS" w:hAnsi="Arial Narrow" w:cs="Tahoma"/>
                <w:vanish/>
                <w:lang w:val="fr-FR" w:eastAsia="fr-FR"/>
              </w:rPr>
            </w:pPr>
          </w:p>
          <w:p w14:paraId="444310A3" w14:textId="77777777" w:rsidR="00F816E8" w:rsidRPr="00F816E8" w:rsidRDefault="00F816E8" w:rsidP="00CE1BF5">
            <w:pPr>
              <w:pStyle w:val="Paragraphedeliste"/>
              <w:numPr>
                <w:ilvl w:val="1"/>
                <w:numId w:val="91"/>
              </w:numPr>
              <w:spacing w:after="0" w:line="240" w:lineRule="auto"/>
              <w:contextualSpacing w:val="0"/>
              <w:jc w:val="both"/>
              <w:rPr>
                <w:rFonts w:ascii="Arial Narrow" w:eastAsia="Arial Unicode MS" w:hAnsi="Arial Narrow" w:cs="Tahoma"/>
                <w:vanish/>
                <w:lang w:val="fr-FR" w:eastAsia="fr-FR"/>
              </w:rPr>
            </w:pPr>
          </w:p>
          <w:p w14:paraId="5BE20DFC" w14:textId="77777777" w:rsidR="00F816E8" w:rsidRPr="00F816E8" w:rsidRDefault="00F816E8" w:rsidP="00CE1BF5">
            <w:pPr>
              <w:pStyle w:val="Paragraphedeliste"/>
              <w:numPr>
                <w:ilvl w:val="1"/>
                <w:numId w:val="91"/>
              </w:numPr>
              <w:spacing w:after="0" w:line="240" w:lineRule="auto"/>
              <w:contextualSpacing w:val="0"/>
              <w:jc w:val="both"/>
              <w:rPr>
                <w:rFonts w:ascii="Arial Narrow" w:eastAsia="Arial Unicode MS" w:hAnsi="Arial Narrow" w:cs="Tahoma"/>
                <w:vanish/>
                <w:lang w:val="fr-FR" w:eastAsia="fr-FR"/>
              </w:rPr>
            </w:pPr>
          </w:p>
          <w:p w14:paraId="0A3F7569" w14:textId="77777777" w:rsidR="00F816E8" w:rsidRPr="00F816E8" w:rsidRDefault="00F816E8" w:rsidP="00CE1BF5">
            <w:pPr>
              <w:pStyle w:val="Paragraphedeliste"/>
              <w:numPr>
                <w:ilvl w:val="1"/>
                <w:numId w:val="91"/>
              </w:numPr>
              <w:spacing w:after="0" w:line="240" w:lineRule="auto"/>
              <w:contextualSpacing w:val="0"/>
              <w:jc w:val="both"/>
              <w:rPr>
                <w:rFonts w:ascii="Arial Narrow" w:eastAsia="Arial Unicode MS" w:hAnsi="Arial Narrow" w:cs="Tahoma"/>
                <w:vanish/>
                <w:lang w:val="fr-FR" w:eastAsia="fr-FR"/>
              </w:rPr>
            </w:pPr>
          </w:p>
          <w:p w14:paraId="3F87F019" w14:textId="77777777" w:rsidR="00F816E8" w:rsidRPr="00F816E8" w:rsidRDefault="00F816E8" w:rsidP="00F816E8">
            <w:pPr>
              <w:spacing w:after="0"/>
              <w:jc w:val="both"/>
              <w:rPr>
                <w:rFonts w:ascii="Arial Narrow" w:eastAsia="Arial Unicode MS" w:hAnsi="Arial Narrow" w:cs="Tahoma"/>
              </w:rPr>
            </w:pPr>
            <w:r w:rsidRPr="00F816E8">
              <w:rPr>
                <w:rFonts w:ascii="Arial Narrow" w:eastAsia="Arial Unicode MS" w:hAnsi="Arial Narrow" w:cs="Tahoma"/>
              </w:rPr>
              <w:t>II-5-</w:t>
            </w:r>
            <w:r w:rsidRPr="00F816E8">
              <w:rPr>
                <w:rFonts w:ascii="Arial Narrow" w:eastAsia="Arial Unicode MS" w:hAnsi="Arial Narrow" w:cs="Tahoma"/>
                <w:noProof/>
              </w:rPr>
              <w:t xml:space="preserve"> BARRAQUE DE CHANTIER ET MAGASIN DE STOCKAGE</w:t>
            </w:r>
          </w:p>
        </w:tc>
        <w:tc>
          <w:tcPr>
            <w:tcW w:w="992" w:type="dxa"/>
            <w:vMerge/>
            <w:vAlign w:val="center"/>
          </w:tcPr>
          <w:p w14:paraId="5D12B65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CA476B1" w14:textId="77777777" w:rsidTr="00F816E8">
        <w:trPr>
          <w:trHeight w:val="170"/>
        </w:trPr>
        <w:tc>
          <w:tcPr>
            <w:tcW w:w="921" w:type="dxa"/>
          </w:tcPr>
          <w:p w14:paraId="77C7F548"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4D19D5E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II-6- ACCES PROVISOIRE A L’EAU ET A L’ENERGIE</w:t>
            </w:r>
          </w:p>
        </w:tc>
        <w:tc>
          <w:tcPr>
            <w:tcW w:w="992" w:type="dxa"/>
            <w:vMerge w:val="restart"/>
            <w:vAlign w:val="center"/>
          </w:tcPr>
          <w:p w14:paraId="7330A7D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0651A69" w14:textId="77777777" w:rsidTr="00F816E8">
        <w:trPr>
          <w:trHeight w:val="170"/>
        </w:trPr>
        <w:tc>
          <w:tcPr>
            <w:tcW w:w="921" w:type="dxa"/>
          </w:tcPr>
          <w:p w14:paraId="3C6A4123"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351B79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II-7- PROJET D’EXECUTION ET AGREMENTS DIVERS</w:t>
            </w:r>
          </w:p>
        </w:tc>
        <w:tc>
          <w:tcPr>
            <w:tcW w:w="992" w:type="dxa"/>
            <w:vMerge/>
            <w:vAlign w:val="center"/>
          </w:tcPr>
          <w:p w14:paraId="00FC76C5"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CEC6435" w14:textId="77777777" w:rsidTr="00F816E8">
        <w:trPr>
          <w:trHeight w:val="170"/>
        </w:trPr>
        <w:tc>
          <w:tcPr>
            <w:tcW w:w="921" w:type="dxa"/>
          </w:tcPr>
          <w:p w14:paraId="71B32CD9"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1CC6C35"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II-8- DOSSIER DE RECOLEMENT</w:t>
            </w:r>
          </w:p>
        </w:tc>
        <w:tc>
          <w:tcPr>
            <w:tcW w:w="992" w:type="dxa"/>
            <w:vMerge/>
            <w:vAlign w:val="center"/>
          </w:tcPr>
          <w:p w14:paraId="1A5FEBF9"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83E8C20" w14:textId="77777777" w:rsidTr="00F816E8">
        <w:trPr>
          <w:trHeight w:val="170"/>
        </w:trPr>
        <w:tc>
          <w:tcPr>
            <w:tcW w:w="921" w:type="dxa"/>
          </w:tcPr>
          <w:p w14:paraId="43CD314D"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1E92E1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II-9- RECONNAISSANCE DES SOLS</w:t>
            </w:r>
          </w:p>
        </w:tc>
        <w:tc>
          <w:tcPr>
            <w:tcW w:w="992" w:type="dxa"/>
            <w:vMerge/>
            <w:vAlign w:val="center"/>
          </w:tcPr>
          <w:p w14:paraId="599AF1E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066DE00" w14:textId="77777777" w:rsidTr="00F816E8">
        <w:trPr>
          <w:trHeight w:val="170"/>
        </w:trPr>
        <w:tc>
          <w:tcPr>
            <w:tcW w:w="921" w:type="dxa"/>
          </w:tcPr>
          <w:p w14:paraId="0292685E"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45BA8F3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II-10- IMPLANTATION</w:t>
            </w:r>
          </w:p>
        </w:tc>
        <w:tc>
          <w:tcPr>
            <w:tcW w:w="992" w:type="dxa"/>
            <w:vMerge/>
            <w:vAlign w:val="center"/>
          </w:tcPr>
          <w:p w14:paraId="21157CF1"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9C78236" w14:textId="77777777" w:rsidTr="00F816E8">
        <w:trPr>
          <w:trHeight w:val="170"/>
        </w:trPr>
        <w:tc>
          <w:tcPr>
            <w:tcW w:w="921" w:type="dxa"/>
          </w:tcPr>
          <w:p w14:paraId="155F8589"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C92A2F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II-11- DETOURNEMENT DES RESEAUX</w:t>
            </w:r>
          </w:p>
        </w:tc>
        <w:tc>
          <w:tcPr>
            <w:tcW w:w="992" w:type="dxa"/>
            <w:vMerge w:val="restart"/>
            <w:vAlign w:val="center"/>
          </w:tcPr>
          <w:p w14:paraId="7082175F"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2E13FFC" w14:textId="77777777" w:rsidTr="00F816E8">
        <w:trPr>
          <w:trHeight w:val="170"/>
        </w:trPr>
        <w:tc>
          <w:tcPr>
            <w:tcW w:w="8717" w:type="dxa"/>
            <w:gridSpan w:val="4"/>
          </w:tcPr>
          <w:p w14:paraId="05DB1E46"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III- TERRASSEMENTS</w:t>
            </w:r>
          </w:p>
        </w:tc>
        <w:tc>
          <w:tcPr>
            <w:tcW w:w="992" w:type="dxa"/>
            <w:vMerge/>
            <w:vAlign w:val="center"/>
          </w:tcPr>
          <w:p w14:paraId="42250FF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30E3B7E" w14:textId="77777777" w:rsidTr="00F816E8">
        <w:trPr>
          <w:trHeight w:val="170"/>
        </w:trPr>
        <w:tc>
          <w:tcPr>
            <w:tcW w:w="921" w:type="dxa"/>
          </w:tcPr>
          <w:p w14:paraId="36605933"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94ACB4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III-1-DEBOISAGE ET DEBROUSSAILLAGE</w:t>
            </w:r>
          </w:p>
        </w:tc>
        <w:tc>
          <w:tcPr>
            <w:tcW w:w="992" w:type="dxa"/>
            <w:vMerge/>
            <w:vAlign w:val="center"/>
          </w:tcPr>
          <w:p w14:paraId="35651CC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E65740A" w14:textId="77777777" w:rsidTr="00F816E8">
        <w:trPr>
          <w:trHeight w:val="170"/>
        </w:trPr>
        <w:tc>
          <w:tcPr>
            <w:tcW w:w="921" w:type="dxa"/>
          </w:tcPr>
          <w:p w14:paraId="540CF689"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05AD498"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III-2- DECAPAGE DES TERRES VEGETALES</w:t>
            </w:r>
          </w:p>
        </w:tc>
        <w:tc>
          <w:tcPr>
            <w:tcW w:w="992" w:type="dxa"/>
            <w:vMerge/>
            <w:vAlign w:val="center"/>
          </w:tcPr>
          <w:p w14:paraId="079A882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DBEE601" w14:textId="77777777" w:rsidTr="00F816E8">
        <w:trPr>
          <w:trHeight w:val="170"/>
        </w:trPr>
        <w:tc>
          <w:tcPr>
            <w:tcW w:w="921" w:type="dxa"/>
          </w:tcPr>
          <w:p w14:paraId="25218EDB"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3723EA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III-3- DEMOLITIONS</w:t>
            </w:r>
          </w:p>
        </w:tc>
        <w:tc>
          <w:tcPr>
            <w:tcW w:w="992" w:type="dxa"/>
            <w:vMerge/>
            <w:vAlign w:val="center"/>
          </w:tcPr>
          <w:p w14:paraId="20D95C8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F1C8591" w14:textId="77777777" w:rsidTr="00F816E8">
        <w:trPr>
          <w:trHeight w:val="170"/>
        </w:trPr>
        <w:tc>
          <w:tcPr>
            <w:tcW w:w="921" w:type="dxa"/>
          </w:tcPr>
          <w:p w14:paraId="2F8A9B17"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36C9C5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III-4- TERRASSEMENTS POUR FOUILLES EN RIGOLES ET SEMELLES ISOLEES</w:t>
            </w:r>
          </w:p>
        </w:tc>
        <w:tc>
          <w:tcPr>
            <w:tcW w:w="992" w:type="dxa"/>
            <w:vMerge/>
            <w:vAlign w:val="center"/>
          </w:tcPr>
          <w:p w14:paraId="28B5BCE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A269617" w14:textId="77777777" w:rsidTr="00F816E8">
        <w:trPr>
          <w:trHeight w:val="170"/>
        </w:trPr>
        <w:tc>
          <w:tcPr>
            <w:tcW w:w="8717" w:type="dxa"/>
            <w:gridSpan w:val="4"/>
          </w:tcPr>
          <w:p w14:paraId="643CE67D"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 xml:space="preserve">IV – </w:t>
            </w:r>
            <w:r w:rsidRPr="00F816E8">
              <w:rPr>
                <w:rFonts w:ascii="Arial Narrow" w:eastAsia="Arial Unicode MS" w:hAnsi="Arial Narrow" w:cs="Tahoma"/>
                <w:b/>
              </w:rPr>
              <w:t>BETON ET MAÇONNERIES</w:t>
            </w:r>
          </w:p>
        </w:tc>
        <w:tc>
          <w:tcPr>
            <w:tcW w:w="992" w:type="dxa"/>
            <w:vMerge w:val="restart"/>
            <w:vAlign w:val="center"/>
          </w:tcPr>
          <w:p w14:paraId="0F6328F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DE27426" w14:textId="77777777" w:rsidTr="00F816E8">
        <w:trPr>
          <w:trHeight w:val="170"/>
        </w:trPr>
        <w:tc>
          <w:tcPr>
            <w:tcW w:w="921" w:type="dxa"/>
          </w:tcPr>
          <w:p w14:paraId="6558E9D0"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F0EBB4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IV-1- CONSISTANCE DES TRAVAUX ET DESCRIPTION DES OUVRAGES</w:t>
            </w:r>
          </w:p>
        </w:tc>
        <w:tc>
          <w:tcPr>
            <w:tcW w:w="992" w:type="dxa"/>
            <w:vMerge/>
            <w:vAlign w:val="center"/>
          </w:tcPr>
          <w:p w14:paraId="1332C5FF"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7753F0E" w14:textId="77777777" w:rsidTr="00F816E8">
        <w:trPr>
          <w:trHeight w:val="170"/>
        </w:trPr>
        <w:tc>
          <w:tcPr>
            <w:tcW w:w="921" w:type="dxa"/>
          </w:tcPr>
          <w:p w14:paraId="138E853D"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D9A27C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IV-2- NATURE, PROVENANCE ET QUALITE DES MATERIAUX</w:t>
            </w:r>
          </w:p>
        </w:tc>
        <w:tc>
          <w:tcPr>
            <w:tcW w:w="992" w:type="dxa"/>
            <w:vMerge/>
            <w:vAlign w:val="center"/>
          </w:tcPr>
          <w:p w14:paraId="7DF6284E"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E48CEF2" w14:textId="77777777" w:rsidTr="00F816E8">
        <w:trPr>
          <w:trHeight w:val="170"/>
        </w:trPr>
        <w:tc>
          <w:tcPr>
            <w:tcW w:w="921" w:type="dxa"/>
          </w:tcPr>
          <w:p w14:paraId="1800ECB5"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6858F7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IV-3- PREPARATION DES COFFRAGES, FERRAILLAGES ET RESERVATIONS</w:t>
            </w:r>
          </w:p>
        </w:tc>
        <w:tc>
          <w:tcPr>
            <w:tcW w:w="992" w:type="dxa"/>
            <w:vAlign w:val="center"/>
          </w:tcPr>
          <w:p w14:paraId="7CDD3BB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C105D0B" w14:textId="77777777" w:rsidTr="00F816E8">
        <w:trPr>
          <w:trHeight w:val="170"/>
        </w:trPr>
        <w:tc>
          <w:tcPr>
            <w:tcW w:w="921" w:type="dxa"/>
          </w:tcPr>
          <w:p w14:paraId="5A37F04E"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F0ACAB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IV-4 - EXECUTION DES OUVRAGES EN BETON ARME</w:t>
            </w:r>
          </w:p>
        </w:tc>
        <w:tc>
          <w:tcPr>
            <w:tcW w:w="992" w:type="dxa"/>
            <w:vAlign w:val="center"/>
          </w:tcPr>
          <w:p w14:paraId="4C10657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16EA8C6" w14:textId="77777777" w:rsidTr="00F816E8">
        <w:trPr>
          <w:trHeight w:val="170"/>
        </w:trPr>
        <w:tc>
          <w:tcPr>
            <w:tcW w:w="921" w:type="dxa"/>
          </w:tcPr>
          <w:p w14:paraId="0ACE434B"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5F854F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IV-5- MISE EN ŒUVRE DES DALLAGES</w:t>
            </w:r>
          </w:p>
        </w:tc>
        <w:tc>
          <w:tcPr>
            <w:tcW w:w="992" w:type="dxa"/>
            <w:vMerge w:val="restart"/>
            <w:vAlign w:val="center"/>
          </w:tcPr>
          <w:p w14:paraId="42E11EF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3CE34A6" w14:textId="77777777" w:rsidTr="00F816E8">
        <w:trPr>
          <w:trHeight w:val="170"/>
        </w:trPr>
        <w:tc>
          <w:tcPr>
            <w:tcW w:w="921" w:type="dxa"/>
          </w:tcPr>
          <w:p w14:paraId="1D4D9E1B"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45B7340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IV-6- MISE EN ŒUVRE DES MAÇONNERIES</w:t>
            </w:r>
          </w:p>
        </w:tc>
        <w:tc>
          <w:tcPr>
            <w:tcW w:w="992" w:type="dxa"/>
            <w:vMerge/>
            <w:vAlign w:val="center"/>
          </w:tcPr>
          <w:p w14:paraId="205479B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AE5DAE2" w14:textId="77777777" w:rsidTr="00F816E8">
        <w:trPr>
          <w:trHeight w:val="170"/>
        </w:trPr>
        <w:tc>
          <w:tcPr>
            <w:tcW w:w="921" w:type="dxa"/>
          </w:tcPr>
          <w:p w14:paraId="78C6B5F8"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A3FD9F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IV-7- MISE EN ŒUVRE DES ENDUITS</w:t>
            </w:r>
          </w:p>
        </w:tc>
        <w:tc>
          <w:tcPr>
            <w:tcW w:w="992" w:type="dxa"/>
            <w:vMerge/>
            <w:vAlign w:val="center"/>
          </w:tcPr>
          <w:p w14:paraId="7E9A922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248F512" w14:textId="77777777" w:rsidTr="00F816E8">
        <w:trPr>
          <w:trHeight w:val="170"/>
        </w:trPr>
        <w:tc>
          <w:tcPr>
            <w:tcW w:w="8717" w:type="dxa"/>
            <w:gridSpan w:val="4"/>
          </w:tcPr>
          <w:p w14:paraId="2F0AB531"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V- TRAVAUX DE TOITURE</w:t>
            </w:r>
          </w:p>
        </w:tc>
        <w:tc>
          <w:tcPr>
            <w:tcW w:w="992" w:type="dxa"/>
            <w:vMerge/>
            <w:vAlign w:val="center"/>
          </w:tcPr>
          <w:p w14:paraId="48D5EF45"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F1C440B" w14:textId="77777777" w:rsidTr="00F816E8">
        <w:trPr>
          <w:trHeight w:val="170"/>
        </w:trPr>
        <w:tc>
          <w:tcPr>
            <w:tcW w:w="921" w:type="dxa"/>
          </w:tcPr>
          <w:p w14:paraId="53EE868F"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0ACFFA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V-1- CARACTERISTIQUES DES ESSENCES DE BOIS</w:t>
            </w:r>
          </w:p>
        </w:tc>
        <w:tc>
          <w:tcPr>
            <w:tcW w:w="992" w:type="dxa"/>
            <w:vMerge/>
            <w:vAlign w:val="center"/>
          </w:tcPr>
          <w:p w14:paraId="07D986F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82F1F8A" w14:textId="77777777" w:rsidTr="00F816E8">
        <w:trPr>
          <w:trHeight w:val="170"/>
        </w:trPr>
        <w:tc>
          <w:tcPr>
            <w:tcW w:w="921" w:type="dxa"/>
          </w:tcPr>
          <w:p w14:paraId="3A6B3ED0"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F55876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V-2- MATERIAUX DE COUVERTURE</w:t>
            </w:r>
          </w:p>
        </w:tc>
        <w:tc>
          <w:tcPr>
            <w:tcW w:w="992" w:type="dxa"/>
            <w:vMerge w:val="restart"/>
            <w:vAlign w:val="center"/>
          </w:tcPr>
          <w:p w14:paraId="4F3966F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1AE4CDC" w14:textId="77777777" w:rsidTr="00F816E8">
        <w:trPr>
          <w:trHeight w:val="170"/>
        </w:trPr>
        <w:tc>
          <w:tcPr>
            <w:tcW w:w="921" w:type="dxa"/>
          </w:tcPr>
          <w:p w14:paraId="72D9D1DD"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954F83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V-3-ACCESSOIRES METALLIQUES D’ASSEMBLAGE DES PIECES DE CHARPENTE ET DE COUVERTURE</w:t>
            </w:r>
          </w:p>
        </w:tc>
        <w:tc>
          <w:tcPr>
            <w:tcW w:w="992" w:type="dxa"/>
            <w:vMerge/>
            <w:vAlign w:val="center"/>
          </w:tcPr>
          <w:p w14:paraId="3BC3CD78"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35F5591" w14:textId="77777777" w:rsidTr="00F816E8">
        <w:trPr>
          <w:trHeight w:val="170"/>
        </w:trPr>
        <w:tc>
          <w:tcPr>
            <w:tcW w:w="921" w:type="dxa"/>
          </w:tcPr>
          <w:p w14:paraId="76C76CB5"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BA2655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V-4- APPROBATION DES MATERIAUX</w:t>
            </w:r>
          </w:p>
        </w:tc>
        <w:tc>
          <w:tcPr>
            <w:tcW w:w="992" w:type="dxa"/>
            <w:vMerge/>
            <w:vAlign w:val="center"/>
          </w:tcPr>
          <w:p w14:paraId="0015E78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FB2D696" w14:textId="77777777" w:rsidTr="00F816E8">
        <w:trPr>
          <w:trHeight w:val="170"/>
        </w:trPr>
        <w:tc>
          <w:tcPr>
            <w:tcW w:w="8717" w:type="dxa"/>
            <w:gridSpan w:val="4"/>
          </w:tcPr>
          <w:p w14:paraId="5B6298BB"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VI- CHARPENTES</w:t>
            </w:r>
          </w:p>
        </w:tc>
        <w:tc>
          <w:tcPr>
            <w:tcW w:w="992" w:type="dxa"/>
            <w:vMerge/>
            <w:vAlign w:val="center"/>
          </w:tcPr>
          <w:p w14:paraId="708A2B7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7DED5CC" w14:textId="77777777" w:rsidTr="00F816E8">
        <w:trPr>
          <w:trHeight w:val="170"/>
        </w:trPr>
        <w:tc>
          <w:tcPr>
            <w:tcW w:w="921" w:type="dxa"/>
          </w:tcPr>
          <w:p w14:paraId="0ADF2EA8"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F0DA7B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VI-1- GENERARILITES</w:t>
            </w:r>
          </w:p>
        </w:tc>
        <w:tc>
          <w:tcPr>
            <w:tcW w:w="992" w:type="dxa"/>
            <w:vMerge/>
            <w:vAlign w:val="center"/>
          </w:tcPr>
          <w:p w14:paraId="39E8ED2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CA1DE57" w14:textId="77777777" w:rsidTr="00F816E8">
        <w:trPr>
          <w:trHeight w:val="170"/>
        </w:trPr>
        <w:tc>
          <w:tcPr>
            <w:tcW w:w="921" w:type="dxa"/>
          </w:tcPr>
          <w:p w14:paraId="7ABCCAC6"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7BBFBB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VI-2- EXECUTION DE LA CHARPENTE</w:t>
            </w:r>
          </w:p>
        </w:tc>
        <w:tc>
          <w:tcPr>
            <w:tcW w:w="992" w:type="dxa"/>
            <w:vMerge/>
            <w:vAlign w:val="center"/>
          </w:tcPr>
          <w:p w14:paraId="41B3DFE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24E8EDE" w14:textId="77777777" w:rsidTr="00F816E8">
        <w:trPr>
          <w:trHeight w:val="256"/>
        </w:trPr>
        <w:tc>
          <w:tcPr>
            <w:tcW w:w="8717" w:type="dxa"/>
            <w:gridSpan w:val="4"/>
          </w:tcPr>
          <w:p w14:paraId="58DB6A46"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VII - COUVERTURE</w:t>
            </w:r>
          </w:p>
        </w:tc>
        <w:tc>
          <w:tcPr>
            <w:tcW w:w="992" w:type="dxa"/>
            <w:vMerge w:val="restart"/>
            <w:vAlign w:val="center"/>
          </w:tcPr>
          <w:p w14:paraId="7488E1E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ABE2453" w14:textId="77777777" w:rsidTr="00F816E8">
        <w:trPr>
          <w:trHeight w:val="170"/>
        </w:trPr>
        <w:tc>
          <w:tcPr>
            <w:tcW w:w="921" w:type="dxa"/>
          </w:tcPr>
          <w:p w14:paraId="5ACBA68D"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1C1492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VII-1- GENERALITES</w:t>
            </w:r>
          </w:p>
        </w:tc>
        <w:tc>
          <w:tcPr>
            <w:tcW w:w="992" w:type="dxa"/>
            <w:vMerge/>
            <w:vAlign w:val="center"/>
          </w:tcPr>
          <w:p w14:paraId="7F1F9C5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856D521" w14:textId="77777777" w:rsidTr="00F816E8">
        <w:trPr>
          <w:trHeight w:val="170"/>
        </w:trPr>
        <w:tc>
          <w:tcPr>
            <w:tcW w:w="921" w:type="dxa"/>
          </w:tcPr>
          <w:p w14:paraId="6B847943"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42CFBF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VII-2- MONTAGE DES TÔLES</w:t>
            </w:r>
          </w:p>
        </w:tc>
        <w:tc>
          <w:tcPr>
            <w:tcW w:w="992" w:type="dxa"/>
            <w:vMerge/>
            <w:vAlign w:val="center"/>
          </w:tcPr>
          <w:p w14:paraId="5CCA4F7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59CE88C" w14:textId="77777777" w:rsidTr="00F816E8">
        <w:trPr>
          <w:trHeight w:val="170"/>
        </w:trPr>
        <w:tc>
          <w:tcPr>
            <w:tcW w:w="8717" w:type="dxa"/>
            <w:gridSpan w:val="4"/>
          </w:tcPr>
          <w:p w14:paraId="163B317A"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VIII- ELECTRICITE</w:t>
            </w:r>
          </w:p>
        </w:tc>
        <w:tc>
          <w:tcPr>
            <w:tcW w:w="992" w:type="dxa"/>
            <w:vMerge/>
            <w:vAlign w:val="center"/>
          </w:tcPr>
          <w:p w14:paraId="77E5CAAB" w14:textId="77777777" w:rsidR="00F816E8" w:rsidRPr="00F816E8" w:rsidRDefault="00F816E8" w:rsidP="00F816E8">
            <w:pPr>
              <w:spacing w:after="0"/>
              <w:jc w:val="center"/>
              <w:rPr>
                <w:rFonts w:ascii="Arial Narrow" w:eastAsia="Arial Unicode MS" w:hAnsi="Arial Narrow" w:cs="Tahoma"/>
                <w:b/>
                <w:noProof/>
              </w:rPr>
            </w:pPr>
          </w:p>
        </w:tc>
      </w:tr>
      <w:tr w:rsidR="00F816E8" w:rsidRPr="00F816E8" w14:paraId="787D82BA" w14:textId="77777777" w:rsidTr="00F816E8">
        <w:trPr>
          <w:trHeight w:val="170"/>
        </w:trPr>
        <w:tc>
          <w:tcPr>
            <w:tcW w:w="921" w:type="dxa"/>
          </w:tcPr>
          <w:p w14:paraId="2F922863"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5243C8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VIII-1- DEFINITION DES TRAVAUX D’ELECTRICITE</w:t>
            </w:r>
          </w:p>
        </w:tc>
        <w:tc>
          <w:tcPr>
            <w:tcW w:w="992" w:type="dxa"/>
            <w:vMerge/>
            <w:vAlign w:val="center"/>
          </w:tcPr>
          <w:p w14:paraId="2A32C35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7BBA9F6" w14:textId="77777777" w:rsidTr="00F816E8">
        <w:trPr>
          <w:trHeight w:val="170"/>
        </w:trPr>
        <w:tc>
          <w:tcPr>
            <w:tcW w:w="921" w:type="dxa"/>
          </w:tcPr>
          <w:p w14:paraId="020CFF67"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7AEC033"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16103DB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VIII-1-1- Généralités</w:t>
            </w:r>
          </w:p>
        </w:tc>
        <w:tc>
          <w:tcPr>
            <w:tcW w:w="992" w:type="dxa"/>
            <w:vMerge/>
            <w:vAlign w:val="center"/>
          </w:tcPr>
          <w:p w14:paraId="081BA5FE"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FD9A83A" w14:textId="77777777" w:rsidTr="00F816E8">
        <w:trPr>
          <w:trHeight w:val="170"/>
        </w:trPr>
        <w:tc>
          <w:tcPr>
            <w:tcW w:w="921" w:type="dxa"/>
          </w:tcPr>
          <w:p w14:paraId="65740E0B"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04BA75F"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6160A626"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VIII-1-2- Documents techniques de référence</w:t>
            </w:r>
          </w:p>
        </w:tc>
        <w:tc>
          <w:tcPr>
            <w:tcW w:w="992" w:type="dxa"/>
            <w:vMerge w:val="restart"/>
            <w:vAlign w:val="center"/>
          </w:tcPr>
          <w:p w14:paraId="53D2FA5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A537C92" w14:textId="77777777" w:rsidTr="00F816E8">
        <w:trPr>
          <w:trHeight w:val="170"/>
        </w:trPr>
        <w:tc>
          <w:tcPr>
            <w:tcW w:w="921" w:type="dxa"/>
          </w:tcPr>
          <w:p w14:paraId="3C1798C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04BFC3A"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E182E4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VIII-1-3- Plans d’électricité</w:t>
            </w:r>
          </w:p>
        </w:tc>
        <w:tc>
          <w:tcPr>
            <w:tcW w:w="992" w:type="dxa"/>
            <w:vMerge/>
            <w:vAlign w:val="center"/>
          </w:tcPr>
          <w:p w14:paraId="70B4920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220A881" w14:textId="77777777" w:rsidTr="00F816E8">
        <w:trPr>
          <w:trHeight w:val="170"/>
        </w:trPr>
        <w:tc>
          <w:tcPr>
            <w:tcW w:w="921" w:type="dxa"/>
          </w:tcPr>
          <w:p w14:paraId="4FDEDF74"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42F4CF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 BASES DE CALCULS</w:t>
            </w:r>
          </w:p>
        </w:tc>
        <w:tc>
          <w:tcPr>
            <w:tcW w:w="992" w:type="dxa"/>
            <w:vMerge w:val="restart"/>
            <w:vAlign w:val="center"/>
          </w:tcPr>
          <w:p w14:paraId="15A97CA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B35FD7D" w14:textId="77777777" w:rsidTr="00F816E8">
        <w:trPr>
          <w:trHeight w:val="170"/>
        </w:trPr>
        <w:tc>
          <w:tcPr>
            <w:tcW w:w="921" w:type="dxa"/>
          </w:tcPr>
          <w:p w14:paraId="59ED246B"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99B089D"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4BA676E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VIII-2-1- Caractéristiques du réseau de distribution d’électricité</w:t>
            </w:r>
          </w:p>
        </w:tc>
        <w:tc>
          <w:tcPr>
            <w:tcW w:w="992" w:type="dxa"/>
            <w:vMerge/>
            <w:vAlign w:val="center"/>
          </w:tcPr>
          <w:p w14:paraId="4C2B7BB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1BEC6B9" w14:textId="77777777" w:rsidTr="00F816E8">
        <w:trPr>
          <w:trHeight w:val="170"/>
        </w:trPr>
        <w:tc>
          <w:tcPr>
            <w:tcW w:w="921" w:type="dxa"/>
          </w:tcPr>
          <w:p w14:paraId="214A6E5E"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F78CA5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17F73C4E"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VIII-2-2- Puissance d’installation</w:t>
            </w:r>
          </w:p>
        </w:tc>
        <w:tc>
          <w:tcPr>
            <w:tcW w:w="992" w:type="dxa"/>
            <w:vMerge/>
            <w:vAlign w:val="center"/>
          </w:tcPr>
          <w:p w14:paraId="02D147DE"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9B2D363" w14:textId="77777777" w:rsidTr="00F816E8">
        <w:trPr>
          <w:trHeight w:val="170"/>
        </w:trPr>
        <w:tc>
          <w:tcPr>
            <w:tcW w:w="921" w:type="dxa"/>
          </w:tcPr>
          <w:p w14:paraId="7EDA6E17"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CBE52C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4C798D4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VIII-2-3 - Mise en œuvre</w:t>
            </w:r>
          </w:p>
        </w:tc>
        <w:tc>
          <w:tcPr>
            <w:tcW w:w="992" w:type="dxa"/>
            <w:vMerge/>
            <w:vAlign w:val="center"/>
          </w:tcPr>
          <w:p w14:paraId="6E2CD9F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9C1CEB6" w14:textId="77777777" w:rsidTr="00F816E8">
        <w:trPr>
          <w:trHeight w:val="271"/>
        </w:trPr>
        <w:tc>
          <w:tcPr>
            <w:tcW w:w="921" w:type="dxa"/>
          </w:tcPr>
          <w:p w14:paraId="6C646424"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262977C"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B5A6B2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VIII-2-4- Protection du matériel</w:t>
            </w:r>
          </w:p>
        </w:tc>
        <w:tc>
          <w:tcPr>
            <w:tcW w:w="992" w:type="dxa"/>
            <w:vMerge/>
            <w:vAlign w:val="center"/>
          </w:tcPr>
          <w:p w14:paraId="56CDA1B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1A1B9B2" w14:textId="77777777" w:rsidTr="00F816E8">
        <w:trPr>
          <w:trHeight w:val="193"/>
        </w:trPr>
        <w:tc>
          <w:tcPr>
            <w:tcW w:w="921" w:type="dxa"/>
          </w:tcPr>
          <w:p w14:paraId="0B23DEC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A2751A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5173BB05"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VIII-2-5- Essais de réception</w:t>
            </w:r>
          </w:p>
        </w:tc>
        <w:tc>
          <w:tcPr>
            <w:tcW w:w="992" w:type="dxa"/>
            <w:vMerge w:val="restart"/>
            <w:vAlign w:val="center"/>
          </w:tcPr>
          <w:p w14:paraId="5FDAA2B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A5E3C43" w14:textId="77777777" w:rsidTr="00F816E8">
        <w:trPr>
          <w:trHeight w:val="170"/>
        </w:trPr>
        <w:tc>
          <w:tcPr>
            <w:tcW w:w="8717" w:type="dxa"/>
            <w:gridSpan w:val="4"/>
          </w:tcPr>
          <w:p w14:paraId="145DD2BC" w14:textId="77777777" w:rsidR="00F816E8" w:rsidRPr="00F816E8" w:rsidRDefault="00F816E8" w:rsidP="00F816E8">
            <w:pPr>
              <w:spacing w:after="0"/>
              <w:jc w:val="both"/>
              <w:rPr>
                <w:rFonts w:ascii="Arial Narrow" w:eastAsia="Arial Unicode MS" w:hAnsi="Arial Narrow" w:cs="Tahoma"/>
                <w:b/>
              </w:rPr>
            </w:pPr>
            <w:r w:rsidRPr="00F816E8">
              <w:rPr>
                <w:rFonts w:ascii="Arial Narrow" w:eastAsia="Arial Unicode MS" w:hAnsi="Arial Narrow" w:cs="Tahoma"/>
                <w:b/>
                <w:noProof/>
              </w:rPr>
              <w:t xml:space="preserve">IX - </w:t>
            </w:r>
            <w:r w:rsidRPr="00F816E8">
              <w:rPr>
                <w:rFonts w:ascii="Arial Narrow" w:eastAsia="Arial Unicode MS" w:hAnsi="Arial Narrow" w:cs="Tahoma"/>
                <w:b/>
              </w:rPr>
              <w:t>MENUISERIE METALLIQUE</w:t>
            </w:r>
          </w:p>
        </w:tc>
        <w:tc>
          <w:tcPr>
            <w:tcW w:w="992" w:type="dxa"/>
            <w:vMerge/>
            <w:vAlign w:val="center"/>
          </w:tcPr>
          <w:p w14:paraId="6E6A2D71"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40B91D3" w14:textId="77777777" w:rsidTr="00F816E8">
        <w:trPr>
          <w:trHeight w:val="170"/>
        </w:trPr>
        <w:tc>
          <w:tcPr>
            <w:tcW w:w="921" w:type="dxa"/>
          </w:tcPr>
          <w:p w14:paraId="0C3ACC0E"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46B2F65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IX-1- GENERALITES  SUR LA  MENUISERIE METALLIQUE</w:t>
            </w:r>
          </w:p>
        </w:tc>
        <w:tc>
          <w:tcPr>
            <w:tcW w:w="992" w:type="dxa"/>
            <w:vMerge/>
            <w:vAlign w:val="center"/>
          </w:tcPr>
          <w:p w14:paraId="5AA1963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9FADAE0" w14:textId="77777777" w:rsidTr="00F816E8">
        <w:trPr>
          <w:trHeight w:val="170"/>
        </w:trPr>
        <w:tc>
          <w:tcPr>
            <w:tcW w:w="921" w:type="dxa"/>
          </w:tcPr>
          <w:p w14:paraId="4AE5EBB9"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190E82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IX-2- PRESCRIPTIONS TECHNIQUES</w:t>
            </w:r>
          </w:p>
        </w:tc>
        <w:tc>
          <w:tcPr>
            <w:tcW w:w="992" w:type="dxa"/>
            <w:vMerge/>
            <w:vAlign w:val="center"/>
          </w:tcPr>
          <w:p w14:paraId="5F27191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AFBD98D" w14:textId="77777777" w:rsidTr="00F816E8">
        <w:trPr>
          <w:trHeight w:val="170"/>
        </w:trPr>
        <w:tc>
          <w:tcPr>
            <w:tcW w:w="921" w:type="dxa"/>
          </w:tcPr>
          <w:p w14:paraId="27ABBAD0"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22A85B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IX-3- MISE EN ŒUVRE DES OUVRAGES DE MENUISERIE METALLIQUE</w:t>
            </w:r>
          </w:p>
        </w:tc>
        <w:tc>
          <w:tcPr>
            <w:tcW w:w="992" w:type="dxa"/>
            <w:vMerge/>
            <w:vAlign w:val="center"/>
          </w:tcPr>
          <w:p w14:paraId="3458BA9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F163E49" w14:textId="77777777" w:rsidTr="00F816E8">
        <w:trPr>
          <w:trHeight w:val="284"/>
        </w:trPr>
        <w:tc>
          <w:tcPr>
            <w:tcW w:w="921" w:type="dxa"/>
          </w:tcPr>
          <w:p w14:paraId="3AD5CFC3"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7904801"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vAlign w:val="center"/>
          </w:tcPr>
          <w:p w14:paraId="352711E0" w14:textId="77777777" w:rsidR="00F816E8" w:rsidRPr="00F816E8" w:rsidRDefault="00F816E8" w:rsidP="00F816E8">
            <w:pPr>
              <w:spacing w:after="0"/>
              <w:rPr>
                <w:rFonts w:ascii="Arial Narrow" w:eastAsia="Arial Unicode MS" w:hAnsi="Arial Narrow" w:cs="Tahoma"/>
                <w:noProof/>
              </w:rPr>
            </w:pPr>
            <w:r w:rsidRPr="00F816E8">
              <w:rPr>
                <w:rFonts w:ascii="Arial Narrow" w:eastAsia="Arial Unicode MS" w:hAnsi="Arial Narrow" w:cs="Tahoma"/>
                <w:noProof/>
              </w:rPr>
              <w:t>IX-3-1- Détails d’exécution</w:t>
            </w:r>
          </w:p>
        </w:tc>
        <w:tc>
          <w:tcPr>
            <w:tcW w:w="992" w:type="dxa"/>
            <w:vMerge/>
            <w:vAlign w:val="center"/>
          </w:tcPr>
          <w:p w14:paraId="36E58B1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94F3A96" w14:textId="77777777" w:rsidTr="00F816E8">
        <w:trPr>
          <w:trHeight w:val="284"/>
        </w:trPr>
        <w:tc>
          <w:tcPr>
            <w:tcW w:w="921" w:type="dxa"/>
          </w:tcPr>
          <w:p w14:paraId="3360483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0FBE593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vAlign w:val="center"/>
          </w:tcPr>
          <w:p w14:paraId="14707B07" w14:textId="77777777" w:rsidR="00F816E8" w:rsidRPr="00F816E8" w:rsidRDefault="00F816E8" w:rsidP="00F816E8">
            <w:pPr>
              <w:spacing w:after="0"/>
              <w:rPr>
                <w:rFonts w:ascii="Arial Narrow" w:eastAsia="Arial Unicode MS" w:hAnsi="Arial Narrow" w:cs="Tahoma"/>
                <w:noProof/>
              </w:rPr>
            </w:pPr>
            <w:r w:rsidRPr="00F816E8">
              <w:rPr>
                <w:rFonts w:ascii="Arial Narrow" w:eastAsia="Arial Unicode MS" w:hAnsi="Arial Narrow" w:cs="Tahoma"/>
                <w:noProof/>
              </w:rPr>
              <w:t>IX-3-2- Protection des ouvrages</w:t>
            </w:r>
          </w:p>
        </w:tc>
        <w:tc>
          <w:tcPr>
            <w:tcW w:w="992" w:type="dxa"/>
            <w:vMerge/>
            <w:vAlign w:val="center"/>
          </w:tcPr>
          <w:p w14:paraId="3A2C874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5D91652" w14:textId="77777777" w:rsidTr="00F816E8">
        <w:trPr>
          <w:trHeight w:val="170"/>
        </w:trPr>
        <w:tc>
          <w:tcPr>
            <w:tcW w:w="921" w:type="dxa"/>
          </w:tcPr>
          <w:p w14:paraId="4F876D60"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97BD066"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IX-4- QUINCAILLERIE</w:t>
            </w:r>
          </w:p>
        </w:tc>
        <w:tc>
          <w:tcPr>
            <w:tcW w:w="992" w:type="dxa"/>
            <w:vMerge/>
            <w:vAlign w:val="center"/>
          </w:tcPr>
          <w:p w14:paraId="3DF6885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13338E2" w14:textId="77777777" w:rsidTr="00F816E8">
        <w:trPr>
          <w:trHeight w:val="170"/>
        </w:trPr>
        <w:tc>
          <w:tcPr>
            <w:tcW w:w="921" w:type="dxa"/>
          </w:tcPr>
          <w:p w14:paraId="643A21C7"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52EAEE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AF8A51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IX-4-1- Boulons de verrous</w:t>
            </w:r>
          </w:p>
        </w:tc>
        <w:tc>
          <w:tcPr>
            <w:tcW w:w="992" w:type="dxa"/>
            <w:vMerge w:val="restart"/>
            <w:vAlign w:val="center"/>
          </w:tcPr>
          <w:p w14:paraId="7FE14C2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3B896A2" w14:textId="77777777" w:rsidTr="00F816E8">
        <w:trPr>
          <w:trHeight w:val="170"/>
        </w:trPr>
        <w:tc>
          <w:tcPr>
            <w:tcW w:w="921" w:type="dxa"/>
          </w:tcPr>
          <w:p w14:paraId="2519D8F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BA48126"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0FB6DD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 xml:space="preserve">IX-4-2- Vis </w:t>
            </w:r>
          </w:p>
        </w:tc>
        <w:tc>
          <w:tcPr>
            <w:tcW w:w="992" w:type="dxa"/>
            <w:vMerge/>
            <w:vAlign w:val="center"/>
          </w:tcPr>
          <w:p w14:paraId="68B21AB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CBB4054" w14:textId="77777777" w:rsidTr="00F816E8">
        <w:trPr>
          <w:trHeight w:val="170"/>
        </w:trPr>
        <w:tc>
          <w:tcPr>
            <w:tcW w:w="921" w:type="dxa"/>
          </w:tcPr>
          <w:p w14:paraId="2B7793C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56C10DB"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DCF6EC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IX-4-3-Clés</w:t>
            </w:r>
          </w:p>
        </w:tc>
        <w:tc>
          <w:tcPr>
            <w:tcW w:w="992" w:type="dxa"/>
            <w:vMerge/>
            <w:vAlign w:val="center"/>
          </w:tcPr>
          <w:p w14:paraId="59DADF7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806B596" w14:textId="77777777" w:rsidTr="00F816E8">
        <w:trPr>
          <w:trHeight w:val="170"/>
        </w:trPr>
        <w:tc>
          <w:tcPr>
            <w:tcW w:w="921" w:type="dxa"/>
          </w:tcPr>
          <w:p w14:paraId="769FB286"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790C0FA"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748323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IX-4-4- Echantillons pour approbation</w:t>
            </w:r>
          </w:p>
        </w:tc>
        <w:tc>
          <w:tcPr>
            <w:tcW w:w="992" w:type="dxa"/>
            <w:vMerge/>
            <w:vAlign w:val="center"/>
          </w:tcPr>
          <w:p w14:paraId="67BBBB2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622938C" w14:textId="77777777" w:rsidTr="00F816E8">
        <w:trPr>
          <w:trHeight w:val="170"/>
        </w:trPr>
        <w:tc>
          <w:tcPr>
            <w:tcW w:w="8717" w:type="dxa"/>
            <w:gridSpan w:val="4"/>
          </w:tcPr>
          <w:p w14:paraId="2470F1BE" w14:textId="77777777" w:rsidR="00F816E8" w:rsidRPr="00F816E8" w:rsidRDefault="00F816E8" w:rsidP="00F816E8">
            <w:pPr>
              <w:spacing w:after="0"/>
              <w:jc w:val="both"/>
              <w:rPr>
                <w:rFonts w:ascii="Arial Narrow" w:eastAsia="Arial Unicode MS" w:hAnsi="Arial Narrow" w:cs="Tahoma"/>
                <w:b/>
              </w:rPr>
            </w:pPr>
            <w:r w:rsidRPr="00F816E8">
              <w:rPr>
                <w:rFonts w:ascii="Arial Narrow" w:eastAsia="Arial Unicode MS" w:hAnsi="Arial Narrow" w:cs="Tahoma"/>
                <w:b/>
              </w:rPr>
              <w:t>X-MENUISERIE BOIS</w:t>
            </w:r>
          </w:p>
        </w:tc>
        <w:tc>
          <w:tcPr>
            <w:tcW w:w="992" w:type="dxa"/>
            <w:vMerge/>
            <w:vAlign w:val="center"/>
          </w:tcPr>
          <w:p w14:paraId="1BF6CCF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DDBA42F" w14:textId="77777777" w:rsidTr="00F816E8">
        <w:trPr>
          <w:trHeight w:val="170"/>
        </w:trPr>
        <w:tc>
          <w:tcPr>
            <w:tcW w:w="921" w:type="dxa"/>
          </w:tcPr>
          <w:p w14:paraId="57833DF2"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60EC4FD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 CARACTERISTIQUES DES BOIS DE MENUISERIE</w:t>
            </w:r>
          </w:p>
        </w:tc>
        <w:tc>
          <w:tcPr>
            <w:tcW w:w="992" w:type="dxa"/>
            <w:vMerge/>
            <w:vAlign w:val="center"/>
          </w:tcPr>
          <w:p w14:paraId="64BEFC2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B104614" w14:textId="77777777" w:rsidTr="00F816E8">
        <w:trPr>
          <w:trHeight w:val="170"/>
        </w:trPr>
        <w:tc>
          <w:tcPr>
            <w:tcW w:w="921" w:type="dxa"/>
          </w:tcPr>
          <w:p w14:paraId="3E364DE8"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45784EA"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6C92D15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X-1-1- Domaines d’application et références</w:t>
            </w:r>
          </w:p>
        </w:tc>
        <w:tc>
          <w:tcPr>
            <w:tcW w:w="992" w:type="dxa"/>
            <w:vMerge/>
            <w:vAlign w:val="center"/>
          </w:tcPr>
          <w:p w14:paraId="577693C8"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2A0FC58" w14:textId="77777777" w:rsidTr="00F816E8">
        <w:trPr>
          <w:trHeight w:val="170"/>
        </w:trPr>
        <w:tc>
          <w:tcPr>
            <w:tcW w:w="921" w:type="dxa"/>
          </w:tcPr>
          <w:p w14:paraId="3A5D7915"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EFAF25F"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6C30F4E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X-1-2- Objet de la fourniture</w:t>
            </w:r>
          </w:p>
        </w:tc>
        <w:tc>
          <w:tcPr>
            <w:tcW w:w="992" w:type="dxa"/>
            <w:vMerge/>
            <w:vAlign w:val="center"/>
          </w:tcPr>
          <w:p w14:paraId="2D2F8228"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C18E475" w14:textId="77777777" w:rsidTr="00F816E8">
        <w:trPr>
          <w:trHeight w:val="170"/>
        </w:trPr>
        <w:tc>
          <w:tcPr>
            <w:tcW w:w="921" w:type="dxa"/>
          </w:tcPr>
          <w:p w14:paraId="44FD7E35"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BDF809C"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5855B3D7"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X-1-3- Coordination avec les autres lots</w:t>
            </w:r>
          </w:p>
        </w:tc>
        <w:tc>
          <w:tcPr>
            <w:tcW w:w="992" w:type="dxa"/>
            <w:vMerge/>
            <w:vAlign w:val="center"/>
          </w:tcPr>
          <w:p w14:paraId="6AE130C5"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193C8FF" w14:textId="77777777" w:rsidTr="00F816E8">
        <w:trPr>
          <w:trHeight w:val="170"/>
        </w:trPr>
        <w:tc>
          <w:tcPr>
            <w:tcW w:w="921" w:type="dxa"/>
          </w:tcPr>
          <w:p w14:paraId="4201561D"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85168CE"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62E919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X-1-4- Caractéristiques physiques</w:t>
            </w:r>
          </w:p>
        </w:tc>
        <w:tc>
          <w:tcPr>
            <w:tcW w:w="992" w:type="dxa"/>
            <w:vMerge/>
            <w:vAlign w:val="center"/>
          </w:tcPr>
          <w:p w14:paraId="7394E14A"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B6D9E97" w14:textId="77777777" w:rsidTr="00F816E8">
        <w:trPr>
          <w:trHeight w:val="170"/>
        </w:trPr>
        <w:tc>
          <w:tcPr>
            <w:tcW w:w="921" w:type="dxa"/>
          </w:tcPr>
          <w:p w14:paraId="0D92B4E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031F833"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80B9BE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X-1-5- Essences de bois d’oeuvre</w:t>
            </w:r>
          </w:p>
        </w:tc>
        <w:tc>
          <w:tcPr>
            <w:tcW w:w="992" w:type="dxa"/>
            <w:vMerge/>
            <w:vAlign w:val="center"/>
          </w:tcPr>
          <w:p w14:paraId="60691C4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9F982BA" w14:textId="77777777" w:rsidTr="00F816E8">
        <w:trPr>
          <w:trHeight w:val="170"/>
        </w:trPr>
        <w:tc>
          <w:tcPr>
            <w:tcW w:w="921" w:type="dxa"/>
          </w:tcPr>
          <w:p w14:paraId="7769CA70"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308824B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 MISE EN ŒUVRE DES MENUISERIES BOIS</w:t>
            </w:r>
          </w:p>
        </w:tc>
        <w:tc>
          <w:tcPr>
            <w:tcW w:w="992" w:type="dxa"/>
            <w:vMerge/>
            <w:vAlign w:val="center"/>
          </w:tcPr>
          <w:p w14:paraId="71F6892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0676A92" w14:textId="77777777" w:rsidTr="00F816E8">
        <w:trPr>
          <w:trHeight w:val="170"/>
        </w:trPr>
        <w:tc>
          <w:tcPr>
            <w:tcW w:w="921" w:type="dxa"/>
          </w:tcPr>
          <w:p w14:paraId="1418EB5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B0862C9"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BC2832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X-2-1- Préparation du bois</w:t>
            </w:r>
          </w:p>
        </w:tc>
        <w:tc>
          <w:tcPr>
            <w:tcW w:w="992" w:type="dxa"/>
            <w:vMerge w:val="restart"/>
            <w:vAlign w:val="center"/>
          </w:tcPr>
          <w:p w14:paraId="602D2EC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35C439B" w14:textId="77777777" w:rsidTr="00F816E8">
        <w:trPr>
          <w:trHeight w:val="170"/>
        </w:trPr>
        <w:tc>
          <w:tcPr>
            <w:tcW w:w="921" w:type="dxa"/>
          </w:tcPr>
          <w:p w14:paraId="5A702F5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CD40CD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DFC985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X-2-2- Conservation du bois</w:t>
            </w:r>
          </w:p>
        </w:tc>
        <w:tc>
          <w:tcPr>
            <w:tcW w:w="992" w:type="dxa"/>
            <w:vMerge/>
            <w:vAlign w:val="center"/>
          </w:tcPr>
          <w:p w14:paraId="2E6C7F4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015147E" w14:textId="77777777" w:rsidTr="00F816E8">
        <w:trPr>
          <w:trHeight w:val="170"/>
        </w:trPr>
        <w:tc>
          <w:tcPr>
            <w:tcW w:w="921" w:type="dxa"/>
          </w:tcPr>
          <w:p w14:paraId="559A3F3D"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978EE44"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4F5957C8"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X-2-3- Assemblages</w:t>
            </w:r>
          </w:p>
        </w:tc>
        <w:tc>
          <w:tcPr>
            <w:tcW w:w="992" w:type="dxa"/>
            <w:vMerge/>
            <w:vAlign w:val="center"/>
          </w:tcPr>
          <w:p w14:paraId="31896C8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8326FBD" w14:textId="77777777" w:rsidTr="00F816E8">
        <w:trPr>
          <w:trHeight w:val="170"/>
        </w:trPr>
        <w:tc>
          <w:tcPr>
            <w:tcW w:w="921" w:type="dxa"/>
          </w:tcPr>
          <w:p w14:paraId="43BFE803"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434847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5DC9EA38"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X-2-4- Blocs portes</w:t>
            </w:r>
          </w:p>
        </w:tc>
        <w:tc>
          <w:tcPr>
            <w:tcW w:w="992" w:type="dxa"/>
            <w:vMerge/>
            <w:vAlign w:val="center"/>
          </w:tcPr>
          <w:p w14:paraId="262B5A4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6D59276" w14:textId="77777777" w:rsidTr="00F816E8">
        <w:trPr>
          <w:trHeight w:val="170"/>
        </w:trPr>
        <w:tc>
          <w:tcPr>
            <w:tcW w:w="921" w:type="dxa"/>
          </w:tcPr>
          <w:p w14:paraId="71F596B9"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5A43B14"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87B627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X-2-5- Faux -  plafond</w:t>
            </w:r>
          </w:p>
        </w:tc>
        <w:tc>
          <w:tcPr>
            <w:tcW w:w="992" w:type="dxa"/>
            <w:vMerge/>
            <w:vAlign w:val="center"/>
          </w:tcPr>
          <w:p w14:paraId="707DD808"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0011C90" w14:textId="77777777" w:rsidTr="00F816E8">
        <w:trPr>
          <w:trHeight w:val="170"/>
        </w:trPr>
        <w:tc>
          <w:tcPr>
            <w:tcW w:w="921" w:type="dxa"/>
          </w:tcPr>
          <w:p w14:paraId="6A606D8A"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0573B9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X-3- CARACTERISTIQUES DES FERRURES ET DES SERRURES</w:t>
            </w:r>
          </w:p>
        </w:tc>
        <w:tc>
          <w:tcPr>
            <w:tcW w:w="992" w:type="dxa"/>
            <w:vMerge w:val="restart"/>
            <w:vAlign w:val="center"/>
          </w:tcPr>
          <w:p w14:paraId="7D95343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87F848A" w14:textId="77777777" w:rsidTr="00F816E8">
        <w:trPr>
          <w:trHeight w:val="170"/>
        </w:trPr>
        <w:tc>
          <w:tcPr>
            <w:tcW w:w="921" w:type="dxa"/>
          </w:tcPr>
          <w:p w14:paraId="25B1A073"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A6510FA"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2491F51" w14:textId="77777777" w:rsidR="00F816E8" w:rsidRPr="00F816E8" w:rsidRDefault="00F816E8" w:rsidP="00F816E8">
            <w:pPr>
              <w:tabs>
                <w:tab w:val="num" w:pos="1068"/>
              </w:tabs>
              <w:spacing w:after="0"/>
              <w:jc w:val="both"/>
              <w:rPr>
                <w:rFonts w:ascii="Arial Narrow" w:eastAsia="Arial Unicode MS" w:hAnsi="Arial Narrow" w:cs="Tahoma"/>
                <w:noProof/>
              </w:rPr>
            </w:pPr>
            <w:r w:rsidRPr="00F816E8">
              <w:rPr>
                <w:rFonts w:ascii="Arial Narrow" w:eastAsia="Arial Unicode MS" w:hAnsi="Arial Narrow" w:cs="Tahoma"/>
                <w:noProof/>
              </w:rPr>
              <w:t>X-3-1-  Généralités</w:t>
            </w:r>
          </w:p>
        </w:tc>
        <w:tc>
          <w:tcPr>
            <w:tcW w:w="992" w:type="dxa"/>
            <w:vMerge/>
            <w:vAlign w:val="center"/>
          </w:tcPr>
          <w:p w14:paraId="4A430765"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C4C2016" w14:textId="77777777" w:rsidTr="00F816E8">
        <w:trPr>
          <w:trHeight w:val="170"/>
        </w:trPr>
        <w:tc>
          <w:tcPr>
            <w:tcW w:w="921" w:type="dxa"/>
          </w:tcPr>
          <w:p w14:paraId="1F0C5A4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7EF4B54"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229959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X-3-2-  Ferrures</w:t>
            </w:r>
          </w:p>
        </w:tc>
        <w:tc>
          <w:tcPr>
            <w:tcW w:w="992" w:type="dxa"/>
            <w:vMerge/>
            <w:vAlign w:val="center"/>
          </w:tcPr>
          <w:p w14:paraId="405C3438"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6FB3706" w14:textId="77777777" w:rsidTr="00F816E8">
        <w:trPr>
          <w:trHeight w:val="170"/>
        </w:trPr>
        <w:tc>
          <w:tcPr>
            <w:tcW w:w="921" w:type="dxa"/>
          </w:tcPr>
          <w:p w14:paraId="7F77BA5D"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F3581D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2C2D8E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X-3-3-  Serrurerie</w:t>
            </w:r>
          </w:p>
        </w:tc>
        <w:tc>
          <w:tcPr>
            <w:tcW w:w="992" w:type="dxa"/>
            <w:vMerge/>
            <w:vAlign w:val="center"/>
          </w:tcPr>
          <w:p w14:paraId="7808719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C970570" w14:textId="77777777" w:rsidTr="00F816E8">
        <w:trPr>
          <w:trHeight w:val="170"/>
        </w:trPr>
        <w:tc>
          <w:tcPr>
            <w:tcW w:w="921" w:type="dxa"/>
          </w:tcPr>
          <w:p w14:paraId="1E7ADACA"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A2849BA"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6A1565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X-3-4-  Visserie</w:t>
            </w:r>
          </w:p>
        </w:tc>
        <w:tc>
          <w:tcPr>
            <w:tcW w:w="992" w:type="dxa"/>
            <w:vMerge/>
            <w:vAlign w:val="center"/>
          </w:tcPr>
          <w:p w14:paraId="16790A90"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643375D" w14:textId="77777777" w:rsidTr="00F816E8">
        <w:trPr>
          <w:trHeight w:val="170"/>
        </w:trPr>
        <w:tc>
          <w:tcPr>
            <w:tcW w:w="8717" w:type="dxa"/>
            <w:gridSpan w:val="4"/>
          </w:tcPr>
          <w:p w14:paraId="08B86C56"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XI- REVETEMENT MURS ET SOLS</w:t>
            </w:r>
          </w:p>
        </w:tc>
        <w:tc>
          <w:tcPr>
            <w:tcW w:w="992" w:type="dxa"/>
            <w:vMerge/>
            <w:vAlign w:val="center"/>
          </w:tcPr>
          <w:p w14:paraId="2620E022"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511D179" w14:textId="77777777" w:rsidTr="00F816E8">
        <w:trPr>
          <w:trHeight w:val="170"/>
        </w:trPr>
        <w:tc>
          <w:tcPr>
            <w:tcW w:w="921" w:type="dxa"/>
          </w:tcPr>
          <w:p w14:paraId="6BAFE1C5"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5752D7D"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XI-1- GENERALITES SUR LES REVÊTEMENTS DES MURS ET DES SOLS</w:t>
            </w:r>
          </w:p>
        </w:tc>
        <w:tc>
          <w:tcPr>
            <w:tcW w:w="992" w:type="dxa"/>
            <w:vMerge/>
            <w:vAlign w:val="center"/>
          </w:tcPr>
          <w:p w14:paraId="0B5EF60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440B49A" w14:textId="77777777" w:rsidTr="00F816E8">
        <w:trPr>
          <w:trHeight w:val="170"/>
        </w:trPr>
        <w:tc>
          <w:tcPr>
            <w:tcW w:w="921" w:type="dxa"/>
          </w:tcPr>
          <w:p w14:paraId="279DE1C1"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6EEA77EF"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XI-2- REVÊTEMENTS VERTICAUX</w:t>
            </w:r>
          </w:p>
        </w:tc>
        <w:tc>
          <w:tcPr>
            <w:tcW w:w="992" w:type="dxa"/>
            <w:vMerge/>
            <w:vAlign w:val="center"/>
          </w:tcPr>
          <w:p w14:paraId="34080F5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B0E45DA" w14:textId="77777777" w:rsidTr="00F816E8">
        <w:trPr>
          <w:trHeight w:val="170"/>
        </w:trPr>
        <w:tc>
          <w:tcPr>
            <w:tcW w:w="8717" w:type="dxa"/>
            <w:gridSpan w:val="4"/>
          </w:tcPr>
          <w:p w14:paraId="315D3C6E"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XII- PEINTURE ET VERNIS</w:t>
            </w:r>
          </w:p>
        </w:tc>
        <w:tc>
          <w:tcPr>
            <w:tcW w:w="992" w:type="dxa"/>
            <w:vMerge w:val="restart"/>
            <w:vAlign w:val="center"/>
          </w:tcPr>
          <w:p w14:paraId="60E4228C"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3B668DA" w14:textId="77777777" w:rsidTr="00F816E8">
        <w:trPr>
          <w:trHeight w:val="170"/>
        </w:trPr>
        <w:tc>
          <w:tcPr>
            <w:tcW w:w="921" w:type="dxa"/>
          </w:tcPr>
          <w:p w14:paraId="5D9A92BC"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0DFC2EA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XII-1- GENERALITES DES PEINTURES</w:t>
            </w:r>
          </w:p>
        </w:tc>
        <w:tc>
          <w:tcPr>
            <w:tcW w:w="992" w:type="dxa"/>
            <w:vMerge/>
            <w:vAlign w:val="center"/>
          </w:tcPr>
          <w:p w14:paraId="1E95CBC1"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E50892F" w14:textId="77777777" w:rsidTr="00F816E8">
        <w:trPr>
          <w:trHeight w:val="170"/>
        </w:trPr>
        <w:tc>
          <w:tcPr>
            <w:tcW w:w="921" w:type="dxa"/>
          </w:tcPr>
          <w:p w14:paraId="37E166C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D31F78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60F1D83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XII-1-1- Objet des travaux de peinture</w:t>
            </w:r>
          </w:p>
        </w:tc>
        <w:tc>
          <w:tcPr>
            <w:tcW w:w="992" w:type="dxa"/>
            <w:vMerge/>
            <w:vAlign w:val="center"/>
          </w:tcPr>
          <w:p w14:paraId="38FFF46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F2B6BB5" w14:textId="77777777" w:rsidTr="00F816E8">
        <w:trPr>
          <w:trHeight w:val="170"/>
        </w:trPr>
        <w:tc>
          <w:tcPr>
            <w:tcW w:w="921" w:type="dxa"/>
          </w:tcPr>
          <w:p w14:paraId="02ABA186"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0D60562B"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43D663D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XII-1-2- Domaine d’application et références</w:t>
            </w:r>
          </w:p>
        </w:tc>
        <w:tc>
          <w:tcPr>
            <w:tcW w:w="992" w:type="dxa"/>
            <w:vMerge/>
            <w:vAlign w:val="center"/>
          </w:tcPr>
          <w:p w14:paraId="12C15D7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291A361C" w14:textId="77777777" w:rsidTr="00F816E8">
        <w:trPr>
          <w:trHeight w:val="170"/>
        </w:trPr>
        <w:tc>
          <w:tcPr>
            <w:tcW w:w="921" w:type="dxa"/>
          </w:tcPr>
          <w:p w14:paraId="5FCFD18C"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2A6DD0C"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167AF28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XII-1-3- Coordination avec les autres lots</w:t>
            </w:r>
          </w:p>
        </w:tc>
        <w:tc>
          <w:tcPr>
            <w:tcW w:w="992" w:type="dxa"/>
            <w:vMerge/>
            <w:vAlign w:val="center"/>
          </w:tcPr>
          <w:p w14:paraId="05B5C38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140BAE4" w14:textId="77777777" w:rsidTr="00F816E8">
        <w:trPr>
          <w:trHeight w:val="170"/>
        </w:trPr>
        <w:tc>
          <w:tcPr>
            <w:tcW w:w="921" w:type="dxa"/>
          </w:tcPr>
          <w:p w14:paraId="6D9A8884"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5C74209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 PRESCRIPTIONS TECHNIQUES RELATIVES AUX MATERIAUX ET A LA MISE EN OEUVRE</w:t>
            </w:r>
          </w:p>
        </w:tc>
        <w:tc>
          <w:tcPr>
            <w:tcW w:w="992" w:type="dxa"/>
            <w:vMerge/>
            <w:vAlign w:val="center"/>
          </w:tcPr>
          <w:p w14:paraId="6E125B2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1EE6793" w14:textId="77777777" w:rsidTr="00F816E8">
        <w:trPr>
          <w:trHeight w:val="170"/>
        </w:trPr>
        <w:tc>
          <w:tcPr>
            <w:tcW w:w="921" w:type="dxa"/>
          </w:tcPr>
          <w:p w14:paraId="3B4EAC3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432CA8C"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B9138A6"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XII-2-1- Généralités sur les matériaux</w:t>
            </w:r>
          </w:p>
        </w:tc>
        <w:tc>
          <w:tcPr>
            <w:tcW w:w="992" w:type="dxa"/>
            <w:vMerge/>
            <w:vAlign w:val="center"/>
          </w:tcPr>
          <w:p w14:paraId="4D36FF56"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30D27717" w14:textId="77777777" w:rsidTr="00F816E8">
        <w:trPr>
          <w:trHeight w:val="170"/>
        </w:trPr>
        <w:tc>
          <w:tcPr>
            <w:tcW w:w="921" w:type="dxa"/>
          </w:tcPr>
          <w:p w14:paraId="42084A5E"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319DB6D"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203D84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XII-2-2- Peintures acryliques (famille 1 – classe 7b2)</w:t>
            </w:r>
          </w:p>
        </w:tc>
        <w:tc>
          <w:tcPr>
            <w:tcW w:w="992" w:type="dxa"/>
            <w:vMerge/>
            <w:vAlign w:val="center"/>
          </w:tcPr>
          <w:p w14:paraId="088D53BF"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1C236711" w14:textId="77777777" w:rsidTr="00F816E8">
        <w:trPr>
          <w:trHeight w:val="170"/>
        </w:trPr>
        <w:tc>
          <w:tcPr>
            <w:tcW w:w="921" w:type="dxa"/>
          </w:tcPr>
          <w:p w14:paraId="152F89B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BC41670"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C9DAD6B"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XII-2-3- Peinture glycérophtaliques (classe 4a)</w:t>
            </w:r>
          </w:p>
        </w:tc>
        <w:tc>
          <w:tcPr>
            <w:tcW w:w="992" w:type="dxa"/>
            <w:vMerge/>
            <w:vAlign w:val="center"/>
          </w:tcPr>
          <w:p w14:paraId="18129679"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58703041" w14:textId="77777777" w:rsidTr="00F816E8">
        <w:trPr>
          <w:trHeight w:val="170"/>
        </w:trPr>
        <w:tc>
          <w:tcPr>
            <w:tcW w:w="921" w:type="dxa"/>
          </w:tcPr>
          <w:p w14:paraId="1535B91E"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90B6161"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54A3A9E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XII-2-4- Colorants</w:t>
            </w:r>
          </w:p>
        </w:tc>
        <w:tc>
          <w:tcPr>
            <w:tcW w:w="992" w:type="dxa"/>
            <w:vMerge/>
            <w:vAlign w:val="center"/>
          </w:tcPr>
          <w:p w14:paraId="25B97FFF"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0C7F7F8" w14:textId="77777777" w:rsidTr="00F816E8">
        <w:trPr>
          <w:trHeight w:val="170"/>
        </w:trPr>
        <w:tc>
          <w:tcPr>
            <w:tcW w:w="921" w:type="dxa"/>
          </w:tcPr>
          <w:p w14:paraId="62F8068D"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020405D"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50521443"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XII-2-5- Livraison sur chantier – marquage des produits</w:t>
            </w:r>
          </w:p>
        </w:tc>
        <w:tc>
          <w:tcPr>
            <w:tcW w:w="992" w:type="dxa"/>
            <w:vMerge w:val="restart"/>
            <w:vAlign w:val="center"/>
          </w:tcPr>
          <w:p w14:paraId="77E03E6E"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2DD48E5" w14:textId="77777777" w:rsidTr="00F816E8">
        <w:trPr>
          <w:trHeight w:val="170"/>
        </w:trPr>
        <w:tc>
          <w:tcPr>
            <w:tcW w:w="921" w:type="dxa"/>
          </w:tcPr>
          <w:p w14:paraId="4280E898"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6667E0A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XII-3- OUVRAGES PREPARATOIRES ET ACCESSOIRES</w:t>
            </w:r>
          </w:p>
        </w:tc>
        <w:tc>
          <w:tcPr>
            <w:tcW w:w="992" w:type="dxa"/>
            <w:vMerge/>
            <w:vAlign w:val="center"/>
          </w:tcPr>
          <w:p w14:paraId="3A22C49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906453F" w14:textId="77777777" w:rsidTr="00F816E8">
        <w:trPr>
          <w:trHeight w:val="170"/>
        </w:trPr>
        <w:tc>
          <w:tcPr>
            <w:tcW w:w="921" w:type="dxa"/>
          </w:tcPr>
          <w:p w14:paraId="5E426A2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34F0639E"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52A766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XII-3-1- Règles générales d’exécution</w:t>
            </w:r>
          </w:p>
        </w:tc>
        <w:tc>
          <w:tcPr>
            <w:tcW w:w="992" w:type="dxa"/>
            <w:vMerge/>
            <w:vAlign w:val="center"/>
          </w:tcPr>
          <w:p w14:paraId="490BE969"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D736E7B" w14:textId="77777777" w:rsidTr="00F816E8">
        <w:trPr>
          <w:trHeight w:val="170"/>
        </w:trPr>
        <w:tc>
          <w:tcPr>
            <w:tcW w:w="921" w:type="dxa"/>
          </w:tcPr>
          <w:p w14:paraId="309B758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56F793C1"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2EC2E4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XII-3-2- Epossetage, brossage et dérouillage</w:t>
            </w:r>
          </w:p>
        </w:tc>
        <w:tc>
          <w:tcPr>
            <w:tcW w:w="992" w:type="dxa"/>
            <w:vMerge/>
            <w:vAlign w:val="center"/>
          </w:tcPr>
          <w:p w14:paraId="69B91BFB"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4E1F272" w14:textId="77777777" w:rsidTr="00F816E8">
        <w:trPr>
          <w:trHeight w:val="170"/>
        </w:trPr>
        <w:tc>
          <w:tcPr>
            <w:tcW w:w="921" w:type="dxa"/>
          </w:tcPr>
          <w:p w14:paraId="50626004"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90A52B1"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4C1336F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XII-3-3- Dégraissage des fers, fontes et aciers neufs</w:t>
            </w:r>
          </w:p>
        </w:tc>
        <w:tc>
          <w:tcPr>
            <w:tcW w:w="992" w:type="dxa"/>
            <w:vMerge/>
            <w:vAlign w:val="center"/>
          </w:tcPr>
          <w:p w14:paraId="183002A3"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7857FE9" w14:textId="77777777" w:rsidTr="00F816E8">
        <w:trPr>
          <w:trHeight w:val="170"/>
        </w:trPr>
        <w:tc>
          <w:tcPr>
            <w:tcW w:w="921" w:type="dxa"/>
          </w:tcPr>
          <w:p w14:paraId="6B1EC0F9"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5DE0E3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XII-4- MISE EN ŒUVRE DES PEINTURES ET VERNIS</w:t>
            </w:r>
          </w:p>
        </w:tc>
        <w:tc>
          <w:tcPr>
            <w:tcW w:w="992" w:type="dxa"/>
            <w:vMerge/>
            <w:vAlign w:val="center"/>
          </w:tcPr>
          <w:p w14:paraId="02D3197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F74165D" w14:textId="77777777" w:rsidTr="00F816E8">
        <w:trPr>
          <w:trHeight w:val="170"/>
        </w:trPr>
        <w:tc>
          <w:tcPr>
            <w:tcW w:w="921" w:type="dxa"/>
          </w:tcPr>
          <w:p w14:paraId="578913FE"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40D0DBE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7910496"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XII-4-1- Reconnaissance préalable des subjectiles</w:t>
            </w:r>
          </w:p>
        </w:tc>
        <w:tc>
          <w:tcPr>
            <w:tcW w:w="992" w:type="dxa"/>
            <w:vMerge/>
            <w:vAlign w:val="center"/>
          </w:tcPr>
          <w:p w14:paraId="0169B5E7"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44C6B151" w14:textId="77777777" w:rsidTr="00F816E8">
        <w:trPr>
          <w:trHeight w:val="170"/>
        </w:trPr>
        <w:tc>
          <w:tcPr>
            <w:tcW w:w="921" w:type="dxa"/>
          </w:tcPr>
          <w:p w14:paraId="338AD783"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07A86D7"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2793E68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XII-4-2- Précautions à prendre pour la protection des ouvrages et des peintures</w:t>
            </w:r>
          </w:p>
        </w:tc>
        <w:tc>
          <w:tcPr>
            <w:tcW w:w="992" w:type="dxa"/>
            <w:vMerge/>
            <w:vAlign w:val="center"/>
          </w:tcPr>
          <w:p w14:paraId="6FFFD621"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703EA8B3" w14:textId="77777777" w:rsidTr="00F816E8">
        <w:trPr>
          <w:trHeight w:val="170"/>
        </w:trPr>
        <w:tc>
          <w:tcPr>
            <w:tcW w:w="921" w:type="dxa"/>
          </w:tcPr>
          <w:p w14:paraId="158D37AF"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659E047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7A1D7B60"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XII-4-3- Règles générales d’emploi des peintures et des produits pour rebouchage en enduit</w:t>
            </w:r>
          </w:p>
        </w:tc>
        <w:tc>
          <w:tcPr>
            <w:tcW w:w="992" w:type="dxa"/>
            <w:vMerge/>
            <w:vAlign w:val="center"/>
          </w:tcPr>
          <w:p w14:paraId="58131CA4"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69CA8261" w14:textId="77777777" w:rsidTr="00F816E8">
        <w:trPr>
          <w:trHeight w:val="170"/>
        </w:trPr>
        <w:tc>
          <w:tcPr>
            <w:tcW w:w="921" w:type="dxa"/>
          </w:tcPr>
          <w:p w14:paraId="2EDAD529"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1C3062BC"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7487BCD"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 xml:space="preserve">XII-4-4- Règle d’application des couches de peinture </w:t>
            </w:r>
          </w:p>
        </w:tc>
        <w:tc>
          <w:tcPr>
            <w:tcW w:w="992" w:type="dxa"/>
            <w:vMerge w:val="restart"/>
            <w:vAlign w:val="center"/>
          </w:tcPr>
          <w:p w14:paraId="02C20F1D" w14:textId="77777777" w:rsidR="00F816E8" w:rsidRPr="00F816E8" w:rsidRDefault="00F816E8" w:rsidP="00F816E8">
            <w:pPr>
              <w:spacing w:after="0"/>
              <w:jc w:val="center"/>
              <w:rPr>
                <w:rFonts w:ascii="Arial Narrow" w:eastAsia="Arial Unicode MS" w:hAnsi="Arial Narrow" w:cs="Tahoma"/>
                <w:noProof/>
              </w:rPr>
            </w:pPr>
          </w:p>
        </w:tc>
      </w:tr>
      <w:tr w:rsidR="00F816E8" w:rsidRPr="00F816E8" w14:paraId="0A570D30" w14:textId="77777777" w:rsidTr="00F816E8">
        <w:trPr>
          <w:trHeight w:val="170"/>
        </w:trPr>
        <w:tc>
          <w:tcPr>
            <w:tcW w:w="921" w:type="dxa"/>
          </w:tcPr>
          <w:p w14:paraId="18F8C1F2"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1A353151"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XII-5- CONTRÔLE DES OUVRAGES DE PEINTURE</w:t>
            </w:r>
          </w:p>
        </w:tc>
        <w:tc>
          <w:tcPr>
            <w:tcW w:w="992" w:type="dxa"/>
            <w:vMerge/>
          </w:tcPr>
          <w:p w14:paraId="05B1A016"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453871ED" w14:textId="77777777" w:rsidTr="00F816E8">
        <w:trPr>
          <w:trHeight w:val="170"/>
        </w:trPr>
        <w:tc>
          <w:tcPr>
            <w:tcW w:w="921" w:type="dxa"/>
          </w:tcPr>
          <w:p w14:paraId="48A1AFD2"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DE2ECC4"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05A2277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XII-5-1- Contrôle des produits courants</w:t>
            </w:r>
          </w:p>
        </w:tc>
        <w:tc>
          <w:tcPr>
            <w:tcW w:w="992" w:type="dxa"/>
            <w:vMerge/>
          </w:tcPr>
          <w:p w14:paraId="38D101A2"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6790256D" w14:textId="77777777" w:rsidTr="00F816E8">
        <w:trPr>
          <w:trHeight w:val="170"/>
        </w:trPr>
        <w:tc>
          <w:tcPr>
            <w:tcW w:w="921" w:type="dxa"/>
          </w:tcPr>
          <w:p w14:paraId="21777547"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7EDAF90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18FC839"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XII-5-2- Réception provisoire</w:t>
            </w:r>
          </w:p>
        </w:tc>
        <w:tc>
          <w:tcPr>
            <w:tcW w:w="992" w:type="dxa"/>
            <w:vMerge/>
          </w:tcPr>
          <w:p w14:paraId="74010E57"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060EB45E" w14:textId="77777777" w:rsidTr="00F816E8">
        <w:trPr>
          <w:trHeight w:val="287"/>
        </w:trPr>
        <w:tc>
          <w:tcPr>
            <w:tcW w:w="921" w:type="dxa"/>
          </w:tcPr>
          <w:p w14:paraId="1FF8B053"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22911EF2" w14:textId="77777777" w:rsidR="00F816E8" w:rsidRPr="00F816E8" w:rsidRDefault="00F816E8" w:rsidP="00F816E8">
            <w:pPr>
              <w:spacing w:after="0"/>
              <w:jc w:val="both"/>
              <w:rPr>
                <w:rFonts w:ascii="Arial Narrow" w:eastAsia="Arial Unicode MS" w:hAnsi="Arial Narrow" w:cs="Tahoma"/>
                <w:noProof/>
              </w:rPr>
            </w:pPr>
          </w:p>
        </w:tc>
        <w:tc>
          <w:tcPr>
            <w:tcW w:w="6946" w:type="dxa"/>
            <w:gridSpan w:val="2"/>
          </w:tcPr>
          <w:p w14:paraId="345CE5A2"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XII-5-3- Nettoyage et mise en service</w:t>
            </w:r>
          </w:p>
        </w:tc>
        <w:tc>
          <w:tcPr>
            <w:tcW w:w="992" w:type="dxa"/>
            <w:vMerge/>
          </w:tcPr>
          <w:p w14:paraId="6AE248C6"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72198454" w14:textId="77777777" w:rsidTr="00F816E8">
        <w:trPr>
          <w:trHeight w:val="80"/>
        </w:trPr>
        <w:tc>
          <w:tcPr>
            <w:tcW w:w="8717" w:type="dxa"/>
            <w:gridSpan w:val="4"/>
          </w:tcPr>
          <w:p w14:paraId="7D2A24EE" w14:textId="77777777" w:rsidR="00F816E8" w:rsidRPr="00F816E8" w:rsidRDefault="00F816E8" w:rsidP="00F816E8">
            <w:pPr>
              <w:spacing w:after="0"/>
              <w:jc w:val="both"/>
              <w:rPr>
                <w:rFonts w:ascii="Arial Narrow" w:eastAsia="Arial Unicode MS" w:hAnsi="Arial Narrow" w:cs="Tahoma"/>
                <w:b/>
                <w:noProof/>
              </w:rPr>
            </w:pPr>
            <w:r w:rsidRPr="00F816E8">
              <w:rPr>
                <w:rFonts w:ascii="Arial Narrow" w:eastAsia="Arial Unicode MS" w:hAnsi="Arial Narrow" w:cs="Tahoma"/>
                <w:b/>
                <w:noProof/>
              </w:rPr>
              <w:t>XIII- VRD</w:t>
            </w:r>
          </w:p>
        </w:tc>
        <w:tc>
          <w:tcPr>
            <w:tcW w:w="992" w:type="dxa"/>
            <w:vMerge/>
          </w:tcPr>
          <w:p w14:paraId="54D7B3CC"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028AED7A" w14:textId="77777777" w:rsidTr="00F816E8">
        <w:trPr>
          <w:trHeight w:val="170"/>
        </w:trPr>
        <w:tc>
          <w:tcPr>
            <w:tcW w:w="921" w:type="dxa"/>
          </w:tcPr>
          <w:p w14:paraId="57F687F2"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27CA2B74"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XIII-1- CANIVEAUX</w:t>
            </w:r>
          </w:p>
        </w:tc>
        <w:tc>
          <w:tcPr>
            <w:tcW w:w="992" w:type="dxa"/>
            <w:vMerge/>
          </w:tcPr>
          <w:p w14:paraId="11F1C122"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1A505107" w14:textId="77777777" w:rsidTr="00F816E8">
        <w:trPr>
          <w:trHeight w:val="80"/>
        </w:trPr>
        <w:tc>
          <w:tcPr>
            <w:tcW w:w="921" w:type="dxa"/>
          </w:tcPr>
          <w:p w14:paraId="26C516AC"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7203848C"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XIII-2- RAMPES D’ACCES</w:t>
            </w:r>
          </w:p>
        </w:tc>
        <w:tc>
          <w:tcPr>
            <w:tcW w:w="992" w:type="dxa"/>
            <w:vMerge/>
          </w:tcPr>
          <w:p w14:paraId="0C00EB52"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1950CCDE" w14:textId="77777777" w:rsidTr="00F816E8">
        <w:trPr>
          <w:trHeight w:val="170"/>
        </w:trPr>
        <w:tc>
          <w:tcPr>
            <w:tcW w:w="921" w:type="dxa"/>
          </w:tcPr>
          <w:p w14:paraId="164141C7" w14:textId="77777777" w:rsidR="00F816E8" w:rsidRPr="00F816E8" w:rsidRDefault="00F816E8" w:rsidP="00F816E8">
            <w:pPr>
              <w:spacing w:after="0"/>
              <w:jc w:val="both"/>
              <w:rPr>
                <w:rFonts w:ascii="Arial Narrow" w:eastAsia="Arial Unicode MS" w:hAnsi="Arial Narrow" w:cs="Tahoma"/>
                <w:noProof/>
              </w:rPr>
            </w:pPr>
          </w:p>
        </w:tc>
        <w:tc>
          <w:tcPr>
            <w:tcW w:w="7796" w:type="dxa"/>
            <w:gridSpan w:val="3"/>
          </w:tcPr>
          <w:p w14:paraId="608526AA" w14:textId="77777777" w:rsidR="00F816E8" w:rsidRPr="00F816E8" w:rsidRDefault="00F816E8" w:rsidP="00F816E8">
            <w:pPr>
              <w:spacing w:after="0"/>
              <w:jc w:val="both"/>
              <w:rPr>
                <w:rFonts w:ascii="Arial Narrow" w:eastAsia="Arial Unicode MS" w:hAnsi="Arial Narrow" w:cs="Tahoma"/>
                <w:noProof/>
              </w:rPr>
            </w:pPr>
            <w:r w:rsidRPr="00F816E8">
              <w:rPr>
                <w:rFonts w:ascii="Arial Narrow" w:eastAsia="Arial Unicode MS" w:hAnsi="Arial Narrow" w:cs="Tahoma"/>
                <w:noProof/>
              </w:rPr>
              <w:t>XIII-3- DALLAGE EXTERIEUR</w:t>
            </w:r>
          </w:p>
        </w:tc>
        <w:tc>
          <w:tcPr>
            <w:tcW w:w="992" w:type="dxa"/>
            <w:vMerge/>
          </w:tcPr>
          <w:p w14:paraId="6F292A83" w14:textId="77777777" w:rsidR="00F816E8" w:rsidRPr="00F816E8" w:rsidRDefault="00F816E8" w:rsidP="00F816E8">
            <w:pPr>
              <w:spacing w:after="0"/>
              <w:jc w:val="both"/>
              <w:rPr>
                <w:rFonts w:ascii="Arial Narrow" w:eastAsia="Arial Unicode MS" w:hAnsi="Arial Narrow" w:cs="Tahoma"/>
                <w:noProof/>
              </w:rPr>
            </w:pPr>
          </w:p>
        </w:tc>
      </w:tr>
      <w:tr w:rsidR="00F816E8" w:rsidRPr="00F816E8" w14:paraId="23DDCAB7" w14:textId="77777777" w:rsidTr="00F816E8">
        <w:trPr>
          <w:trHeight w:val="170"/>
        </w:trPr>
        <w:tc>
          <w:tcPr>
            <w:tcW w:w="921" w:type="dxa"/>
          </w:tcPr>
          <w:p w14:paraId="4BD01C11" w14:textId="77777777" w:rsidR="00F816E8" w:rsidRPr="00F816E8" w:rsidRDefault="00F816E8" w:rsidP="00F816E8">
            <w:pPr>
              <w:spacing w:after="0"/>
              <w:jc w:val="both"/>
              <w:rPr>
                <w:rFonts w:ascii="Arial Narrow" w:eastAsia="Arial Unicode MS" w:hAnsi="Arial Narrow" w:cs="Tahoma"/>
                <w:noProof/>
              </w:rPr>
            </w:pPr>
          </w:p>
        </w:tc>
        <w:tc>
          <w:tcPr>
            <w:tcW w:w="850" w:type="dxa"/>
          </w:tcPr>
          <w:p w14:paraId="09D19398" w14:textId="77777777" w:rsidR="00F816E8" w:rsidRPr="00F816E8" w:rsidRDefault="00F816E8" w:rsidP="00F816E8">
            <w:pPr>
              <w:spacing w:after="0"/>
              <w:jc w:val="both"/>
              <w:rPr>
                <w:rFonts w:ascii="Arial Narrow" w:eastAsia="Arial Unicode MS" w:hAnsi="Arial Narrow" w:cs="Tahoma"/>
                <w:noProof/>
              </w:rPr>
            </w:pPr>
          </w:p>
        </w:tc>
        <w:tc>
          <w:tcPr>
            <w:tcW w:w="851" w:type="dxa"/>
          </w:tcPr>
          <w:p w14:paraId="4817D269" w14:textId="77777777" w:rsidR="00F816E8" w:rsidRPr="00F816E8" w:rsidRDefault="00F816E8" w:rsidP="00F816E8">
            <w:pPr>
              <w:spacing w:after="0"/>
              <w:jc w:val="both"/>
              <w:rPr>
                <w:rFonts w:ascii="Arial Narrow" w:eastAsia="Arial Unicode MS" w:hAnsi="Arial Narrow" w:cs="Tahoma"/>
                <w:noProof/>
              </w:rPr>
            </w:pPr>
          </w:p>
        </w:tc>
        <w:tc>
          <w:tcPr>
            <w:tcW w:w="6095" w:type="dxa"/>
          </w:tcPr>
          <w:p w14:paraId="54EFD5B8" w14:textId="77777777" w:rsidR="00F816E8" w:rsidRPr="00F816E8" w:rsidRDefault="00F816E8" w:rsidP="00F816E8">
            <w:pPr>
              <w:spacing w:after="0"/>
              <w:jc w:val="both"/>
              <w:rPr>
                <w:rFonts w:ascii="Arial Narrow" w:eastAsia="Arial Unicode MS" w:hAnsi="Arial Narrow" w:cs="Tahoma"/>
                <w:noProof/>
              </w:rPr>
            </w:pPr>
          </w:p>
        </w:tc>
        <w:tc>
          <w:tcPr>
            <w:tcW w:w="992" w:type="dxa"/>
          </w:tcPr>
          <w:p w14:paraId="0FE6C9F1" w14:textId="77777777" w:rsidR="00F816E8" w:rsidRPr="00F816E8" w:rsidRDefault="00F816E8" w:rsidP="00F816E8">
            <w:pPr>
              <w:spacing w:after="0"/>
              <w:jc w:val="both"/>
              <w:rPr>
                <w:rFonts w:ascii="Arial Narrow" w:eastAsia="Arial Unicode MS" w:hAnsi="Arial Narrow" w:cs="Tahoma"/>
                <w:noProof/>
              </w:rPr>
            </w:pPr>
          </w:p>
        </w:tc>
      </w:tr>
    </w:tbl>
    <w:p w14:paraId="0EB68FBF" w14:textId="77777777" w:rsidR="00F816E8" w:rsidRPr="00F816E8" w:rsidRDefault="00F816E8" w:rsidP="00F816E8">
      <w:pPr>
        <w:jc w:val="both"/>
        <w:rPr>
          <w:rFonts w:ascii="Arial Narrow" w:eastAsia="Arial Unicode MS" w:hAnsi="Arial Narrow" w:cs="Tahoma"/>
          <w:b/>
          <w:noProof/>
        </w:rPr>
      </w:pPr>
    </w:p>
    <w:p w14:paraId="0CB54DE2" w14:textId="12F4D6D5" w:rsidR="00F816E8" w:rsidRPr="00F816E8" w:rsidRDefault="00F816E8" w:rsidP="00F816E8">
      <w:pPr>
        <w:jc w:val="both"/>
        <w:rPr>
          <w:rFonts w:ascii="Arial Narrow" w:eastAsia="Arial Unicode MS" w:hAnsi="Arial Narrow" w:cs="Tahoma"/>
          <w:b/>
          <w:noProof/>
        </w:rPr>
      </w:pPr>
      <w:r w:rsidRPr="00F816E8">
        <w:rPr>
          <w:rFonts w:ascii="Arial Narrow" w:eastAsia="Arial Unicode MS" w:hAnsi="Arial Narrow" w:cs="Tahoma"/>
          <w:b/>
          <w:noProof/>
        </w:rPr>
        <w:br w:type="page"/>
      </w:r>
    </w:p>
    <w:p w14:paraId="2279931F" w14:textId="77777777" w:rsidR="00F816E8" w:rsidRPr="00F816E8" w:rsidRDefault="00F816E8" w:rsidP="00CE1BF5">
      <w:pPr>
        <w:numPr>
          <w:ilvl w:val="0"/>
          <w:numId w:val="90"/>
        </w:numPr>
        <w:spacing w:before="120" w:after="120" w:line="240" w:lineRule="auto"/>
        <w:ind w:left="426" w:hanging="426"/>
        <w:jc w:val="both"/>
        <w:rPr>
          <w:rFonts w:ascii="Arial Narrow" w:eastAsia="Arial Unicode MS" w:hAnsi="Arial Narrow" w:cs="Tahoma"/>
          <w:b/>
        </w:rPr>
      </w:pPr>
      <w:r w:rsidRPr="00F816E8">
        <w:rPr>
          <w:rFonts w:ascii="Arial Narrow" w:eastAsia="Arial Unicode MS" w:hAnsi="Arial Narrow" w:cs="Tahoma"/>
          <w:b/>
        </w:rPr>
        <w:lastRenderedPageBreak/>
        <w:t>GENERALITES</w:t>
      </w:r>
    </w:p>
    <w:p w14:paraId="2D0DD2B2" w14:textId="77777777" w:rsidR="00F816E8" w:rsidRPr="00F816E8" w:rsidRDefault="00F816E8" w:rsidP="00CE1BF5">
      <w:pPr>
        <w:numPr>
          <w:ilvl w:val="1"/>
          <w:numId w:val="89"/>
        </w:numPr>
        <w:tabs>
          <w:tab w:val="left" w:pos="567"/>
        </w:tabs>
        <w:spacing w:before="120" w:after="120" w:line="240" w:lineRule="auto"/>
        <w:ind w:left="567" w:hanging="567"/>
        <w:rPr>
          <w:rFonts w:ascii="Arial Narrow" w:eastAsia="Arial Unicode MS" w:hAnsi="Arial Narrow" w:cs="Tahoma"/>
          <w:b/>
          <w:bCs/>
        </w:rPr>
      </w:pPr>
      <w:r w:rsidRPr="00F816E8">
        <w:rPr>
          <w:rFonts w:ascii="Arial Narrow" w:eastAsia="Arial Unicode MS" w:hAnsi="Arial Narrow" w:cs="Tahoma"/>
          <w:b/>
          <w:bCs/>
        </w:rPr>
        <w:t>INTRODUCTION</w:t>
      </w:r>
    </w:p>
    <w:p w14:paraId="0658C69E" w14:textId="0037B16E" w:rsidR="00F816E8" w:rsidRPr="001B748F" w:rsidRDefault="00F816E8" w:rsidP="00F816E8">
      <w:pPr>
        <w:pStyle w:val="Corpsdetexte"/>
        <w:jc w:val="both"/>
        <w:rPr>
          <w:rFonts w:ascii="Arial Narrow" w:eastAsia="Arial Unicode MS" w:hAnsi="Arial Narrow" w:cs="Tahoma"/>
          <w:sz w:val="22"/>
          <w:szCs w:val="22"/>
          <w:lang w:val="fr-FR"/>
        </w:rPr>
      </w:pPr>
      <w:r w:rsidRPr="008F514F">
        <w:rPr>
          <w:rFonts w:ascii="Arial Narrow" w:eastAsia="Arial Unicode MS" w:hAnsi="Arial Narrow" w:cs="Tahoma"/>
          <w:sz w:val="22"/>
          <w:szCs w:val="22"/>
        </w:rPr>
        <w:t>L’Etat du Cameroun, finance par le Budget d’Investissement Public de l’Exercice 202</w:t>
      </w:r>
      <w:r w:rsidR="001B748F">
        <w:rPr>
          <w:rFonts w:ascii="Arial Narrow" w:eastAsia="Arial Unicode MS" w:hAnsi="Arial Narrow" w:cs="Tahoma"/>
          <w:sz w:val="22"/>
          <w:szCs w:val="22"/>
          <w:lang w:val="fr-FR"/>
        </w:rPr>
        <w:t>4</w:t>
      </w:r>
      <w:r w:rsidRPr="008F514F">
        <w:rPr>
          <w:rFonts w:ascii="Arial Narrow" w:eastAsia="Arial Unicode MS" w:hAnsi="Arial Narrow" w:cs="Tahoma"/>
          <w:sz w:val="22"/>
          <w:szCs w:val="22"/>
        </w:rPr>
        <w:t xml:space="preserve">, </w:t>
      </w:r>
      <w:r w:rsidRPr="001B748F">
        <w:rPr>
          <w:rFonts w:ascii="Arial Narrow" w:eastAsia="Arial Unicode MS" w:hAnsi="Arial Narrow" w:cs="Tahoma"/>
          <w:sz w:val="22"/>
          <w:szCs w:val="22"/>
        </w:rPr>
        <w:t>l’exécution des</w:t>
      </w:r>
      <w:r w:rsidRPr="001B748F">
        <w:rPr>
          <w:rFonts w:ascii="Arial Narrow" w:eastAsia="Arial Unicode MS" w:hAnsi="Arial Narrow" w:cs="Tahoma"/>
          <w:i/>
          <w:sz w:val="22"/>
          <w:szCs w:val="22"/>
        </w:rPr>
        <w:t xml:space="preserve"> </w:t>
      </w:r>
      <w:r w:rsidRPr="001B748F">
        <w:rPr>
          <w:rFonts w:ascii="Arial Narrow" w:eastAsia="Arial Unicode MS" w:hAnsi="Arial Narrow" w:cs="Tahoma"/>
          <w:sz w:val="22"/>
          <w:szCs w:val="22"/>
        </w:rPr>
        <w:t>travaux de construction d</w:t>
      </w:r>
      <w:r w:rsidRPr="001B748F">
        <w:rPr>
          <w:rFonts w:ascii="Arial Narrow" w:eastAsia="Arial Unicode MS" w:hAnsi="Arial Narrow" w:cs="Tahoma"/>
          <w:sz w:val="22"/>
          <w:szCs w:val="22"/>
          <w:lang w:val="fr-FR"/>
        </w:rPr>
        <w:t>e trois b</w:t>
      </w:r>
      <w:r w:rsidRPr="001B748F">
        <w:rPr>
          <w:rFonts w:ascii="Arial Narrow" w:eastAsia="Arial Unicode MS" w:hAnsi="Arial Narrow" w:cs="Tahoma"/>
          <w:sz w:val="22"/>
          <w:szCs w:val="22"/>
        </w:rPr>
        <w:t>loc</w:t>
      </w:r>
      <w:r w:rsidRPr="001B748F">
        <w:rPr>
          <w:rFonts w:ascii="Arial Narrow" w:eastAsia="Arial Unicode MS" w:hAnsi="Arial Narrow" w:cs="Tahoma"/>
          <w:sz w:val="22"/>
          <w:szCs w:val="22"/>
          <w:lang w:val="fr-FR"/>
        </w:rPr>
        <w:t>s</w:t>
      </w:r>
      <w:r w:rsidRPr="001B748F">
        <w:rPr>
          <w:rFonts w:ascii="Arial Narrow" w:eastAsia="Arial Unicode MS" w:hAnsi="Arial Narrow" w:cs="Tahoma"/>
          <w:sz w:val="22"/>
          <w:szCs w:val="22"/>
        </w:rPr>
        <w:t xml:space="preserve"> de deux (02) salles de classe</w:t>
      </w:r>
      <w:r w:rsidRPr="001B748F">
        <w:rPr>
          <w:rFonts w:ascii="Arial Narrow" w:eastAsia="Arial Unicode MS" w:hAnsi="Arial Narrow" w:cs="Tahoma"/>
          <w:sz w:val="22"/>
          <w:szCs w:val="22"/>
          <w:lang w:val="fr-FR"/>
        </w:rPr>
        <w:t xml:space="preserve"> chacune </w:t>
      </w:r>
      <w:r w:rsidRPr="001B748F">
        <w:rPr>
          <w:rFonts w:ascii="Arial Narrow" w:eastAsia="Arial Unicode MS" w:hAnsi="Arial Narrow" w:cs="Tahoma"/>
          <w:sz w:val="22"/>
          <w:szCs w:val="22"/>
        </w:rPr>
        <w:t>dans certain</w:t>
      </w:r>
      <w:r w:rsidRPr="001B748F">
        <w:rPr>
          <w:rFonts w:ascii="Arial Narrow" w:eastAsia="Arial Unicode MS" w:hAnsi="Arial Narrow" w:cs="Tahoma"/>
          <w:sz w:val="22"/>
          <w:szCs w:val="22"/>
          <w:lang w:val="fr-FR"/>
        </w:rPr>
        <w:t>e</w:t>
      </w:r>
      <w:r w:rsidRPr="001B748F">
        <w:rPr>
          <w:rFonts w:ascii="Arial Narrow" w:eastAsia="Arial Unicode MS" w:hAnsi="Arial Narrow" w:cs="Tahoma"/>
          <w:sz w:val="22"/>
          <w:szCs w:val="22"/>
        </w:rPr>
        <w:t>s écoles primaire publiques, dans la Commune</w:t>
      </w:r>
      <w:r w:rsidRPr="008F514F">
        <w:rPr>
          <w:rFonts w:ascii="Arial Narrow" w:eastAsia="Arial Unicode MS" w:hAnsi="Arial Narrow" w:cs="Tahoma"/>
          <w:sz w:val="22"/>
          <w:szCs w:val="22"/>
        </w:rPr>
        <w:t xml:space="preserve"> de  Garoua-Boulai, Département du Lom et Djérem, Région de l’Est</w:t>
      </w:r>
      <w:r w:rsidR="001B748F">
        <w:rPr>
          <w:rFonts w:ascii="Arial Narrow" w:eastAsia="Arial Unicode MS" w:hAnsi="Arial Narrow" w:cs="Tahoma"/>
          <w:sz w:val="22"/>
          <w:szCs w:val="22"/>
          <w:lang w:val="fr-FR"/>
        </w:rPr>
        <w:t>.</w:t>
      </w:r>
    </w:p>
    <w:p w14:paraId="736814E8" w14:textId="77777777" w:rsidR="001B748F" w:rsidRPr="001B748F" w:rsidRDefault="001B748F" w:rsidP="001B748F">
      <w:pPr>
        <w:pStyle w:val="Corpsdetexte"/>
        <w:jc w:val="left"/>
        <w:rPr>
          <w:rFonts w:ascii="Arial Narrow" w:eastAsia="Arial Unicode MS" w:hAnsi="Arial Narrow" w:cs="Tahoma"/>
          <w:sz w:val="22"/>
          <w:szCs w:val="22"/>
          <w:lang w:val="fr-FR"/>
        </w:rPr>
      </w:pPr>
      <w:r w:rsidRPr="00EA72EA">
        <w:rPr>
          <w:rFonts w:ascii="Arial Narrow" w:eastAsia="Arial Unicode MS" w:hAnsi="Arial Narrow" w:cs="Tahoma"/>
          <w:b/>
          <w:sz w:val="22"/>
          <w:szCs w:val="22"/>
          <w:lang w:val="fr-FR"/>
        </w:rPr>
        <w:t xml:space="preserve">                                                     </w:t>
      </w:r>
      <w:r w:rsidRPr="00EA72EA">
        <w:rPr>
          <w:rFonts w:ascii="Arial Narrow" w:eastAsia="Arial Unicode MS" w:hAnsi="Arial Narrow" w:cs="Tahoma"/>
          <w:b/>
          <w:sz w:val="22"/>
          <w:szCs w:val="22"/>
        </w:rPr>
        <w:t xml:space="preserve">   </w:t>
      </w:r>
      <w:r w:rsidRPr="001B748F">
        <w:rPr>
          <w:rFonts w:ascii="Arial Narrow" w:eastAsia="Arial Unicode MS" w:hAnsi="Arial Narrow" w:cs="Tahoma"/>
          <w:sz w:val="22"/>
          <w:szCs w:val="22"/>
          <w:lang w:val="fr-FR"/>
        </w:rPr>
        <w:t>LOT 1 : EPP DE GOZA ;</w:t>
      </w:r>
    </w:p>
    <w:p w14:paraId="7AF701E3" w14:textId="77777777" w:rsidR="001B748F" w:rsidRPr="001B748F" w:rsidRDefault="001B748F" w:rsidP="001B748F">
      <w:pPr>
        <w:pStyle w:val="Corpsdetexte"/>
        <w:jc w:val="left"/>
        <w:rPr>
          <w:rFonts w:ascii="Arial Narrow" w:eastAsia="Arial Unicode MS" w:hAnsi="Arial Narrow" w:cs="Tahoma"/>
          <w:sz w:val="22"/>
          <w:szCs w:val="22"/>
          <w:lang w:val="fr-FR"/>
        </w:rPr>
      </w:pPr>
      <w:r w:rsidRPr="001B748F">
        <w:rPr>
          <w:rFonts w:ascii="Arial Narrow" w:eastAsia="Arial Unicode MS" w:hAnsi="Arial Narrow" w:cs="Tahoma"/>
          <w:sz w:val="22"/>
          <w:szCs w:val="22"/>
          <w:lang w:val="fr-FR"/>
        </w:rPr>
        <w:t xml:space="preserve">                                                        LOT 2 : EPP DE NAGONDA ;</w:t>
      </w:r>
    </w:p>
    <w:p w14:paraId="71105A2C" w14:textId="77777777" w:rsidR="001B748F" w:rsidRPr="001B748F" w:rsidRDefault="001B748F" w:rsidP="001B748F">
      <w:pPr>
        <w:rPr>
          <w:rFonts w:ascii="Arial Narrow" w:eastAsia="Arial Unicode MS" w:hAnsi="Arial Narrow" w:cs="Tahoma"/>
        </w:rPr>
      </w:pPr>
      <w:r w:rsidRPr="001B748F">
        <w:rPr>
          <w:rFonts w:ascii="Arial Narrow" w:eastAsia="Arial Unicode MS" w:hAnsi="Arial Narrow" w:cs="Tahoma"/>
        </w:rPr>
        <w:t xml:space="preserve">                                                        LOT 3: EPP LA FRONTIERE.</w:t>
      </w:r>
    </w:p>
    <w:p w14:paraId="086B624F" w14:textId="77777777" w:rsidR="00F816E8" w:rsidRPr="00F816E8" w:rsidRDefault="00F816E8" w:rsidP="00F816E8">
      <w:pPr>
        <w:ind w:firstLine="284"/>
        <w:jc w:val="both"/>
        <w:rPr>
          <w:rFonts w:ascii="Arial Narrow" w:eastAsia="Arial Unicode MS" w:hAnsi="Arial Narrow" w:cs="Tahoma"/>
        </w:rPr>
      </w:pPr>
      <w:r w:rsidRPr="00F816E8">
        <w:rPr>
          <w:rFonts w:ascii="Arial Narrow" w:eastAsia="Arial Unicode MS" w:hAnsi="Arial Narrow" w:cs="Tahoma"/>
        </w:rPr>
        <w:t xml:space="preserve">Le présent devis descriptif décrit la consistance et le mode d’exécution des travaux à réaliser suivant les règles de l’art et conformément aux documents constitutifs du projet. </w:t>
      </w:r>
    </w:p>
    <w:p w14:paraId="1AA738C8" w14:textId="77777777" w:rsidR="00F816E8" w:rsidRPr="00F816E8" w:rsidRDefault="00F816E8" w:rsidP="00CE1BF5">
      <w:pPr>
        <w:numPr>
          <w:ilvl w:val="2"/>
          <w:numId w:val="89"/>
        </w:numPr>
        <w:tabs>
          <w:tab w:val="left" w:pos="567"/>
        </w:tabs>
        <w:spacing w:before="120" w:after="120" w:line="240" w:lineRule="auto"/>
        <w:ind w:hanging="1224"/>
        <w:rPr>
          <w:rFonts w:ascii="Arial Narrow" w:eastAsia="Arial Unicode MS" w:hAnsi="Arial Narrow" w:cs="Tahoma"/>
          <w:b/>
          <w:bCs/>
          <w:i/>
        </w:rPr>
      </w:pPr>
      <w:r w:rsidRPr="00F816E8">
        <w:rPr>
          <w:rFonts w:ascii="Arial Narrow" w:eastAsia="Arial Unicode MS" w:hAnsi="Arial Narrow" w:cs="Tahoma"/>
          <w:b/>
          <w:bCs/>
          <w:i/>
        </w:rPr>
        <w:t>Objet de la Lettre-Commande</w:t>
      </w:r>
    </w:p>
    <w:p w14:paraId="1C3A2075" w14:textId="03AF15C1" w:rsidR="00F816E8" w:rsidRPr="00F816E8" w:rsidRDefault="00F816E8" w:rsidP="00F816E8">
      <w:pPr>
        <w:pStyle w:val="Corpsdetexte"/>
        <w:jc w:val="both"/>
        <w:rPr>
          <w:rFonts w:ascii="Arial Narrow" w:eastAsia="Arial Unicode MS" w:hAnsi="Arial Narrow" w:cs="Tahoma"/>
          <w:sz w:val="22"/>
          <w:szCs w:val="22"/>
        </w:rPr>
      </w:pPr>
      <w:r w:rsidRPr="00F816E8">
        <w:rPr>
          <w:rFonts w:ascii="Arial Narrow" w:eastAsia="Arial Unicode MS" w:hAnsi="Arial Narrow" w:cs="Tahoma"/>
          <w:sz w:val="22"/>
          <w:szCs w:val="22"/>
        </w:rPr>
        <w:tab/>
        <w:t>L’objet de la Lettre-Commande à élaborer à l’issue de la présente procédure est la construction d</w:t>
      </w:r>
      <w:r w:rsidRPr="00F816E8">
        <w:rPr>
          <w:rFonts w:ascii="Arial Narrow" w:eastAsia="Arial Unicode MS" w:hAnsi="Arial Narrow" w:cs="Tahoma"/>
          <w:sz w:val="22"/>
          <w:szCs w:val="22"/>
          <w:lang w:val="fr-FR"/>
        </w:rPr>
        <w:t xml:space="preserve">e </w:t>
      </w:r>
      <w:r>
        <w:rPr>
          <w:rFonts w:ascii="Arial Narrow" w:eastAsia="Arial Unicode MS" w:hAnsi="Arial Narrow" w:cs="Tahoma"/>
          <w:sz w:val="22"/>
          <w:szCs w:val="22"/>
          <w:lang w:val="fr-FR"/>
        </w:rPr>
        <w:t xml:space="preserve">trois </w:t>
      </w:r>
      <w:r w:rsidRPr="00F816E8">
        <w:rPr>
          <w:rFonts w:ascii="Arial Narrow" w:eastAsia="Arial Unicode MS" w:hAnsi="Arial Narrow" w:cs="Tahoma"/>
          <w:sz w:val="22"/>
          <w:szCs w:val="22"/>
          <w:lang w:val="fr-FR"/>
        </w:rPr>
        <w:t xml:space="preserve">blocs </w:t>
      </w:r>
      <w:r w:rsidRPr="00F816E8">
        <w:rPr>
          <w:rFonts w:ascii="Arial Narrow" w:eastAsia="Arial Unicode MS" w:hAnsi="Arial Narrow" w:cs="Tahoma"/>
          <w:sz w:val="22"/>
          <w:szCs w:val="22"/>
        </w:rPr>
        <w:t xml:space="preserve">de deux (02) salles de classe </w:t>
      </w:r>
      <w:r>
        <w:rPr>
          <w:rFonts w:ascii="Arial Narrow" w:eastAsia="Arial Unicode MS" w:hAnsi="Arial Narrow" w:cs="Tahoma"/>
          <w:sz w:val="22"/>
          <w:szCs w:val="22"/>
          <w:lang w:val="fr-FR"/>
        </w:rPr>
        <w:t xml:space="preserve">chacune </w:t>
      </w:r>
      <w:r w:rsidRPr="00F816E8">
        <w:rPr>
          <w:rFonts w:ascii="Arial Narrow" w:eastAsia="Arial Unicode MS" w:hAnsi="Arial Narrow" w:cs="Tahoma"/>
          <w:sz w:val="22"/>
          <w:szCs w:val="22"/>
        </w:rPr>
        <w:t>dans certain</w:t>
      </w:r>
      <w:r>
        <w:rPr>
          <w:rFonts w:ascii="Arial Narrow" w:eastAsia="Arial Unicode MS" w:hAnsi="Arial Narrow" w:cs="Tahoma"/>
          <w:sz w:val="22"/>
          <w:szCs w:val="22"/>
          <w:lang w:val="fr-FR"/>
        </w:rPr>
        <w:t>e</w:t>
      </w:r>
      <w:r w:rsidRPr="00F816E8">
        <w:rPr>
          <w:rFonts w:ascii="Arial Narrow" w:eastAsia="Arial Unicode MS" w:hAnsi="Arial Narrow" w:cs="Tahoma"/>
          <w:sz w:val="22"/>
          <w:szCs w:val="22"/>
        </w:rPr>
        <w:t>s écoles primaire publiques, dans</w:t>
      </w:r>
      <w:r>
        <w:rPr>
          <w:rFonts w:ascii="Arial Narrow" w:eastAsia="Arial Unicode MS" w:hAnsi="Arial Narrow" w:cs="Tahoma"/>
          <w:sz w:val="22"/>
          <w:szCs w:val="22"/>
        </w:rPr>
        <w:t xml:space="preserve"> la Commune de  Garoua-Boulai, Département du Lom et Djérem, R</w:t>
      </w:r>
      <w:r w:rsidRPr="00F816E8">
        <w:rPr>
          <w:rFonts w:ascii="Arial Narrow" w:eastAsia="Arial Unicode MS" w:hAnsi="Arial Narrow" w:cs="Tahoma"/>
          <w:sz w:val="22"/>
          <w:szCs w:val="22"/>
        </w:rPr>
        <w:t>égion de l’Est.</w:t>
      </w:r>
    </w:p>
    <w:p w14:paraId="7BDD8D44" w14:textId="77777777" w:rsidR="001B748F" w:rsidRPr="001B748F" w:rsidRDefault="00F816E8" w:rsidP="001B748F">
      <w:pPr>
        <w:pStyle w:val="Corpsdetexte"/>
        <w:jc w:val="left"/>
        <w:rPr>
          <w:rFonts w:ascii="Arial Narrow" w:eastAsia="Arial Unicode MS" w:hAnsi="Arial Narrow" w:cs="Tahoma"/>
          <w:sz w:val="22"/>
          <w:szCs w:val="22"/>
          <w:lang w:val="fr-FR"/>
        </w:rPr>
      </w:pPr>
      <w:r w:rsidRPr="00F816E8">
        <w:rPr>
          <w:rFonts w:ascii="Arial Narrow" w:eastAsia="Arial Unicode MS" w:hAnsi="Arial Narrow" w:cs="Tahoma"/>
          <w:sz w:val="22"/>
          <w:szCs w:val="22"/>
        </w:rPr>
        <w:t xml:space="preserve">                                                        </w:t>
      </w:r>
      <w:r w:rsidR="001B748F" w:rsidRPr="001B748F">
        <w:rPr>
          <w:rFonts w:ascii="Arial Narrow" w:eastAsia="Arial Unicode MS" w:hAnsi="Arial Narrow" w:cs="Tahoma"/>
          <w:sz w:val="22"/>
          <w:szCs w:val="22"/>
          <w:lang w:val="fr-FR"/>
        </w:rPr>
        <w:t>LOT 1 : EPP DE GOZA ;</w:t>
      </w:r>
    </w:p>
    <w:p w14:paraId="7D816748" w14:textId="77777777" w:rsidR="001B748F" w:rsidRPr="001B748F" w:rsidRDefault="001B748F" w:rsidP="001B748F">
      <w:pPr>
        <w:pStyle w:val="Corpsdetexte"/>
        <w:jc w:val="left"/>
        <w:rPr>
          <w:rFonts w:ascii="Arial Narrow" w:eastAsia="Arial Unicode MS" w:hAnsi="Arial Narrow" w:cs="Tahoma"/>
          <w:sz w:val="22"/>
          <w:szCs w:val="22"/>
          <w:lang w:val="fr-FR"/>
        </w:rPr>
      </w:pPr>
      <w:r w:rsidRPr="001B748F">
        <w:rPr>
          <w:rFonts w:ascii="Arial Narrow" w:eastAsia="Arial Unicode MS" w:hAnsi="Arial Narrow" w:cs="Tahoma"/>
          <w:sz w:val="22"/>
          <w:szCs w:val="22"/>
          <w:lang w:val="fr-FR"/>
        </w:rPr>
        <w:t xml:space="preserve">                                                        LOT 2 : EPP DE NAGONDA ;</w:t>
      </w:r>
    </w:p>
    <w:p w14:paraId="68641F7A" w14:textId="77777777" w:rsidR="001B748F" w:rsidRPr="001B748F" w:rsidRDefault="001B748F" w:rsidP="001B748F">
      <w:pPr>
        <w:rPr>
          <w:rFonts w:ascii="Arial Narrow" w:eastAsia="Arial Unicode MS" w:hAnsi="Arial Narrow" w:cs="Tahoma"/>
        </w:rPr>
      </w:pPr>
      <w:r w:rsidRPr="001B748F">
        <w:rPr>
          <w:rFonts w:ascii="Arial Narrow" w:eastAsia="Arial Unicode MS" w:hAnsi="Arial Narrow" w:cs="Tahoma"/>
        </w:rPr>
        <w:t xml:space="preserve">                                                        LOT 3: EPP LA FRONTIERE.</w:t>
      </w:r>
    </w:p>
    <w:p w14:paraId="121C3DCF" w14:textId="5A6F535A" w:rsidR="00F816E8" w:rsidRPr="000F7CB5" w:rsidRDefault="00F816E8" w:rsidP="001B748F">
      <w:pPr>
        <w:pStyle w:val="Corpsdetexte"/>
        <w:jc w:val="both"/>
        <w:rPr>
          <w:rFonts w:ascii="Arial Narrow" w:eastAsia="Arial Unicode MS" w:hAnsi="Arial Narrow" w:cs="Tahoma"/>
          <w:b/>
          <w:bCs/>
          <w:i/>
        </w:rPr>
      </w:pPr>
      <w:r w:rsidRPr="000F7CB5">
        <w:rPr>
          <w:rFonts w:ascii="Arial Narrow" w:eastAsia="Arial Unicode MS" w:hAnsi="Arial Narrow" w:cs="Tahoma"/>
          <w:b/>
          <w:bCs/>
          <w:i/>
        </w:rPr>
        <w:t>Accès au site</w:t>
      </w:r>
    </w:p>
    <w:p w14:paraId="607BF501"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ab/>
        <w:t xml:space="preserve">         La zone est peu accidentée, située en zone de forêt.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0E731A28" w14:textId="77777777" w:rsidR="00F816E8" w:rsidRPr="00F816E8" w:rsidRDefault="00F816E8" w:rsidP="00CE1BF5">
      <w:pPr>
        <w:numPr>
          <w:ilvl w:val="2"/>
          <w:numId w:val="89"/>
        </w:numPr>
        <w:tabs>
          <w:tab w:val="num" w:pos="0"/>
          <w:tab w:val="left" w:pos="567"/>
        </w:tabs>
        <w:spacing w:before="120" w:after="120" w:line="240" w:lineRule="auto"/>
        <w:ind w:hanging="1224"/>
        <w:rPr>
          <w:rFonts w:ascii="Arial Narrow" w:eastAsia="Arial Unicode MS" w:hAnsi="Arial Narrow" w:cs="Tahoma"/>
          <w:b/>
          <w:bCs/>
          <w:i/>
        </w:rPr>
      </w:pPr>
      <w:r w:rsidRPr="00F816E8">
        <w:rPr>
          <w:rFonts w:ascii="Arial Narrow" w:eastAsia="Arial Unicode MS" w:hAnsi="Arial Narrow" w:cs="Tahoma"/>
          <w:b/>
          <w:bCs/>
          <w:i/>
        </w:rPr>
        <w:t>Architecture du bâtiment</w:t>
      </w:r>
    </w:p>
    <w:p w14:paraId="70BF2E7F"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ab/>
        <w:t xml:space="preserve">        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14:paraId="7167A04A" w14:textId="77777777" w:rsidR="00F816E8" w:rsidRPr="00F816E8" w:rsidRDefault="00F816E8" w:rsidP="00CE1BF5">
      <w:pPr>
        <w:numPr>
          <w:ilvl w:val="1"/>
          <w:numId w:val="89"/>
        </w:numPr>
        <w:tabs>
          <w:tab w:val="num" w:pos="0"/>
          <w:tab w:val="left" w:pos="567"/>
        </w:tabs>
        <w:spacing w:before="120" w:after="120" w:line="240" w:lineRule="auto"/>
        <w:ind w:left="567" w:hanging="567"/>
        <w:rPr>
          <w:rFonts w:ascii="Arial Narrow" w:eastAsia="Arial Unicode MS" w:hAnsi="Arial Narrow" w:cs="Tahoma"/>
          <w:b/>
          <w:bCs/>
        </w:rPr>
      </w:pPr>
      <w:r w:rsidRPr="00F816E8">
        <w:rPr>
          <w:rFonts w:ascii="Arial Narrow" w:eastAsia="Arial Unicode MS" w:hAnsi="Arial Narrow" w:cs="Tahoma"/>
          <w:b/>
          <w:bCs/>
        </w:rPr>
        <w:t>DEVIS DES SURFACES A CONSTRUIRE</w:t>
      </w:r>
    </w:p>
    <w:p w14:paraId="2F7D354A" w14:textId="60230291" w:rsidR="00F816E8" w:rsidRPr="00F816E8" w:rsidRDefault="00F816E8" w:rsidP="00F816E8">
      <w:pPr>
        <w:pStyle w:val="Corpsdetexte"/>
        <w:jc w:val="both"/>
        <w:rPr>
          <w:rFonts w:ascii="Arial Narrow" w:eastAsia="Arial Unicode MS" w:hAnsi="Arial Narrow" w:cs="Tahoma"/>
          <w:sz w:val="22"/>
          <w:szCs w:val="22"/>
        </w:rPr>
      </w:pPr>
      <w:r w:rsidRPr="00F816E8">
        <w:rPr>
          <w:rFonts w:ascii="Arial Narrow" w:eastAsia="Arial Unicode MS" w:hAnsi="Arial Narrow" w:cs="Tahoma"/>
          <w:sz w:val="22"/>
          <w:szCs w:val="22"/>
        </w:rPr>
        <w:tab/>
        <w:t>Les travaux concernent la construction d</w:t>
      </w:r>
      <w:r w:rsidRPr="00F816E8">
        <w:rPr>
          <w:rFonts w:ascii="Arial Narrow" w:eastAsia="Arial Unicode MS" w:hAnsi="Arial Narrow" w:cs="Tahoma"/>
          <w:sz w:val="22"/>
          <w:szCs w:val="22"/>
          <w:lang w:val="fr-FR"/>
        </w:rPr>
        <w:t xml:space="preserve">e </w:t>
      </w:r>
      <w:r w:rsidR="00E1764A">
        <w:rPr>
          <w:rFonts w:ascii="Arial Narrow" w:eastAsia="Arial Unicode MS" w:hAnsi="Arial Narrow" w:cs="Tahoma"/>
          <w:sz w:val="22"/>
          <w:szCs w:val="22"/>
          <w:lang w:val="fr-FR"/>
        </w:rPr>
        <w:t xml:space="preserve">trois </w:t>
      </w:r>
      <w:r w:rsidRPr="00F816E8">
        <w:rPr>
          <w:rFonts w:ascii="Arial Narrow" w:eastAsia="Arial Unicode MS" w:hAnsi="Arial Narrow" w:cs="Tahoma"/>
          <w:sz w:val="22"/>
          <w:szCs w:val="22"/>
          <w:lang w:val="fr-FR"/>
        </w:rPr>
        <w:t xml:space="preserve">blocs </w:t>
      </w:r>
      <w:r w:rsidRPr="00F816E8">
        <w:rPr>
          <w:rFonts w:ascii="Arial Narrow" w:eastAsia="Arial Unicode MS" w:hAnsi="Arial Narrow" w:cs="Tahoma"/>
          <w:sz w:val="22"/>
          <w:szCs w:val="22"/>
        </w:rPr>
        <w:t>de deux (02) salles de classe</w:t>
      </w:r>
      <w:r w:rsidR="00E1764A">
        <w:rPr>
          <w:rFonts w:ascii="Arial Narrow" w:eastAsia="Arial Unicode MS" w:hAnsi="Arial Narrow" w:cs="Tahoma"/>
          <w:sz w:val="22"/>
          <w:szCs w:val="22"/>
          <w:lang w:val="fr-FR"/>
        </w:rPr>
        <w:t xml:space="preserve"> chacune </w:t>
      </w:r>
      <w:r w:rsidRPr="00F816E8">
        <w:rPr>
          <w:rFonts w:ascii="Arial Narrow" w:eastAsia="Arial Unicode MS" w:hAnsi="Arial Narrow" w:cs="Tahoma"/>
          <w:sz w:val="22"/>
          <w:szCs w:val="22"/>
        </w:rPr>
        <w:t>dans certaines écoles primaires publiques, dan</w:t>
      </w:r>
      <w:r w:rsidR="00E1764A">
        <w:rPr>
          <w:rFonts w:ascii="Arial Narrow" w:eastAsia="Arial Unicode MS" w:hAnsi="Arial Narrow" w:cs="Tahoma"/>
          <w:sz w:val="22"/>
          <w:szCs w:val="22"/>
        </w:rPr>
        <w:t>s la Commune de Garoua-Boulai, D</w:t>
      </w:r>
      <w:r w:rsidRPr="00F816E8">
        <w:rPr>
          <w:rFonts w:ascii="Arial Narrow" w:eastAsia="Arial Unicode MS" w:hAnsi="Arial Narrow" w:cs="Tahoma"/>
          <w:sz w:val="22"/>
          <w:szCs w:val="22"/>
        </w:rPr>
        <w:t>épartement du Lom et Djérem, Région de l’Est.</w:t>
      </w:r>
    </w:p>
    <w:p w14:paraId="09BD0FB3" w14:textId="77777777" w:rsidR="00BD327D" w:rsidRPr="001B748F" w:rsidRDefault="00F816E8" w:rsidP="00BD327D">
      <w:pPr>
        <w:pStyle w:val="Corpsdetexte"/>
        <w:jc w:val="left"/>
        <w:rPr>
          <w:rFonts w:ascii="Arial Narrow" w:eastAsia="Arial Unicode MS" w:hAnsi="Arial Narrow" w:cs="Tahoma"/>
          <w:sz w:val="22"/>
          <w:szCs w:val="22"/>
          <w:lang w:val="fr-FR"/>
        </w:rPr>
      </w:pPr>
      <w:r w:rsidRPr="00F816E8">
        <w:rPr>
          <w:rFonts w:ascii="Arial Narrow" w:eastAsia="Arial Unicode MS" w:hAnsi="Arial Narrow" w:cs="Tahoma"/>
          <w:sz w:val="22"/>
          <w:szCs w:val="22"/>
          <w:lang w:val="fr-FR"/>
        </w:rPr>
        <w:t xml:space="preserve">                                                     </w:t>
      </w:r>
      <w:r w:rsidRPr="00F816E8">
        <w:rPr>
          <w:rFonts w:ascii="Arial Narrow" w:eastAsia="Arial Unicode MS" w:hAnsi="Arial Narrow" w:cs="Tahoma"/>
          <w:sz w:val="22"/>
          <w:szCs w:val="22"/>
        </w:rPr>
        <w:t xml:space="preserve">   </w:t>
      </w:r>
      <w:r w:rsidR="00BD327D" w:rsidRPr="001B748F">
        <w:rPr>
          <w:rFonts w:ascii="Arial Narrow" w:eastAsia="Arial Unicode MS" w:hAnsi="Arial Narrow" w:cs="Tahoma"/>
          <w:sz w:val="22"/>
          <w:szCs w:val="22"/>
          <w:lang w:val="fr-FR"/>
        </w:rPr>
        <w:t>LOT 1 : EPP DE GOZA ;</w:t>
      </w:r>
    </w:p>
    <w:p w14:paraId="350FF2D6" w14:textId="77777777" w:rsidR="00BD327D" w:rsidRPr="001B748F" w:rsidRDefault="00BD327D" w:rsidP="00BD327D">
      <w:pPr>
        <w:pStyle w:val="Corpsdetexte"/>
        <w:jc w:val="left"/>
        <w:rPr>
          <w:rFonts w:ascii="Arial Narrow" w:eastAsia="Arial Unicode MS" w:hAnsi="Arial Narrow" w:cs="Tahoma"/>
          <w:sz w:val="22"/>
          <w:szCs w:val="22"/>
          <w:lang w:val="fr-FR"/>
        </w:rPr>
      </w:pPr>
      <w:r w:rsidRPr="001B748F">
        <w:rPr>
          <w:rFonts w:ascii="Arial Narrow" w:eastAsia="Arial Unicode MS" w:hAnsi="Arial Narrow" w:cs="Tahoma"/>
          <w:sz w:val="22"/>
          <w:szCs w:val="22"/>
          <w:lang w:val="fr-FR"/>
        </w:rPr>
        <w:t xml:space="preserve">                                                        LOT 2 : EPP DE NAGONDA ;</w:t>
      </w:r>
    </w:p>
    <w:p w14:paraId="3FE3C70C" w14:textId="77777777" w:rsidR="00BD327D" w:rsidRPr="001B748F" w:rsidRDefault="00BD327D" w:rsidP="00BD327D">
      <w:pPr>
        <w:rPr>
          <w:rFonts w:ascii="Arial Narrow" w:eastAsia="Arial Unicode MS" w:hAnsi="Arial Narrow" w:cs="Tahoma"/>
        </w:rPr>
      </w:pPr>
      <w:r w:rsidRPr="001B748F">
        <w:rPr>
          <w:rFonts w:ascii="Arial Narrow" w:eastAsia="Arial Unicode MS" w:hAnsi="Arial Narrow" w:cs="Tahoma"/>
        </w:rPr>
        <w:t xml:space="preserve">                                                        LOT 3: EPP LA FRONTIERE.</w:t>
      </w:r>
    </w:p>
    <w:p w14:paraId="7A3F4AC2" w14:textId="22E36C43" w:rsidR="00F816E8" w:rsidRPr="000F7CB5" w:rsidRDefault="00F816E8" w:rsidP="00BD327D">
      <w:pPr>
        <w:pStyle w:val="Corpsdetexte"/>
        <w:jc w:val="left"/>
        <w:rPr>
          <w:rFonts w:ascii="Arial Narrow" w:eastAsia="Arial Unicode MS" w:hAnsi="Arial Narrow" w:cs="Tahoma"/>
          <w:b/>
          <w:bCs/>
        </w:rPr>
      </w:pPr>
      <w:r w:rsidRPr="000F7CB5">
        <w:rPr>
          <w:rFonts w:ascii="Arial Narrow" w:eastAsia="Arial Unicode MS" w:hAnsi="Arial Narrow" w:cs="Tahoma"/>
          <w:b/>
          <w:bCs/>
        </w:rPr>
        <w:t>DESCRIPTIF DES TRAVAUX</w:t>
      </w:r>
    </w:p>
    <w:p w14:paraId="6923EDB5" w14:textId="77777777" w:rsidR="00F816E8" w:rsidRPr="00F816E8" w:rsidRDefault="00F816E8" w:rsidP="00CE1BF5">
      <w:pPr>
        <w:numPr>
          <w:ilvl w:val="2"/>
          <w:numId w:val="89"/>
        </w:numPr>
        <w:tabs>
          <w:tab w:val="left" w:pos="567"/>
        </w:tabs>
        <w:spacing w:before="120" w:after="120" w:line="240" w:lineRule="auto"/>
        <w:ind w:left="567" w:hanging="567"/>
        <w:rPr>
          <w:rFonts w:ascii="Arial Narrow" w:eastAsia="Arial Unicode MS" w:hAnsi="Arial Narrow" w:cs="Tahoma"/>
          <w:b/>
          <w:bCs/>
          <w:i/>
        </w:rPr>
      </w:pPr>
      <w:r w:rsidRPr="00F816E8">
        <w:rPr>
          <w:rFonts w:ascii="Arial Narrow" w:eastAsia="Arial Unicode MS" w:hAnsi="Arial Narrow" w:cs="Tahoma"/>
          <w:b/>
          <w:bCs/>
          <w:i/>
        </w:rPr>
        <w:t>Divisions des travaux</w:t>
      </w:r>
    </w:p>
    <w:p w14:paraId="22633510"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Les travaux à exécuter sont répartis en plusieurs lots définis comme suit :</w:t>
      </w:r>
    </w:p>
    <w:p w14:paraId="52F76766"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100 Travaux préparatoires ;</w:t>
      </w:r>
    </w:p>
    <w:p w14:paraId="7846A3EB"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200  Terrassements ;</w:t>
      </w:r>
    </w:p>
    <w:p w14:paraId="490B75D7"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300 Fondations ;</w:t>
      </w:r>
    </w:p>
    <w:p w14:paraId="57B4A287"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400 Maçonneries et élévation ;</w:t>
      </w:r>
    </w:p>
    <w:p w14:paraId="47CC04B0"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500 Charpente- la couverture et le plafond ;</w:t>
      </w:r>
    </w:p>
    <w:p w14:paraId="78DCA023"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600 Menuiseries métalliques ;</w:t>
      </w:r>
    </w:p>
    <w:p w14:paraId="42F85481" w14:textId="7FAA1A49"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 xml:space="preserve">Lot 700 </w:t>
      </w:r>
      <w:r w:rsidR="008F514F" w:rsidRPr="00F816E8">
        <w:rPr>
          <w:rFonts w:ascii="Arial Narrow" w:eastAsia="Arial Unicode MS" w:hAnsi="Arial Narrow" w:cs="Tahoma"/>
        </w:rPr>
        <w:t>Électricité</w:t>
      </w:r>
      <w:r w:rsidRPr="00F816E8">
        <w:rPr>
          <w:rFonts w:ascii="Arial Narrow" w:eastAsia="Arial Unicode MS" w:hAnsi="Arial Narrow" w:cs="Tahoma"/>
        </w:rPr>
        <w:t>;</w:t>
      </w:r>
    </w:p>
    <w:p w14:paraId="4BCEA105"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800 Peinture;</w:t>
      </w:r>
    </w:p>
    <w:p w14:paraId="51041395" w14:textId="77777777" w:rsidR="00F816E8" w:rsidRPr="00F816E8" w:rsidRDefault="00F816E8" w:rsidP="00E1764A">
      <w:pPr>
        <w:tabs>
          <w:tab w:val="right" w:pos="0"/>
          <w:tab w:val="left" w:pos="142"/>
          <w:tab w:val="left" w:pos="851"/>
          <w:tab w:val="left" w:pos="993"/>
          <w:tab w:val="left" w:pos="1418"/>
        </w:tabs>
        <w:spacing w:after="0"/>
        <w:jc w:val="both"/>
        <w:rPr>
          <w:rFonts w:ascii="Arial Narrow" w:eastAsia="Arial Unicode MS" w:hAnsi="Arial Narrow" w:cs="Tahoma"/>
        </w:rPr>
      </w:pPr>
      <w:r w:rsidRPr="00F816E8">
        <w:rPr>
          <w:rFonts w:ascii="Arial Narrow" w:eastAsia="Arial Unicode MS" w:hAnsi="Arial Narrow" w:cs="Tahoma"/>
        </w:rPr>
        <w:t>Lot 900 VRD.</w:t>
      </w:r>
    </w:p>
    <w:p w14:paraId="24702202" w14:textId="7CDB899F" w:rsidR="00F816E8" w:rsidRPr="000F7CB5" w:rsidRDefault="00F816E8" w:rsidP="000F7CB5">
      <w:pPr>
        <w:pStyle w:val="Paragraphedeliste"/>
        <w:numPr>
          <w:ilvl w:val="2"/>
          <w:numId w:val="89"/>
        </w:numPr>
        <w:tabs>
          <w:tab w:val="right" w:pos="0"/>
          <w:tab w:val="left" w:pos="142"/>
          <w:tab w:val="left" w:pos="720"/>
          <w:tab w:val="left" w:pos="851"/>
          <w:tab w:val="left" w:pos="1418"/>
        </w:tabs>
        <w:spacing w:before="120" w:after="120"/>
        <w:ind w:left="567"/>
        <w:jc w:val="both"/>
        <w:rPr>
          <w:rFonts w:ascii="Arial Narrow" w:eastAsia="Arial Unicode MS" w:hAnsi="Arial Narrow" w:cs="Tahoma"/>
          <w:b/>
          <w:i/>
        </w:rPr>
      </w:pPr>
      <w:r w:rsidRPr="000F7CB5">
        <w:rPr>
          <w:rFonts w:ascii="Arial Narrow" w:eastAsia="Arial Unicode MS" w:hAnsi="Arial Narrow" w:cs="Tahoma"/>
          <w:b/>
          <w:i/>
        </w:rPr>
        <w:t>Projet d’exécution</w:t>
      </w:r>
    </w:p>
    <w:p w14:paraId="7CD56942"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lastRenderedPageBreak/>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22341492"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Les plans et dessins reproduits et contenus dans le dossier de consultation sont les seuls à exécuter. Toutefois, la responsabilité du Co-contractant reste pleine et entière quant à la mise en œuvre des solutions techniques retenues.</w:t>
      </w:r>
    </w:p>
    <w:p w14:paraId="4305E7CD"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549A773E"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44DD6236"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 xml:space="preserve">De manière générale, l’Ingénieur de la Lettre-Commande a l’obligation de fournir toutes les  informations nécessaires et de valider les solutions techniques destinées à résoudre les problèmes de mise en œuvre posés par le Co-contractant en charge des travaux : </w:t>
      </w:r>
    </w:p>
    <w:p w14:paraId="7C0D7F8A"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CE2CDBD"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13FBA833" w14:textId="0546FD05" w:rsidR="00F816E8" w:rsidRPr="000F7CB5" w:rsidRDefault="000F7CB5" w:rsidP="00F816E8">
      <w:pPr>
        <w:tabs>
          <w:tab w:val="right" w:pos="0"/>
          <w:tab w:val="left" w:pos="142"/>
          <w:tab w:val="left" w:pos="851"/>
          <w:tab w:val="left" w:pos="993"/>
          <w:tab w:val="left" w:pos="1418"/>
        </w:tabs>
        <w:spacing w:before="120" w:after="120"/>
        <w:jc w:val="both"/>
        <w:rPr>
          <w:rFonts w:ascii="Arial Narrow" w:eastAsia="Arial Unicode MS" w:hAnsi="Arial Narrow" w:cs="Tahoma"/>
          <w:b/>
          <w:i/>
        </w:rPr>
      </w:pPr>
      <w:r w:rsidRPr="000F7CB5">
        <w:rPr>
          <w:rFonts w:ascii="Arial Narrow" w:eastAsia="Arial Unicode MS" w:hAnsi="Arial Narrow" w:cs="Tahoma"/>
          <w:b/>
          <w:i/>
        </w:rPr>
        <w:t xml:space="preserve">I.3.3. </w:t>
      </w:r>
      <w:r w:rsidR="00F816E8" w:rsidRPr="000F7CB5">
        <w:rPr>
          <w:rFonts w:ascii="Arial Narrow" w:eastAsia="Arial Unicode MS" w:hAnsi="Arial Narrow" w:cs="Tahoma"/>
          <w:b/>
          <w:i/>
        </w:rPr>
        <w:t>Prix  de la Lettre-Commande</w:t>
      </w:r>
    </w:p>
    <w:p w14:paraId="38706C84"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BFFE270" w14:textId="651EA3B9" w:rsidR="00F816E8" w:rsidRPr="000F7CB5" w:rsidRDefault="000F7CB5" w:rsidP="000F7CB5">
      <w:pPr>
        <w:tabs>
          <w:tab w:val="right" w:pos="0"/>
          <w:tab w:val="left" w:pos="142"/>
          <w:tab w:val="left" w:pos="851"/>
          <w:tab w:val="left" w:pos="993"/>
          <w:tab w:val="left" w:pos="1418"/>
        </w:tabs>
        <w:spacing w:before="120" w:after="120"/>
        <w:jc w:val="both"/>
        <w:rPr>
          <w:rFonts w:ascii="Arial Narrow" w:eastAsia="Arial Unicode MS" w:hAnsi="Arial Narrow" w:cs="Tahoma"/>
          <w:b/>
          <w:i/>
        </w:rPr>
      </w:pPr>
      <w:r w:rsidRPr="000F7CB5">
        <w:rPr>
          <w:rFonts w:ascii="Arial Narrow" w:eastAsia="Arial Unicode MS" w:hAnsi="Arial Narrow" w:cs="Tahoma"/>
          <w:b/>
          <w:i/>
        </w:rPr>
        <w:t xml:space="preserve">I.3.4. </w:t>
      </w:r>
      <w:r w:rsidR="00F816E8" w:rsidRPr="000F7CB5">
        <w:rPr>
          <w:rFonts w:ascii="Arial Narrow" w:eastAsia="Arial Unicode MS" w:hAnsi="Arial Narrow" w:cs="Tahoma"/>
          <w:b/>
          <w:i/>
        </w:rPr>
        <w:t>Définition du contenu des prix unitaires et forfaitaires</w:t>
      </w:r>
    </w:p>
    <w:p w14:paraId="329EBE67"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Les prix unitaires et les prix à forfaits de la présente Lettre-Commande comprennent :</w:t>
      </w:r>
    </w:p>
    <w:p w14:paraId="0EFB357C"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563F9523"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Ils comprennent également, sauf spécifications contraires, les coûts de fourniture des échafaudages et des ateliers de préfabrication, toutes les fournitures, le matériel et les</w:t>
      </w:r>
      <w:r w:rsidRPr="00F816E8">
        <w:rPr>
          <w:rFonts w:ascii="Arial Narrow" w:hAnsi="Arial Narrow"/>
        </w:rPr>
        <w:t xml:space="preserve"> </w:t>
      </w:r>
      <w:r w:rsidRPr="00F816E8">
        <w:rPr>
          <w:rFonts w:ascii="Arial Narrow" w:eastAsia="Arial Unicode MS" w:hAnsi="Arial Narrow" w:cs="Tahoma"/>
        </w:rPr>
        <w:t>outillages nécessaires à la mise en œuvre et à la conduite des travaux, les frais de stockage, de transport, d’installation et de repli du chantier.</w:t>
      </w:r>
    </w:p>
    <w:p w14:paraId="6049374E"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Sont également inclus:</w:t>
      </w:r>
    </w:p>
    <w:p w14:paraId="73DB9222"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La préparation du projet et dessins d'exécution, ainsi que tous frais personnel et de main-d’œuvre y relatifs, les redevances relatives à l'application de brevets ou de licences ;</w:t>
      </w:r>
    </w:p>
    <w:p w14:paraId="49822AA5"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Toutes dispositions provisoires de chantier comme le drainage, la réalisation des accès et pistes provisoires, la signalisation, les frais de remise en état des superficies occupées et les frais d'entretien des ouvrages pendant le délai de garantie ;</w:t>
      </w:r>
    </w:p>
    <w:p w14:paraId="21AAE55E"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Les pertes ou avaries de matériaux, matériels et équipements, des installations, la surveillance du chantier et les assurances en garantie décennale et en responsabilité civile professionnelle, en cours de validité à la date de démarrage des travaux.</w:t>
      </w:r>
    </w:p>
    <w:p w14:paraId="342E106E" w14:textId="22DA13CE" w:rsidR="00F816E8" w:rsidRPr="00F816E8" w:rsidRDefault="000F7CB5" w:rsidP="00F816E8">
      <w:pPr>
        <w:tabs>
          <w:tab w:val="right" w:pos="0"/>
          <w:tab w:val="left" w:pos="142"/>
          <w:tab w:val="left" w:pos="851"/>
          <w:tab w:val="left" w:pos="993"/>
          <w:tab w:val="left" w:pos="1418"/>
        </w:tabs>
        <w:spacing w:before="120" w:after="120"/>
        <w:jc w:val="both"/>
        <w:rPr>
          <w:rFonts w:ascii="Arial Narrow" w:eastAsia="Arial Unicode MS" w:hAnsi="Arial Narrow" w:cs="Tahoma"/>
          <w:b/>
          <w:i/>
        </w:rPr>
      </w:pPr>
      <w:r>
        <w:rPr>
          <w:rFonts w:ascii="Arial Narrow" w:eastAsia="Arial Unicode MS" w:hAnsi="Arial Narrow" w:cs="Tahoma"/>
          <w:b/>
          <w:i/>
        </w:rPr>
        <w:t xml:space="preserve">I.3.5. </w:t>
      </w:r>
      <w:r w:rsidR="00F816E8" w:rsidRPr="00F816E8">
        <w:rPr>
          <w:rFonts w:ascii="Arial Narrow" w:eastAsia="Arial Unicode MS" w:hAnsi="Arial Narrow" w:cs="Tahoma"/>
          <w:b/>
          <w:i/>
        </w:rPr>
        <w:t>Visite du lieu</w:t>
      </w:r>
    </w:p>
    <w:p w14:paraId="66391829"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Avant la remise de son engagement, le Co-contractant est réputé:</w:t>
      </w:r>
    </w:p>
    <w:p w14:paraId="3760D2AF" w14:textId="77777777" w:rsidR="00F816E8" w:rsidRPr="00F816E8" w:rsidRDefault="00F816E8" w:rsidP="00F816E8">
      <w:pPr>
        <w:tabs>
          <w:tab w:val="right" w:pos="0"/>
          <w:tab w:val="left" w:pos="142"/>
          <w:tab w:val="left" w:pos="851"/>
          <w:tab w:val="left" w:pos="993"/>
          <w:tab w:val="left" w:pos="1418"/>
        </w:tabs>
        <w:spacing w:before="120" w:after="120"/>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Avoir procédé à une visite du site et avoir pris parfaite connaissance de toutes les conditions physiques et toutes les sujétions relatives aux lieux des travaux et aux accès et abords du chantier</w:t>
      </w:r>
    </w:p>
    <w:p w14:paraId="187F4BBC"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lastRenderedPageBreak/>
        <w:t>-</w:t>
      </w:r>
      <w:r w:rsidRPr="00F816E8">
        <w:rPr>
          <w:rFonts w:ascii="Arial Narrow" w:eastAsia="Arial Unicode MS" w:hAnsi="Arial Narrow" w:cs="Tahoma"/>
        </w:rPr>
        <w:tab/>
        <w:t>Avoir apprécié les particularités et les contraintes d’exécution des travaux, ainsi que les conditions d’organisation et d’approvisionnement du chantier ;</w:t>
      </w:r>
    </w:p>
    <w:p w14:paraId="66891BB3"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w:t>
      </w:r>
      <w:r w:rsidRPr="00F816E8">
        <w:rPr>
          <w:rFonts w:ascii="Arial Narrow" w:eastAsia="Arial Unicode MS" w:hAnsi="Arial Narrow" w:cs="Tahoma"/>
        </w:rPr>
        <w:tab/>
        <w:t>S’être procuré toutes les informations concernant les risques, aléas et circonstances susceptibles d'influencer le contenu de son offre.</w:t>
      </w:r>
    </w:p>
    <w:p w14:paraId="34F888E8" w14:textId="77777777" w:rsidR="00F816E8" w:rsidRPr="00F816E8" w:rsidRDefault="00F816E8" w:rsidP="00CE1BF5">
      <w:pPr>
        <w:numPr>
          <w:ilvl w:val="0"/>
          <w:numId w:val="90"/>
        </w:numPr>
        <w:spacing w:after="60" w:line="240" w:lineRule="auto"/>
        <w:ind w:left="426" w:hanging="426"/>
        <w:jc w:val="both"/>
        <w:rPr>
          <w:rFonts w:ascii="Arial Narrow" w:eastAsia="Arial Unicode MS" w:hAnsi="Arial Narrow" w:cs="Tahoma"/>
          <w:b/>
        </w:rPr>
      </w:pPr>
      <w:r w:rsidRPr="00F816E8">
        <w:rPr>
          <w:rFonts w:ascii="Arial Narrow" w:eastAsia="Arial Unicode MS" w:hAnsi="Arial Narrow" w:cs="Tahoma"/>
          <w:b/>
        </w:rPr>
        <w:t>TRAVAUX PREPARATOIRES</w:t>
      </w:r>
    </w:p>
    <w:p w14:paraId="3DA8EED1" w14:textId="77777777" w:rsidR="00F816E8" w:rsidRPr="00F816E8" w:rsidRDefault="00F816E8" w:rsidP="00CE1BF5">
      <w:pPr>
        <w:numPr>
          <w:ilvl w:val="1"/>
          <w:numId w:val="105"/>
        </w:numPr>
        <w:spacing w:after="60" w:line="240" w:lineRule="auto"/>
        <w:jc w:val="both"/>
        <w:rPr>
          <w:rFonts w:ascii="Arial Narrow" w:eastAsia="Arial Unicode MS" w:hAnsi="Arial Narrow" w:cs="Tahoma"/>
          <w:b/>
        </w:rPr>
      </w:pPr>
      <w:r w:rsidRPr="00F816E8">
        <w:rPr>
          <w:rFonts w:ascii="Arial Narrow" w:eastAsia="Arial Unicode MS" w:hAnsi="Arial Narrow" w:cs="Tahoma"/>
          <w:b/>
        </w:rPr>
        <w:t>Travaux préliminaires</w:t>
      </w:r>
    </w:p>
    <w:p w14:paraId="14DEAD28"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Les travaux préliminaires comprennent : </w:t>
      </w:r>
    </w:p>
    <w:p w14:paraId="3DA59A38" w14:textId="77777777" w:rsidR="00F816E8" w:rsidRPr="00F816E8" w:rsidRDefault="00F816E8" w:rsidP="00CE1BF5">
      <w:pPr>
        <w:numPr>
          <w:ilvl w:val="0"/>
          <w:numId w:val="81"/>
        </w:numPr>
        <w:tabs>
          <w:tab w:val="clear" w:pos="907"/>
          <w:tab w:val="right" w:pos="0"/>
          <w:tab w:val="left" w:pos="142"/>
          <w:tab w:val="num" w:pos="426"/>
          <w:tab w:val="left" w:pos="993"/>
          <w:tab w:val="left" w:pos="1418"/>
        </w:tabs>
        <w:spacing w:after="60" w:line="240" w:lineRule="auto"/>
        <w:ind w:left="567" w:hanging="425"/>
        <w:jc w:val="both"/>
        <w:rPr>
          <w:rFonts w:ascii="Arial Narrow" w:eastAsia="Arial Unicode MS" w:hAnsi="Arial Narrow" w:cs="Tahoma"/>
        </w:rPr>
      </w:pPr>
      <w:r w:rsidRPr="00F816E8">
        <w:rPr>
          <w:rFonts w:ascii="Arial Narrow" w:eastAsia="Arial Unicode MS" w:hAnsi="Arial Narrow" w:cs="Tahoma"/>
        </w:rPr>
        <w:t>Installation de chantier, y compris l’amenée et le repli de toutes les installations, matériels et équipements nécessaires à la réalisation, au suivi et au contrôle par le Co-contractant de la qualité des ouvrages ;</w:t>
      </w:r>
    </w:p>
    <w:p w14:paraId="151A2326" w14:textId="77777777" w:rsidR="00F816E8" w:rsidRPr="00F816E8" w:rsidRDefault="00F816E8" w:rsidP="00CE1BF5">
      <w:pPr>
        <w:numPr>
          <w:ilvl w:val="0"/>
          <w:numId w:val="81"/>
        </w:numPr>
        <w:tabs>
          <w:tab w:val="clear" w:pos="907"/>
          <w:tab w:val="right" w:pos="0"/>
          <w:tab w:val="left" w:pos="142"/>
          <w:tab w:val="num" w:pos="426"/>
          <w:tab w:val="left" w:pos="993"/>
          <w:tab w:val="left" w:pos="1418"/>
        </w:tabs>
        <w:spacing w:after="60" w:line="240" w:lineRule="auto"/>
        <w:ind w:left="567" w:hanging="425"/>
        <w:jc w:val="both"/>
        <w:rPr>
          <w:rFonts w:ascii="Arial Narrow" w:eastAsia="Arial Unicode MS" w:hAnsi="Arial Narrow" w:cs="Tahoma"/>
        </w:rPr>
      </w:pPr>
      <w:r w:rsidRPr="00F816E8">
        <w:rPr>
          <w:rFonts w:ascii="Arial Narrow" w:eastAsia="Arial Unicode MS" w:hAnsi="Arial Narrow" w:cs="Tahoma"/>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26C32340" w14:textId="77777777" w:rsidR="00F816E8" w:rsidRPr="00F816E8" w:rsidRDefault="00F816E8" w:rsidP="00CE1BF5">
      <w:pPr>
        <w:numPr>
          <w:ilvl w:val="0"/>
          <w:numId w:val="81"/>
        </w:numPr>
        <w:tabs>
          <w:tab w:val="clear" w:pos="907"/>
          <w:tab w:val="right" w:pos="0"/>
          <w:tab w:val="left" w:pos="142"/>
          <w:tab w:val="num" w:pos="426"/>
          <w:tab w:val="left" w:pos="993"/>
          <w:tab w:val="left" w:pos="1418"/>
        </w:tabs>
        <w:spacing w:after="60" w:line="240" w:lineRule="auto"/>
        <w:ind w:left="567" w:hanging="425"/>
        <w:jc w:val="both"/>
        <w:rPr>
          <w:rFonts w:ascii="Arial Narrow" w:eastAsia="Arial Unicode MS" w:hAnsi="Arial Narrow" w:cs="Tahoma"/>
        </w:rPr>
      </w:pPr>
      <w:r w:rsidRPr="00F816E8">
        <w:rPr>
          <w:rFonts w:ascii="Arial Narrow" w:eastAsia="Arial Unicode MS" w:hAnsi="Arial Narrow" w:cs="Tahoma"/>
        </w:rPr>
        <w:t>L’implantation des ouvrages à réaliser et des zones de manœuvre, de parking, de dépôt des matériaux et des déchets ;</w:t>
      </w:r>
    </w:p>
    <w:p w14:paraId="272C1BCD" w14:textId="77777777" w:rsidR="00F816E8" w:rsidRPr="00F816E8" w:rsidRDefault="00F816E8" w:rsidP="00CE1BF5">
      <w:pPr>
        <w:numPr>
          <w:ilvl w:val="0"/>
          <w:numId w:val="81"/>
        </w:numPr>
        <w:tabs>
          <w:tab w:val="clear" w:pos="907"/>
          <w:tab w:val="right" w:pos="0"/>
          <w:tab w:val="left" w:pos="142"/>
          <w:tab w:val="num" w:pos="426"/>
          <w:tab w:val="left" w:pos="993"/>
          <w:tab w:val="left" w:pos="1418"/>
        </w:tabs>
        <w:spacing w:after="60" w:line="240" w:lineRule="auto"/>
        <w:ind w:left="567" w:hanging="425"/>
        <w:jc w:val="both"/>
        <w:rPr>
          <w:rFonts w:ascii="Arial Narrow" w:eastAsia="Arial Unicode MS" w:hAnsi="Arial Narrow" w:cs="Tahoma"/>
        </w:rPr>
      </w:pPr>
      <w:r w:rsidRPr="00F816E8">
        <w:rPr>
          <w:rFonts w:ascii="Arial Narrow" w:eastAsia="Arial Unicode MS" w:hAnsi="Arial Narrow" w:cs="Tahoma"/>
        </w:rPr>
        <w:t>La construction de la clôture, de la baraque de chantier, des magasins de stockage et d’une fosse septique pour les besoins du chantier ;</w:t>
      </w:r>
    </w:p>
    <w:p w14:paraId="6233613C" w14:textId="77777777" w:rsidR="00F816E8" w:rsidRPr="00F816E8" w:rsidRDefault="00F816E8" w:rsidP="00CE1BF5">
      <w:pPr>
        <w:pStyle w:val="Titre2"/>
        <w:numPr>
          <w:ilvl w:val="0"/>
          <w:numId w:val="81"/>
        </w:numPr>
        <w:tabs>
          <w:tab w:val="clear" w:pos="907"/>
          <w:tab w:val="num" w:pos="567"/>
        </w:tabs>
        <w:spacing w:before="0" w:after="0" w:line="240" w:lineRule="auto"/>
        <w:ind w:left="567"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La construction le cas échéant des ateliers de préfabrication (menuiserie, aciers, etc.) ;</w:t>
      </w:r>
    </w:p>
    <w:p w14:paraId="68262BDD" w14:textId="77777777" w:rsidR="00F816E8" w:rsidRPr="00F816E8" w:rsidRDefault="00F816E8" w:rsidP="00CE1BF5">
      <w:pPr>
        <w:pStyle w:val="Titre2"/>
        <w:numPr>
          <w:ilvl w:val="0"/>
          <w:numId w:val="81"/>
        </w:numPr>
        <w:tabs>
          <w:tab w:val="clear" w:pos="907"/>
          <w:tab w:val="num" w:pos="567"/>
        </w:tabs>
        <w:spacing w:before="0" w:after="0" w:line="240" w:lineRule="auto"/>
        <w:ind w:left="567"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La mise en place le cas échéant d’un service d’entretien et de gardiennage ;</w:t>
      </w:r>
    </w:p>
    <w:p w14:paraId="1B6D9ACC" w14:textId="77777777" w:rsidR="00F816E8" w:rsidRPr="00F816E8" w:rsidRDefault="00F816E8" w:rsidP="00CE1BF5">
      <w:pPr>
        <w:pStyle w:val="Titre2"/>
        <w:numPr>
          <w:ilvl w:val="0"/>
          <w:numId w:val="81"/>
        </w:numPr>
        <w:tabs>
          <w:tab w:val="clear" w:pos="907"/>
          <w:tab w:val="num" w:pos="567"/>
        </w:tabs>
        <w:spacing w:before="0" w:after="0" w:line="240" w:lineRule="auto"/>
        <w:ind w:left="567"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Le branchement éventuel provisoire du chantier aux réseaux d’eau et d’électricité ;</w:t>
      </w:r>
    </w:p>
    <w:p w14:paraId="56D851F5" w14:textId="77777777" w:rsidR="00F816E8" w:rsidRPr="00F816E8" w:rsidRDefault="00F816E8" w:rsidP="00CE1BF5">
      <w:pPr>
        <w:pStyle w:val="Titre2"/>
        <w:numPr>
          <w:ilvl w:val="0"/>
          <w:numId w:val="81"/>
        </w:numPr>
        <w:tabs>
          <w:tab w:val="clear" w:pos="907"/>
          <w:tab w:val="num" w:pos="567"/>
        </w:tabs>
        <w:spacing w:before="0" w:after="0" w:line="240" w:lineRule="auto"/>
        <w:ind w:left="567"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L’exécution des études techniques complémentaires et l’élaboration des plans d’exécutions avant le démarrage des travaux, et l’élaboration des plans de récolement après achèvement des travaux.</w:t>
      </w:r>
    </w:p>
    <w:p w14:paraId="43CD19A4" w14:textId="77777777" w:rsidR="00F816E8" w:rsidRPr="00F816E8" w:rsidRDefault="00F816E8" w:rsidP="00CE1BF5">
      <w:pPr>
        <w:numPr>
          <w:ilvl w:val="1"/>
          <w:numId w:val="105"/>
        </w:numPr>
        <w:spacing w:before="120" w:after="0" w:line="240" w:lineRule="auto"/>
        <w:ind w:hanging="792"/>
        <w:jc w:val="both"/>
        <w:rPr>
          <w:rFonts w:ascii="Arial Narrow" w:eastAsia="Arial Unicode MS" w:hAnsi="Arial Narrow" w:cs="Tahoma"/>
          <w:b/>
        </w:rPr>
      </w:pPr>
      <w:r w:rsidRPr="00F816E8">
        <w:rPr>
          <w:rFonts w:ascii="Arial Narrow" w:eastAsia="Arial Unicode MS" w:hAnsi="Arial Narrow" w:cs="Tahoma"/>
          <w:b/>
        </w:rPr>
        <w:t>Sécurité et surveillance des travaux</w:t>
      </w:r>
    </w:p>
    <w:p w14:paraId="2E5D8929"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est responsable de la surveillance des travaux pendant toute la durée du chantier et jusqu’à la réception définitive.</w:t>
      </w:r>
    </w:p>
    <w:p w14:paraId="5563C8E7"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 Co-contractant veille à fournir tous les équipements nécessaires pour assurer la sécurité des travailleurs et des visiteurs autorisés sur le chantier, conformément aux dispositions prévues par les lois en vigueur.</w:t>
      </w:r>
    </w:p>
    <w:p w14:paraId="701F2C0B"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À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76E991F0"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79908C69"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Gardiennage et clôture provisoire de chantier</w:t>
      </w:r>
    </w:p>
    <w:p w14:paraId="39678B76"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 Co-contractant est responsable du gardiennage du chantier, de jour comme de nuit pendant toute la durée du chantier et jusqu’à la réception provisoire.</w:t>
      </w:r>
    </w:p>
    <w:p w14:paraId="545DF652"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33BF9A6E"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5894445A"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 xml:space="preserve">Hygiène et entretien des voies d’accès au chantier </w:t>
      </w:r>
    </w:p>
    <w:p w14:paraId="4B0F1B18"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est responsable de l’entretien ordinaire des voies d’accès au chantier et du nettoyage permanent du site.</w:t>
      </w:r>
    </w:p>
    <w:p w14:paraId="1D8F3EDD"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Le Co-contractant veille à ne pas polluer le milieu naturel environnant avec des déchets non biodégradables. Les déchets sont stockés dans une zone précise du chantier et détruits sur place. </w:t>
      </w:r>
    </w:p>
    <w:p w14:paraId="1B6B6148"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Baraque de chantier et magasins de stockage</w:t>
      </w:r>
    </w:p>
    <w:p w14:paraId="017FB517"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lastRenderedPageBreak/>
        <w:t xml:space="preserve">La baraque de chantier est construite en matériaux provisoires ou en éléments modulaires. Elle comporte : </w:t>
      </w:r>
    </w:p>
    <w:p w14:paraId="1B52F419" w14:textId="77777777" w:rsidR="00F816E8" w:rsidRPr="00F816E8" w:rsidRDefault="00F816E8" w:rsidP="00CE1BF5">
      <w:pPr>
        <w:pStyle w:val="Titre2"/>
        <w:numPr>
          <w:ilvl w:val="0"/>
          <w:numId w:val="81"/>
        </w:numPr>
        <w:tabs>
          <w:tab w:val="clear" w:pos="907"/>
          <w:tab w:val="num" w:pos="993"/>
        </w:tabs>
        <w:spacing w:before="60" w:after="0" w:line="240" w:lineRule="auto"/>
        <w:ind w:left="993"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Un local servant pour les réunions de chantier et qui contient : une table de réunion, des chaises, une armoire, un tableau d’affichage ;</w:t>
      </w:r>
    </w:p>
    <w:p w14:paraId="586B1429" w14:textId="77777777" w:rsidR="00F816E8" w:rsidRPr="00F816E8" w:rsidRDefault="00F816E8" w:rsidP="00CE1BF5">
      <w:pPr>
        <w:pStyle w:val="Titre2"/>
        <w:numPr>
          <w:ilvl w:val="0"/>
          <w:numId w:val="81"/>
        </w:numPr>
        <w:tabs>
          <w:tab w:val="clear" w:pos="907"/>
          <w:tab w:val="num" w:pos="993"/>
        </w:tabs>
        <w:spacing w:before="60" w:after="0" w:line="240" w:lineRule="auto"/>
        <w:ind w:left="993" w:hanging="340"/>
        <w:jc w:val="both"/>
        <w:rPr>
          <w:rFonts w:ascii="Arial Narrow" w:eastAsia="Arial Unicode MS" w:hAnsi="Arial Narrow" w:cs="Tahoma"/>
          <w:b w:val="0"/>
          <w:i w:val="0"/>
          <w:sz w:val="22"/>
          <w:szCs w:val="22"/>
        </w:rPr>
      </w:pPr>
      <w:r w:rsidRPr="00F816E8">
        <w:rPr>
          <w:rFonts w:ascii="Arial Narrow" w:eastAsia="Arial Unicode MS" w:hAnsi="Arial Narrow" w:cs="Tahoma"/>
          <w:b w:val="0"/>
          <w:i w:val="0"/>
          <w:sz w:val="22"/>
          <w:szCs w:val="22"/>
        </w:rPr>
        <w:t>Un ou plusieurs locaux de stockage à sec pour les matériaux sensibles à l’humidité, l’outillage et les appareils de chantiers.</w:t>
      </w:r>
    </w:p>
    <w:p w14:paraId="1EF14D43"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A2DD5C3"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Accès provisoire à l’eau et à l’énergie</w:t>
      </w:r>
    </w:p>
    <w:p w14:paraId="3B6E6C30"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163938D1"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Le Co-contractant veillera également à fournir au à l’Autorité Contractante, au Chef Service et à l’Ingénieur de la Lettre-Commande, des numéros de téléphone permettant de le joindre à tout moment, ainsi que le responsable des travaux. </w:t>
      </w:r>
    </w:p>
    <w:p w14:paraId="2C45796D"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Projet d’exécution et agréments divers</w:t>
      </w:r>
    </w:p>
    <w:p w14:paraId="005019BA"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de la Lettre-Commande  avant l’exécution des travaux.  </w:t>
      </w:r>
    </w:p>
    <w:p w14:paraId="1BF7A0DB"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délai d’approbation des plans et les agréments divers est de 15 jours après l’Ordre de Service de commencer les travaux. À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05E2B274"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Dossier de récolement</w:t>
      </w:r>
    </w:p>
    <w:p w14:paraId="64E4B32D"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produit les plans de récolement à la réception provisoire des ouvrages. Les plans sont soumis à l’Ingénieur de la Lettre-Commande qui y appose son visa après approbation. Les plans sont élaborés et produits sous le format de fichier informatique.</w:t>
      </w:r>
    </w:p>
    <w:p w14:paraId="34BAB78A"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Reconnaissance des sols</w:t>
      </w:r>
    </w:p>
    <w:p w14:paraId="7A1FFC13"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38166807"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Dans le cas contraire, le Co-contractant doit effectuer les ajustements nécessaires pour adapter l’ouvrage à la réalité géotechnique du site. À cet effet, aucune requête du Co-contractant, arguant la mauvaise reconnaissance des sols ne pourra permettre une révision de la Lettre-Commande. </w:t>
      </w:r>
    </w:p>
    <w:p w14:paraId="4EA1A996" w14:textId="77777777" w:rsidR="00F816E8" w:rsidRPr="00F816E8" w:rsidRDefault="00F816E8" w:rsidP="00F816E8">
      <w:pPr>
        <w:tabs>
          <w:tab w:val="right" w:pos="0"/>
          <w:tab w:val="left" w:pos="142"/>
          <w:tab w:val="left" w:pos="851"/>
          <w:tab w:val="left" w:pos="993"/>
          <w:tab w:val="left" w:pos="1418"/>
        </w:tabs>
        <w:spacing w:before="120" w:after="120"/>
        <w:jc w:val="both"/>
        <w:rPr>
          <w:rFonts w:ascii="Arial Narrow" w:eastAsia="Arial Unicode MS" w:hAnsi="Arial Narrow" w:cs="Tahoma"/>
        </w:rPr>
      </w:pPr>
      <w:r w:rsidRPr="00F816E8">
        <w:rPr>
          <w:rFonts w:ascii="Arial Narrow" w:eastAsia="Arial Unicode MS" w:hAnsi="Arial Narrow" w:cs="Tahoma"/>
        </w:rPr>
        <w:t>Le Co-contractant est également tenu de prendre toutes les dispositions nécessaires pour canaliser en tant que de besoin, les eaux naturelles qui traverseraient le site des travaux.</w:t>
      </w:r>
    </w:p>
    <w:p w14:paraId="2AF3BF8D"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 xml:space="preserve">Implantation </w:t>
      </w:r>
    </w:p>
    <w:p w14:paraId="640858D1"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Avant tous travaux de terrassement, le Co-contractant procède à l'implantation des surfaces à terrasser. </w:t>
      </w:r>
    </w:p>
    <w:p w14:paraId="2F44268A"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 xml:space="preserve">Lors de l'installation du Co-contractant sur le chantier, l’Ingénieur de la Lettre-Commande  lui notifie le plan général d'implantation des ouvrages et lui indique l'origine du nivellement ainsi que les repères et les bornes à partir desquelles il doit procéder au piquetage.  </w:t>
      </w:r>
    </w:p>
    <w:p w14:paraId="64874317"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3425A3B8"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lastRenderedPageBreak/>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2306A5EF"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Le Co-contractant dispose d’un délai de 3 jours pour présenter ses observations sur la cohérence entre les indications fournies par les plans et les coordonnées des bornes et repères qui lui ont été indiquées.</w:t>
      </w:r>
    </w:p>
    <w:p w14:paraId="51187E5E"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33B4ACFF" w14:textId="77777777" w:rsidR="00F816E8" w:rsidRPr="00F816E8" w:rsidRDefault="00F816E8" w:rsidP="00CE1BF5">
      <w:pPr>
        <w:pStyle w:val="Titre2"/>
        <w:numPr>
          <w:ilvl w:val="0"/>
          <w:numId w:val="76"/>
        </w:numPr>
        <w:spacing w:before="120" w:after="120" w:line="240" w:lineRule="auto"/>
        <w:rPr>
          <w:rFonts w:ascii="Arial Narrow" w:eastAsia="Arial Unicode MS" w:hAnsi="Arial Narrow" w:cs="Tahoma"/>
          <w:i w:val="0"/>
          <w:sz w:val="22"/>
          <w:szCs w:val="22"/>
          <w:u w:val="single"/>
        </w:rPr>
      </w:pPr>
      <w:r w:rsidRPr="00F816E8">
        <w:rPr>
          <w:rFonts w:ascii="Arial Narrow" w:eastAsia="Arial Unicode MS" w:hAnsi="Arial Narrow" w:cs="Tahoma"/>
          <w:i w:val="0"/>
          <w:sz w:val="22"/>
          <w:szCs w:val="22"/>
          <w:u w:val="single"/>
        </w:rPr>
        <w:t>Note importante</w:t>
      </w:r>
    </w:p>
    <w:p w14:paraId="355D8C1A" w14:textId="77777777" w:rsidR="00F816E8" w:rsidRPr="00F816E8" w:rsidRDefault="00F816E8" w:rsidP="00F816E8">
      <w:pPr>
        <w:tabs>
          <w:tab w:val="right" w:pos="0"/>
          <w:tab w:val="left" w:pos="142"/>
          <w:tab w:val="left" w:pos="851"/>
          <w:tab w:val="left" w:pos="993"/>
          <w:tab w:val="left" w:pos="1418"/>
        </w:tabs>
        <w:spacing w:after="120"/>
        <w:jc w:val="both"/>
        <w:rPr>
          <w:rFonts w:ascii="Arial Narrow" w:eastAsia="Arial Unicode MS" w:hAnsi="Arial Narrow" w:cs="Tahoma"/>
        </w:rPr>
      </w:pPr>
      <w:r w:rsidRPr="00F816E8">
        <w:rPr>
          <w:rFonts w:ascii="Arial Narrow" w:eastAsia="Arial Unicode MS" w:hAnsi="Arial Narrow" w:cs="Tahoma"/>
        </w:rPr>
        <w:t>L’implantation est faite sur la base des plans fournis lors de l’appel d’offres. Les repères sont posés par un géomètre ou un technicien qualifié agréé par l’Ingénieur de la Lettre-Commande à la charge du Co-contractant.</w:t>
      </w:r>
    </w:p>
    <w:p w14:paraId="60D496A3" w14:textId="77777777" w:rsidR="00F816E8" w:rsidRPr="00F816E8" w:rsidRDefault="00F816E8" w:rsidP="00CE1BF5">
      <w:pPr>
        <w:numPr>
          <w:ilvl w:val="1"/>
          <w:numId w:val="105"/>
        </w:numPr>
        <w:spacing w:before="120" w:after="120" w:line="240" w:lineRule="auto"/>
        <w:ind w:hanging="792"/>
        <w:jc w:val="both"/>
        <w:rPr>
          <w:rFonts w:ascii="Arial Narrow" w:eastAsia="Arial Unicode MS" w:hAnsi="Arial Narrow" w:cs="Tahoma"/>
          <w:b/>
        </w:rPr>
      </w:pPr>
      <w:r w:rsidRPr="00F816E8">
        <w:rPr>
          <w:rFonts w:ascii="Arial Narrow" w:eastAsia="Arial Unicode MS" w:hAnsi="Arial Narrow" w:cs="Tahoma"/>
          <w:b/>
        </w:rPr>
        <w:t>Détournement des réseaux</w:t>
      </w:r>
    </w:p>
    <w:p w14:paraId="56A3D935"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66D0B8F8"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TERRASSEMENTS</w:t>
      </w:r>
    </w:p>
    <w:p w14:paraId="7054DF74"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travaux de terrassements décrits dans le présent lot sont les opérations relatives au dégagement et au nettoyage du site, ainsi qu’à l’exécution des fouilles nécessaires à la mise en œuvre des fondations.</w:t>
      </w:r>
    </w:p>
    <w:p w14:paraId="030D4B6C" w14:textId="77777777" w:rsidR="00F816E8" w:rsidRPr="00F816E8" w:rsidRDefault="00F816E8" w:rsidP="00CE1BF5">
      <w:pPr>
        <w:pStyle w:val="Titre"/>
        <w:numPr>
          <w:ilvl w:val="1"/>
          <w:numId w:val="92"/>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Déboisage et débroussaillage</w:t>
      </w:r>
    </w:p>
    <w:p w14:paraId="30131F77"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8AAD8AB" w14:textId="77777777" w:rsidR="00F816E8" w:rsidRPr="00F816E8" w:rsidRDefault="00F816E8" w:rsidP="00CE1BF5">
      <w:pPr>
        <w:pStyle w:val="Titre"/>
        <w:numPr>
          <w:ilvl w:val="1"/>
          <w:numId w:val="92"/>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Décapage de terres végétales</w:t>
      </w:r>
    </w:p>
    <w:p w14:paraId="7D47110D"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A66265F"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terres de mauvaise tenue et les débris végétaux sont évacués hors des limites du chantier, dans les zones agréées par l’Ingénieur du Marché.</w:t>
      </w:r>
    </w:p>
    <w:p w14:paraId="2BDACDB9" w14:textId="77777777" w:rsidR="00F816E8" w:rsidRPr="00F816E8" w:rsidRDefault="00F816E8" w:rsidP="00CE1BF5">
      <w:pPr>
        <w:pStyle w:val="Titre"/>
        <w:numPr>
          <w:ilvl w:val="1"/>
          <w:numId w:val="92"/>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Démolitions</w:t>
      </w:r>
    </w:p>
    <w:p w14:paraId="0413096D"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695D5E8E" w14:textId="77777777" w:rsidR="00F816E8" w:rsidRPr="00F816E8" w:rsidRDefault="00F816E8" w:rsidP="00CE1BF5">
      <w:pPr>
        <w:pStyle w:val="Titre"/>
        <w:numPr>
          <w:ilvl w:val="1"/>
          <w:numId w:val="92"/>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Terrassements pour fouilles en rigoles et semelles isolées</w:t>
      </w:r>
    </w:p>
    <w:p w14:paraId="3E01641F"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Généralités</w:t>
      </w:r>
    </w:p>
    <w:p w14:paraId="566AE0BD"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5D3C8694"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7603C663"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Étaiement et Blindage</w:t>
      </w:r>
    </w:p>
    <w:p w14:paraId="09DEB004"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3F133A3B"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lastRenderedPageBreak/>
        <w:t>Inspection des fonds de fouilles</w:t>
      </w:r>
    </w:p>
    <w:p w14:paraId="5FADCCC9"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Aucune fouille ne peut être remblayée ou bétonné sans l’accord préalable de l’Ingénieur.</w:t>
      </w:r>
    </w:p>
    <w:p w14:paraId="299635AE"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Évacuation des déblais</w:t>
      </w:r>
    </w:p>
    <w:p w14:paraId="029614F4"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À moins d'être réutilisées pour les remblais et sous réserve de leur qualité, les terres excédentaires sont évacuées hors des limites du chantier.</w:t>
      </w:r>
    </w:p>
    <w:p w14:paraId="52AE85B8"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Remblais</w:t>
      </w:r>
    </w:p>
    <w:p w14:paraId="0C4CBCB7"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6F06CED"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Les côtes théoriques des remblais s'entendent après tassement. </w:t>
      </w:r>
    </w:p>
    <w:p w14:paraId="008FC600"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Les contrôles de compactage des remblais sont effectués pour les remblais sous dallage.</w:t>
      </w:r>
    </w:p>
    <w:p w14:paraId="26AB91E4"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Fouilles en puits pour semelles isolées des poteaux</w:t>
      </w:r>
    </w:p>
    <w:p w14:paraId="1F08B1E5"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2B9D69E8"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L’exécution des fouilles à la profondeur et aux dimensions approuvées par l’Ingénieur de la Lettre-Commande ;</w:t>
      </w:r>
    </w:p>
    <w:p w14:paraId="50F4C4F5"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 dressage des parois et le réglage manuel des fonds de fouilles ;</w:t>
      </w:r>
    </w:p>
    <w:p w14:paraId="5934BAC4"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 blindage des parois en cas d’instabilité ;</w:t>
      </w:r>
    </w:p>
    <w:p w14:paraId="56EDC592"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L’épuisement en cas d’infiltration d’eau.</w:t>
      </w:r>
    </w:p>
    <w:p w14:paraId="7AC1601B"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Fouilles en rigoles</w:t>
      </w:r>
    </w:p>
    <w:p w14:paraId="6790E57D" w14:textId="77777777" w:rsidR="00F816E8" w:rsidRPr="00F816E8" w:rsidRDefault="00F816E8" w:rsidP="00F816E8">
      <w:pPr>
        <w:tabs>
          <w:tab w:val="right" w:pos="0"/>
          <w:tab w:val="left" w:pos="142"/>
          <w:tab w:val="left" w:pos="851"/>
          <w:tab w:val="left" w:pos="993"/>
          <w:tab w:val="left" w:pos="1418"/>
        </w:tabs>
        <w:spacing w:after="60"/>
        <w:jc w:val="both"/>
        <w:rPr>
          <w:rFonts w:ascii="Arial Narrow" w:eastAsia="Arial Unicode MS" w:hAnsi="Arial Narrow" w:cs="Tahoma"/>
        </w:rPr>
      </w:pPr>
      <w:r w:rsidRPr="00F816E8">
        <w:rPr>
          <w:rFonts w:ascii="Arial Narrow" w:eastAsia="Arial Unicode MS" w:hAnsi="Arial Narrow" w:cs="Tahoma"/>
        </w:rPr>
        <w:t xml:space="preserve">Les fouilles en rigoles destinées aux semelles filantes de fondation sont exécutées à l’engin mécanique ou manuellement. Les travaux comprennent : </w:t>
      </w:r>
    </w:p>
    <w:p w14:paraId="3CC0EC03"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L’exécution des fouilles à la profondeur et aux dimensions approuvées par l’Ingénieur de la Lettre-Commande ;</w:t>
      </w:r>
    </w:p>
    <w:p w14:paraId="502B15BE"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 dressage des parois et le réglage manuel des fonds de fouilles ;</w:t>
      </w:r>
    </w:p>
    <w:p w14:paraId="1FEDEE05"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 blindage des parois en cas d’instabilité ;</w:t>
      </w:r>
    </w:p>
    <w:p w14:paraId="05D1010C"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L’épuisement en cas d’infiltration d’eau.</w:t>
      </w:r>
    </w:p>
    <w:p w14:paraId="3E21EAEC"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rPr>
        <w:t xml:space="preserve">  </w:t>
      </w:r>
      <w:r w:rsidRPr="00F816E8">
        <w:rPr>
          <w:rFonts w:ascii="Arial Narrow" w:eastAsia="Arial Unicode MS" w:hAnsi="Arial Narrow" w:cs="Tahoma"/>
          <w:b/>
        </w:rPr>
        <w:t xml:space="preserve">BETON ET MAÇONNERIES </w:t>
      </w:r>
    </w:p>
    <w:p w14:paraId="363E371A"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Consistance des travaux et description des ouvrages</w:t>
      </w:r>
    </w:p>
    <w:p w14:paraId="0BD4B258"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Il comprend tous les travaux de béton armé, maçonnerie, dallage, chapes et enduits.</w:t>
      </w:r>
    </w:p>
    <w:p w14:paraId="79CAA1E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travaux à exécuter comprennent les opérations suivantes :</w:t>
      </w:r>
    </w:p>
    <w:p w14:paraId="6DB1DCC7"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Mise en place des coffrages bois ou métalliques raidis et maintenus par étais, contreforts et chevalements ;</w:t>
      </w:r>
    </w:p>
    <w:p w14:paraId="5B6FB19B"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Préparation des réservations et mise en place des canalisations, gaines et fourreaux ;</w:t>
      </w:r>
    </w:p>
    <w:p w14:paraId="66FD7620"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Réalisation du ferraillage et mise en place des armatures métalliques dans les coffrages ; </w:t>
      </w:r>
    </w:p>
    <w:p w14:paraId="24A99C44"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Préparation et coulage des bétons armés pour semelles des poteaux et toutes structures en fondations ;</w:t>
      </w:r>
    </w:p>
    <w:p w14:paraId="19DCB319"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Préparation et coulage des bétons armés pour ossature : poteaux, poutres, voiles, linteaux, appuis de baies, chaînages haut et bas des maçonneries, chéneaux, etc.</w:t>
      </w:r>
    </w:p>
    <w:p w14:paraId="42CF8A1E"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Préparation, coulage des bétons armés pour dalles et des bétons pour formes de pentes et chapes ;</w:t>
      </w:r>
    </w:p>
    <w:p w14:paraId="2EF2780B"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Montage des maçonneries des murs et cloisons en blocs d’aggloméré de ciment ;</w:t>
      </w:r>
    </w:p>
    <w:p w14:paraId="26F3FAFD"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Pose des enduits sur les murs et cloisons.</w:t>
      </w:r>
    </w:p>
    <w:p w14:paraId="78F09034"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Réalisation des arases de murs, acrotères, couronnements (corniches, chaperons, becquets, etc.) ;</w:t>
      </w:r>
    </w:p>
    <w:p w14:paraId="3FD901FE"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Nature, provenance et qualité des matériaux</w:t>
      </w:r>
    </w:p>
    <w:p w14:paraId="032E44B8"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Sable</w:t>
      </w:r>
    </w:p>
    <w:p w14:paraId="210EF959"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56808F2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Chaque catégorie d’agrégats sera stockée séparément. Les aires de stockage seront cloisonnées de telle manière que le risque de mélange des différents types de granulométries ne puisse exister.</w:t>
      </w:r>
    </w:p>
    <w:p w14:paraId="1D0057A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Le Co-contractant constituera une réserve d’agrégats suffisante pour assurer l‘exécution des travaux à un rythme normal, sans interruption. Le transport des agrégats se fera avec le plus grand soin.  </w:t>
      </w:r>
    </w:p>
    <w:p w14:paraId="313094DD"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Granulats pour bétons et mortiers</w:t>
      </w:r>
    </w:p>
    <w:p w14:paraId="2FCBB648"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granulats pour bétons proviendront en priorité des carrières, ballastières ou des cours d’eau des environs. Ils devront provenir de roches stables et inaltérables à l'air et à l'eau.</w:t>
      </w:r>
    </w:p>
    <w:p w14:paraId="351CB36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fournit tous les agréments nécessaires et les preuves, qui peuvent être requis pour prouver que la qualité des matériaux destinés à la mise en œuvre est conforme aux exigences techniques du projet d’exécution.</w:t>
      </w:r>
    </w:p>
    <w:p w14:paraId="291A9E87"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Liant hydraulique</w:t>
      </w:r>
    </w:p>
    <w:p w14:paraId="7D407868"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2D58260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29B83C01"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Eau de Gâchage</w:t>
      </w:r>
    </w:p>
    <w:p w14:paraId="1BE2BB3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L'eau nécessaire à la confection des bétons et mortiers doit être propre et exempte d'impuretés (voir la norme NF P18 -303). Elle ne doit pas contenir :</w:t>
      </w:r>
    </w:p>
    <w:p w14:paraId="643435EB"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de matière en suspension au-delà de 2 gr par litre ;</w:t>
      </w:r>
    </w:p>
    <w:p w14:paraId="42056086"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de sels dissous non nocifs au-delà de 15 gr par litre ;</w:t>
      </w:r>
    </w:p>
    <w:p w14:paraId="6354BA96"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de sels nocifs.</w:t>
      </w:r>
    </w:p>
    <w:p w14:paraId="4486F864"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Aciers pour armatures (références : NF A 35-015 et 35-016)</w:t>
      </w:r>
    </w:p>
    <w:p w14:paraId="08F3DD6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aciers pour armatures sont :</w:t>
      </w:r>
    </w:p>
    <w:p w14:paraId="0E80D644"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des fers à béton ronds laminés du type Fe235 de limite élastique égale à 235 Newton/mm²</w:t>
      </w:r>
    </w:p>
    <w:p w14:paraId="7FA8A420"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soit des barres laminées à haute adhérence du type Fe500 de limite élastique au </w:t>
      </w:r>
      <w:proofErr w:type="spellStart"/>
      <w:r w:rsidRPr="00F816E8">
        <w:rPr>
          <w:rFonts w:ascii="Arial Narrow" w:eastAsia="Arial Unicode MS" w:hAnsi="Arial Narrow" w:cs="Tahoma"/>
        </w:rPr>
        <w:t>mois</w:t>
      </w:r>
      <w:proofErr w:type="spellEnd"/>
      <w:r w:rsidRPr="00F816E8">
        <w:rPr>
          <w:rFonts w:ascii="Arial Narrow" w:eastAsia="Arial Unicode MS" w:hAnsi="Arial Narrow" w:cs="Tahoma"/>
        </w:rPr>
        <w:t xml:space="preserve"> égale à 500 newtons par mm².</w:t>
      </w:r>
    </w:p>
    <w:p w14:paraId="03AD4D0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2A709A26"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Blocs en aggloméré de ciment (parpaings)</w:t>
      </w:r>
    </w:p>
    <w:p w14:paraId="3CD67BC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maçonneries verticales seront réalisées en blocs de béton moulés et non armés (parpaings) répondant aux dimensions suivantes : </w:t>
      </w:r>
    </w:p>
    <w:p w14:paraId="0B5717DA"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Fondations : 20 x 20 x 40 </w:t>
      </w:r>
    </w:p>
    <w:p w14:paraId="273AAD29"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Murs porteurs : 15 x 20 x 40</w:t>
      </w:r>
    </w:p>
    <w:p w14:paraId="1111C2C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parpaings seront mis en place creux ou bourrés de gros mortier, suivant indications du projet d’exécution.</w:t>
      </w:r>
    </w:p>
    <w:p w14:paraId="71693D2D"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Preparation des coffrages, feraillage et reservations</w:t>
      </w:r>
    </w:p>
    <w:p w14:paraId="6D5CEA18"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Coffrage du béton armé</w:t>
      </w:r>
    </w:p>
    <w:p w14:paraId="208D999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734963C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6186DA0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0D666874"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Ferraillage et pose des armatures</w:t>
      </w:r>
    </w:p>
    <w:p w14:paraId="2CC1E8E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armatures seront façonnées et mises en œuvre selon les plans de ferraillage soumis par le Co-contractant et approuvés par l’Ingénieur de la Lettre-Commande.</w:t>
      </w:r>
    </w:p>
    <w:p w14:paraId="2611D48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1513A96C"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L'assemblage des barres se fait par ligaturâtes, afin d’assurer la continuité des armatures par un recouvrement mesuré hors crochet. La mise en place des armatures est particulièrement soignée, de manière à ce qu’elles ne s’écartent pas de la position définie, au moment de la mise en œuvre du béton. </w:t>
      </w:r>
    </w:p>
    <w:p w14:paraId="2E574E4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6663D768"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Passage des canalisations, gaines et fourreaux</w:t>
      </w:r>
    </w:p>
    <w:p w14:paraId="1F4B9F2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33256400"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Execution des ouvrages en beton armé</w:t>
      </w:r>
    </w:p>
    <w:p w14:paraId="3C7A1CC2"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Dosage des bétons de propreté</w:t>
      </w:r>
    </w:p>
    <w:p w14:paraId="33AE004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bétons de propreté seront dosés à 150 Kg de ciment par mètre cube de béton. La composition, est précisée par les études préalables réalisées par le Co-contractant qui doit soumettre les essais et les éprouvettes à l’approbation de l’Ingénieur de la Lettre-Commande. La composition donnée à titre indicatif est la suivante :</w:t>
      </w:r>
    </w:p>
    <w:p w14:paraId="354CF69D"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Ciment : 150 Kg/m</w:t>
      </w:r>
      <w:r w:rsidRPr="00F816E8">
        <w:rPr>
          <w:rFonts w:ascii="Arial Narrow" w:eastAsia="Arial Unicode MS" w:hAnsi="Arial Narrow" w:cs="Tahoma"/>
          <w:vertAlign w:val="superscript"/>
        </w:rPr>
        <w:t>3</w:t>
      </w:r>
    </w:p>
    <w:p w14:paraId="649DAA91"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Sable : 400 litres/m</w:t>
      </w:r>
      <w:r w:rsidRPr="00F816E8">
        <w:rPr>
          <w:rFonts w:ascii="Arial Narrow" w:eastAsia="Arial Unicode MS" w:hAnsi="Arial Narrow" w:cs="Tahoma"/>
          <w:vertAlign w:val="superscript"/>
        </w:rPr>
        <w:t>3</w:t>
      </w:r>
    </w:p>
    <w:p w14:paraId="0FA56C19"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Gravier : 800 litres/m</w:t>
      </w:r>
      <w:r w:rsidRPr="00F816E8">
        <w:rPr>
          <w:rFonts w:ascii="Arial Narrow" w:eastAsia="Arial Unicode MS" w:hAnsi="Arial Narrow" w:cs="Tahoma"/>
          <w:vertAlign w:val="superscript"/>
        </w:rPr>
        <w:t>3</w:t>
      </w:r>
    </w:p>
    <w:p w14:paraId="5830B261"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Eau : 175 litres/m</w:t>
      </w:r>
      <w:r w:rsidRPr="00F816E8">
        <w:rPr>
          <w:rFonts w:ascii="Arial Narrow" w:eastAsia="Arial Unicode MS" w:hAnsi="Arial Narrow" w:cs="Tahoma"/>
          <w:vertAlign w:val="superscript"/>
        </w:rPr>
        <w:t>3</w:t>
      </w:r>
    </w:p>
    <w:p w14:paraId="5F380F0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béton de propreté sera exécuté sous les semelles et longrines de fondation et sur une épaisseur moyenne de 5 centimètres, avec un débordement de 5 centimètres de part et d'autre des fondations.</w:t>
      </w:r>
    </w:p>
    <w:p w14:paraId="04A5469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câbles électriques de mise à la terre seront posés avant le coulage du béton de propreté.</w:t>
      </w:r>
    </w:p>
    <w:p w14:paraId="539156BC"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Dosage des bétons d'infrastructure et de superstructure</w:t>
      </w:r>
    </w:p>
    <w:p w14:paraId="09B9424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ouvrages en béton armé destinés à la réalisation des fondations, à l’ossature et aux planchers sont mis en œuvre en tenant compte des charges permanentes et surcharges admissibles en conformité avec les règles BAEL 91 </w:t>
      </w:r>
      <w:proofErr w:type="spellStart"/>
      <w:r w:rsidRPr="00F816E8">
        <w:rPr>
          <w:rFonts w:ascii="Arial Narrow" w:eastAsia="Arial Unicode MS" w:hAnsi="Arial Narrow" w:cs="Tahoma"/>
        </w:rPr>
        <w:t>rév</w:t>
      </w:r>
      <w:proofErr w:type="spellEnd"/>
      <w:r w:rsidRPr="00F816E8">
        <w:rPr>
          <w:rFonts w:ascii="Arial Narrow" w:eastAsia="Arial Unicode MS" w:hAnsi="Arial Narrow" w:cs="Tahoma"/>
        </w:rPr>
        <w:t xml:space="preserve">. 99.  </w:t>
      </w:r>
    </w:p>
    <w:p w14:paraId="232FE79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de la Lettre-Commande. Dans son étude, le Co-contractant tient compte du fait que les bétons doivent être vibrés. La composition donnée à titre indicatif est la suivante :</w:t>
      </w:r>
    </w:p>
    <w:p w14:paraId="7FD58C16"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Ciment : </w:t>
      </w:r>
      <w:r w:rsidRPr="00F816E8">
        <w:rPr>
          <w:rFonts w:ascii="Arial Narrow" w:eastAsia="Arial Unicode MS" w:hAnsi="Arial Narrow" w:cs="Tahoma"/>
        </w:rPr>
        <w:tab/>
        <w:t>350 Kg/m</w:t>
      </w:r>
      <w:r w:rsidRPr="00F816E8">
        <w:rPr>
          <w:rFonts w:ascii="Arial Narrow" w:eastAsia="Arial Unicode MS" w:hAnsi="Arial Narrow" w:cs="Tahoma"/>
          <w:vertAlign w:val="superscript"/>
        </w:rPr>
        <w:t>3</w:t>
      </w:r>
    </w:p>
    <w:p w14:paraId="3E6C1337"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Sable :   </w:t>
      </w:r>
      <w:r w:rsidRPr="00F816E8">
        <w:rPr>
          <w:rFonts w:ascii="Arial Narrow" w:eastAsia="Arial Unicode MS" w:hAnsi="Arial Narrow" w:cs="Tahoma"/>
        </w:rPr>
        <w:tab/>
        <w:t>400 litres/m</w:t>
      </w:r>
      <w:r w:rsidRPr="00F816E8">
        <w:rPr>
          <w:rFonts w:ascii="Arial Narrow" w:eastAsia="Arial Unicode MS" w:hAnsi="Arial Narrow" w:cs="Tahoma"/>
          <w:vertAlign w:val="superscript"/>
        </w:rPr>
        <w:t>3</w:t>
      </w:r>
    </w:p>
    <w:p w14:paraId="5329FC1F"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 xml:space="preserve">Gravier : </w:t>
      </w:r>
      <w:r w:rsidRPr="00F816E8">
        <w:rPr>
          <w:rFonts w:ascii="Arial Narrow" w:eastAsia="Arial Unicode MS" w:hAnsi="Arial Narrow" w:cs="Tahoma"/>
        </w:rPr>
        <w:tab/>
        <w:t>800 litres/m</w:t>
      </w:r>
      <w:r w:rsidRPr="00F816E8">
        <w:rPr>
          <w:rFonts w:ascii="Arial Narrow" w:eastAsia="Arial Unicode MS" w:hAnsi="Arial Narrow" w:cs="Tahoma"/>
          <w:vertAlign w:val="superscript"/>
        </w:rPr>
        <w:t>3</w:t>
      </w:r>
    </w:p>
    <w:p w14:paraId="0CBA149F"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Eau :</w:t>
      </w:r>
      <w:r w:rsidRPr="00F816E8">
        <w:rPr>
          <w:rFonts w:ascii="Arial Narrow" w:eastAsia="Arial Unicode MS" w:hAnsi="Arial Narrow" w:cs="Tahoma"/>
        </w:rPr>
        <w:tab/>
        <w:t>175 litres/m</w:t>
      </w:r>
      <w:r w:rsidRPr="00F816E8">
        <w:rPr>
          <w:rFonts w:ascii="Arial Narrow" w:eastAsia="Arial Unicode MS" w:hAnsi="Arial Narrow" w:cs="Tahoma"/>
          <w:vertAlign w:val="superscript"/>
        </w:rPr>
        <w:t>3</w:t>
      </w:r>
    </w:p>
    <w:p w14:paraId="59B5C5B1"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bétons sont transportés à pied d’œuvre par des procédés permettant d’éviter la ségrégation des différentes composantes et de favoriser un début de prise ou une dessiccation prématurée.</w:t>
      </w:r>
    </w:p>
    <w:p w14:paraId="2D6DFE6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veillera à ne pas laisser le béton tomber librement d'une hauteur de plus de 1,50 m, sauf cas particulier où il sera requis l’agrément de l’Ingénieur.</w:t>
      </w:r>
    </w:p>
    <w:p w14:paraId="6FC58CD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08B9ACCA" w14:textId="77777777" w:rsidR="00F816E8" w:rsidRPr="00F816E8" w:rsidRDefault="00F816E8" w:rsidP="00F816E8">
      <w:pPr>
        <w:spacing w:after="60"/>
        <w:ind w:left="142"/>
        <w:jc w:val="center"/>
        <w:rPr>
          <w:rFonts w:ascii="Arial Narrow" w:eastAsia="Arial Unicode MS" w:hAnsi="Arial Narrow" w:cs="Tahoma"/>
          <w:b/>
          <w:u w:val="single"/>
        </w:rPr>
      </w:pPr>
      <w:r w:rsidRPr="00F816E8">
        <w:rPr>
          <w:rFonts w:ascii="Arial Narrow" w:eastAsia="Arial Unicode MS" w:hAnsi="Arial Narrow" w:cs="Tahoma"/>
          <w:b/>
          <w:u w:val="single"/>
        </w:rPr>
        <w:t>TABLEAU RECAPITULATIF DES DIFFERENTES FORMULATIONS ET RENDEMENTS</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103"/>
        <w:gridCol w:w="1985"/>
      </w:tblGrid>
      <w:tr w:rsidR="00F816E8" w:rsidRPr="00F816E8" w14:paraId="07225082" w14:textId="77777777" w:rsidTr="00F816E8">
        <w:tc>
          <w:tcPr>
            <w:tcW w:w="3403" w:type="dxa"/>
            <w:vAlign w:val="center"/>
          </w:tcPr>
          <w:p w14:paraId="56268557" w14:textId="77777777" w:rsidR="00F816E8" w:rsidRPr="00F816E8" w:rsidRDefault="00F816E8" w:rsidP="00F816E8">
            <w:pPr>
              <w:spacing w:after="60"/>
              <w:jc w:val="center"/>
              <w:rPr>
                <w:rFonts w:ascii="Arial Narrow" w:eastAsia="Arial Unicode MS" w:hAnsi="Arial Narrow" w:cs="Tahoma"/>
                <w:b/>
              </w:rPr>
            </w:pPr>
            <w:r w:rsidRPr="00F816E8">
              <w:rPr>
                <w:rFonts w:ascii="Arial Narrow" w:eastAsia="Arial Unicode MS" w:hAnsi="Arial Narrow" w:cs="Tahoma"/>
                <w:b/>
              </w:rPr>
              <w:t>Désignation</w:t>
            </w:r>
          </w:p>
        </w:tc>
        <w:tc>
          <w:tcPr>
            <w:tcW w:w="5103" w:type="dxa"/>
            <w:vAlign w:val="center"/>
          </w:tcPr>
          <w:p w14:paraId="1ED65125" w14:textId="77777777" w:rsidR="00F816E8" w:rsidRPr="00F816E8" w:rsidRDefault="00F816E8" w:rsidP="00F816E8">
            <w:pPr>
              <w:spacing w:after="60"/>
              <w:jc w:val="center"/>
              <w:rPr>
                <w:rFonts w:ascii="Arial Narrow" w:eastAsia="Arial Unicode MS" w:hAnsi="Arial Narrow" w:cs="Tahoma"/>
                <w:b/>
              </w:rPr>
            </w:pPr>
            <w:r w:rsidRPr="00F816E8">
              <w:rPr>
                <w:rFonts w:ascii="Arial Narrow" w:eastAsia="Arial Unicode MS" w:hAnsi="Arial Narrow" w:cs="Tahoma"/>
                <w:b/>
              </w:rPr>
              <w:t>Dosage</w:t>
            </w:r>
          </w:p>
        </w:tc>
        <w:tc>
          <w:tcPr>
            <w:tcW w:w="1985" w:type="dxa"/>
            <w:vAlign w:val="center"/>
          </w:tcPr>
          <w:p w14:paraId="1EF3B98E" w14:textId="77777777" w:rsidR="00F816E8" w:rsidRPr="00F816E8" w:rsidRDefault="00F816E8" w:rsidP="00F816E8">
            <w:pPr>
              <w:spacing w:after="60"/>
              <w:jc w:val="center"/>
              <w:rPr>
                <w:rFonts w:ascii="Arial Narrow" w:eastAsia="Arial Unicode MS" w:hAnsi="Arial Narrow" w:cs="Tahoma"/>
                <w:b/>
              </w:rPr>
            </w:pPr>
            <w:r w:rsidRPr="00F816E8">
              <w:rPr>
                <w:rFonts w:ascii="Arial Narrow" w:eastAsia="Arial Unicode MS" w:hAnsi="Arial Narrow" w:cs="Tahoma"/>
                <w:b/>
              </w:rPr>
              <w:t>Utilisation</w:t>
            </w:r>
          </w:p>
        </w:tc>
      </w:tr>
      <w:tr w:rsidR="00F816E8" w:rsidRPr="00F816E8" w14:paraId="0A196A4C" w14:textId="77777777" w:rsidTr="00F816E8">
        <w:tc>
          <w:tcPr>
            <w:tcW w:w="3403" w:type="dxa"/>
            <w:vAlign w:val="center"/>
          </w:tcPr>
          <w:p w14:paraId="4A774F7C" w14:textId="77777777" w:rsidR="00F816E8" w:rsidRPr="00F816E8" w:rsidRDefault="00F816E8" w:rsidP="00F816E8">
            <w:pPr>
              <w:ind w:right="34"/>
              <w:jc w:val="center"/>
              <w:rPr>
                <w:rFonts w:ascii="Arial Narrow" w:eastAsia="Arial Unicode MS" w:hAnsi="Arial Narrow" w:cs="Tahoma"/>
              </w:rPr>
            </w:pPr>
            <w:r w:rsidRPr="00F816E8">
              <w:rPr>
                <w:rFonts w:ascii="Arial Narrow" w:eastAsia="Arial Unicode MS" w:hAnsi="Arial Narrow" w:cs="Tahoma"/>
              </w:rPr>
              <w:t>Béton ordinaire dosé à 150 kg/m3</w:t>
            </w:r>
          </w:p>
        </w:tc>
        <w:tc>
          <w:tcPr>
            <w:tcW w:w="5103" w:type="dxa"/>
            <w:vAlign w:val="center"/>
          </w:tcPr>
          <w:p w14:paraId="5E313418"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Ciment = 150 kg (3 sacs) ;</w:t>
            </w:r>
          </w:p>
          <w:p w14:paraId="20A853B6"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Gravier 5/25= 800 litres (13 brouettes)</w:t>
            </w:r>
          </w:p>
          <w:p w14:paraId="74A04288"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Sable gros grains  = 400 litres (6,5 brouettes) ;</w:t>
            </w:r>
          </w:p>
          <w:p w14:paraId="43255E4E"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Eau = 175 l/m3</w:t>
            </w:r>
          </w:p>
        </w:tc>
        <w:tc>
          <w:tcPr>
            <w:tcW w:w="1985" w:type="dxa"/>
            <w:vAlign w:val="center"/>
          </w:tcPr>
          <w:p w14:paraId="0B9FBCC4"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Béton de propreté </w:t>
            </w:r>
          </w:p>
        </w:tc>
      </w:tr>
      <w:tr w:rsidR="00F816E8" w:rsidRPr="00F816E8" w14:paraId="29BA56C3" w14:textId="77777777" w:rsidTr="00F816E8">
        <w:tc>
          <w:tcPr>
            <w:tcW w:w="3403" w:type="dxa"/>
            <w:vAlign w:val="center"/>
          </w:tcPr>
          <w:p w14:paraId="0C0F96D7" w14:textId="77777777" w:rsidR="00F816E8" w:rsidRPr="00F816E8" w:rsidRDefault="00F816E8" w:rsidP="00F816E8">
            <w:pPr>
              <w:jc w:val="center"/>
              <w:rPr>
                <w:rFonts w:ascii="Arial Narrow" w:eastAsia="Arial Unicode MS" w:hAnsi="Arial Narrow" w:cs="Tahoma"/>
              </w:rPr>
            </w:pPr>
            <w:r w:rsidRPr="00F816E8">
              <w:rPr>
                <w:rFonts w:ascii="Arial Narrow" w:eastAsia="Arial Unicode MS" w:hAnsi="Arial Narrow" w:cs="Tahoma"/>
              </w:rPr>
              <w:t>Béton dosé à 300 kg/m3</w:t>
            </w:r>
          </w:p>
        </w:tc>
        <w:tc>
          <w:tcPr>
            <w:tcW w:w="5103" w:type="dxa"/>
            <w:vAlign w:val="center"/>
          </w:tcPr>
          <w:p w14:paraId="4D1A768B"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Ciment = 300 kg (6 sacs) ;</w:t>
            </w:r>
          </w:p>
          <w:p w14:paraId="0B42946E"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Gravier 5/25= 800 litres (13 brouettes)</w:t>
            </w:r>
          </w:p>
          <w:p w14:paraId="144502F3"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Sable gros grains  = 400 litres (6,5 brouettes) ;</w:t>
            </w:r>
          </w:p>
          <w:p w14:paraId="368EE697"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Eau = 175 l/m3</w:t>
            </w:r>
          </w:p>
        </w:tc>
        <w:tc>
          <w:tcPr>
            <w:tcW w:w="1985" w:type="dxa"/>
            <w:vAlign w:val="center"/>
          </w:tcPr>
          <w:p w14:paraId="2330FF2E"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-dallage sol, parpaings, appuis de fenêtres</w:t>
            </w:r>
          </w:p>
        </w:tc>
      </w:tr>
      <w:tr w:rsidR="00F816E8" w:rsidRPr="00F816E8" w14:paraId="73A44369" w14:textId="77777777" w:rsidTr="00F816E8">
        <w:tc>
          <w:tcPr>
            <w:tcW w:w="3403" w:type="dxa"/>
            <w:vAlign w:val="center"/>
          </w:tcPr>
          <w:p w14:paraId="6C9F4284" w14:textId="77777777" w:rsidR="00F816E8" w:rsidRPr="00F816E8" w:rsidRDefault="00F816E8" w:rsidP="00F816E8">
            <w:pPr>
              <w:jc w:val="center"/>
              <w:rPr>
                <w:rFonts w:ascii="Arial Narrow" w:eastAsia="Arial Unicode MS" w:hAnsi="Arial Narrow" w:cs="Tahoma"/>
              </w:rPr>
            </w:pPr>
            <w:r w:rsidRPr="00F816E8">
              <w:rPr>
                <w:rFonts w:ascii="Arial Narrow" w:eastAsia="Arial Unicode MS" w:hAnsi="Arial Narrow" w:cs="Tahoma"/>
              </w:rPr>
              <w:t>Béton armé dosé à  350 kg/m3</w:t>
            </w:r>
          </w:p>
        </w:tc>
        <w:tc>
          <w:tcPr>
            <w:tcW w:w="5103" w:type="dxa"/>
            <w:vAlign w:val="center"/>
          </w:tcPr>
          <w:p w14:paraId="34C7AD54"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Ciment = 350 kg (7 sacs) ;</w:t>
            </w:r>
          </w:p>
          <w:p w14:paraId="6B512E3A"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Gravier = 800 litres (13 brouettes)</w:t>
            </w:r>
          </w:p>
          <w:p w14:paraId="2467688C"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Sable = 400 litres (6,5 brouettes) ;</w:t>
            </w:r>
          </w:p>
          <w:p w14:paraId="2E2297E8"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Eau = 175 l/m3</w:t>
            </w:r>
          </w:p>
        </w:tc>
        <w:tc>
          <w:tcPr>
            <w:tcW w:w="1985" w:type="dxa"/>
            <w:vAlign w:val="center"/>
          </w:tcPr>
          <w:p w14:paraId="002A58FB"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 xml:space="preserve">Tous les éléments de structure porteurs </w:t>
            </w:r>
          </w:p>
        </w:tc>
      </w:tr>
      <w:tr w:rsidR="00F816E8" w:rsidRPr="00F816E8" w14:paraId="3B60070F" w14:textId="77777777" w:rsidTr="00F816E8">
        <w:trPr>
          <w:trHeight w:val="905"/>
        </w:trPr>
        <w:tc>
          <w:tcPr>
            <w:tcW w:w="3403" w:type="dxa"/>
            <w:vAlign w:val="center"/>
          </w:tcPr>
          <w:p w14:paraId="7FBB161E" w14:textId="77777777" w:rsidR="00F816E8" w:rsidRPr="00F816E8" w:rsidRDefault="00F816E8" w:rsidP="00F816E8">
            <w:pPr>
              <w:jc w:val="center"/>
              <w:rPr>
                <w:rFonts w:ascii="Arial Narrow" w:eastAsia="Arial Unicode MS" w:hAnsi="Arial Narrow" w:cs="Tahoma"/>
              </w:rPr>
            </w:pPr>
            <w:r w:rsidRPr="00F816E8">
              <w:rPr>
                <w:rFonts w:ascii="Arial Narrow" w:eastAsia="Arial Unicode MS" w:hAnsi="Arial Narrow" w:cs="Tahoma"/>
              </w:rPr>
              <w:t xml:space="preserve">Mortier  dosé à </w:t>
            </w:r>
          </w:p>
          <w:p w14:paraId="474C789B" w14:textId="77777777" w:rsidR="00F816E8" w:rsidRPr="00F816E8" w:rsidRDefault="00F816E8" w:rsidP="00F816E8">
            <w:pPr>
              <w:jc w:val="center"/>
              <w:rPr>
                <w:rFonts w:ascii="Arial Narrow" w:eastAsia="Arial Unicode MS" w:hAnsi="Arial Narrow" w:cs="Tahoma"/>
              </w:rPr>
            </w:pPr>
            <w:r w:rsidRPr="00F816E8">
              <w:rPr>
                <w:rFonts w:ascii="Arial Narrow" w:eastAsia="Arial Unicode MS" w:hAnsi="Arial Narrow" w:cs="Tahoma"/>
              </w:rPr>
              <w:t xml:space="preserve"> 400 kg/m3</w:t>
            </w:r>
          </w:p>
        </w:tc>
        <w:tc>
          <w:tcPr>
            <w:tcW w:w="5103" w:type="dxa"/>
            <w:vAlign w:val="center"/>
          </w:tcPr>
          <w:p w14:paraId="5BBBA7F3" w14:textId="77777777" w:rsidR="00F816E8" w:rsidRPr="00F816E8" w:rsidRDefault="00F816E8" w:rsidP="00CE1BF5">
            <w:pPr>
              <w:numPr>
                <w:ilvl w:val="1"/>
                <w:numId w:val="104"/>
              </w:numPr>
              <w:spacing w:before="120" w:after="0" w:line="240" w:lineRule="auto"/>
              <w:ind w:left="317" w:hanging="196"/>
              <w:rPr>
                <w:rFonts w:ascii="Arial Narrow" w:eastAsia="Arial Unicode MS" w:hAnsi="Arial Narrow" w:cs="Tahoma"/>
              </w:rPr>
            </w:pPr>
            <w:r w:rsidRPr="00F816E8">
              <w:rPr>
                <w:rFonts w:ascii="Arial Narrow" w:eastAsia="Arial Unicode MS" w:hAnsi="Arial Narrow" w:cs="Tahoma"/>
              </w:rPr>
              <w:t>Ciment = 400 kg (8 sacs) ;</w:t>
            </w:r>
          </w:p>
          <w:p w14:paraId="492706B8" w14:textId="77777777" w:rsidR="00F816E8" w:rsidRPr="00F816E8" w:rsidRDefault="00F816E8" w:rsidP="00CE1BF5">
            <w:pPr>
              <w:numPr>
                <w:ilvl w:val="1"/>
                <w:numId w:val="104"/>
              </w:numPr>
              <w:spacing w:after="0" w:line="240" w:lineRule="auto"/>
              <w:ind w:left="317" w:hanging="196"/>
              <w:rPr>
                <w:rFonts w:ascii="Arial Narrow" w:eastAsia="Arial Unicode MS" w:hAnsi="Arial Narrow" w:cs="Tahoma"/>
              </w:rPr>
            </w:pPr>
            <w:r w:rsidRPr="00F816E8">
              <w:rPr>
                <w:rFonts w:ascii="Arial Narrow" w:eastAsia="Arial Unicode MS" w:hAnsi="Arial Narrow" w:cs="Tahoma"/>
              </w:rPr>
              <w:t>Sable = 1 190 litres (20 brouettes) ;</w:t>
            </w:r>
          </w:p>
          <w:p w14:paraId="79399AD4" w14:textId="77777777" w:rsidR="00F816E8" w:rsidRPr="00F816E8" w:rsidRDefault="00F816E8" w:rsidP="00CE1BF5">
            <w:pPr>
              <w:numPr>
                <w:ilvl w:val="1"/>
                <w:numId w:val="104"/>
              </w:numPr>
              <w:spacing w:after="120" w:line="240" w:lineRule="auto"/>
              <w:ind w:left="317" w:hanging="196"/>
              <w:rPr>
                <w:rFonts w:ascii="Arial Narrow" w:eastAsia="Arial Unicode MS" w:hAnsi="Arial Narrow" w:cs="Tahoma"/>
              </w:rPr>
            </w:pPr>
            <w:r w:rsidRPr="00F816E8">
              <w:rPr>
                <w:rFonts w:ascii="Arial Narrow" w:eastAsia="Arial Unicode MS" w:hAnsi="Arial Narrow" w:cs="Tahoma"/>
              </w:rPr>
              <w:t>Eau = 175 litres/m3</w:t>
            </w:r>
          </w:p>
        </w:tc>
        <w:tc>
          <w:tcPr>
            <w:tcW w:w="1985" w:type="dxa"/>
            <w:vAlign w:val="center"/>
          </w:tcPr>
          <w:p w14:paraId="31F5BCFD"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Chape, Enduits</w:t>
            </w:r>
          </w:p>
        </w:tc>
      </w:tr>
      <w:tr w:rsidR="00F816E8" w:rsidRPr="00F816E8" w14:paraId="05515F30" w14:textId="77777777" w:rsidTr="00F816E8">
        <w:tc>
          <w:tcPr>
            <w:tcW w:w="3403" w:type="dxa"/>
            <w:vAlign w:val="center"/>
          </w:tcPr>
          <w:p w14:paraId="6DFB996C"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Agglos creux de 15x20x40</w:t>
            </w:r>
          </w:p>
        </w:tc>
        <w:tc>
          <w:tcPr>
            <w:tcW w:w="5103" w:type="dxa"/>
            <w:vAlign w:val="center"/>
          </w:tcPr>
          <w:p w14:paraId="6839AF4E"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13 Agglos /M2 ;</w:t>
            </w:r>
          </w:p>
          <w:p w14:paraId="080732E8"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 xml:space="preserve">Mortier de pose dosé à 300 kg/m3 : </w:t>
            </w:r>
          </w:p>
          <w:p w14:paraId="1738B385"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10 m2/sac de ciment ;</w:t>
            </w:r>
          </w:p>
          <w:p w14:paraId="754BA27F"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Sable 180 litres/sac de ciment ;</w:t>
            </w:r>
          </w:p>
          <w:p w14:paraId="71A5D047"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Eau : 30 litres /sac de ciment</w:t>
            </w:r>
          </w:p>
          <w:p w14:paraId="01343499"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Béton de bourrage dosé à 150 kg/m3</w:t>
            </w:r>
          </w:p>
          <w:p w14:paraId="4AD28E59"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Ciment : 8,86 kg/m2 ;</w:t>
            </w:r>
          </w:p>
          <w:p w14:paraId="0AABD217"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Sable : 24,8 litres /m2 ;</w:t>
            </w:r>
          </w:p>
          <w:p w14:paraId="7CA76E8E"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Gravier : 50,8 litres /m2 ;</w:t>
            </w:r>
          </w:p>
          <w:p w14:paraId="3E493240"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Eau : 10, 34 litres /m2</w:t>
            </w:r>
          </w:p>
        </w:tc>
        <w:tc>
          <w:tcPr>
            <w:tcW w:w="1985" w:type="dxa"/>
            <w:vAlign w:val="center"/>
          </w:tcPr>
          <w:p w14:paraId="1919940C"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Élévation</w:t>
            </w:r>
          </w:p>
        </w:tc>
      </w:tr>
      <w:tr w:rsidR="00F816E8" w:rsidRPr="00F816E8" w14:paraId="289B7151" w14:textId="77777777" w:rsidTr="00F816E8">
        <w:tc>
          <w:tcPr>
            <w:tcW w:w="3403" w:type="dxa"/>
            <w:vAlign w:val="center"/>
          </w:tcPr>
          <w:p w14:paraId="1DBD6B36"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Agglos bourrés de 20x20x40</w:t>
            </w:r>
          </w:p>
        </w:tc>
        <w:tc>
          <w:tcPr>
            <w:tcW w:w="5103" w:type="dxa"/>
            <w:vAlign w:val="center"/>
          </w:tcPr>
          <w:p w14:paraId="06C6C7FE"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13 Agglos /M2 ;</w:t>
            </w:r>
          </w:p>
          <w:p w14:paraId="12F318CB"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 xml:space="preserve">Mortier de pose dosé à 300 kg/m3 : </w:t>
            </w:r>
          </w:p>
          <w:p w14:paraId="130ADC18"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8 m2/sac de ciment ;</w:t>
            </w:r>
          </w:p>
          <w:p w14:paraId="22AA4EFA"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Sable 180 litres/sac de ciment ;</w:t>
            </w:r>
          </w:p>
          <w:p w14:paraId="7AA48085"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Eau : 30 litres /sac de ciment</w:t>
            </w:r>
          </w:p>
          <w:p w14:paraId="13E354E5"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Béton de bourrage dosé à 150 kg/m3</w:t>
            </w:r>
          </w:p>
          <w:p w14:paraId="133CA24C"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Ciment : 8,86 kg/m2 ;</w:t>
            </w:r>
          </w:p>
          <w:p w14:paraId="182AED91"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Sable : 24,8 litres /m2 ;</w:t>
            </w:r>
          </w:p>
          <w:p w14:paraId="41E890BE"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Gravier : 50,8 litres /m2 ;</w:t>
            </w:r>
          </w:p>
          <w:p w14:paraId="1205A44A" w14:textId="77777777" w:rsidR="00F816E8" w:rsidRPr="00F816E8" w:rsidRDefault="00F816E8" w:rsidP="00CE1BF5">
            <w:pPr>
              <w:numPr>
                <w:ilvl w:val="2"/>
                <w:numId w:val="104"/>
              </w:numPr>
              <w:spacing w:after="60" w:line="240" w:lineRule="auto"/>
              <w:rPr>
                <w:rFonts w:ascii="Arial Narrow" w:eastAsia="Arial Unicode MS" w:hAnsi="Arial Narrow" w:cs="Tahoma"/>
              </w:rPr>
            </w:pPr>
            <w:r w:rsidRPr="00F816E8">
              <w:rPr>
                <w:rFonts w:ascii="Arial Narrow" w:eastAsia="Arial Unicode MS" w:hAnsi="Arial Narrow" w:cs="Tahoma"/>
              </w:rPr>
              <w:t>Eau : 10, 34 litres /m2</w:t>
            </w:r>
          </w:p>
        </w:tc>
        <w:tc>
          <w:tcPr>
            <w:tcW w:w="1985" w:type="dxa"/>
            <w:vAlign w:val="center"/>
          </w:tcPr>
          <w:p w14:paraId="7D7C677F"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Sous-bassement</w:t>
            </w:r>
          </w:p>
        </w:tc>
      </w:tr>
      <w:tr w:rsidR="00F816E8" w:rsidRPr="00F816E8" w14:paraId="3C5357FA" w14:textId="77777777" w:rsidTr="00F816E8">
        <w:tc>
          <w:tcPr>
            <w:tcW w:w="3403" w:type="dxa"/>
            <w:vAlign w:val="center"/>
          </w:tcPr>
          <w:p w14:paraId="6E5705C4"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Aciers</w:t>
            </w:r>
          </w:p>
        </w:tc>
        <w:tc>
          <w:tcPr>
            <w:tcW w:w="5103" w:type="dxa"/>
            <w:vAlign w:val="center"/>
          </w:tcPr>
          <w:p w14:paraId="1B852C23"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Fondations : Semelles, amorces poteaux et longrines : 30 kg/m3 de béton ;</w:t>
            </w:r>
          </w:p>
          <w:p w14:paraId="5EFAFEF9"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Élévation : Poteaux, poutres, appuis fenêtres, linteaux et chaînage haut : 65 kg/m3 de béton ;</w:t>
            </w:r>
          </w:p>
          <w:p w14:paraId="5E148281"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Caniveaux : 25 Kg/m3 de béton.</w:t>
            </w:r>
          </w:p>
        </w:tc>
        <w:tc>
          <w:tcPr>
            <w:tcW w:w="1985" w:type="dxa"/>
            <w:vAlign w:val="center"/>
          </w:tcPr>
          <w:p w14:paraId="53DF65DB"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Les ouvrages en béton armé</w:t>
            </w:r>
          </w:p>
        </w:tc>
      </w:tr>
      <w:tr w:rsidR="00F816E8" w:rsidRPr="00F816E8" w14:paraId="363FA518" w14:textId="77777777" w:rsidTr="00F816E8">
        <w:tc>
          <w:tcPr>
            <w:tcW w:w="3403" w:type="dxa"/>
            <w:vAlign w:val="center"/>
          </w:tcPr>
          <w:p w14:paraId="6462EE5B" w14:textId="77777777" w:rsidR="00F816E8" w:rsidRPr="00F816E8" w:rsidRDefault="00F816E8" w:rsidP="00F816E8">
            <w:pPr>
              <w:spacing w:after="60"/>
              <w:jc w:val="center"/>
              <w:rPr>
                <w:rFonts w:ascii="Arial Narrow" w:eastAsia="Arial Unicode MS" w:hAnsi="Arial Narrow" w:cs="Tahoma"/>
              </w:rPr>
            </w:pPr>
            <w:r w:rsidRPr="00F816E8">
              <w:rPr>
                <w:rFonts w:ascii="Arial Narrow" w:eastAsia="Arial Unicode MS" w:hAnsi="Arial Narrow" w:cs="Tahoma"/>
              </w:rPr>
              <w:t>Peinture</w:t>
            </w:r>
          </w:p>
        </w:tc>
        <w:tc>
          <w:tcPr>
            <w:tcW w:w="5103" w:type="dxa"/>
            <w:vAlign w:val="center"/>
          </w:tcPr>
          <w:p w14:paraId="425EFF69"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PANTEX 800  pour murs intérieurs : 0,5 KG/M2</w:t>
            </w:r>
          </w:p>
          <w:p w14:paraId="51793DA1"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PANTEX 1300 pour murs extérieurs : 0,5 kg/m2 ;</w:t>
            </w:r>
          </w:p>
          <w:p w14:paraId="333E2534" w14:textId="77777777" w:rsidR="00F816E8" w:rsidRPr="00F816E8" w:rsidRDefault="00F816E8" w:rsidP="00CE1BF5">
            <w:pPr>
              <w:numPr>
                <w:ilvl w:val="1"/>
                <w:numId w:val="104"/>
              </w:numPr>
              <w:spacing w:after="60" w:line="240" w:lineRule="auto"/>
              <w:ind w:left="317" w:hanging="196"/>
              <w:rPr>
                <w:rFonts w:ascii="Arial Narrow" w:eastAsia="Arial Unicode MS" w:hAnsi="Arial Narrow" w:cs="Tahoma"/>
              </w:rPr>
            </w:pPr>
            <w:r w:rsidRPr="00F816E8">
              <w:rPr>
                <w:rFonts w:ascii="Arial Narrow" w:eastAsia="Arial Unicode MS" w:hAnsi="Arial Narrow" w:cs="Tahoma"/>
              </w:rPr>
              <w:t>Peinture à huile type E-mail : 0,3 Kg/M2.</w:t>
            </w:r>
          </w:p>
        </w:tc>
        <w:tc>
          <w:tcPr>
            <w:tcW w:w="1985" w:type="dxa"/>
            <w:vAlign w:val="center"/>
          </w:tcPr>
          <w:p w14:paraId="7225FBF4" w14:textId="77777777" w:rsidR="00F816E8" w:rsidRPr="00F816E8" w:rsidRDefault="00F816E8" w:rsidP="00F816E8">
            <w:pPr>
              <w:spacing w:after="60"/>
              <w:jc w:val="center"/>
              <w:rPr>
                <w:rFonts w:ascii="Arial Narrow" w:eastAsia="Arial Unicode MS" w:hAnsi="Arial Narrow" w:cs="Tahoma"/>
              </w:rPr>
            </w:pPr>
          </w:p>
        </w:tc>
      </w:tr>
    </w:tbl>
    <w:p w14:paraId="42AD6176"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Cure des bétons</w:t>
      </w:r>
    </w:p>
    <w:p w14:paraId="1080BA3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La cure des bétons est assurée par tout moyen permettant d’éviter une évaporation prématurée de l’eau contenue dans le béton notamment au début de la prise, ce qui a pour effet de réduire la résistance du béton. À cet effet, l’utilisation de tous moyens permettant d’éviter une évaporation rapide est préconisée (protection par film polyane, etc.) L'arrosage intermittent des surfaces exposées au soleil est interdit.</w:t>
      </w:r>
    </w:p>
    <w:p w14:paraId="3575B63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L’utilisation de produits de cure est soumise à l’agrément de l’Ingénieur de la Lettre-Commande. </w:t>
      </w:r>
    </w:p>
    <w:p w14:paraId="7FDC1FB6"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Décoffrage</w:t>
      </w:r>
    </w:p>
    <w:p w14:paraId="3AB9911D"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7C00D315"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Traitement des bétons après décoffrage</w:t>
      </w:r>
    </w:p>
    <w:p w14:paraId="46AECCC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Dans le cas où les bétons qui doivent rester brut de décoffrage sont tachés, ils peuvent être soumis à un traitement avec les produits suivants :</w:t>
      </w:r>
    </w:p>
    <w:p w14:paraId="3AF1F955"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Taches d'huile :</w:t>
      </w:r>
      <w:r w:rsidRPr="00F816E8">
        <w:rPr>
          <w:rFonts w:ascii="Arial Narrow" w:eastAsia="Arial Unicode MS" w:hAnsi="Arial Narrow" w:cs="Tahoma"/>
        </w:rPr>
        <w:tab/>
      </w:r>
      <w:r w:rsidRPr="00F816E8">
        <w:rPr>
          <w:rFonts w:ascii="Arial Narrow" w:eastAsia="Arial Unicode MS" w:hAnsi="Arial Narrow" w:cs="Tahoma"/>
        </w:rPr>
        <w:tab/>
        <w:t xml:space="preserve">solution de savon - poudre abrasive en poids de chlorure d'ammonium </w:t>
      </w:r>
    </w:p>
    <w:p w14:paraId="6FF6F6F6"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Tache de graisse :</w:t>
      </w:r>
      <w:r w:rsidRPr="00F816E8">
        <w:rPr>
          <w:rFonts w:ascii="Arial Narrow" w:eastAsia="Arial Unicode MS" w:hAnsi="Arial Narrow" w:cs="Tahoma"/>
        </w:rPr>
        <w:tab/>
        <w:t>Solution de savon ou phosphate trisomique</w:t>
      </w:r>
    </w:p>
    <w:p w14:paraId="706D2756"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Tache de peinture :</w:t>
      </w:r>
      <w:r w:rsidRPr="00F816E8">
        <w:rPr>
          <w:rFonts w:ascii="Arial Narrow" w:eastAsia="Arial Unicode MS" w:hAnsi="Arial Narrow" w:cs="Tahoma"/>
        </w:rPr>
        <w:tab/>
        <w:t>Bichlorure de méthylène</w:t>
      </w:r>
    </w:p>
    <w:p w14:paraId="268B04B5" w14:textId="77777777" w:rsidR="00F816E8" w:rsidRPr="00F816E8" w:rsidRDefault="00F816E8" w:rsidP="00CE1BF5">
      <w:pPr>
        <w:numPr>
          <w:ilvl w:val="0"/>
          <w:numId w:val="82"/>
        </w:numPr>
        <w:tabs>
          <w:tab w:val="clear" w:pos="907"/>
          <w:tab w:val="right" w:pos="0"/>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Tache d'encre :</w:t>
      </w:r>
      <w:r w:rsidRPr="00F816E8">
        <w:rPr>
          <w:rFonts w:ascii="Arial Narrow" w:eastAsia="Arial Unicode MS" w:hAnsi="Arial Narrow" w:cs="Tahoma"/>
        </w:rPr>
        <w:tab/>
      </w:r>
      <w:r w:rsidRPr="00F816E8">
        <w:rPr>
          <w:rFonts w:ascii="Arial Narrow" w:eastAsia="Arial Unicode MS" w:hAnsi="Arial Narrow" w:cs="Tahoma"/>
        </w:rPr>
        <w:tab/>
        <w:t>solution d'hydro chlorure de sodium.</w:t>
      </w:r>
    </w:p>
    <w:p w14:paraId="3E404DF9" w14:textId="77777777" w:rsidR="00F816E8" w:rsidRPr="00F816E8" w:rsidRDefault="00F816E8" w:rsidP="00F816E8">
      <w:pPr>
        <w:spacing w:after="60"/>
        <w:rPr>
          <w:rFonts w:ascii="Arial Narrow" w:eastAsia="Arial Unicode MS" w:hAnsi="Arial Narrow" w:cs="Tahoma"/>
          <w:i/>
        </w:rPr>
      </w:pPr>
      <w:r w:rsidRPr="00F816E8">
        <w:rPr>
          <w:rFonts w:ascii="Arial Narrow" w:eastAsia="Arial Unicode MS" w:hAnsi="Arial Narrow" w:cs="Tahoma"/>
          <w:b/>
          <w:i/>
          <w:u w:val="single"/>
        </w:rPr>
        <w:t>Remarque </w:t>
      </w:r>
      <w:r w:rsidRPr="00F816E8">
        <w:rPr>
          <w:rFonts w:ascii="Arial Narrow" w:eastAsia="Arial Unicode MS" w:hAnsi="Arial Narrow" w:cs="Tahoma"/>
          <w:b/>
          <w:i/>
        </w:rPr>
        <w:t>:</w:t>
      </w:r>
      <w:r w:rsidRPr="00F816E8">
        <w:rPr>
          <w:rFonts w:ascii="Arial Narrow" w:eastAsia="Arial Unicode MS" w:hAnsi="Arial Narrow" w:cs="Tahoma"/>
          <w:i/>
        </w:rPr>
        <w:t xml:space="preserve"> Il est strictement interdit de faire des saignées dans les ouvrages en béton armé sans l’accord de l'Ingénieur de la Lettre-Commande.</w:t>
      </w:r>
    </w:p>
    <w:p w14:paraId="43FC2877"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dallages</w:t>
      </w:r>
    </w:p>
    <w:p w14:paraId="3BA9435C"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Isolation anticapillaire</w:t>
      </w:r>
    </w:p>
    <w:p w14:paraId="6789EA00"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dallages reposent sur un film polyéthylène de 0,2 mm d’épaisseur avec un large recouvrement (environ 25 cm) qui constitue une protection pour l’étanchéité. Il est prévu une couche de sable de 5 cm entre le film et le remblai compacté.</w:t>
      </w:r>
    </w:p>
    <w:p w14:paraId="30E2EA14"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Hérisson et béton pour dallage</w:t>
      </w:r>
    </w:p>
    <w:p w14:paraId="0C3AC03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44EC7AE9"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maçonneries</w:t>
      </w:r>
    </w:p>
    <w:p w14:paraId="3F34055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Tous les murs et cloisons sont montés en blocs creux d’aggloméré de ciment (parpaings) suivant les indications contenues dans les plans. </w:t>
      </w:r>
    </w:p>
    <w:p w14:paraId="49BD225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77DB0745" w14:textId="77777777" w:rsidR="00F816E8" w:rsidRPr="00F816E8" w:rsidRDefault="00F816E8" w:rsidP="00CE1BF5">
      <w:pPr>
        <w:pStyle w:val="Titre"/>
        <w:numPr>
          <w:ilvl w:val="1"/>
          <w:numId w:val="93"/>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enduits</w:t>
      </w:r>
    </w:p>
    <w:p w14:paraId="28B2CD9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6E85E681"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21E8DC19"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La couche de finition est réalisée autant que possible, après la pose des boîtes électriques et des menuiseries.</w:t>
      </w:r>
    </w:p>
    <w:p w14:paraId="7D508105"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 xml:space="preserve">TRAVAUX DE TOITURE </w:t>
      </w:r>
    </w:p>
    <w:p w14:paraId="1472AA22" w14:textId="77777777" w:rsidR="00F816E8" w:rsidRPr="00F816E8" w:rsidRDefault="00F816E8" w:rsidP="00CE1BF5">
      <w:pPr>
        <w:pStyle w:val="Titre"/>
        <w:numPr>
          <w:ilvl w:val="1"/>
          <w:numId w:val="94"/>
        </w:numPr>
        <w:spacing w:after="60"/>
        <w:ind w:left="794" w:hanging="79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Caractéristiques des essences de bois</w:t>
      </w:r>
    </w:p>
    <w:p w14:paraId="0DF5A40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Les essences sélectionnées sont des bois du pays choisis dans les essences suivantes : </w:t>
      </w:r>
      <w:proofErr w:type="spellStart"/>
      <w:r w:rsidRPr="00F816E8">
        <w:rPr>
          <w:rFonts w:ascii="Arial Narrow" w:eastAsia="Arial Unicode MS" w:hAnsi="Arial Narrow" w:cs="Tahoma"/>
        </w:rPr>
        <w:t>Azobé</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Bilinga</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Doussié</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Moabi</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Padouk</w:t>
      </w:r>
      <w:proofErr w:type="spellEnd"/>
      <w:r w:rsidRPr="00F816E8">
        <w:rPr>
          <w:rFonts w:ascii="Arial Narrow" w:eastAsia="Arial Unicode MS" w:hAnsi="Arial Narrow" w:cs="Tahoma"/>
        </w:rPr>
        <w:t xml:space="preserve"> ou similaire pour les éléments de ferme. Acajou, Iroko, </w:t>
      </w:r>
      <w:proofErr w:type="spellStart"/>
      <w:r w:rsidRPr="00F816E8">
        <w:rPr>
          <w:rFonts w:ascii="Arial Narrow" w:eastAsia="Arial Unicode MS" w:hAnsi="Arial Narrow" w:cs="Tahoma"/>
        </w:rPr>
        <w:t>Movingui</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Sapelli</w:t>
      </w:r>
      <w:proofErr w:type="spellEnd"/>
      <w:r w:rsidRPr="00F816E8">
        <w:rPr>
          <w:rFonts w:ascii="Arial Narrow" w:eastAsia="Arial Unicode MS" w:hAnsi="Arial Narrow" w:cs="Tahoma"/>
        </w:rPr>
        <w:t xml:space="preserve"> pour les pannes. Les éléments de charpente en bois blanc ne sont autorisés que sur spécifications du Devis Technique Particulier (type </w:t>
      </w:r>
      <w:proofErr w:type="spellStart"/>
      <w:r w:rsidRPr="00F816E8">
        <w:rPr>
          <w:rFonts w:ascii="Arial Narrow" w:eastAsia="Arial Unicode MS" w:hAnsi="Arial Narrow" w:cs="Tahoma"/>
        </w:rPr>
        <w:t>Ayous</w:t>
      </w:r>
      <w:proofErr w:type="spellEnd"/>
      <w:r w:rsidRPr="00F816E8">
        <w:rPr>
          <w:rFonts w:ascii="Arial Narrow" w:eastAsia="Arial Unicode MS" w:hAnsi="Arial Narrow" w:cs="Tahoma"/>
        </w:rPr>
        <w:t xml:space="preserve"> ou </w:t>
      </w:r>
      <w:proofErr w:type="spellStart"/>
      <w:r w:rsidRPr="00F816E8">
        <w:rPr>
          <w:rFonts w:ascii="Arial Narrow" w:eastAsia="Arial Unicode MS" w:hAnsi="Arial Narrow" w:cs="Tahoma"/>
        </w:rPr>
        <w:t>Frake</w:t>
      </w:r>
      <w:proofErr w:type="spellEnd"/>
      <w:r w:rsidRPr="00F816E8">
        <w:rPr>
          <w:rFonts w:ascii="Arial Narrow" w:eastAsia="Arial Unicode MS" w:hAnsi="Arial Narrow" w:cs="Tahoma"/>
        </w:rPr>
        <w:t>)</w:t>
      </w:r>
    </w:p>
    <w:p w14:paraId="23A1A969"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caractéristiques techniques, physiques et chimiques sont les suivantes :</w:t>
      </w:r>
    </w:p>
    <w:p w14:paraId="0BECDBF7" w14:textId="77777777" w:rsidR="00F816E8" w:rsidRPr="00F816E8" w:rsidRDefault="00F816E8" w:rsidP="00CE1BF5">
      <w:pPr>
        <w:numPr>
          <w:ilvl w:val="0"/>
          <w:numId w:val="103"/>
        </w:numPr>
        <w:tabs>
          <w:tab w:val="clear" w:pos="851"/>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Elles sont conformes aux normes NF B51.001 et NF B51.002.</w:t>
      </w:r>
    </w:p>
    <w:p w14:paraId="18BF5CC3" w14:textId="77777777" w:rsidR="00F816E8" w:rsidRPr="00F816E8" w:rsidRDefault="00F816E8" w:rsidP="00CE1BF5">
      <w:pPr>
        <w:numPr>
          <w:ilvl w:val="0"/>
          <w:numId w:val="103"/>
        </w:numPr>
        <w:tabs>
          <w:tab w:val="clear" w:pos="851"/>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Les bois doivent être utilisés à l’état de bois "sec à l'air", soit un degré d’humidité de 15 à 17%.</w:t>
      </w:r>
    </w:p>
    <w:p w14:paraId="00566A01" w14:textId="77777777" w:rsidR="00F816E8" w:rsidRPr="00F816E8" w:rsidRDefault="00F816E8" w:rsidP="00CE1BF5">
      <w:pPr>
        <w:numPr>
          <w:ilvl w:val="0"/>
          <w:numId w:val="103"/>
        </w:numPr>
        <w:tabs>
          <w:tab w:val="clear" w:pos="851"/>
          <w:tab w:val="left" w:pos="567"/>
        </w:tabs>
        <w:spacing w:after="60" w:line="240" w:lineRule="auto"/>
        <w:ind w:left="567" w:hanging="227"/>
        <w:jc w:val="both"/>
        <w:rPr>
          <w:rFonts w:ascii="Arial Narrow" w:eastAsia="Arial Unicode MS" w:hAnsi="Arial Narrow" w:cs="Tahoma"/>
        </w:rPr>
      </w:pPr>
      <w:r w:rsidRPr="00F816E8">
        <w:rPr>
          <w:rFonts w:ascii="Arial Narrow" w:eastAsia="Arial Unicode MS" w:hAnsi="Arial Narrow" w:cs="Tahoma"/>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0E2D4E95" w14:textId="77777777" w:rsidR="00F816E8" w:rsidRPr="00F816E8" w:rsidRDefault="00F816E8" w:rsidP="00CE1BF5">
      <w:pPr>
        <w:pStyle w:val="Titre"/>
        <w:numPr>
          <w:ilvl w:val="1"/>
          <w:numId w:val="94"/>
        </w:numPr>
        <w:spacing w:after="60"/>
        <w:ind w:left="794" w:hanging="79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Matériaux de couverture</w:t>
      </w:r>
    </w:p>
    <w:p w14:paraId="7B2C4FA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La charpente est revêtue de tôles bac aluminium de 6ml et d’épaisseur 6/10</w:t>
      </w:r>
      <w:r w:rsidRPr="00F816E8">
        <w:rPr>
          <w:rFonts w:ascii="Arial Narrow" w:eastAsia="Arial Unicode MS" w:hAnsi="Arial Narrow" w:cs="Tahoma"/>
          <w:vertAlign w:val="superscript"/>
        </w:rPr>
        <w:t>ème</w:t>
      </w:r>
      <w:r w:rsidRPr="00F816E8">
        <w:rPr>
          <w:rFonts w:ascii="Arial Narrow" w:eastAsia="Arial Unicode MS" w:hAnsi="Arial Narrow" w:cs="Tahoma"/>
        </w:rPr>
        <w:t>.</w:t>
      </w:r>
    </w:p>
    <w:p w14:paraId="6DF93B66" w14:textId="77777777" w:rsidR="00F816E8" w:rsidRPr="00F816E8" w:rsidRDefault="00F816E8" w:rsidP="00CE1BF5">
      <w:pPr>
        <w:pStyle w:val="Titre"/>
        <w:numPr>
          <w:ilvl w:val="1"/>
          <w:numId w:val="94"/>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Accessoires métalliques d'assemblage des pièces de charpente et de couverture</w:t>
      </w:r>
    </w:p>
    <w:p w14:paraId="0D68BA3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05BC4A5D"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diamètre des boulons est limité au 1/6</w:t>
      </w:r>
      <w:r w:rsidRPr="00F816E8">
        <w:rPr>
          <w:rFonts w:ascii="Arial Narrow" w:eastAsia="Arial Unicode MS" w:hAnsi="Arial Narrow" w:cs="Tahoma"/>
          <w:vertAlign w:val="superscript"/>
        </w:rPr>
        <w:t>éme</w:t>
      </w:r>
      <w:r w:rsidRPr="00F816E8">
        <w:rPr>
          <w:rFonts w:ascii="Arial Narrow" w:eastAsia="Arial Unicode MS" w:hAnsi="Arial Narrow" w:cs="Tahoma"/>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237D93B9"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vis utilisées sont des vis à bois en acier inoxydable. </w:t>
      </w:r>
    </w:p>
    <w:p w14:paraId="2398F40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pointes utilisées sont des pointes à bois en acier inoxydable. </w:t>
      </w:r>
    </w:p>
    <w:p w14:paraId="3DD77A61"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plaques métalliques d’assemblage sont réalisées en acier inoxydable.</w:t>
      </w:r>
    </w:p>
    <w:p w14:paraId="120FF8FA" w14:textId="77777777" w:rsidR="00F816E8" w:rsidRPr="00F816E8" w:rsidRDefault="00F816E8" w:rsidP="00CE1BF5">
      <w:pPr>
        <w:pStyle w:val="Titre"/>
        <w:numPr>
          <w:ilvl w:val="1"/>
          <w:numId w:val="94"/>
        </w:numPr>
        <w:spacing w:after="60"/>
        <w:ind w:left="227" w:hanging="227"/>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Approbation des materiaux</w:t>
      </w:r>
    </w:p>
    <w:p w14:paraId="09CF599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soumet tous les matériaux destinés à la réalisation des ouvrages à l’approbation de l’Ingénieur, notamment les bois de charpente, la quincaillerie et les pièces d’assemblage métallique. Elle justifie et garantit :</w:t>
      </w:r>
    </w:p>
    <w:p w14:paraId="72AD270F" w14:textId="77777777" w:rsidR="00F816E8" w:rsidRPr="00F816E8" w:rsidRDefault="00F816E8" w:rsidP="00CE1BF5">
      <w:pPr>
        <w:numPr>
          <w:ilvl w:val="0"/>
          <w:numId w:val="83"/>
        </w:numPr>
        <w:spacing w:after="60" w:line="240" w:lineRule="auto"/>
        <w:ind w:hanging="284"/>
        <w:jc w:val="both"/>
        <w:rPr>
          <w:rFonts w:ascii="Arial Narrow" w:eastAsia="Arial Unicode MS" w:hAnsi="Arial Narrow" w:cs="Tahoma"/>
        </w:rPr>
      </w:pPr>
      <w:r w:rsidRPr="00F816E8">
        <w:rPr>
          <w:rFonts w:ascii="Arial Narrow" w:eastAsia="Arial Unicode MS" w:hAnsi="Arial Narrow" w:cs="Tahoma"/>
        </w:rPr>
        <w:t>le type d’essences, la provenance et la qualité du bois ;</w:t>
      </w:r>
    </w:p>
    <w:p w14:paraId="77C05A8A" w14:textId="77777777" w:rsidR="00F816E8" w:rsidRPr="00F816E8" w:rsidRDefault="00F816E8" w:rsidP="00CE1BF5">
      <w:pPr>
        <w:numPr>
          <w:ilvl w:val="0"/>
          <w:numId w:val="83"/>
        </w:numPr>
        <w:spacing w:after="60" w:line="240" w:lineRule="auto"/>
        <w:ind w:hanging="284"/>
        <w:jc w:val="both"/>
        <w:rPr>
          <w:rFonts w:ascii="Arial Narrow" w:eastAsia="Arial Unicode MS" w:hAnsi="Arial Narrow" w:cs="Tahoma"/>
        </w:rPr>
      </w:pPr>
      <w:r w:rsidRPr="00F816E8">
        <w:rPr>
          <w:rFonts w:ascii="Arial Narrow" w:eastAsia="Arial Unicode MS" w:hAnsi="Arial Narrow" w:cs="Tahoma"/>
        </w:rPr>
        <w:t>le type de métal, l’origine et la qualité des boulons, vis, clous et pièces d’assemblage ;</w:t>
      </w:r>
    </w:p>
    <w:p w14:paraId="295E5626" w14:textId="77777777" w:rsidR="00F816E8" w:rsidRPr="00F816E8" w:rsidRDefault="00F816E8" w:rsidP="00CE1BF5">
      <w:pPr>
        <w:numPr>
          <w:ilvl w:val="0"/>
          <w:numId w:val="83"/>
        </w:numPr>
        <w:spacing w:after="60" w:line="240" w:lineRule="auto"/>
        <w:ind w:hanging="284"/>
        <w:jc w:val="both"/>
        <w:rPr>
          <w:rFonts w:ascii="Arial Narrow" w:eastAsia="Arial Unicode MS" w:hAnsi="Arial Narrow" w:cs="Tahoma"/>
        </w:rPr>
      </w:pPr>
      <w:r w:rsidRPr="00F816E8">
        <w:rPr>
          <w:rFonts w:ascii="Arial Narrow" w:eastAsia="Arial Unicode MS" w:hAnsi="Arial Narrow" w:cs="Tahoma"/>
        </w:rPr>
        <w:t>la composition chimique, la provenance et la marque des produits utilisés pour le traitement du bois.</w:t>
      </w:r>
    </w:p>
    <w:p w14:paraId="231BA694"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CHARPENTES</w:t>
      </w:r>
    </w:p>
    <w:p w14:paraId="76D24D22" w14:textId="77777777" w:rsidR="00F816E8" w:rsidRPr="00F816E8" w:rsidRDefault="00F816E8" w:rsidP="00CE1BF5">
      <w:pPr>
        <w:pStyle w:val="Titre"/>
        <w:numPr>
          <w:ilvl w:val="1"/>
          <w:numId w:val="95"/>
        </w:numPr>
        <w:spacing w:after="60"/>
        <w:ind w:left="227" w:hanging="227"/>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Generalites</w:t>
      </w:r>
    </w:p>
    <w:p w14:paraId="7CE61B9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charpentes à réaliser au titre de la Lettre-Commande sont par clouage  pour les éléments de fermes. Les travaux sont exécutés de façon à ce que les ouvrages présentent toutes les qualités de stabilité et de durabilité. Les bois sont traités contre les insectes prédateurs du bois et les champignons.</w:t>
      </w:r>
    </w:p>
    <w:p w14:paraId="22BD7501"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Épure de la charpente</w:t>
      </w:r>
    </w:p>
    <w:p w14:paraId="593E78A9"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w:t>
      </w:r>
      <w:proofErr w:type="spellStart"/>
      <w:r w:rsidRPr="00F816E8">
        <w:rPr>
          <w:rFonts w:ascii="Arial Narrow" w:eastAsia="Arial Unicode MS" w:hAnsi="Arial Narrow" w:cs="Tahoma"/>
        </w:rPr>
        <w:t>pré-assemblés</w:t>
      </w:r>
      <w:proofErr w:type="spellEnd"/>
      <w:r w:rsidRPr="00F816E8">
        <w:rPr>
          <w:rFonts w:ascii="Arial Narrow" w:eastAsia="Arial Unicode MS" w:hAnsi="Arial Narrow" w:cs="Tahoma"/>
        </w:rPr>
        <w:t xml:space="preserve"> sur l’épure, sont soumis à l’approbation de l’Ingénieur avant leur mise en place définitive.</w:t>
      </w:r>
    </w:p>
    <w:p w14:paraId="4CA7C84E"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Protection des bois</w:t>
      </w:r>
    </w:p>
    <w:p w14:paraId="5BBC3B2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F816E8">
        <w:rPr>
          <w:rFonts w:ascii="Arial Narrow" w:eastAsia="Arial Unicode MS" w:hAnsi="Arial Narrow" w:cs="Tahoma"/>
          <w:vertAlign w:val="superscript"/>
        </w:rPr>
        <w:t>2</w:t>
      </w:r>
      <w:r w:rsidRPr="00F816E8">
        <w:rPr>
          <w:rFonts w:ascii="Arial Narrow" w:eastAsia="Arial Unicode MS" w:hAnsi="Arial Narrow" w:cs="Tahoma"/>
        </w:rPr>
        <w:t xml:space="preserve"> de surface traitée ou 15 Kg/m</w:t>
      </w:r>
      <w:r w:rsidRPr="00F816E8">
        <w:rPr>
          <w:rFonts w:ascii="Arial Narrow" w:eastAsia="Arial Unicode MS" w:hAnsi="Arial Narrow" w:cs="Tahoma"/>
          <w:vertAlign w:val="superscript"/>
        </w:rPr>
        <w:t>3</w:t>
      </w:r>
      <w:r w:rsidRPr="00F816E8">
        <w:rPr>
          <w:rFonts w:ascii="Arial Narrow" w:eastAsia="Arial Unicode MS" w:hAnsi="Arial Narrow" w:cs="Tahoma"/>
        </w:rPr>
        <w:t xml:space="preserve"> de charpente. </w:t>
      </w:r>
    </w:p>
    <w:p w14:paraId="5F36AA80"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bois sont traités avant assemblage. Les parties qui ont fait l'objet de nouvelles coupes qui laissent le bois apparent son retraitées par badigeonnage.  </w:t>
      </w:r>
    </w:p>
    <w:p w14:paraId="4F37CE16" w14:textId="77777777" w:rsidR="00F816E8" w:rsidRPr="00F816E8" w:rsidRDefault="00F816E8" w:rsidP="00CE1BF5">
      <w:pPr>
        <w:pStyle w:val="Titre"/>
        <w:numPr>
          <w:ilvl w:val="1"/>
          <w:numId w:val="95"/>
        </w:numPr>
        <w:spacing w:after="60"/>
        <w:ind w:left="227" w:hanging="227"/>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Execution de la charpente</w:t>
      </w:r>
    </w:p>
    <w:p w14:paraId="2AE9F6D0"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Montage des fermes de charpente</w:t>
      </w:r>
    </w:p>
    <w:p w14:paraId="6CAE54B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76F4D16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29139154"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Montage des pannes</w:t>
      </w:r>
    </w:p>
    <w:p w14:paraId="6EBAFCA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167CB61F"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Boulonnage et clouage</w:t>
      </w:r>
    </w:p>
    <w:p w14:paraId="4963702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06D20DB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assemblages par clous sont conformes aux règles spécifiées à l'article 16 de la NF P 21202. Les trous sont </w:t>
      </w:r>
      <w:proofErr w:type="spellStart"/>
      <w:r w:rsidRPr="00F816E8">
        <w:rPr>
          <w:rFonts w:ascii="Arial Narrow" w:eastAsia="Arial Unicode MS" w:hAnsi="Arial Narrow" w:cs="Tahoma"/>
        </w:rPr>
        <w:t>prés</w:t>
      </w:r>
      <w:proofErr w:type="spellEnd"/>
      <w:r w:rsidRPr="00F816E8">
        <w:rPr>
          <w:rFonts w:ascii="Arial Narrow" w:eastAsia="Arial Unicode MS" w:hAnsi="Arial Narrow" w:cs="Tahoma"/>
        </w:rPr>
        <w:t xml:space="preserve"> 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4364E9E4"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COUVERTURE</w:t>
      </w:r>
    </w:p>
    <w:p w14:paraId="116DA374" w14:textId="77777777" w:rsidR="00F816E8" w:rsidRPr="00F816E8" w:rsidRDefault="00F816E8" w:rsidP="00CE1BF5">
      <w:pPr>
        <w:pStyle w:val="Titre"/>
        <w:numPr>
          <w:ilvl w:val="1"/>
          <w:numId w:val="96"/>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Généralités</w:t>
      </w:r>
    </w:p>
    <w:p w14:paraId="3624418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La couverture protège l’ensemble de l’ouvrage contre les intempéries, de façon étanche et durable.</w:t>
      </w:r>
    </w:p>
    <w:p w14:paraId="27F2AE36" w14:textId="77777777" w:rsidR="00F816E8" w:rsidRPr="00F816E8" w:rsidRDefault="00F816E8" w:rsidP="00CE1BF5">
      <w:pPr>
        <w:pStyle w:val="Titre"/>
        <w:numPr>
          <w:ilvl w:val="1"/>
          <w:numId w:val="96"/>
        </w:numPr>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Montage des tôles</w:t>
      </w:r>
    </w:p>
    <w:p w14:paraId="2412231D"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La couverture est constituée de tôles bacs, en aluminium d’épaisseur 5/10</w:t>
      </w:r>
      <w:r w:rsidRPr="00F816E8">
        <w:rPr>
          <w:rFonts w:ascii="Arial Narrow" w:eastAsia="Arial Unicode MS" w:hAnsi="Arial Narrow" w:cs="Tahoma"/>
          <w:vertAlign w:val="superscript"/>
        </w:rPr>
        <w:t>ème</w:t>
      </w:r>
      <w:r w:rsidRPr="00F816E8">
        <w:rPr>
          <w:rFonts w:ascii="Arial Narrow" w:eastAsia="Arial Unicode MS" w:hAnsi="Arial Narrow" w:cs="Tahoma"/>
        </w:rPr>
        <w:t xml:space="preserve"> anodisé assemblées au sommet d’onde par crochets galvanisés ou tirefonds auto perceurs en inox pour plaques et tôles. Le recouvrement des tôles doit être suffisant pour empêcher les défauts d’étanchéité.</w:t>
      </w:r>
    </w:p>
    <w:p w14:paraId="66D9CCAD"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L’étanchéité au niveau des têtes de tirefond est assurée par une plaquette incurvée lisse en aluminium ou en acier galvanisé posée sur une rondelle en feutre bitumé ou en néoprène.</w:t>
      </w:r>
    </w:p>
    <w:p w14:paraId="4C8DEB1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7B803D1F"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 xml:space="preserve">ELECTRICITE </w:t>
      </w:r>
    </w:p>
    <w:p w14:paraId="01B5CCD2" w14:textId="77777777" w:rsidR="00F816E8" w:rsidRPr="00F816E8" w:rsidRDefault="00F816E8" w:rsidP="00CE1BF5">
      <w:pPr>
        <w:pStyle w:val="Titre"/>
        <w:numPr>
          <w:ilvl w:val="1"/>
          <w:numId w:val="97"/>
        </w:numPr>
        <w:tabs>
          <w:tab w:val="left" w:pos="993"/>
        </w:tabs>
        <w:spacing w:after="60"/>
        <w:ind w:left="993" w:hanging="993"/>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DEFINITION DES TRAVAUX D’ELECTRICITE</w:t>
      </w:r>
    </w:p>
    <w:p w14:paraId="367F3FD3"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Généralités</w:t>
      </w:r>
    </w:p>
    <w:p w14:paraId="4AC04996"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travaux du présent lot se rapportent à l’électricité et comprennent l’installation selon les normes </w:t>
      </w:r>
    </w:p>
    <w:p w14:paraId="4DD3D85B"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rPr>
      </w:pPr>
      <w:r w:rsidRPr="00F816E8">
        <w:rPr>
          <w:rFonts w:ascii="Arial Narrow" w:eastAsia="Arial Unicode MS" w:hAnsi="Arial Narrow" w:cs="Tahoma"/>
          <w:sz w:val="22"/>
          <w:szCs w:val="22"/>
          <w:lang w:val="fr-FR" w:eastAsia="fr-FR"/>
        </w:rPr>
        <w:t>de l’installation de l’ensemble des conduits encastrés destinés à protéger les canalisations</w:t>
      </w:r>
      <w:r w:rsidRPr="00F816E8">
        <w:rPr>
          <w:rFonts w:ascii="Arial Narrow" w:eastAsia="Arial Unicode MS" w:hAnsi="Arial Narrow" w:cs="Tahoma"/>
          <w:sz w:val="22"/>
          <w:szCs w:val="22"/>
          <w:lang w:val="fr-FR"/>
        </w:rPr>
        <w:t xml:space="preserve"> électriques, ainsi que les boites de dérivation et tous les accessoires nécessaires de pose et de fixation ;</w:t>
      </w:r>
    </w:p>
    <w:p w14:paraId="5320053B"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 xml:space="preserve">de l’ensemble des circuits électriques du bâtiment, nécessaires pour l’alimentation en énergie des appareils d’éclairage, les prises électriques </w:t>
      </w:r>
    </w:p>
    <w:p w14:paraId="0E759109"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d’un tableau électrique de distribution établi au départ de l’installation et après le disjoncteur général de branchement et qui contient :</w:t>
      </w:r>
    </w:p>
    <w:p w14:paraId="4F49CFA0" w14:textId="77777777" w:rsidR="00F816E8" w:rsidRPr="00F816E8" w:rsidRDefault="00F816E8" w:rsidP="00CE1BF5">
      <w:pPr>
        <w:numPr>
          <w:ilvl w:val="0"/>
          <w:numId w:val="83"/>
        </w:numPr>
        <w:tabs>
          <w:tab w:val="clear" w:pos="851"/>
          <w:tab w:val="num" w:pos="993"/>
        </w:tabs>
        <w:spacing w:after="60" w:line="240" w:lineRule="auto"/>
        <w:ind w:left="993" w:hanging="142"/>
        <w:jc w:val="both"/>
        <w:rPr>
          <w:rFonts w:ascii="Arial Narrow" w:eastAsia="Arial Unicode MS" w:hAnsi="Arial Narrow" w:cs="Tahoma"/>
        </w:rPr>
      </w:pPr>
      <w:r w:rsidRPr="00F816E8">
        <w:rPr>
          <w:rFonts w:ascii="Arial Narrow" w:eastAsia="Arial Unicode MS" w:hAnsi="Arial Narrow" w:cs="Tahoma"/>
        </w:rPr>
        <w:t xml:space="preserve">le raccordement des conducteurs de phase et de neutre arrivant du disjoncteur de branchement et la répartition des conducteurs partant vers les différents circuits ; </w:t>
      </w:r>
    </w:p>
    <w:p w14:paraId="5DAF004B" w14:textId="77777777" w:rsidR="00F816E8" w:rsidRPr="00F816E8" w:rsidRDefault="00F816E8" w:rsidP="00CE1BF5">
      <w:pPr>
        <w:numPr>
          <w:ilvl w:val="0"/>
          <w:numId w:val="83"/>
        </w:numPr>
        <w:tabs>
          <w:tab w:val="clear" w:pos="851"/>
          <w:tab w:val="num" w:pos="993"/>
        </w:tabs>
        <w:spacing w:after="60" w:line="240" w:lineRule="auto"/>
        <w:ind w:left="993" w:hanging="142"/>
        <w:jc w:val="both"/>
        <w:rPr>
          <w:rFonts w:ascii="Arial Narrow" w:eastAsia="Arial Unicode MS" w:hAnsi="Arial Narrow" w:cs="Tahoma"/>
        </w:rPr>
      </w:pPr>
      <w:r w:rsidRPr="00F816E8">
        <w:rPr>
          <w:rFonts w:ascii="Arial Narrow" w:eastAsia="Arial Unicode MS" w:hAnsi="Arial Narrow" w:cs="Tahoma"/>
        </w:rPr>
        <w:t>les dispositifs de protection des circuits et des personnes constitués de coupe-circuits à cartouches ou de disjoncteurs divisionnaires protégeant chaque conducteur de phase ;</w:t>
      </w:r>
    </w:p>
    <w:p w14:paraId="1DAB2EEA" w14:textId="77777777" w:rsidR="00F816E8" w:rsidRPr="00F816E8" w:rsidRDefault="00F816E8" w:rsidP="00CE1BF5">
      <w:pPr>
        <w:numPr>
          <w:ilvl w:val="0"/>
          <w:numId w:val="83"/>
        </w:numPr>
        <w:tabs>
          <w:tab w:val="clear" w:pos="851"/>
          <w:tab w:val="num" w:pos="993"/>
        </w:tabs>
        <w:spacing w:after="60" w:line="240" w:lineRule="auto"/>
        <w:ind w:left="993" w:hanging="142"/>
        <w:jc w:val="both"/>
        <w:rPr>
          <w:rFonts w:ascii="Arial Narrow" w:eastAsia="Arial Unicode MS" w:hAnsi="Arial Narrow" w:cs="Tahoma"/>
        </w:rPr>
      </w:pPr>
      <w:r w:rsidRPr="00F816E8">
        <w:rPr>
          <w:rFonts w:ascii="Arial Narrow" w:eastAsia="Arial Unicode MS" w:hAnsi="Arial Narrow" w:cs="Tahoma"/>
        </w:rPr>
        <w:t>un interrupteur ou un disjoncteur permettant de sectionner le conducteur neutre de chaque circuit ;</w:t>
      </w:r>
    </w:p>
    <w:p w14:paraId="4B338F8A" w14:textId="77777777" w:rsidR="00F816E8" w:rsidRPr="00F816E8" w:rsidRDefault="00F816E8" w:rsidP="00CE1BF5">
      <w:pPr>
        <w:numPr>
          <w:ilvl w:val="0"/>
          <w:numId w:val="83"/>
        </w:numPr>
        <w:tabs>
          <w:tab w:val="clear" w:pos="851"/>
          <w:tab w:val="num" w:pos="993"/>
        </w:tabs>
        <w:spacing w:after="60" w:line="240" w:lineRule="auto"/>
        <w:ind w:left="993" w:hanging="142"/>
        <w:jc w:val="both"/>
        <w:rPr>
          <w:rFonts w:ascii="Arial Narrow" w:eastAsia="Arial Unicode MS" w:hAnsi="Arial Narrow" w:cs="Tahoma"/>
        </w:rPr>
      </w:pPr>
      <w:r w:rsidRPr="00F816E8">
        <w:rPr>
          <w:rFonts w:ascii="Arial Narrow" w:eastAsia="Arial Unicode MS" w:hAnsi="Arial Narrow" w:cs="Tahoma"/>
        </w:rPr>
        <w:t>un interrupteur différentiel à haute sensibilité (30 mA) pour la protection des personnes ;</w:t>
      </w:r>
    </w:p>
    <w:p w14:paraId="14167462" w14:textId="77777777" w:rsidR="00F816E8" w:rsidRPr="00F816E8" w:rsidRDefault="00F816E8" w:rsidP="00CE1BF5">
      <w:pPr>
        <w:numPr>
          <w:ilvl w:val="0"/>
          <w:numId w:val="83"/>
        </w:numPr>
        <w:tabs>
          <w:tab w:val="clear" w:pos="851"/>
          <w:tab w:val="num" w:pos="993"/>
        </w:tabs>
        <w:spacing w:after="60" w:line="240" w:lineRule="auto"/>
        <w:ind w:left="993" w:hanging="142"/>
        <w:jc w:val="both"/>
        <w:rPr>
          <w:rFonts w:ascii="Arial Narrow" w:eastAsia="Arial Unicode MS" w:hAnsi="Arial Narrow" w:cs="Tahoma"/>
        </w:rPr>
      </w:pPr>
      <w:r w:rsidRPr="00F816E8">
        <w:rPr>
          <w:rFonts w:ascii="Arial Narrow" w:eastAsia="Arial Unicode MS" w:hAnsi="Arial Narrow" w:cs="Tahoma"/>
        </w:rPr>
        <w:t>un répartiteur de terre pour le raccordement des conducteurs de protection ;</w:t>
      </w:r>
    </w:p>
    <w:p w14:paraId="3C7B7F83"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de la mise à la terre du bâtiment et des liaisons équipotentielles ;</w:t>
      </w:r>
    </w:p>
    <w:p w14:paraId="68D788FF"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lastRenderedPageBreak/>
        <w:t xml:space="preserve">des interrupteurs et prises de courant ; </w:t>
      </w:r>
    </w:p>
    <w:p w14:paraId="2FAF989F" w14:textId="77777777" w:rsidR="00F816E8" w:rsidRPr="00F816E8" w:rsidRDefault="00F816E8" w:rsidP="00CE1BF5">
      <w:pPr>
        <w:pStyle w:val="Textebrut"/>
        <w:keepLines w:val="0"/>
        <w:numPr>
          <w:ilvl w:val="0"/>
          <w:numId w:val="78"/>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des appareils d’éclairage ;</w:t>
      </w:r>
    </w:p>
    <w:p w14:paraId="7E7EDA82"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Sont également compris dans le présent lot, les travaux afférents à d’autres corps d’état et nécessaires à la mise en œuvre des installations électriques telles que définies dans le projet d’exécution, à savoir : </w:t>
      </w:r>
    </w:p>
    <w:p w14:paraId="6391A9C1" w14:textId="77777777" w:rsidR="00F816E8" w:rsidRPr="00F816E8" w:rsidRDefault="00F816E8" w:rsidP="00CE1BF5">
      <w:pPr>
        <w:pStyle w:val="Textebrut"/>
        <w:keepLines w:val="0"/>
        <w:numPr>
          <w:ilvl w:val="0"/>
          <w:numId w:val="79"/>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les tranchées, saignées, trous, percements et réservations effectués en phase de gros œuvre sous la conduite de l’Ingénieur ;</w:t>
      </w:r>
    </w:p>
    <w:p w14:paraId="662A4D1E" w14:textId="77777777" w:rsidR="00F816E8" w:rsidRPr="00F816E8" w:rsidRDefault="00F816E8" w:rsidP="00CE1BF5">
      <w:pPr>
        <w:pStyle w:val="Textebrut"/>
        <w:keepLines w:val="0"/>
        <w:numPr>
          <w:ilvl w:val="0"/>
          <w:numId w:val="79"/>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les scellements et rebouchage des tranchées, saignées, trous, percements et réservations, ainsi que les raccords divers résultant de la fixation des appareils ;</w:t>
      </w:r>
    </w:p>
    <w:p w14:paraId="7FDD6956" w14:textId="77777777" w:rsidR="00F816E8" w:rsidRPr="00F816E8" w:rsidRDefault="00F816E8" w:rsidP="00CE1BF5">
      <w:pPr>
        <w:pStyle w:val="Textebrut"/>
        <w:keepLines w:val="0"/>
        <w:numPr>
          <w:ilvl w:val="0"/>
          <w:numId w:val="79"/>
        </w:numPr>
        <w:tabs>
          <w:tab w:val="clear" w:pos="340"/>
          <w:tab w:val="num" w:pos="567"/>
        </w:tabs>
        <w:spacing w:after="60"/>
        <w:ind w:left="567" w:hanging="283"/>
        <w:jc w:val="left"/>
        <w:rPr>
          <w:rFonts w:ascii="Arial Narrow" w:eastAsia="Arial Unicode MS" w:hAnsi="Arial Narrow" w:cs="Tahoma"/>
          <w:sz w:val="22"/>
          <w:szCs w:val="22"/>
          <w:lang w:val="fr-FR" w:eastAsia="fr-FR"/>
        </w:rPr>
      </w:pPr>
      <w:r w:rsidRPr="00F816E8">
        <w:rPr>
          <w:rFonts w:ascii="Arial Narrow" w:eastAsia="Arial Unicode MS" w:hAnsi="Arial Narrow" w:cs="Tahoma"/>
          <w:sz w:val="22"/>
          <w:szCs w:val="22"/>
          <w:lang w:val="fr-FR" w:eastAsia="fr-FR"/>
        </w:rPr>
        <w:t>la peinture des armoires et appareillages relatifs aux installations électriques.</w:t>
      </w:r>
    </w:p>
    <w:p w14:paraId="6C1F0898"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D998EE6"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Documents techniques de référence</w:t>
      </w:r>
    </w:p>
    <w:p w14:paraId="070C0C1D"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installations sont réalisées conformément aux normes suivantes :</w:t>
      </w:r>
    </w:p>
    <w:p w14:paraId="74396011" w14:textId="77777777" w:rsidR="00F816E8" w:rsidRPr="00F816E8" w:rsidRDefault="00F816E8" w:rsidP="00CE1BF5">
      <w:pPr>
        <w:numPr>
          <w:ilvl w:val="0"/>
          <w:numId w:val="80"/>
        </w:numPr>
        <w:tabs>
          <w:tab w:val="clear" w:pos="1191"/>
          <w:tab w:val="num" w:pos="993"/>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prescriptions de l’Union Technique Électrique (UTE) ;</w:t>
      </w:r>
    </w:p>
    <w:p w14:paraId="58275A78" w14:textId="77777777" w:rsidR="00F816E8" w:rsidRPr="00F816E8" w:rsidRDefault="00F816E8" w:rsidP="00CE1BF5">
      <w:pPr>
        <w:numPr>
          <w:ilvl w:val="0"/>
          <w:numId w:val="80"/>
        </w:numPr>
        <w:tabs>
          <w:tab w:val="clear" w:pos="1191"/>
          <w:tab w:val="num" w:pos="993"/>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Réalisation des travaux d’installation électrique NF C 15-100 et additifs Installations électriques à basse tension.</w:t>
      </w:r>
    </w:p>
    <w:p w14:paraId="78C695D1" w14:textId="77777777" w:rsidR="00F816E8" w:rsidRPr="00F816E8" w:rsidRDefault="00F816E8" w:rsidP="00CE1BF5">
      <w:pPr>
        <w:numPr>
          <w:ilvl w:val="0"/>
          <w:numId w:val="80"/>
        </w:numPr>
        <w:tabs>
          <w:tab w:val="clear" w:pos="1191"/>
          <w:tab w:val="num" w:pos="993"/>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NF C 14-100 en ce qui concerne les installations de branchement.</w:t>
      </w:r>
    </w:p>
    <w:p w14:paraId="756E662A" w14:textId="77777777" w:rsidR="00F816E8" w:rsidRPr="00F816E8" w:rsidRDefault="00F816E8" w:rsidP="00CE1BF5">
      <w:pPr>
        <w:numPr>
          <w:ilvl w:val="0"/>
          <w:numId w:val="80"/>
        </w:numPr>
        <w:tabs>
          <w:tab w:val="clear" w:pos="1191"/>
          <w:tab w:val="num" w:pos="993"/>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NF C 18-513, C 18-514, C 18-520 et leurs additifs pour ce qui concerne les mesures de protection et de prévention.</w:t>
      </w:r>
    </w:p>
    <w:p w14:paraId="2752412F" w14:textId="77777777" w:rsidR="00F816E8" w:rsidRPr="00F816E8" w:rsidRDefault="00F816E8" w:rsidP="00CE1BF5">
      <w:pPr>
        <w:numPr>
          <w:ilvl w:val="0"/>
          <w:numId w:val="80"/>
        </w:numPr>
        <w:tabs>
          <w:tab w:val="clear" w:pos="1191"/>
          <w:tab w:val="num" w:pos="993"/>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NF C 12-060, C 12-100, C 12-200 C 12-210 et leurs additifs pour ce qui concerne les installations réglementées.</w:t>
      </w:r>
    </w:p>
    <w:p w14:paraId="199B7F85"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Plans d’électricité</w:t>
      </w:r>
    </w:p>
    <w:p w14:paraId="7D77C3D1"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fournit dans le projet d’exécution :</w:t>
      </w:r>
    </w:p>
    <w:p w14:paraId="76A01319" w14:textId="77777777" w:rsidR="00F816E8" w:rsidRPr="00F816E8" w:rsidRDefault="00F816E8" w:rsidP="00CE1BF5">
      <w:pPr>
        <w:numPr>
          <w:ilvl w:val="0"/>
          <w:numId w:val="77"/>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Un schéma complet du circuit électrique de distribution comportant :</w:t>
      </w:r>
    </w:p>
    <w:p w14:paraId="76098EC1"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 tracé unifilaire des circuits de distribution, indiquant la puissance et l'intensité supportée par chacun des circuits ;</w:t>
      </w:r>
    </w:p>
    <w:p w14:paraId="67B678DF"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 xml:space="preserve">le tracé multifilaire des circuits de commande ; </w:t>
      </w:r>
    </w:p>
    <w:p w14:paraId="5E47FF77"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appareils de protection installés, leur nature et leur calibre et leur pouvoir de coupure ;</w:t>
      </w:r>
    </w:p>
    <w:p w14:paraId="0B206D1F"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 xml:space="preserve">les plans de borniers ; </w:t>
      </w:r>
    </w:p>
    <w:p w14:paraId="7606FF85"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appareils électriques ou d’éclairage installés et la puissance de court-circuit à chaque niveau de la distribution.</w:t>
      </w:r>
    </w:p>
    <w:p w14:paraId="0585998A" w14:textId="77777777" w:rsidR="00F816E8" w:rsidRPr="00F816E8" w:rsidRDefault="00F816E8" w:rsidP="00CE1BF5">
      <w:pPr>
        <w:numPr>
          <w:ilvl w:val="0"/>
          <w:numId w:val="77"/>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les plans indiquant :</w:t>
      </w:r>
    </w:p>
    <w:p w14:paraId="715FFF4C"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l'implantation des canalisations électriques, les emplacements des boites de jonction, des tableaux de distribution électrique, des appareils d’éclairage, des prises de courant, des interrupteurs et des autres appareils électriques ;</w:t>
      </w:r>
    </w:p>
    <w:p w14:paraId="0AD20158"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 parcours des canalisations avec les caractéristiques, le nombre, la longueur et la section des conducteurs ;</w:t>
      </w:r>
    </w:p>
    <w:p w14:paraId="358A54D3"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détails de mise en œuvre cotés suivant la réalisation.</w:t>
      </w:r>
    </w:p>
    <w:p w14:paraId="16E503E9" w14:textId="77777777" w:rsidR="00F816E8" w:rsidRPr="00F816E8" w:rsidRDefault="00F816E8" w:rsidP="00CE1BF5">
      <w:pPr>
        <w:numPr>
          <w:ilvl w:val="0"/>
          <w:numId w:val="77"/>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les documents suivants :</w:t>
      </w:r>
    </w:p>
    <w:p w14:paraId="6AD3D2A4"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caractéristiques des appareils de protection (calibre, etc.)</w:t>
      </w:r>
    </w:p>
    <w:p w14:paraId="5B44C4FA"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notices complètes des appareils électriques installés.</w:t>
      </w:r>
    </w:p>
    <w:p w14:paraId="78459E22"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Toute modification des plans initiaux fait l’objet d’un report sur les plans de récolement : </w:t>
      </w:r>
    </w:p>
    <w:p w14:paraId="21D06D19" w14:textId="77777777" w:rsidR="00F816E8" w:rsidRPr="00F816E8" w:rsidRDefault="00F816E8" w:rsidP="00CE1BF5">
      <w:pPr>
        <w:numPr>
          <w:ilvl w:val="0"/>
          <w:numId w:val="84"/>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 xml:space="preserve">de l’ensemble des circuits électriques du bâtiment, nécessaires pour l’alimentation en énergie des appareils d’éclairage, les prises électriques </w:t>
      </w:r>
    </w:p>
    <w:p w14:paraId="53F61D8A" w14:textId="77777777" w:rsidR="00F816E8" w:rsidRPr="00F816E8" w:rsidRDefault="00F816E8" w:rsidP="00CE1BF5">
      <w:pPr>
        <w:numPr>
          <w:ilvl w:val="0"/>
          <w:numId w:val="84"/>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d’un tableau électrique de distribution établi au départ de l’installation et après le disjoncteur général de branchement et qui contient :</w:t>
      </w:r>
    </w:p>
    <w:p w14:paraId="23D81F96"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 xml:space="preserve">le raccordement des conducteurs de phase et de neutre arrivant du disjoncteur de branchement et la répartition des conducteurs partant vers les différents circuits ; </w:t>
      </w:r>
    </w:p>
    <w:p w14:paraId="354078E9"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les dispositifs de protection des circuits et des personnes constitués de coupe-circuits à cartouches ou de disjoncteurs divisionnaires protégeant chaque conducteur de phase ;</w:t>
      </w:r>
    </w:p>
    <w:p w14:paraId="056B5E10"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lastRenderedPageBreak/>
        <w:t>un interrupteur ou un disjoncteur permettant de sectionner le conducteur neutre de chaque circuit ;</w:t>
      </w:r>
    </w:p>
    <w:p w14:paraId="03043002"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un interrupteur différentiel à haute sensibilité (30 mA) pour la protection des personnes ;</w:t>
      </w:r>
    </w:p>
    <w:p w14:paraId="52B265F0"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un répartiteur de terre pour le raccordement des conducteurs de protection ;</w:t>
      </w:r>
    </w:p>
    <w:p w14:paraId="20FD7E49" w14:textId="77777777" w:rsidR="00F816E8" w:rsidRPr="00F816E8" w:rsidRDefault="00F816E8" w:rsidP="00CE1BF5">
      <w:pPr>
        <w:numPr>
          <w:ilvl w:val="0"/>
          <w:numId w:val="84"/>
        </w:numPr>
        <w:tabs>
          <w:tab w:val="clear" w:pos="340"/>
          <w:tab w:val="num" w:pos="567"/>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rPr>
        <w:t>de la mise à la terre du bâtiment et des liaisons équipotentielles ;</w:t>
      </w:r>
    </w:p>
    <w:p w14:paraId="37E275AF" w14:textId="77777777" w:rsidR="00F816E8" w:rsidRPr="00F816E8" w:rsidRDefault="00F816E8" w:rsidP="00CE1BF5">
      <w:pPr>
        <w:numPr>
          <w:ilvl w:val="0"/>
          <w:numId w:val="84"/>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 xml:space="preserve">des interrupteurs et prises de courant ; </w:t>
      </w:r>
    </w:p>
    <w:p w14:paraId="05C99923" w14:textId="77777777" w:rsidR="00F816E8" w:rsidRPr="00F816E8" w:rsidRDefault="00F816E8" w:rsidP="00CE1BF5">
      <w:pPr>
        <w:numPr>
          <w:ilvl w:val="0"/>
          <w:numId w:val="84"/>
        </w:numPr>
        <w:tabs>
          <w:tab w:val="clear" w:pos="340"/>
          <w:tab w:val="num" w:pos="567"/>
        </w:tabs>
        <w:spacing w:after="60" w:line="240" w:lineRule="auto"/>
        <w:ind w:left="567" w:hanging="283"/>
        <w:jc w:val="both"/>
        <w:rPr>
          <w:rFonts w:ascii="Arial Narrow" w:eastAsia="Arial Unicode MS" w:hAnsi="Arial Narrow" w:cs="Tahoma"/>
        </w:rPr>
      </w:pPr>
      <w:r w:rsidRPr="00F816E8">
        <w:rPr>
          <w:rFonts w:ascii="Arial Narrow" w:eastAsia="Arial Unicode MS" w:hAnsi="Arial Narrow" w:cs="Tahoma"/>
        </w:rPr>
        <w:t>des appareils d’éclairage ;</w:t>
      </w:r>
    </w:p>
    <w:p w14:paraId="22049009" w14:textId="77777777" w:rsidR="00F816E8" w:rsidRPr="00F816E8" w:rsidRDefault="00F816E8" w:rsidP="00CE1BF5">
      <w:pPr>
        <w:pStyle w:val="Titre"/>
        <w:numPr>
          <w:ilvl w:val="1"/>
          <w:numId w:val="97"/>
        </w:numPr>
        <w:tabs>
          <w:tab w:val="left" w:pos="993"/>
        </w:tabs>
        <w:spacing w:after="60"/>
        <w:ind w:left="993" w:hanging="993"/>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BASES DE CALCUL</w:t>
      </w:r>
    </w:p>
    <w:p w14:paraId="24166537"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est tenu d'effectuer les calculs nécessaires à la réalisation du projet compte tenu des prescriptions suivantes et en accord avec l’Ingénieur de la Lettre-Commande.</w:t>
      </w:r>
    </w:p>
    <w:p w14:paraId="0A35AE73" w14:textId="77777777" w:rsidR="00F816E8" w:rsidRPr="00F816E8" w:rsidRDefault="00F816E8" w:rsidP="00CE1BF5">
      <w:pPr>
        <w:pStyle w:val="Titre"/>
        <w:numPr>
          <w:ilvl w:val="2"/>
          <w:numId w:val="97"/>
        </w:numPr>
        <w:tabs>
          <w:tab w:val="left" w:pos="993"/>
        </w:tabs>
        <w:spacing w:after="60"/>
        <w:ind w:left="1225" w:hanging="1225"/>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Caractéristiques du réseau de distribution d’électricité</w:t>
      </w:r>
    </w:p>
    <w:p w14:paraId="48721F7C"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Alimentation en énergie électrique basse tension 380/220 Volts à 50 Hz</w:t>
      </w:r>
    </w:p>
    <w:p w14:paraId="5D2EAA3E"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Schéma des liaisons de terre TT</w:t>
      </w:r>
    </w:p>
    <w:p w14:paraId="6245F053" w14:textId="77777777" w:rsidR="00F816E8" w:rsidRPr="00F816E8" w:rsidRDefault="00F816E8" w:rsidP="00CE1BF5">
      <w:pPr>
        <w:numPr>
          <w:ilvl w:val="0"/>
          <w:numId w:val="75"/>
        </w:numPr>
        <w:spacing w:after="60" w:line="240" w:lineRule="auto"/>
        <w:rPr>
          <w:rFonts w:ascii="Arial Narrow" w:eastAsia="Arial Unicode MS" w:hAnsi="Arial Narrow" w:cs="Tahoma"/>
          <w:b/>
          <w:i/>
        </w:rPr>
      </w:pPr>
      <w:r w:rsidRPr="00F816E8">
        <w:rPr>
          <w:rFonts w:ascii="Arial Narrow" w:eastAsia="Arial Unicode MS" w:hAnsi="Arial Narrow" w:cs="Tahoma"/>
          <w:b/>
          <w:i/>
        </w:rPr>
        <w:t>Section des câbles de courant</w:t>
      </w:r>
    </w:p>
    <w:p w14:paraId="30219E42" w14:textId="77777777" w:rsidR="00F816E8" w:rsidRPr="00F816E8" w:rsidRDefault="00F816E8" w:rsidP="00CE1BF5">
      <w:pPr>
        <w:numPr>
          <w:ilvl w:val="0"/>
          <w:numId w:val="85"/>
        </w:numPr>
        <w:tabs>
          <w:tab w:val="clear" w:pos="340"/>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rPr>
        <w:t>La section des câbles conducteurs phase ne peut être inférieure :</w:t>
      </w:r>
    </w:p>
    <w:p w14:paraId="14C1185B"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à 2,5 mm² pour l’alimentation des prises de courant (courant assigné maximal de 20 A avec cartouches à fusibles et 25 Ampères avec disjoncteur divisionnaire) ;</w:t>
      </w:r>
    </w:p>
    <w:p w14:paraId="4ED00E62" w14:textId="77777777" w:rsidR="00F816E8" w:rsidRPr="00F816E8" w:rsidRDefault="00F816E8" w:rsidP="00CE1BF5">
      <w:pPr>
        <w:numPr>
          <w:ilvl w:val="0"/>
          <w:numId w:val="80"/>
        </w:numPr>
        <w:tabs>
          <w:tab w:val="clear" w:pos="1191"/>
        </w:tabs>
        <w:spacing w:after="60" w:line="240" w:lineRule="auto"/>
        <w:ind w:left="993" w:hanging="284"/>
        <w:jc w:val="both"/>
        <w:rPr>
          <w:rFonts w:ascii="Arial Narrow" w:eastAsia="Arial Unicode MS" w:hAnsi="Arial Narrow" w:cs="Tahoma"/>
        </w:rPr>
      </w:pPr>
      <w:r w:rsidRPr="00F816E8">
        <w:rPr>
          <w:rFonts w:ascii="Arial Narrow" w:eastAsia="Arial Unicode MS" w:hAnsi="Arial Narrow" w:cs="Tahoma"/>
        </w:rPr>
        <w:t>à 1,5 mm² pour l'éclairage (courant assigné maximal de 10 A avec cartouches à fusibles et 16 Ampères avec disjoncteur divisionnaire) ;</w:t>
      </w:r>
    </w:p>
    <w:p w14:paraId="1EC4AFB4" w14:textId="77777777" w:rsidR="00F816E8" w:rsidRPr="00F816E8" w:rsidRDefault="00F816E8" w:rsidP="00CE1BF5">
      <w:pPr>
        <w:numPr>
          <w:ilvl w:val="0"/>
          <w:numId w:val="85"/>
        </w:numPr>
        <w:tabs>
          <w:tab w:val="clear" w:pos="340"/>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rPr>
        <w:t>La section des câbles conducteurs neutres peut être réduite dans la mesure où l'on peut calibrer l'appareil de protection omnipolaire à l'intensité maximale admissible par ce conducteur ;</w:t>
      </w:r>
    </w:p>
    <w:p w14:paraId="7A9547A8" w14:textId="77777777" w:rsidR="00F816E8" w:rsidRPr="00F816E8" w:rsidRDefault="00F816E8" w:rsidP="00CE1BF5">
      <w:pPr>
        <w:numPr>
          <w:ilvl w:val="0"/>
          <w:numId w:val="85"/>
        </w:numPr>
        <w:tabs>
          <w:tab w:val="clear" w:pos="340"/>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rPr>
        <w:t>La section des conducteurs de terre est déterminée conformément aux chapitres 4 et 5 de la norme UTEC 15.100 ;</w:t>
      </w:r>
    </w:p>
    <w:p w14:paraId="4BEAEBDF" w14:textId="77777777" w:rsidR="00F816E8" w:rsidRPr="00F816E8" w:rsidRDefault="00F816E8" w:rsidP="00CE1BF5">
      <w:pPr>
        <w:numPr>
          <w:ilvl w:val="0"/>
          <w:numId w:val="85"/>
        </w:numPr>
        <w:tabs>
          <w:tab w:val="clear" w:pos="340"/>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rPr>
        <w:t>La section des câbles conducteurs est déterminée en fonction des intensités admissibles :</w:t>
      </w:r>
    </w:p>
    <w:p w14:paraId="0E679CF6" w14:textId="77777777" w:rsidR="00F816E8" w:rsidRPr="00F816E8" w:rsidRDefault="00F816E8" w:rsidP="00CE1BF5">
      <w:pPr>
        <w:numPr>
          <w:ilvl w:val="0"/>
          <w:numId w:val="80"/>
        </w:numPr>
        <w:tabs>
          <w:tab w:val="clear" w:pos="119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de chutes de tension ;</w:t>
      </w:r>
    </w:p>
    <w:p w14:paraId="37FD3FC4" w14:textId="77777777" w:rsidR="00F816E8" w:rsidRPr="00F816E8" w:rsidRDefault="00F816E8" w:rsidP="00CE1BF5">
      <w:pPr>
        <w:numPr>
          <w:ilvl w:val="0"/>
          <w:numId w:val="80"/>
        </w:numPr>
        <w:tabs>
          <w:tab w:val="clear" w:pos="119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des appareils de protection en amont.</w:t>
      </w:r>
    </w:p>
    <w:p w14:paraId="0984171A"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2B76EC34"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Puissance d'installation</w:t>
      </w:r>
    </w:p>
    <w:p w14:paraId="0C5063BB"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Afin de déterminer les caractéristiques des alimentations nécessaires, la puissance de l'installation en régime permanent est estimée à partir des puissances nominales des appareils. </w:t>
      </w:r>
    </w:p>
    <w:p w14:paraId="030EB270" w14:textId="77777777" w:rsidR="00F816E8" w:rsidRPr="00F816E8" w:rsidRDefault="00F816E8" w:rsidP="00F816E8">
      <w:pPr>
        <w:tabs>
          <w:tab w:val="num" w:pos="1068"/>
        </w:tabs>
        <w:spacing w:after="60"/>
        <w:jc w:val="both"/>
        <w:rPr>
          <w:rFonts w:ascii="Arial Narrow" w:eastAsia="Arial Unicode MS" w:hAnsi="Arial Narrow" w:cs="Tahoma"/>
          <w:b/>
          <w:noProof/>
        </w:rPr>
      </w:pPr>
      <w:r w:rsidRPr="00F816E8">
        <w:rPr>
          <w:rFonts w:ascii="Arial Narrow" w:eastAsia="Arial Unicode MS" w:hAnsi="Arial Narrow" w:cs="Tahoma"/>
          <w:b/>
          <w:noProof/>
        </w:rPr>
        <w:t>APPAREILS ET MATERIELS ELECTRIQUES</w:t>
      </w:r>
    </w:p>
    <w:p w14:paraId="65E01A5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appareils et matériels électriques sont choisis dans des séries normalisées et soumis à l’approbation de l’Ingénieur de la Lettre-Commande. Le Co-contractant propose des ensembles homogènes. </w:t>
      </w:r>
    </w:p>
    <w:p w14:paraId="615EBF5D"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0AE04222"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5855C2AE"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Toute modification pendant les travaux est soumise à l’approbation de l’Ingénieur.</w:t>
      </w:r>
    </w:p>
    <w:p w14:paraId="6D1A6D1E"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w:t>
      </w:r>
    </w:p>
    <w:p w14:paraId="29D904E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matériel et les appareils électriques sont mis en œuvre conformément aux règles de l'art, définies en 7.2 (DOCUMENTS TECHNIQUES DE BASE). Tous les tableaux, circuits et appareils font l’objet d’un repérage et d’un étiquetage soigneux.</w:t>
      </w:r>
    </w:p>
    <w:p w14:paraId="059E904E"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Protection du materiel</w:t>
      </w:r>
    </w:p>
    <w:p w14:paraId="2F12A726"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lastRenderedPageBreak/>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79A33A16"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Essais de réception</w:t>
      </w:r>
    </w:p>
    <w:p w14:paraId="05F863AB"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À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25144C66"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essais sont réalisés conformément aux Normes et portent sur :</w:t>
      </w:r>
    </w:p>
    <w:p w14:paraId="16C39E27"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le bon fonctionnement général des circuits et des appareils de protection ;</w:t>
      </w:r>
    </w:p>
    <w:p w14:paraId="69970160"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la conformité de l'isolation électrique et de la mise à la terre ;</w:t>
      </w:r>
    </w:p>
    <w:p w14:paraId="611CBD74"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la conformité du schéma électrique contenu dans le projet d’exécution.</w:t>
      </w:r>
    </w:p>
    <w:p w14:paraId="269CF577" w14:textId="77777777" w:rsidR="00F816E8" w:rsidRPr="00F816E8" w:rsidRDefault="00F816E8" w:rsidP="00CE1BF5">
      <w:pPr>
        <w:pStyle w:val="Titre"/>
        <w:numPr>
          <w:ilvl w:val="2"/>
          <w:numId w:val="97"/>
        </w:numPr>
        <w:tabs>
          <w:tab w:val="left" w:pos="993"/>
        </w:tabs>
        <w:spacing w:after="60"/>
        <w:ind w:hanging="1224"/>
        <w:jc w:val="left"/>
        <w:rPr>
          <w:rFonts w:ascii="Arial Narrow" w:eastAsia="Arial Unicode MS" w:hAnsi="Arial Narrow" w:cs="Tahoma"/>
          <w:b w:val="0"/>
          <w:noProof/>
          <w:sz w:val="22"/>
          <w:szCs w:val="22"/>
          <w:lang w:val="fr-FR" w:eastAsia="fr-FR"/>
        </w:rPr>
      </w:pPr>
      <w:r w:rsidRPr="00F816E8">
        <w:rPr>
          <w:rFonts w:ascii="Arial Narrow" w:eastAsia="Arial Unicode MS" w:hAnsi="Arial Narrow" w:cs="Tahoma"/>
          <w:b w:val="0"/>
          <w:noProof/>
          <w:sz w:val="22"/>
          <w:szCs w:val="22"/>
          <w:lang w:val="fr-FR" w:eastAsia="fr-FR"/>
        </w:rPr>
        <w:t>Garantie sur le materiel et les appareils electriques</w:t>
      </w:r>
    </w:p>
    <w:p w14:paraId="6E81A667"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ED9A4E4"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MENUISERIE METALLIQUE</w:t>
      </w:r>
    </w:p>
    <w:p w14:paraId="7E97B92F" w14:textId="77777777" w:rsidR="00F816E8" w:rsidRPr="00F816E8" w:rsidRDefault="00F816E8" w:rsidP="00CE1BF5">
      <w:pPr>
        <w:pStyle w:val="Titre"/>
        <w:numPr>
          <w:ilvl w:val="1"/>
          <w:numId w:val="98"/>
        </w:numPr>
        <w:tabs>
          <w:tab w:val="left" w:pos="709"/>
        </w:tabs>
        <w:spacing w:after="60"/>
        <w:ind w:left="567" w:hanging="567"/>
        <w:jc w:val="both"/>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GENERALITES  SUR LA  MENUISERIE METALLIQUE</w:t>
      </w:r>
    </w:p>
    <w:p w14:paraId="1DA831B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travaux du présent lot concernent la réalisation des menuiseries métalliques : ferronnerie, aluminium, zinc, acier, inox, fonte et quincaillerie. Il s’agit de :</w:t>
      </w:r>
    </w:p>
    <w:p w14:paraId="58890EA1"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la fourniture et l’installation des portes. huisseries métallique, des châssis et battants ;</w:t>
      </w:r>
    </w:p>
    <w:p w14:paraId="1D0310B4"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la fourniture et l’installation des serrures, targettes et autres pièces de quincaillerie et de serrurerie destinées à équiper les battants des portes. </w:t>
      </w:r>
    </w:p>
    <w:p w14:paraId="19A4978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 co-contractant s’assure que les positions de tous les scellements et encrages projetés, relatifs aux pièces de serrurerie et de quincaillerie, figurent dans le projet d’exécution. </w:t>
      </w:r>
    </w:p>
    <w:p w14:paraId="5A56744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requiert l’accord préalable de l’Ingénieur  avant d’engager la réalisation des ouvrages de menuiserie métallique.</w:t>
      </w:r>
    </w:p>
    <w:p w14:paraId="41B7BE41" w14:textId="77777777" w:rsidR="00F816E8" w:rsidRPr="00F816E8" w:rsidRDefault="00F816E8" w:rsidP="00CE1BF5">
      <w:pPr>
        <w:pStyle w:val="Titre"/>
        <w:numPr>
          <w:ilvl w:val="1"/>
          <w:numId w:val="98"/>
        </w:numPr>
        <w:tabs>
          <w:tab w:val="left" w:pos="709"/>
        </w:tabs>
        <w:spacing w:after="60"/>
        <w:ind w:left="567" w:hanging="567"/>
        <w:jc w:val="both"/>
        <w:rPr>
          <w:rFonts w:ascii="Arial Narrow" w:eastAsia="Arial Unicode MS" w:hAnsi="Arial Narrow" w:cs="Tahoma"/>
          <w:smallCaps/>
          <w:noProof/>
          <w:sz w:val="22"/>
          <w:szCs w:val="22"/>
          <w:lang w:val="fr-FR" w:eastAsia="fr-FR"/>
        </w:rPr>
      </w:pPr>
      <w:r w:rsidRPr="00F816E8">
        <w:rPr>
          <w:rFonts w:ascii="Arial Narrow" w:eastAsia="Arial Unicode MS" w:hAnsi="Arial Narrow" w:cs="Tahoma"/>
          <w:smallCaps/>
          <w:noProof/>
          <w:sz w:val="22"/>
          <w:szCs w:val="22"/>
          <w:lang w:val="fr-FR" w:eastAsia="fr-FR"/>
        </w:rPr>
        <w:t>Prescriptions techniques</w:t>
      </w:r>
    </w:p>
    <w:p w14:paraId="410AA41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5047114D"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16FA138"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 xml:space="preserve">La surface des éléments de quincaillerie doit être lisse et dépourvues de toutes irrégularités. </w:t>
      </w:r>
    </w:p>
    <w:p w14:paraId="4288D0EA" w14:textId="77777777" w:rsidR="00F816E8" w:rsidRPr="00F816E8" w:rsidRDefault="00F816E8" w:rsidP="00CE1BF5">
      <w:pPr>
        <w:numPr>
          <w:ilvl w:val="0"/>
          <w:numId w:val="86"/>
        </w:numPr>
        <w:tabs>
          <w:tab w:val="clear" w:pos="0"/>
          <w:tab w:val="num" w:pos="851"/>
        </w:tabs>
        <w:spacing w:after="60" w:line="240" w:lineRule="auto"/>
        <w:ind w:left="851" w:hanging="284"/>
        <w:jc w:val="both"/>
        <w:rPr>
          <w:rFonts w:ascii="Arial Narrow" w:eastAsia="Arial Unicode MS" w:hAnsi="Arial Narrow" w:cs="Tahoma"/>
        </w:rPr>
      </w:pPr>
      <w:r w:rsidRPr="00F816E8">
        <w:rPr>
          <w:rFonts w:ascii="Arial Narrow" w:eastAsia="Arial Unicode MS" w:hAnsi="Arial Narrow" w:cs="Tahoma"/>
        </w:rPr>
        <w:t xml:space="preserve">Les soudures ne doivent présenter aucune discontinuité. </w:t>
      </w:r>
    </w:p>
    <w:p w14:paraId="15C3663F" w14:textId="77777777" w:rsidR="00F816E8" w:rsidRPr="00F816E8" w:rsidRDefault="00F816E8" w:rsidP="00CE1BF5">
      <w:pPr>
        <w:pStyle w:val="Titre"/>
        <w:numPr>
          <w:ilvl w:val="1"/>
          <w:numId w:val="98"/>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OUVRAGES DE MENUISERIE METALLIQUE</w:t>
      </w:r>
    </w:p>
    <w:p w14:paraId="04362C13" w14:textId="77777777" w:rsidR="00F816E8" w:rsidRPr="00F816E8" w:rsidRDefault="00F816E8" w:rsidP="00CE1BF5">
      <w:pPr>
        <w:pStyle w:val="Titre"/>
        <w:numPr>
          <w:ilvl w:val="2"/>
          <w:numId w:val="98"/>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Détails d'exécution</w:t>
      </w:r>
    </w:p>
    <w:p w14:paraId="2D45765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assemblages soudés, visés ou rivetés sont exécutés de manière à résister sans déformation permanente ni amorcent de rupture aux efforts normaux auxquels ils sont soumis.</w:t>
      </w:r>
    </w:p>
    <w:p w14:paraId="5CD9021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fers seront dressés et coupés régulièrement sans garrots ni cassures. Les assemblages d'angles doivent être soigneusement réalisés et ajustés. Ils ne doivent comporter aucune trace de soudure en saillie.</w:t>
      </w:r>
      <w:r w:rsidRPr="00F816E8">
        <w:rPr>
          <w:rFonts w:ascii="Arial Narrow" w:eastAsia="Arial Unicode MS" w:hAnsi="Arial Narrow" w:cs="Tahoma"/>
        </w:rPr>
        <w:tab/>
      </w:r>
    </w:p>
    <w:p w14:paraId="0C318E6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F816E8">
        <w:rPr>
          <w:rFonts w:ascii="Arial Narrow" w:eastAsia="Arial Unicode MS" w:hAnsi="Arial Narrow" w:cs="Tahoma"/>
        </w:rPr>
        <w:tab/>
      </w:r>
    </w:p>
    <w:p w14:paraId="64302CA0" w14:textId="77777777" w:rsidR="00F816E8" w:rsidRPr="00F816E8" w:rsidRDefault="00F816E8" w:rsidP="00CE1BF5">
      <w:pPr>
        <w:pStyle w:val="Titre"/>
        <w:numPr>
          <w:ilvl w:val="2"/>
          <w:numId w:val="98"/>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Protection des ouvrages</w:t>
      </w:r>
    </w:p>
    <w:p w14:paraId="272CECF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018B765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soudures doivent être protégées contre l’oxydation après réalisation. Il est recommandé l’utilisation de pièces de serrurerie ou de menuiserie métallique galvanisées par zingage en atelier (série GPZ).</w:t>
      </w:r>
    </w:p>
    <w:p w14:paraId="5E48447E" w14:textId="77777777" w:rsidR="00F816E8" w:rsidRPr="00F816E8" w:rsidRDefault="00F816E8" w:rsidP="00CE1BF5">
      <w:pPr>
        <w:pStyle w:val="Titre"/>
        <w:numPr>
          <w:ilvl w:val="1"/>
          <w:numId w:val="98"/>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QUINCAILLERIE</w:t>
      </w:r>
    </w:p>
    <w:p w14:paraId="157881E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Toutes les serrures intérieures et extérieures doivent être garanties pour une période de un (01) an.</w:t>
      </w:r>
    </w:p>
    <w:p w14:paraId="4B1C179D" w14:textId="77777777" w:rsidR="00F816E8" w:rsidRPr="00F816E8" w:rsidRDefault="00F816E8" w:rsidP="00CE1BF5">
      <w:pPr>
        <w:pStyle w:val="Titre"/>
        <w:numPr>
          <w:ilvl w:val="2"/>
          <w:numId w:val="98"/>
        </w:numPr>
        <w:tabs>
          <w:tab w:val="left" w:pos="993"/>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Boulons de verrous</w:t>
      </w:r>
    </w:p>
    <w:p w14:paraId="0FC2D1A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boulons des verrous sont fabriqués de manière à être dégagés dans tous les cas, même si les rondelles sont rivetées.</w:t>
      </w:r>
    </w:p>
    <w:p w14:paraId="3FF2CC6A" w14:textId="77777777" w:rsidR="00F816E8" w:rsidRPr="00F816E8" w:rsidRDefault="00F816E8" w:rsidP="00CE1BF5">
      <w:pPr>
        <w:pStyle w:val="Titre"/>
        <w:numPr>
          <w:ilvl w:val="2"/>
          <w:numId w:val="98"/>
        </w:numPr>
        <w:tabs>
          <w:tab w:val="left" w:pos="993"/>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Vis</w:t>
      </w:r>
    </w:p>
    <w:p w14:paraId="6098CDE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Toutes les pièces métalliques sont fixées par vis et boulons en métal inoxydable.</w:t>
      </w:r>
    </w:p>
    <w:p w14:paraId="612111F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têtes des vis de fixation de serrures, profilées, pièces de quincaillerie, châssis et ouvrants des portes, ainsi que des butées et pattes de fixation sont de forme plate ; elles doivent être arrêtées à fleur de la face plate des ouvrages.</w:t>
      </w:r>
    </w:p>
    <w:p w14:paraId="4CBBA0F3" w14:textId="77777777" w:rsidR="00F816E8" w:rsidRPr="00F816E8" w:rsidRDefault="00F816E8" w:rsidP="00CE1BF5">
      <w:pPr>
        <w:pStyle w:val="Titre"/>
        <w:numPr>
          <w:ilvl w:val="2"/>
          <w:numId w:val="98"/>
        </w:numPr>
        <w:tabs>
          <w:tab w:val="left" w:pos="993"/>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Clés</w:t>
      </w:r>
    </w:p>
    <w:p w14:paraId="551A712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7273CE11" w14:textId="77777777" w:rsidR="00F816E8" w:rsidRPr="00F816E8" w:rsidRDefault="00F816E8" w:rsidP="00CE1BF5">
      <w:pPr>
        <w:pStyle w:val="Titre"/>
        <w:numPr>
          <w:ilvl w:val="2"/>
          <w:numId w:val="98"/>
        </w:numPr>
        <w:tabs>
          <w:tab w:val="left" w:pos="993"/>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Echantillons pour approbation</w:t>
      </w:r>
    </w:p>
    <w:p w14:paraId="5FB5476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4881238B"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MENUISERIE BOIS</w:t>
      </w:r>
    </w:p>
    <w:p w14:paraId="1D3D5F45" w14:textId="77777777" w:rsidR="00F816E8" w:rsidRPr="00F816E8" w:rsidRDefault="00F816E8" w:rsidP="00CE1BF5">
      <w:pPr>
        <w:pStyle w:val="Titre"/>
        <w:numPr>
          <w:ilvl w:val="1"/>
          <w:numId w:val="99"/>
        </w:numPr>
        <w:tabs>
          <w:tab w:val="left" w:pos="709"/>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CARACTERISTIQUES DES BOIS DE MENUISERIE</w:t>
      </w:r>
    </w:p>
    <w:p w14:paraId="567C9063"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Domaines d'application et références</w:t>
      </w:r>
    </w:p>
    <w:p w14:paraId="03BC1A42"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s’engage à respecter, les prescriptions techniques sur la qualité et la mise en œuvre des matériaux définis dans le cahier des charges des menuiseries bois, Document Technique Unifié (DTU) n° 36.1</w:t>
      </w:r>
    </w:p>
    <w:p w14:paraId="624805DB"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Objet de la fourniture</w:t>
      </w:r>
    </w:p>
    <w:p w14:paraId="00157F06"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travaux concernent la fourniture et la pose soignée des menuiseries bois en extérieur et en intérieur, dans les essences de bois adaptées pour l'ensemble de tous les ouvrages conformément aux prescriptions du cahier des charges.</w:t>
      </w:r>
    </w:p>
    <w:p w14:paraId="53B6C233"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Coordination avec les autres lots</w:t>
      </w:r>
    </w:p>
    <w:p w14:paraId="2545012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travaux de menuiserie bois doivent être réalisés en parfaite coordination avec les travaux définis dans les autres lots.</w:t>
      </w:r>
    </w:p>
    <w:p w14:paraId="63495E53"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Caractéristiques physiques</w:t>
      </w:r>
    </w:p>
    <w:p w14:paraId="10B4825A"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77F97542"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38145884"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Essences de bois d’oeuvre</w:t>
      </w:r>
    </w:p>
    <w:p w14:paraId="7F949D6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bois utilisés pour les menuiseries sont des bois de pays, originaires du Cameroun et choisis parmi les essences suivantes :  </w:t>
      </w:r>
    </w:p>
    <w:p w14:paraId="0366CC37" w14:textId="77777777" w:rsidR="00F816E8" w:rsidRPr="00F816E8" w:rsidRDefault="00F816E8" w:rsidP="00CE1BF5">
      <w:pPr>
        <w:numPr>
          <w:ilvl w:val="0"/>
          <w:numId w:val="87"/>
        </w:numPr>
        <w:tabs>
          <w:tab w:val="clear" w:pos="794"/>
          <w:tab w:val="num" w:pos="567"/>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u w:val="single"/>
        </w:rPr>
        <w:t>Menuiseries extérieures en Bois rouges</w:t>
      </w:r>
      <w:r w:rsidRPr="00F816E8">
        <w:rPr>
          <w:rFonts w:ascii="Arial Narrow" w:eastAsia="Arial Unicode MS" w:hAnsi="Arial Narrow" w:cs="Tahoma"/>
        </w:rPr>
        <w:t xml:space="preserve"> : Acajou, </w:t>
      </w:r>
      <w:proofErr w:type="spellStart"/>
      <w:r w:rsidRPr="00F816E8">
        <w:rPr>
          <w:rFonts w:ascii="Arial Narrow" w:eastAsia="Arial Unicode MS" w:hAnsi="Arial Narrow" w:cs="Tahoma"/>
        </w:rPr>
        <w:t>Afromosia</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Bete</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Doussié</w:t>
      </w:r>
      <w:proofErr w:type="spellEnd"/>
      <w:r w:rsidRPr="00F816E8">
        <w:rPr>
          <w:rFonts w:ascii="Arial Narrow" w:eastAsia="Arial Unicode MS" w:hAnsi="Arial Narrow" w:cs="Tahoma"/>
        </w:rPr>
        <w:t xml:space="preserve">, Iroko, </w:t>
      </w:r>
      <w:proofErr w:type="spellStart"/>
      <w:r w:rsidRPr="00F816E8">
        <w:rPr>
          <w:rFonts w:ascii="Arial Narrow" w:eastAsia="Arial Unicode MS" w:hAnsi="Arial Narrow" w:cs="Tahoma"/>
        </w:rPr>
        <w:t>Moabi</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Movingui</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Sapelli</w:t>
      </w:r>
      <w:proofErr w:type="spellEnd"/>
      <w:r w:rsidRPr="00F816E8">
        <w:rPr>
          <w:rFonts w:ascii="Arial Narrow" w:eastAsia="Arial Unicode MS" w:hAnsi="Arial Narrow" w:cs="Tahoma"/>
        </w:rPr>
        <w:t>.</w:t>
      </w:r>
    </w:p>
    <w:p w14:paraId="19B5072A" w14:textId="77777777" w:rsidR="00F816E8" w:rsidRPr="00F816E8" w:rsidRDefault="00F816E8" w:rsidP="00CE1BF5">
      <w:pPr>
        <w:numPr>
          <w:ilvl w:val="0"/>
          <w:numId w:val="87"/>
        </w:numPr>
        <w:tabs>
          <w:tab w:val="clear" w:pos="794"/>
          <w:tab w:val="num" w:pos="567"/>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u w:val="single"/>
        </w:rPr>
        <w:t>Menuiseries intérieures en Bois rouges</w:t>
      </w:r>
      <w:r w:rsidRPr="00F816E8">
        <w:rPr>
          <w:rFonts w:ascii="Arial Narrow" w:eastAsia="Arial Unicode MS" w:hAnsi="Arial Narrow" w:cs="Tahoma"/>
        </w:rPr>
        <w:t xml:space="preserve"> : Acajou, </w:t>
      </w:r>
      <w:proofErr w:type="spellStart"/>
      <w:r w:rsidRPr="00F816E8">
        <w:rPr>
          <w:rFonts w:ascii="Arial Narrow" w:eastAsia="Arial Unicode MS" w:hAnsi="Arial Narrow" w:cs="Tahoma"/>
        </w:rPr>
        <w:t>Afromosia</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Bete</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Bilinga</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Doussié</w:t>
      </w:r>
      <w:proofErr w:type="spellEnd"/>
      <w:r w:rsidRPr="00F816E8">
        <w:rPr>
          <w:rFonts w:ascii="Arial Narrow" w:eastAsia="Arial Unicode MS" w:hAnsi="Arial Narrow" w:cs="Tahoma"/>
        </w:rPr>
        <w:t xml:space="preserve">, Iroko, </w:t>
      </w:r>
      <w:proofErr w:type="spellStart"/>
      <w:r w:rsidRPr="00F816E8">
        <w:rPr>
          <w:rFonts w:ascii="Arial Narrow" w:eastAsia="Arial Unicode MS" w:hAnsi="Arial Narrow" w:cs="Tahoma"/>
        </w:rPr>
        <w:t>Moabi</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Movingui</w:t>
      </w:r>
      <w:proofErr w:type="spellEnd"/>
      <w:r w:rsidRPr="00F816E8">
        <w:rPr>
          <w:rFonts w:ascii="Arial Narrow" w:eastAsia="Arial Unicode MS" w:hAnsi="Arial Narrow" w:cs="Tahoma"/>
        </w:rPr>
        <w:t xml:space="preserve">, Okoumé, </w:t>
      </w:r>
      <w:proofErr w:type="spellStart"/>
      <w:r w:rsidRPr="00F816E8">
        <w:rPr>
          <w:rFonts w:ascii="Arial Narrow" w:eastAsia="Arial Unicode MS" w:hAnsi="Arial Narrow" w:cs="Tahoma"/>
        </w:rPr>
        <w:t>Padouk</w:t>
      </w:r>
      <w:proofErr w:type="spellEnd"/>
      <w:r w:rsidRPr="00F816E8">
        <w:rPr>
          <w:rFonts w:ascii="Arial Narrow" w:eastAsia="Arial Unicode MS" w:hAnsi="Arial Narrow" w:cs="Tahoma"/>
        </w:rPr>
        <w:t xml:space="preserve">, </w:t>
      </w:r>
      <w:proofErr w:type="spellStart"/>
      <w:r w:rsidRPr="00F816E8">
        <w:rPr>
          <w:rFonts w:ascii="Arial Narrow" w:eastAsia="Arial Unicode MS" w:hAnsi="Arial Narrow" w:cs="Tahoma"/>
        </w:rPr>
        <w:t>Sapelli</w:t>
      </w:r>
      <w:proofErr w:type="spellEnd"/>
      <w:r w:rsidRPr="00F816E8">
        <w:rPr>
          <w:rFonts w:ascii="Arial Narrow" w:eastAsia="Arial Unicode MS" w:hAnsi="Arial Narrow" w:cs="Tahoma"/>
        </w:rPr>
        <w:t>, Sipo.</w:t>
      </w:r>
    </w:p>
    <w:p w14:paraId="50E09E0A" w14:textId="77777777" w:rsidR="00F816E8" w:rsidRPr="00F816E8" w:rsidRDefault="00F816E8" w:rsidP="00CE1BF5">
      <w:pPr>
        <w:numPr>
          <w:ilvl w:val="0"/>
          <w:numId w:val="87"/>
        </w:numPr>
        <w:tabs>
          <w:tab w:val="clear" w:pos="794"/>
          <w:tab w:val="num" w:pos="567"/>
        </w:tabs>
        <w:spacing w:after="60" w:line="240" w:lineRule="auto"/>
        <w:ind w:left="568" w:hanging="284"/>
        <w:jc w:val="both"/>
        <w:rPr>
          <w:rFonts w:ascii="Arial Narrow" w:eastAsia="Arial Unicode MS" w:hAnsi="Arial Narrow" w:cs="Tahoma"/>
        </w:rPr>
      </w:pPr>
      <w:r w:rsidRPr="00F816E8">
        <w:rPr>
          <w:rFonts w:ascii="Arial Narrow" w:eastAsia="Arial Unicode MS" w:hAnsi="Arial Narrow" w:cs="Tahoma"/>
          <w:u w:val="single"/>
        </w:rPr>
        <w:t>Menuiseries intérieures en Bois blancs</w:t>
      </w:r>
      <w:r w:rsidRPr="00F816E8">
        <w:rPr>
          <w:rFonts w:ascii="Arial Narrow" w:eastAsia="Arial Unicode MS" w:hAnsi="Arial Narrow" w:cs="Tahoma"/>
        </w:rPr>
        <w:t xml:space="preserve"> : </w:t>
      </w:r>
      <w:proofErr w:type="spellStart"/>
      <w:r w:rsidRPr="00F816E8">
        <w:rPr>
          <w:rFonts w:ascii="Arial Narrow" w:eastAsia="Arial Unicode MS" w:hAnsi="Arial Narrow" w:cs="Tahoma"/>
        </w:rPr>
        <w:t>Ayous</w:t>
      </w:r>
      <w:proofErr w:type="spellEnd"/>
      <w:r w:rsidRPr="00F816E8">
        <w:rPr>
          <w:rFonts w:ascii="Arial Narrow" w:eastAsia="Arial Unicode MS" w:hAnsi="Arial Narrow" w:cs="Tahoma"/>
        </w:rPr>
        <w:t xml:space="preserve"> ou </w:t>
      </w:r>
      <w:proofErr w:type="spellStart"/>
      <w:r w:rsidRPr="00F816E8">
        <w:rPr>
          <w:rFonts w:ascii="Arial Narrow" w:eastAsia="Arial Unicode MS" w:hAnsi="Arial Narrow" w:cs="Tahoma"/>
        </w:rPr>
        <w:t>Frake</w:t>
      </w:r>
      <w:proofErr w:type="spellEnd"/>
    </w:p>
    <w:p w14:paraId="541BBFEC" w14:textId="77777777" w:rsidR="00F816E8" w:rsidRPr="00E1764A" w:rsidRDefault="00F816E8" w:rsidP="00F816E8">
      <w:pPr>
        <w:spacing w:after="60"/>
        <w:ind w:left="568"/>
        <w:jc w:val="both"/>
        <w:rPr>
          <w:rFonts w:ascii="Arial Narrow" w:eastAsia="Arial Unicode MS" w:hAnsi="Arial Narrow" w:cs="Tahoma"/>
          <w:sz w:val="8"/>
          <w:szCs w:val="8"/>
        </w:rPr>
      </w:pPr>
    </w:p>
    <w:p w14:paraId="479E95DA" w14:textId="77777777" w:rsidR="00F816E8" w:rsidRPr="00F816E8" w:rsidRDefault="00F816E8" w:rsidP="00CE1BF5">
      <w:pPr>
        <w:pStyle w:val="Titre"/>
        <w:numPr>
          <w:ilvl w:val="1"/>
          <w:numId w:val="99"/>
        </w:numPr>
        <w:tabs>
          <w:tab w:val="left" w:pos="709"/>
        </w:tabs>
        <w:spacing w:after="60"/>
        <w:ind w:hanging="792"/>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MENUISERIES EN BOIS</w:t>
      </w:r>
    </w:p>
    <w:p w14:paraId="29E7B339"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lastRenderedPageBreak/>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38D3622E"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206A5BB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Toutes les dimensions sont prises sur les plans et vérifiées sur le site.</w:t>
      </w:r>
    </w:p>
    <w:p w14:paraId="2B4CA577" w14:textId="77777777" w:rsidR="00F816E8" w:rsidRPr="00F816E8" w:rsidRDefault="00F816E8" w:rsidP="00CE1BF5">
      <w:pPr>
        <w:pStyle w:val="Titre"/>
        <w:numPr>
          <w:ilvl w:val="2"/>
          <w:numId w:val="99"/>
        </w:numPr>
        <w:tabs>
          <w:tab w:val="left" w:pos="709"/>
        </w:tabs>
        <w:spacing w:after="60"/>
        <w:ind w:left="1224" w:hanging="1224"/>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Préparation du bois</w:t>
      </w:r>
    </w:p>
    <w:p w14:paraId="36748BFD"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travaux de menuiserie débutent avec la préparation du bois de construction. Les ouvrages en bois sont réalisés au fur et à mesure de l’avancement des travaux et sont préfabriqués en atelier.</w:t>
      </w:r>
    </w:p>
    <w:p w14:paraId="302B46DF"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établit un prototype pour chaque élément de menuiserie qui est soumis à l’approbation de l’Ingénieur.</w:t>
      </w:r>
    </w:p>
    <w:p w14:paraId="074AAA50" w14:textId="77777777" w:rsidR="00F816E8" w:rsidRPr="00F816E8" w:rsidRDefault="00F816E8" w:rsidP="00CE1BF5">
      <w:pPr>
        <w:pStyle w:val="Titre"/>
        <w:numPr>
          <w:ilvl w:val="2"/>
          <w:numId w:val="99"/>
        </w:numPr>
        <w:tabs>
          <w:tab w:val="left" w:pos="709"/>
        </w:tabs>
        <w:spacing w:after="60"/>
        <w:ind w:left="1224" w:hanging="1224"/>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Conservation du bois</w:t>
      </w:r>
    </w:p>
    <w:p w14:paraId="5674759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4CD0C480"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Tous les bois sont traités après découpage et avant assemblage. Lorsqu’un élément en bois est découpé après traitement, les faces coupées sont immédiatement enduites d’une couche de protection. </w:t>
      </w:r>
    </w:p>
    <w:p w14:paraId="000F52BF"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L'application est réalisée par un trempage à froid de 30 secondes à 3 minutes. La consommation de produit est au minimum de 250 g/m</w:t>
      </w:r>
      <w:r w:rsidRPr="00F816E8">
        <w:rPr>
          <w:rFonts w:ascii="Arial Narrow" w:eastAsia="Arial Unicode MS" w:hAnsi="Arial Narrow" w:cs="Tahoma"/>
          <w:vertAlign w:val="superscript"/>
        </w:rPr>
        <w:t>2</w:t>
      </w:r>
      <w:r w:rsidRPr="00F816E8">
        <w:rPr>
          <w:rFonts w:ascii="Arial Narrow" w:eastAsia="Arial Unicode MS" w:hAnsi="Arial Narrow" w:cs="Tahoma"/>
        </w:rPr>
        <w:t xml:space="preserve"> de surface traitée ou 15 Kg/m</w:t>
      </w:r>
      <w:r w:rsidRPr="00F816E8">
        <w:rPr>
          <w:rFonts w:ascii="Arial Narrow" w:eastAsia="Arial Unicode MS" w:hAnsi="Arial Narrow" w:cs="Tahoma"/>
          <w:vertAlign w:val="superscript"/>
        </w:rPr>
        <w:t>3</w:t>
      </w:r>
      <w:r w:rsidRPr="00F816E8">
        <w:rPr>
          <w:rFonts w:ascii="Arial Narrow" w:eastAsia="Arial Unicode MS" w:hAnsi="Arial Narrow" w:cs="Tahoma"/>
        </w:rPr>
        <w:t xml:space="preserve"> de charpente. </w:t>
      </w:r>
    </w:p>
    <w:p w14:paraId="66E6209B"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257DD57E" w14:textId="77777777" w:rsidR="00F816E8" w:rsidRPr="00F816E8" w:rsidRDefault="00F816E8" w:rsidP="00CE1BF5">
      <w:pPr>
        <w:pStyle w:val="Titre"/>
        <w:numPr>
          <w:ilvl w:val="2"/>
          <w:numId w:val="99"/>
        </w:numPr>
        <w:tabs>
          <w:tab w:val="left" w:pos="709"/>
        </w:tabs>
        <w:spacing w:after="60"/>
        <w:ind w:left="1224" w:hanging="1224"/>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Assemblages</w:t>
      </w:r>
    </w:p>
    <w:p w14:paraId="67741B90"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6C524684"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2B6822AD"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55070FE7"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0AF9EE95" w14:textId="77777777" w:rsidR="00F816E8" w:rsidRPr="00F816E8" w:rsidRDefault="00F816E8" w:rsidP="00CE1BF5">
      <w:pPr>
        <w:pStyle w:val="Titre"/>
        <w:numPr>
          <w:ilvl w:val="2"/>
          <w:numId w:val="99"/>
        </w:numPr>
        <w:tabs>
          <w:tab w:val="left" w:pos="709"/>
        </w:tabs>
        <w:spacing w:after="60"/>
        <w:ind w:left="1224" w:hanging="1224"/>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 xml:space="preserve">Blocs portes </w:t>
      </w:r>
    </w:p>
    <w:p w14:paraId="31427F8E"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vantaux des portes sont conformes aux normes françaises NF P23-302, 303, 304, 315. Notamment, elles sont conformes aux largeurs de passage minimales et prennent en compte l’accessibilité des locaux aux personnes handicapées.</w:t>
      </w:r>
    </w:p>
    <w:p w14:paraId="5F24319E"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portes sont réalisées en bois massif. Le ferrage est réalisé par 3 paumelles doubles de 140 mm pour chaque vantail avec butoir à douille sur les portes à double vantaux et crémone en applique.</w:t>
      </w:r>
    </w:p>
    <w:p w14:paraId="0A905BB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portes sont équipées de serrures avec bouton de condamnation.</w:t>
      </w:r>
    </w:p>
    <w:p w14:paraId="5F1BECE6"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huisseries en bois, sont fournies et posées rabotées sur les quatre faces. Les angles sont adoucis, avec pose à coupe d'onglet. </w:t>
      </w:r>
    </w:p>
    <w:p w14:paraId="4D5C16D6" w14:textId="77777777" w:rsidR="00F816E8" w:rsidRPr="00F816E8" w:rsidRDefault="00F816E8" w:rsidP="00CE1BF5">
      <w:pPr>
        <w:pStyle w:val="Titre"/>
        <w:numPr>
          <w:ilvl w:val="2"/>
          <w:numId w:val="99"/>
        </w:numPr>
        <w:tabs>
          <w:tab w:val="left" w:pos="709"/>
        </w:tabs>
        <w:spacing w:after="60"/>
        <w:ind w:left="1225" w:hanging="1225"/>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Faux-plafonds</w:t>
      </w:r>
    </w:p>
    <w:p w14:paraId="60E4DD11"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lastRenderedPageBreak/>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4701C066" w14:textId="77777777" w:rsidR="00F816E8" w:rsidRPr="00F816E8" w:rsidRDefault="00F816E8" w:rsidP="00CE1BF5">
      <w:pPr>
        <w:pStyle w:val="Titre"/>
        <w:numPr>
          <w:ilvl w:val="1"/>
          <w:numId w:val="99"/>
        </w:numPr>
        <w:tabs>
          <w:tab w:val="left" w:pos="709"/>
        </w:tabs>
        <w:spacing w:after="60"/>
        <w:ind w:left="794" w:hanging="79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CARACTERISTIQUES DES FERRURES ET DES SERRURERIES</w:t>
      </w:r>
    </w:p>
    <w:p w14:paraId="293EE020"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Généralités</w:t>
      </w:r>
    </w:p>
    <w:p w14:paraId="6C28E1A5"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Tous les articles de quincaillerie sont en métal inoxydable ou protégés contre la corrosion.</w:t>
      </w:r>
    </w:p>
    <w:p w14:paraId="776575B8"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est tenu de justifier la provenance des articles de quincaillerie utilisés.</w:t>
      </w:r>
    </w:p>
    <w:p w14:paraId="0A61FA9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dimensions et la force des articles de ferrage et de quincaillerie devront toujours être adaptées aux dimensions et poids des ouvrages considérés, ainsi qu'à leur usage.</w:t>
      </w:r>
    </w:p>
    <w:p w14:paraId="6BD68E13"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Toutes les serrures, batteuses, verrous et autres articles à gâche, comprennent la ou les gâches correspondantes.</w:t>
      </w:r>
    </w:p>
    <w:p w14:paraId="21156358"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articles de quincaillerie qui comportent des mécanismes ou des parties mobiles, sont graissés avant installation.</w:t>
      </w:r>
    </w:p>
    <w:p w14:paraId="4C90E4EF"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modèles définitivement adoptés sont déposés au bureau de chantier et soumis à l’approbation du Maître d’œuvre. Ils restent disponibles jusqu'à la Réception Provisoire des travaux.</w:t>
      </w:r>
    </w:p>
    <w:p w14:paraId="6DAB86FA"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L’ensemble des canons de serrures est réalisé sur un organigramme de passe général.</w:t>
      </w:r>
    </w:p>
    <w:p w14:paraId="68662313" w14:textId="77777777" w:rsidR="00F816E8" w:rsidRPr="00F816E8" w:rsidRDefault="00F816E8" w:rsidP="00CE1BF5">
      <w:pPr>
        <w:pStyle w:val="Titre"/>
        <w:numPr>
          <w:ilvl w:val="2"/>
          <w:numId w:val="99"/>
        </w:numPr>
        <w:tabs>
          <w:tab w:val="left" w:pos="851"/>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Ferrures</w:t>
      </w:r>
    </w:p>
    <w:p w14:paraId="315C6C4A"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41B32B4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1190E957"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7F546334"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portes sont équipées de butoir de sol en élastomère sur corps métallique fixé au sol par vis et cheville.</w:t>
      </w:r>
    </w:p>
    <w:p w14:paraId="636EAF5C" w14:textId="77777777" w:rsidR="00F816E8" w:rsidRPr="00F816E8" w:rsidRDefault="00F816E8" w:rsidP="00CE1BF5">
      <w:pPr>
        <w:pStyle w:val="Titre"/>
        <w:numPr>
          <w:ilvl w:val="2"/>
          <w:numId w:val="99"/>
        </w:numPr>
        <w:tabs>
          <w:tab w:val="left" w:pos="851"/>
        </w:tabs>
        <w:spacing w:after="60"/>
        <w:ind w:left="1225" w:hanging="1225"/>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Serrurerie</w:t>
      </w:r>
    </w:p>
    <w:p w14:paraId="284A44C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portes sont équipées de serrures verticales à mortaiser ou en applique multipoints, avec coffre en acier galvanisé, pêne dormant 1/2 tour rectangulaire avec gâches nickelées.</w:t>
      </w:r>
    </w:p>
    <w:p w14:paraId="443E20EC"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Les béquilles intérieure et extérieure, sont montées en ensembles complets solidarisés, sur plaques fondues avec piliers taraudés intégrés et assemblage invisible côté extérieur par 2 vis M4 </w:t>
      </w:r>
      <w:proofErr w:type="spellStart"/>
      <w:r w:rsidRPr="00F816E8">
        <w:rPr>
          <w:rFonts w:ascii="Arial Narrow" w:eastAsia="Arial Unicode MS" w:hAnsi="Arial Narrow" w:cs="Tahoma"/>
        </w:rPr>
        <w:t>traversantes</w:t>
      </w:r>
      <w:proofErr w:type="spellEnd"/>
      <w:r w:rsidRPr="00F816E8">
        <w:rPr>
          <w:rFonts w:ascii="Arial Narrow" w:eastAsia="Arial Unicode MS" w:hAnsi="Arial Narrow" w:cs="Tahoma"/>
        </w:rPr>
        <w:t xml:space="preserve">, avec </w:t>
      </w:r>
      <w:proofErr w:type="spellStart"/>
      <w:r w:rsidRPr="00F816E8">
        <w:rPr>
          <w:rFonts w:ascii="Arial Narrow" w:eastAsia="Arial Unicode MS" w:hAnsi="Arial Narrow" w:cs="Tahoma"/>
        </w:rPr>
        <w:t>fouillot</w:t>
      </w:r>
      <w:proofErr w:type="spellEnd"/>
      <w:r w:rsidRPr="00F816E8">
        <w:rPr>
          <w:rFonts w:ascii="Arial Narrow" w:eastAsia="Arial Unicode MS" w:hAnsi="Arial Narrow" w:cs="Tahoma"/>
        </w:rPr>
        <w:t xml:space="preserve"> carré de 7 mm et vis, pour portes d’épaisseur 40mm et serrure avec entraxe de 70mm. </w:t>
      </w:r>
    </w:p>
    <w:p w14:paraId="1E81DD45"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 xml:space="preserve">La finition est de type chromée miroir ou aluminium ou bronze anodisé. </w:t>
      </w:r>
    </w:p>
    <w:p w14:paraId="77126A3E" w14:textId="77777777" w:rsidR="00F816E8" w:rsidRPr="00F816E8" w:rsidRDefault="00F816E8" w:rsidP="00F816E8">
      <w:pPr>
        <w:tabs>
          <w:tab w:val="num" w:pos="1068"/>
        </w:tabs>
        <w:spacing w:after="60"/>
        <w:jc w:val="both"/>
        <w:rPr>
          <w:rFonts w:ascii="Arial Narrow" w:eastAsia="Arial Unicode MS" w:hAnsi="Arial Narrow" w:cs="Tahoma"/>
          <w:bCs/>
        </w:rPr>
      </w:pPr>
      <w:r w:rsidRPr="00F816E8">
        <w:rPr>
          <w:rFonts w:ascii="Arial Narrow" w:eastAsia="Arial Unicode MS" w:hAnsi="Arial Narrow" w:cs="Tahoma"/>
        </w:rPr>
        <w:t>Les c</w:t>
      </w:r>
      <w:r w:rsidRPr="00F816E8">
        <w:rPr>
          <w:rFonts w:ascii="Arial Narrow" w:eastAsia="Arial Unicode MS" w:hAnsi="Arial Narrow" w:cs="Tahoma"/>
          <w:bCs/>
        </w:rPr>
        <w:t xml:space="preserve">ylindres utilisés sont des cylindres de sûreté à profil européen, à double entrée, </w:t>
      </w:r>
      <w:r w:rsidRPr="00F816E8">
        <w:rPr>
          <w:rFonts w:ascii="Arial Narrow" w:eastAsia="Arial Unicode MS" w:hAnsi="Arial Narrow" w:cs="Tahoma"/>
        </w:rPr>
        <w:t>avec condamnation à deux tours</w:t>
      </w:r>
      <w:r w:rsidRPr="00F816E8">
        <w:rPr>
          <w:rFonts w:ascii="Arial Narrow" w:eastAsia="Arial Unicode MS" w:hAnsi="Arial Narrow" w:cs="Tahoma"/>
          <w:bCs/>
        </w:rPr>
        <w:t xml:space="preserve"> certifiés A2P et résistant à la corrosion. Chaque cylindre est livré avec 3 clés.</w:t>
      </w:r>
    </w:p>
    <w:p w14:paraId="1882C5FC" w14:textId="77777777" w:rsidR="00F816E8" w:rsidRPr="00F816E8" w:rsidRDefault="00F816E8" w:rsidP="00CE1BF5">
      <w:pPr>
        <w:pStyle w:val="Titre"/>
        <w:numPr>
          <w:ilvl w:val="2"/>
          <w:numId w:val="99"/>
        </w:numPr>
        <w:tabs>
          <w:tab w:val="left" w:pos="851"/>
        </w:tabs>
        <w:spacing w:after="60"/>
        <w:ind w:left="1225" w:hanging="1225"/>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Visserie</w:t>
      </w:r>
    </w:p>
    <w:p w14:paraId="6BF218F4"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41B442A0" w14:textId="77777777" w:rsidR="00F816E8" w:rsidRPr="00F816E8" w:rsidRDefault="00F816E8" w:rsidP="00CE1BF5">
      <w:pPr>
        <w:numPr>
          <w:ilvl w:val="0"/>
          <w:numId w:val="90"/>
        </w:numPr>
        <w:spacing w:after="60" w:line="240" w:lineRule="auto"/>
        <w:ind w:left="567" w:hanging="567"/>
        <w:jc w:val="both"/>
        <w:rPr>
          <w:rFonts w:ascii="Arial Narrow" w:eastAsia="Arial Unicode MS" w:hAnsi="Arial Narrow" w:cs="Tahoma"/>
          <w:b/>
        </w:rPr>
      </w:pPr>
      <w:r w:rsidRPr="00F816E8">
        <w:rPr>
          <w:rFonts w:ascii="Arial Narrow" w:eastAsia="Arial Unicode MS" w:hAnsi="Arial Narrow" w:cs="Tahoma"/>
          <w:b/>
        </w:rPr>
        <w:t>REVETEMENTS MURS ET SOLS</w:t>
      </w:r>
    </w:p>
    <w:p w14:paraId="3B6CC2E0" w14:textId="77777777" w:rsidR="00F816E8" w:rsidRPr="00F816E8" w:rsidRDefault="00F816E8" w:rsidP="00CE1BF5">
      <w:pPr>
        <w:pStyle w:val="Titre"/>
        <w:numPr>
          <w:ilvl w:val="1"/>
          <w:numId w:val="100"/>
        </w:numPr>
        <w:tabs>
          <w:tab w:val="left" w:pos="709"/>
        </w:tabs>
        <w:spacing w:after="60"/>
        <w:ind w:left="794" w:hanging="79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b w:val="0"/>
          <w:noProof/>
          <w:sz w:val="22"/>
          <w:szCs w:val="22"/>
          <w:lang w:val="fr-FR" w:eastAsia="fr-FR"/>
        </w:rPr>
        <w:t xml:space="preserve"> </w:t>
      </w:r>
      <w:r w:rsidRPr="00F816E8">
        <w:rPr>
          <w:rFonts w:ascii="Arial Narrow" w:eastAsia="Arial Unicode MS" w:hAnsi="Arial Narrow" w:cs="Tahoma"/>
          <w:noProof/>
          <w:sz w:val="22"/>
          <w:szCs w:val="22"/>
          <w:lang w:val="fr-FR" w:eastAsia="fr-FR"/>
        </w:rPr>
        <w:t xml:space="preserve">GENERALITES SUR LES REVETEMENTS DE MURS ET DE SOLS </w:t>
      </w:r>
    </w:p>
    <w:p w14:paraId="567CE18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doit se conformer aux prescriptions techniques des qualités de matériaux et mise en œuvre définies au cahier des charges "revêtement des sols", "scellés" N° 52 établis par le C.S.T.B ; 4 Avenue du Recteur Poincaré, Paris 16</w:t>
      </w:r>
      <w:r w:rsidRPr="00F816E8">
        <w:rPr>
          <w:rFonts w:ascii="Arial Narrow" w:eastAsia="Arial Unicode MS" w:hAnsi="Arial Narrow" w:cs="Tahoma"/>
          <w:vertAlign w:val="superscript"/>
        </w:rPr>
        <w:t>ème</w:t>
      </w:r>
      <w:r w:rsidRPr="00F816E8">
        <w:rPr>
          <w:rFonts w:ascii="Arial Narrow" w:eastAsia="Arial Unicode MS" w:hAnsi="Arial Narrow" w:cs="Tahoma"/>
        </w:rPr>
        <w:t>.</w:t>
      </w:r>
    </w:p>
    <w:p w14:paraId="0FE566FE" w14:textId="77777777" w:rsidR="00F816E8" w:rsidRPr="00F816E8" w:rsidRDefault="00F816E8" w:rsidP="00CE1BF5">
      <w:pPr>
        <w:pStyle w:val="Titre"/>
        <w:numPr>
          <w:ilvl w:val="1"/>
          <w:numId w:val="100"/>
        </w:numPr>
        <w:tabs>
          <w:tab w:val="left" w:pos="709"/>
        </w:tabs>
        <w:spacing w:after="60"/>
        <w:ind w:left="794" w:hanging="794"/>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REVETEMENTS VERTICAUX</w:t>
      </w:r>
    </w:p>
    <w:p w14:paraId="6EACDB6A"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b w:val="0"/>
          <w:i/>
          <w:color w:val="auto"/>
          <w:sz w:val="22"/>
          <w:szCs w:val="22"/>
        </w:rPr>
      </w:pPr>
      <w:r w:rsidRPr="00E1764A">
        <w:rPr>
          <w:rFonts w:ascii="Arial Narrow" w:eastAsia="Arial Unicode MS" w:hAnsi="Arial Narrow" w:cs="Tahoma"/>
          <w:color w:val="auto"/>
          <w:sz w:val="22"/>
          <w:szCs w:val="22"/>
        </w:rPr>
        <w:t>Support :</w:t>
      </w:r>
      <w:r w:rsidRPr="00E1764A">
        <w:rPr>
          <w:rFonts w:ascii="Arial Narrow" w:eastAsia="Arial Unicode MS" w:hAnsi="Arial Narrow" w:cs="Tahoma"/>
          <w:b w:val="0"/>
          <w:i/>
          <w:color w:val="auto"/>
          <w:sz w:val="22"/>
          <w:szCs w:val="22"/>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786A53BC"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b w:val="0"/>
          <w:i/>
          <w:color w:val="auto"/>
          <w:sz w:val="22"/>
          <w:szCs w:val="22"/>
        </w:rPr>
      </w:pPr>
      <w:r w:rsidRPr="00E1764A">
        <w:rPr>
          <w:rFonts w:ascii="Arial Narrow" w:eastAsia="Arial Unicode MS" w:hAnsi="Arial Narrow" w:cs="Tahoma"/>
          <w:i/>
          <w:color w:val="auto"/>
          <w:sz w:val="22"/>
          <w:szCs w:val="22"/>
        </w:rPr>
        <w:lastRenderedPageBreak/>
        <w:t xml:space="preserve">Revêtement des supports : </w:t>
      </w:r>
      <w:r w:rsidRPr="00E1764A">
        <w:rPr>
          <w:rFonts w:ascii="Arial Narrow" w:eastAsia="Arial Unicode MS" w:hAnsi="Arial Narrow" w:cs="Tahoma"/>
          <w:b w:val="0"/>
          <w:i/>
          <w:color w:val="auto"/>
          <w:sz w:val="22"/>
          <w:szCs w:val="22"/>
        </w:rPr>
        <w:t>Les supports constitués par des blocs maçonnerie manufacturés sont arrosés abondamment puis reçoivent un crépi dressé et non lissé soit en mortier de chaux dosé à raison de 350 Kg de ciment par m</w:t>
      </w:r>
      <w:r w:rsidRPr="00E1764A">
        <w:rPr>
          <w:rFonts w:ascii="Arial Narrow" w:eastAsia="Arial Unicode MS" w:hAnsi="Arial Narrow" w:cs="Tahoma"/>
          <w:b w:val="0"/>
          <w:i/>
          <w:color w:val="auto"/>
          <w:sz w:val="22"/>
          <w:szCs w:val="22"/>
          <w:vertAlign w:val="superscript"/>
        </w:rPr>
        <w:t>3</w:t>
      </w:r>
      <w:r w:rsidRPr="00E1764A">
        <w:rPr>
          <w:rFonts w:ascii="Arial Narrow" w:eastAsia="Arial Unicode MS" w:hAnsi="Arial Narrow" w:cs="Tahoma"/>
          <w:b w:val="0"/>
          <w:i/>
          <w:color w:val="auto"/>
          <w:sz w:val="22"/>
          <w:szCs w:val="22"/>
        </w:rPr>
        <w:t xml:space="preserve"> de sable, soit en mortier bâtard dosé à raison de 200 Kg de ciment et 100 Kg de chaux par m</w:t>
      </w:r>
      <w:r w:rsidRPr="00E1764A">
        <w:rPr>
          <w:rFonts w:ascii="Arial Narrow" w:eastAsia="Arial Unicode MS" w:hAnsi="Arial Narrow" w:cs="Tahoma"/>
          <w:b w:val="0"/>
          <w:i/>
          <w:color w:val="auto"/>
          <w:sz w:val="22"/>
          <w:szCs w:val="22"/>
          <w:vertAlign w:val="superscript"/>
        </w:rPr>
        <w:t>3</w:t>
      </w:r>
      <w:r w:rsidRPr="00E1764A">
        <w:rPr>
          <w:rFonts w:ascii="Arial Narrow" w:eastAsia="Arial Unicode MS" w:hAnsi="Arial Narrow" w:cs="Tahoma"/>
          <w:b w:val="0"/>
          <w:i/>
          <w:color w:val="auto"/>
          <w:sz w:val="22"/>
          <w:szCs w:val="22"/>
        </w:rPr>
        <w:t xml:space="preserve"> de sable.</w:t>
      </w:r>
    </w:p>
    <w:p w14:paraId="221B5899" w14:textId="77777777" w:rsidR="00F816E8" w:rsidRPr="00E1764A" w:rsidRDefault="00F816E8" w:rsidP="00F816E8">
      <w:pPr>
        <w:tabs>
          <w:tab w:val="num" w:pos="284"/>
        </w:tabs>
        <w:spacing w:after="60"/>
        <w:jc w:val="both"/>
        <w:rPr>
          <w:rFonts w:ascii="Arial Narrow" w:eastAsia="Arial Unicode MS" w:hAnsi="Arial Narrow" w:cs="Tahoma"/>
        </w:rPr>
      </w:pPr>
      <w:r w:rsidRPr="00E1764A">
        <w:rPr>
          <w:rFonts w:ascii="Arial Narrow" w:eastAsia="Arial Unicode MS" w:hAnsi="Arial Narrow" w:cs="Tahoma"/>
        </w:rPr>
        <w:t>Les supports de béton armé ou béton de ciment lissé sont piqués et, après arrosage il est exécuté un crépi ou un gobetis semblable à ceux décrits à l'article ci-dessus.</w:t>
      </w:r>
    </w:p>
    <w:p w14:paraId="0E229E75" w14:textId="77777777" w:rsidR="00F816E8" w:rsidRPr="00E1764A" w:rsidRDefault="00F816E8" w:rsidP="00F816E8">
      <w:pPr>
        <w:tabs>
          <w:tab w:val="num" w:pos="284"/>
        </w:tabs>
        <w:spacing w:after="60"/>
        <w:jc w:val="both"/>
        <w:rPr>
          <w:rFonts w:ascii="Arial Narrow" w:eastAsia="Arial Unicode MS" w:hAnsi="Arial Narrow" w:cs="Tahoma"/>
        </w:rPr>
      </w:pPr>
      <w:r w:rsidRPr="00E1764A">
        <w:rPr>
          <w:rFonts w:ascii="Arial Narrow" w:eastAsia="Arial Unicode MS" w:hAnsi="Arial Narrow" w:cs="Tahoma"/>
        </w:rPr>
        <w:t>Le co-contractant chargé de ce lot devra s'assurer que le plomb mesuré sur la hauteur sous plafond ne dépasse pas 1cm</w:t>
      </w:r>
    </w:p>
    <w:p w14:paraId="61259CCF" w14:textId="77777777" w:rsidR="00F816E8" w:rsidRPr="00E1764A" w:rsidRDefault="00F816E8" w:rsidP="00F816E8">
      <w:pPr>
        <w:tabs>
          <w:tab w:val="num" w:pos="284"/>
        </w:tabs>
        <w:spacing w:after="60"/>
        <w:jc w:val="both"/>
        <w:rPr>
          <w:rFonts w:ascii="Arial Narrow" w:eastAsia="Arial Unicode MS" w:hAnsi="Arial Narrow" w:cs="Tahoma"/>
        </w:rPr>
      </w:pPr>
      <w:r w:rsidRPr="00E1764A">
        <w:rPr>
          <w:rFonts w:ascii="Arial Narrow" w:eastAsia="Arial Unicode MS" w:hAnsi="Arial Narrow" w:cs="Tahoma"/>
        </w:rPr>
        <w:t xml:space="preserve">La fausse équerre des murs ou cloisons dont la perpendiculaire est exigée en vue des travaux de revêtement de parois, ne doit pas dépasser 5 mm pour 2 m de long de parois d'une longueur supérieur à 2 m, la fausse équerre dans une pièce ne devant pas dépasser 2 </w:t>
      </w:r>
      <w:proofErr w:type="spellStart"/>
      <w:r w:rsidRPr="00E1764A">
        <w:rPr>
          <w:rFonts w:ascii="Arial Narrow" w:eastAsia="Arial Unicode MS" w:hAnsi="Arial Narrow" w:cs="Tahoma"/>
        </w:rPr>
        <w:t>mm.</w:t>
      </w:r>
      <w:proofErr w:type="spellEnd"/>
    </w:p>
    <w:p w14:paraId="7AFD94C7"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i/>
          <w:color w:val="auto"/>
          <w:sz w:val="22"/>
          <w:szCs w:val="22"/>
        </w:rPr>
      </w:pPr>
      <w:r w:rsidRPr="00E1764A">
        <w:rPr>
          <w:rFonts w:ascii="Arial Narrow" w:eastAsia="Arial Unicode MS" w:hAnsi="Arial Narrow" w:cs="Tahoma"/>
          <w:i/>
          <w:color w:val="auto"/>
          <w:sz w:val="22"/>
          <w:szCs w:val="22"/>
        </w:rPr>
        <w:t xml:space="preserve">Passage des canalisations : </w:t>
      </w:r>
      <w:r w:rsidRPr="00E1764A">
        <w:rPr>
          <w:rFonts w:ascii="Arial Narrow" w:eastAsia="Arial Unicode MS" w:hAnsi="Arial Narrow" w:cs="Tahoma"/>
          <w:b w:val="0"/>
          <w:i/>
          <w:color w:val="auto"/>
          <w:sz w:val="22"/>
          <w:szCs w:val="22"/>
        </w:rPr>
        <w:t>Les réservations et les raccords pour les passages des canalisations d’électricité sont mis en place avant la pose des revêtements.</w:t>
      </w:r>
    </w:p>
    <w:p w14:paraId="6D417F7D"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i/>
          <w:color w:val="auto"/>
          <w:sz w:val="22"/>
          <w:szCs w:val="22"/>
        </w:rPr>
      </w:pPr>
      <w:r w:rsidRPr="00E1764A">
        <w:rPr>
          <w:rFonts w:ascii="Arial Narrow" w:eastAsia="Arial Unicode MS" w:hAnsi="Arial Narrow" w:cs="Tahoma"/>
          <w:i/>
          <w:color w:val="auto"/>
          <w:sz w:val="22"/>
          <w:szCs w:val="22"/>
        </w:rPr>
        <w:t xml:space="preserve">Joints de dilatation et de retrait : </w:t>
      </w:r>
      <w:r w:rsidRPr="00E1764A">
        <w:rPr>
          <w:rFonts w:ascii="Arial Narrow" w:eastAsia="Arial Unicode MS" w:hAnsi="Arial Narrow" w:cs="Tahoma"/>
          <w:b w:val="0"/>
          <w:i/>
          <w:color w:val="auto"/>
          <w:sz w:val="22"/>
          <w:szCs w:val="22"/>
        </w:rPr>
        <w:t>Les joints prévus par l’Ingénieur doivent être respectés par le Cocontractant.</w:t>
      </w:r>
    </w:p>
    <w:p w14:paraId="04C4DF84"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b w:val="0"/>
          <w:i/>
          <w:color w:val="auto"/>
          <w:sz w:val="22"/>
          <w:szCs w:val="22"/>
        </w:rPr>
      </w:pPr>
      <w:r w:rsidRPr="00E1764A">
        <w:rPr>
          <w:rFonts w:ascii="Arial Narrow" w:eastAsia="Arial Unicode MS" w:hAnsi="Arial Narrow" w:cs="Tahoma"/>
          <w:i/>
          <w:color w:val="auto"/>
          <w:sz w:val="22"/>
          <w:szCs w:val="22"/>
        </w:rPr>
        <w:t xml:space="preserve">Composition des mortiers de pose : </w:t>
      </w:r>
      <w:r w:rsidRPr="00E1764A">
        <w:rPr>
          <w:rFonts w:ascii="Arial Narrow" w:eastAsia="Arial Unicode MS" w:hAnsi="Arial Narrow" w:cs="Tahoma"/>
          <w:b w:val="0"/>
          <w:i/>
          <w:color w:val="auto"/>
          <w:sz w:val="22"/>
          <w:szCs w:val="22"/>
        </w:rPr>
        <w:t>Le liant utilisé est du ciment Portland CP J35.  Les liants employés ne doivent pas être chauds, ni "éventés".  Le sable employé est du sable de rivière tamisé. L'emploi des sables argileux est formellement interdit.</w:t>
      </w:r>
    </w:p>
    <w:p w14:paraId="0FBF7D3C" w14:textId="77777777" w:rsidR="00F816E8" w:rsidRPr="00E1764A" w:rsidRDefault="00F816E8" w:rsidP="00CE1BF5">
      <w:pPr>
        <w:pStyle w:val="Titre3"/>
        <w:keepNext w:val="0"/>
        <w:keepLines w:val="0"/>
        <w:numPr>
          <w:ilvl w:val="2"/>
          <w:numId w:val="73"/>
        </w:numPr>
        <w:tabs>
          <w:tab w:val="clear" w:pos="932"/>
          <w:tab w:val="num" w:pos="284"/>
        </w:tabs>
        <w:spacing w:before="0" w:after="60" w:line="240" w:lineRule="auto"/>
        <w:ind w:left="0" w:firstLine="0"/>
        <w:jc w:val="both"/>
        <w:rPr>
          <w:rFonts w:ascii="Arial Narrow" w:eastAsia="Arial Unicode MS" w:hAnsi="Arial Narrow" w:cs="Tahoma"/>
          <w:b w:val="0"/>
          <w:i/>
          <w:color w:val="auto"/>
          <w:sz w:val="22"/>
          <w:szCs w:val="22"/>
        </w:rPr>
      </w:pPr>
      <w:r w:rsidRPr="00E1764A">
        <w:rPr>
          <w:rFonts w:ascii="Arial Narrow" w:eastAsia="Arial Unicode MS" w:hAnsi="Arial Narrow" w:cs="Tahoma"/>
          <w:i/>
          <w:color w:val="auto"/>
          <w:sz w:val="22"/>
          <w:szCs w:val="22"/>
        </w:rPr>
        <w:t>Confection des mortiers de pose :</w:t>
      </w:r>
      <w:r w:rsidRPr="00E1764A">
        <w:rPr>
          <w:rFonts w:ascii="Arial Narrow" w:eastAsia="Arial Unicode MS" w:hAnsi="Arial Narrow" w:cs="Tahoma"/>
          <w:b w:val="0"/>
          <w:i/>
          <w:color w:val="auto"/>
          <w:sz w:val="22"/>
          <w:szCs w:val="22"/>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403415B4" w14:textId="77777777" w:rsidR="00F816E8" w:rsidRPr="00E1764A" w:rsidRDefault="00F816E8" w:rsidP="00CE1BF5">
      <w:pPr>
        <w:numPr>
          <w:ilvl w:val="0"/>
          <w:numId w:val="90"/>
        </w:numPr>
        <w:spacing w:after="60" w:line="240" w:lineRule="auto"/>
        <w:ind w:left="851" w:hanging="851"/>
        <w:rPr>
          <w:rFonts w:ascii="Arial Narrow" w:eastAsia="Arial Unicode MS" w:hAnsi="Arial Narrow" w:cs="Tahoma"/>
          <w:b/>
        </w:rPr>
      </w:pPr>
      <w:r w:rsidRPr="00E1764A">
        <w:rPr>
          <w:rFonts w:ascii="Arial Narrow" w:eastAsia="Arial Unicode MS" w:hAnsi="Arial Narrow" w:cs="Tahoma"/>
          <w:b/>
        </w:rPr>
        <w:t xml:space="preserve">PEINTURES ET VERNIS </w:t>
      </w:r>
    </w:p>
    <w:p w14:paraId="293168FE" w14:textId="77777777" w:rsidR="00F816E8" w:rsidRPr="00E1764A" w:rsidRDefault="00F816E8" w:rsidP="00CE1BF5">
      <w:pPr>
        <w:pStyle w:val="Titre"/>
        <w:numPr>
          <w:ilvl w:val="1"/>
          <w:numId w:val="101"/>
        </w:numPr>
        <w:tabs>
          <w:tab w:val="left" w:pos="709"/>
        </w:tabs>
        <w:spacing w:after="60"/>
        <w:ind w:left="851" w:hanging="851"/>
        <w:jc w:val="left"/>
        <w:rPr>
          <w:rFonts w:ascii="Arial Narrow" w:eastAsia="Arial Unicode MS" w:hAnsi="Arial Narrow" w:cs="Tahoma"/>
          <w:noProof/>
          <w:sz w:val="22"/>
          <w:szCs w:val="22"/>
          <w:lang w:val="fr-FR" w:eastAsia="fr-FR"/>
        </w:rPr>
      </w:pPr>
      <w:r w:rsidRPr="00E1764A">
        <w:rPr>
          <w:rFonts w:ascii="Arial Narrow" w:eastAsia="Arial Unicode MS" w:hAnsi="Arial Narrow" w:cs="Tahoma"/>
          <w:noProof/>
          <w:sz w:val="22"/>
          <w:szCs w:val="22"/>
          <w:lang w:val="fr-FR" w:eastAsia="fr-FR"/>
        </w:rPr>
        <w:t>GENERALITES DES PEINTURES</w:t>
      </w:r>
    </w:p>
    <w:p w14:paraId="6795A081" w14:textId="77777777" w:rsidR="00F816E8" w:rsidRPr="00E1764A"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i/>
          <w:noProof/>
          <w:sz w:val="22"/>
          <w:szCs w:val="22"/>
          <w:lang w:val="fr-FR" w:eastAsia="fr-FR"/>
        </w:rPr>
      </w:pPr>
      <w:r w:rsidRPr="00E1764A">
        <w:rPr>
          <w:rFonts w:ascii="Arial Narrow" w:eastAsia="Arial Unicode MS" w:hAnsi="Arial Narrow" w:cs="Tahoma"/>
          <w:i/>
          <w:noProof/>
          <w:sz w:val="22"/>
          <w:szCs w:val="22"/>
          <w:lang w:val="fr-FR" w:eastAsia="fr-FR"/>
        </w:rPr>
        <w:t xml:space="preserve">Objet des travaux de peinture </w:t>
      </w:r>
    </w:p>
    <w:p w14:paraId="723B5299" w14:textId="77777777" w:rsidR="00F816E8" w:rsidRPr="00F816E8" w:rsidRDefault="00F816E8" w:rsidP="00F816E8">
      <w:pPr>
        <w:spacing w:after="60"/>
        <w:jc w:val="both"/>
        <w:rPr>
          <w:rFonts w:ascii="Arial Narrow" w:eastAsia="Arial Unicode MS" w:hAnsi="Arial Narrow" w:cs="Tahoma"/>
        </w:rPr>
      </w:pPr>
      <w:r w:rsidRPr="00E1764A">
        <w:rPr>
          <w:rFonts w:ascii="Arial Narrow" w:eastAsia="Arial Unicode MS" w:hAnsi="Arial Narrow" w:cs="Tahoma"/>
        </w:rPr>
        <w:t xml:space="preserve">La réalisation des travaux de peinture concerne la fourniture et la pose de peinture </w:t>
      </w:r>
      <w:r w:rsidRPr="00F816E8">
        <w:rPr>
          <w:rFonts w:ascii="Arial Narrow" w:eastAsia="Arial Unicode MS" w:hAnsi="Arial Narrow" w:cs="Tahoma"/>
        </w:rPr>
        <w:t>sur l'ensemble des ouvrages conformément aux dispositions du CCTP.</w:t>
      </w:r>
    </w:p>
    <w:p w14:paraId="68DC9A56"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Domaine d'application et références</w:t>
      </w:r>
    </w:p>
    <w:p w14:paraId="7219BEA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60B46F66"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Coordination avec les autres lots</w:t>
      </w:r>
    </w:p>
    <w:p w14:paraId="05228EC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doit réaliser les travaux du présent lot, en parfaite liaison avec l'état d'avancement des travaux définis aux autres lots, notamment pour l’application de couches primaires exécutées par lui.</w:t>
      </w:r>
    </w:p>
    <w:p w14:paraId="19CBF8EE" w14:textId="77777777" w:rsidR="00F816E8" w:rsidRPr="00F816E8" w:rsidRDefault="00F816E8" w:rsidP="00CE1BF5">
      <w:pPr>
        <w:pStyle w:val="Titre"/>
        <w:numPr>
          <w:ilvl w:val="1"/>
          <w:numId w:val="101"/>
        </w:numPr>
        <w:tabs>
          <w:tab w:val="left" w:pos="851"/>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PRESCRIPTIONS TECHNIQUES RELATIVES AUX  MATERIAUX ET A LA  MISE  EN ŒUVRE.</w:t>
      </w:r>
    </w:p>
    <w:p w14:paraId="41198260" w14:textId="77777777" w:rsidR="00F816E8" w:rsidRPr="00F816E8" w:rsidRDefault="00F816E8" w:rsidP="00CE1BF5">
      <w:pPr>
        <w:pStyle w:val="Titre"/>
        <w:numPr>
          <w:ilvl w:val="2"/>
          <w:numId w:val="101"/>
        </w:numPr>
        <w:tabs>
          <w:tab w:val="left" w:pos="993"/>
        </w:tabs>
        <w:spacing w:after="60"/>
        <w:ind w:left="993" w:hanging="993"/>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Généralités sur les matériaux employés</w:t>
      </w:r>
    </w:p>
    <w:p w14:paraId="0AAB746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matériaux employés doivent être conformes aux prescriptions des normes françaises, des spécifications de l'Union Nationale des Peintures, des spécifications SNCE, ou à celles données explicitement dans le CCTP.</w:t>
      </w:r>
    </w:p>
    <w:p w14:paraId="6E9D0029" w14:textId="77777777" w:rsidR="00F816E8" w:rsidRPr="00F816E8" w:rsidRDefault="00F816E8" w:rsidP="00CE1BF5">
      <w:pPr>
        <w:pStyle w:val="Titre"/>
        <w:numPr>
          <w:ilvl w:val="2"/>
          <w:numId w:val="101"/>
        </w:numPr>
        <w:tabs>
          <w:tab w:val="left" w:pos="993"/>
        </w:tabs>
        <w:spacing w:after="60"/>
        <w:ind w:left="993" w:hanging="993"/>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Peintures acryliques (famille 1 - classe 7b2)</w:t>
      </w:r>
    </w:p>
    <w:p w14:paraId="181C0AF3"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06DCCF0B" w14:textId="77777777" w:rsidR="00F816E8" w:rsidRPr="00F816E8" w:rsidRDefault="00F816E8" w:rsidP="00CE1BF5">
      <w:pPr>
        <w:numPr>
          <w:ilvl w:val="0"/>
          <w:numId w:val="88"/>
        </w:numPr>
        <w:spacing w:after="60"/>
        <w:ind w:hanging="255"/>
        <w:jc w:val="both"/>
        <w:rPr>
          <w:rFonts w:ascii="Arial Narrow" w:eastAsia="Arial Unicode MS" w:hAnsi="Arial Narrow" w:cs="Tahoma"/>
        </w:rPr>
      </w:pPr>
      <w:r w:rsidRPr="00F816E8">
        <w:rPr>
          <w:rFonts w:ascii="Arial Narrow" w:eastAsia="Arial Unicode MS" w:hAnsi="Arial Narrow" w:cs="Tahoma"/>
        </w:rPr>
        <w:t>au DTU 59.1 pour les parois extérieures ;</w:t>
      </w:r>
    </w:p>
    <w:p w14:paraId="5FFF8667" w14:textId="77777777" w:rsidR="00F816E8" w:rsidRPr="00F816E8" w:rsidRDefault="00F816E8" w:rsidP="00CE1BF5">
      <w:pPr>
        <w:numPr>
          <w:ilvl w:val="0"/>
          <w:numId w:val="88"/>
        </w:numPr>
        <w:spacing w:after="60"/>
        <w:ind w:hanging="255"/>
        <w:jc w:val="both"/>
        <w:rPr>
          <w:rFonts w:ascii="Arial Narrow" w:eastAsia="Arial Unicode MS" w:hAnsi="Arial Narrow" w:cs="Tahoma"/>
        </w:rPr>
      </w:pPr>
      <w:r w:rsidRPr="00F816E8">
        <w:rPr>
          <w:rFonts w:ascii="Arial Narrow" w:eastAsia="Arial Unicode MS" w:hAnsi="Arial Narrow" w:cs="Tahoma"/>
        </w:rPr>
        <w:t>au DTU 23.1 pour les parois extérieures.</w:t>
      </w:r>
    </w:p>
    <w:p w14:paraId="68D3FA1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La couche primaire est diluée à l’eau dans une proportion de 15% maximum du volume de peinture, hormis les prescriptions du fabricant de peinture.</w:t>
      </w:r>
    </w:p>
    <w:p w14:paraId="272EABBC"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Peintures glycérophtaliques (classe 4a)</w:t>
      </w:r>
    </w:p>
    <w:p w14:paraId="447F218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Les peintures glycérophtaliques à base de résines alkydes en solution solvant sont destinées en priorité au recouvrement des pièces et ouvrages métalliques intérieurs et extérieurs, après la pose d’une peinture anticorrosion. </w:t>
      </w:r>
    </w:p>
    <w:p w14:paraId="5C368798"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Colorants</w:t>
      </w:r>
    </w:p>
    <w:p w14:paraId="32FCB19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Les colorants de type universel sont dosés et mélangés sur place dans une proportion de 3% maximum du volume de peinture, hormis les prescriptions du fabricant de peinture. Ils sont utilisés conformément aux teintes du nuancier retenues par l’Ingénieur de la Lettre-Commande.</w:t>
      </w:r>
    </w:p>
    <w:p w14:paraId="2336438E"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Livraison sur chantier – marquage des produits</w:t>
      </w:r>
    </w:p>
    <w:p w14:paraId="73CA538F"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produits parviennent au chantier dans des récipients clos, comportant les marques et les références d'origine. Les produits fournis doivent correspondre et respecter scrupuleusement les spécifications prescrites dans le CCTP.</w:t>
      </w:r>
    </w:p>
    <w:p w14:paraId="33F47EE6" w14:textId="77777777" w:rsidR="00F816E8" w:rsidRPr="00F816E8" w:rsidRDefault="00F816E8" w:rsidP="00CE1BF5">
      <w:pPr>
        <w:pStyle w:val="Titre"/>
        <w:numPr>
          <w:ilvl w:val="1"/>
          <w:numId w:val="101"/>
        </w:numPr>
        <w:tabs>
          <w:tab w:val="left" w:pos="851"/>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OUVRAGES  PREPARATOIRES ET ACCESSOIRES</w:t>
      </w:r>
    </w:p>
    <w:p w14:paraId="45B51166"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Règles générales d'exécution</w:t>
      </w:r>
    </w:p>
    <w:p w14:paraId="4E6959B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3AA364EC"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Epoussetage, brossage et dérouillage</w:t>
      </w:r>
    </w:p>
    <w:p w14:paraId="2963885A"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surfaces et les matériaux tâchés ou poussiéreux, font l’objet d’un nettoyage préalable par époussetage puis par brossage à la brosse dure, avant la pose des enduits et l'application des différentes couches de peinture ou de vernis.</w:t>
      </w:r>
    </w:p>
    <w:p w14:paraId="6A72BDA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pièces métalliques sont soigneusement débarrassées des traces de rouille, par un nettoyage à la brosse métallique, par grattage à sec, par martelage ou par tout autre procédé, préalablement à la pose d’une peinture antirouille.</w:t>
      </w:r>
    </w:p>
    <w:p w14:paraId="4EE1E0FE"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Dégraissage des fers, fontes et aciers neufs</w:t>
      </w:r>
    </w:p>
    <w:p w14:paraId="4A8154C1"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5E9D39D7"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soit en atelier en cuve, au moyen de solvants organiques (essence, pétrole), benzols et dérivés, solvants divers fabriqués par l'industrie dans le cadre de la législation actuelle ;</w:t>
      </w:r>
    </w:p>
    <w:p w14:paraId="50C0E31E"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soit au chantier, au moyen de produits spéciaux (solvants) soit au fer (lampes à souder).</w:t>
      </w:r>
    </w:p>
    <w:p w14:paraId="12D5D2F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Cette opération comprend tous les travaux de rinçage et de séchage nécessaires. Elle ne sera exécutée que sur prescriptions spéciales, sauf pour les canalisations en fer sur lesquelles elle sera normalement effectuée.</w:t>
      </w:r>
    </w:p>
    <w:p w14:paraId="300AF1C6" w14:textId="77777777" w:rsidR="00F816E8" w:rsidRPr="00F816E8" w:rsidRDefault="00F816E8" w:rsidP="00CE1BF5">
      <w:pPr>
        <w:pStyle w:val="Titre"/>
        <w:numPr>
          <w:ilvl w:val="1"/>
          <w:numId w:val="101"/>
        </w:numPr>
        <w:tabs>
          <w:tab w:val="left" w:pos="851"/>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MISE EN ŒUVRE DES PEINTURES ET VERNIS</w:t>
      </w:r>
    </w:p>
    <w:p w14:paraId="2EE9FA91"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Reconnaissance préalable des subjectiles</w:t>
      </w:r>
    </w:p>
    <w:p w14:paraId="613E6B02"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329C1FDE"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2A7F4FF5"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réserves doivent être consignées dans un procès-verbal établi contradictoirement avec l’Ingénieur.  Après la réalisation des prestations, le Co-contractant ne sera plus admis à émettre des réserves sauf dans le cas de "vices caché".</w:t>
      </w:r>
    </w:p>
    <w:p w14:paraId="712B2857"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Précautions à prendre pour la protection des ouvrages et des peintures</w:t>
      </w:r>
    </w:p>
    <w:p w14:paraId="1FB7969B"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61197BAB"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Règles générales d'emploi des peintures et des produits pour rebouchage en enduit</w:t>
      </w:r>
    </w:p>
    <w:p w14:paraId="29AA3447"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01A4438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 xml:space="preserve">Sauf prescriptions contraires du devis technique particulier, l'emploi du "white spirit" est interdit dans les peintures utilisées pour les travaux extérieurs.  </w:t>
      </w:r>
    </w:p>
    <w:p w14:paraId="15BEC984"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lastRenderedPageBreak/>
        <w:t>Les peintures, les produits de rebouchage et les enduits doivent être compatibles entre eux et avec le subjectile à recouvrir.</w:t>
      </w:r>
    </w:p>
    <w:p w14:paraId="53458706" w14:textId="77777777" w:rsidR="00F816E8" w:rsidRPr="00F816E8" w:rsidRDefault="00F816E8" w:rsidP="00F816E8">
      <w:pPr>
        <w:spacing w:after="60"/>
        <w:jc w:val="both"/>
        <w:rPr>
          <w:rFonts w:ascii="Arial Narrow" w:eastAsia="Arial Unicode MS" w:hAnsi="Arial Narrow" w:cs="Tahoma"/>
        </w:rPr>
      </w:pPr>
      <w:r w:rsidRPr="00F816E8">
        <w:rPr>
          <w:rFonts w:ascii="Arial Narrow" w:eastAsia="Arial Unicode MS" w:hAnsi="Arial Narrow" w:cs="Tahoma"/>
        </w:rPr>
        <w:t>Les quantités de peinture nécessaires en couche d'impression doivent être adaptées à la capacité d’absorption du subjectile.</w:t>
      </w:r>
    </w:p>
    <w:p w14:paraId="2D59CDC1"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i/>
          <w:noProof/>
          <w:sz w:val="22"/>
          <w:szCs w:val="22"/>
          <w:lang w:val="fr-FR" w:eastAsia="fr-FR"/>
        </w:rPr>
      </w:pPr>
      <w:r w:rsidRPr="00F816E8">
        <w:rPr>
          <w:rFonts w:ascii="Arial Narrow" w:eastAsia="Arial Unicode MS" w:hAnsi="Arial Narrow" w:cs="Tahoma"/>
          <w:i/>
          <w:noProof/>
          <w:sz w:val="22"/>
          <w:szCs w:val="22"/>
          <w:lang w:val="fr-FR" w:eastAsia="fr-FR"/>
        </w:rPr>
        <w:t>Règle d'application des couches de peinture</w:t>
      </w:r>
    </w:p>
    <w:p w14:paraId="69373BBA"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 xml:space="preserve">Les couches successives doivent être de tons légèrement différents et déterminé suivant les indications de l’Ingénieur. Sauf impossibilité, ces tons vont du moins clair au plus clair, pris à partir du subjectile. </w:t>
      </w:r>
    </w:p>
    <w:p w14:paraId="06FB4DE1"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Les gouttes, les coulures et toutes les irrégularités qui apparaissent sur le subjectile sont nettoyées ou grattées avant l’application d'une nouvelle couche.</w:t>
      </w:r>
    </w:p>
    <w:p w14:paraId="71E75527"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Une couche ne devra être appliquée qu'après séchage complète de la couche précédente.</w:t>
      </w:r>
    </w:p>
    <w:p w14:paraId="52BA9DA5"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Lorsque les fabricants ont fixé des règles d'emploi pour les produits de leur fabrication, ces règles doivent être observées.  Après achèvement et séchage de la couche définie :</w:t>
      </w:r>
    </w:p>
    <w:p w14:paraId="5C3EB31C"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le subjectile doit être totalement masqué</w:t>
      </w:r>
    </w:p>
    <w:p w14:paraId="6C6A0FC9"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les arêtes et parties moulurées doivent être bien dégagées.</w:t>
      </w:r>
    </w:p>
    <w:p w14:paraId="3BEC9153"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Le ton définitif doit être régulier et conforme à celui de la surface témoin, à défaut de la surface témoin, il doit être conforme au ton de l'échantillon accepté par l’Ingénieur correspondant à cette partie d'ouvrage.</w:t>
      </w:r>
    </w:p>
    <w:p w14:paraId="7D8FE801"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Les reprises ne doivent pas être visibles.</w:t>
      </w:r>
    </w:p>
    <w:p w14:paraId="14C459D0" w14:textId="77777777" w:rsidR="00F816E8" w:rsidRPr="00F816E8" w:rsidRDefault="00F816E8" w:rsidP="00CE1BF5">
      <w:pPr>
        <w:numPr>
          <w:ilvl w:val="0"/>
          <w:numId w:val="74"/>
        </w:numPr>
        <w:spacing w:after="60" w:line="240" w:lineRule="auto"/>
        <w:ind w:left="0" w:firstLine="0"/>
        <w:jc w:val="both"/>
        <w:rPr>
          <w:rFonts w:ascii="Arial Narrow" w:eastAsia="Arial Unicode MS" w:hAnsi="Arial Narrow" w:cs="Tahoma"/>
        </w:rPr>
      </w:pPr>
      <w:r w:rsidRPr="00F816E8">
        <w:rPr>
          <w:rFonts w:ascii="Arial Narrow" w:eastAsia="Arial Unicode MS" w:hAnsi="Arial Narrow" w:cs="Tahoma"/>
        </w:rPr>
        <w:t>L'application des peintures ne doit donner lieu à aucune surépaisseur anormale dans les feuillures.</w:t>
      </w:r>
    </w:p>
    <w:p w14:paraId="4BB64652" w14:textId="77777777" w:rsidR="00F816E8" w:rsidRPr="00F816E8" w:rsidRDefault="00F816E8" w:rsidP="00CE1BF5">
      <w:pPr>
        <w:pStyle w:val="Titre"/>
        <w:numPr>
          <w:ilvl w:val="1"/>
          <w:numId w:val="101"/>
        </w:numPr>
        <w:tabs>
          <w:tab w:val="left" w:pos="851"/>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CONTROLE DES OUVRAGES DE PEINTURE</w:t>
      </w:r>
    </w:p>
    <w:p w14:paraId="2AB495C0" w14:textId="77777777" w:rsidR="00F816E8" w:rsidRPr="00F816E8" w:rsidRDefault="00F816E8" w:rsidP="00CE1BF5">
      <w:pPr>
        <w:pStyle w:val="Titre"/>
        <w:numPr>
          <w:ilvl w:val="2"/>
          <w:numId w:val="101"/>
        </w:numPr>
        <w:tabs>
          <w:tab w:val="left" w:pos="993"/>
        </w:tabs>
        <w:spacing w:after="60"/>
        <w:ind w:left="0" w:firstLine="0"/>
        <w:jc w:val="both"/>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Contrôle des produits courants</w:t>
      </w:r>
    </w:p>
    <w:p w14:paraId="6CE1B80B"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2A5E8146"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Réception provisoire</w:t>
      </w:r>
    </w:p>
    <w:p w14:paraId="069216E7"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Les contrôles doivent permettre de vérifier que les films de peinture sont sains et de constater l’absence de craquelure, de cloques, d'écaillage ou de farinage.</w:t>
      </w:r>
    </w:p>
    <w:p w14:paraId="2D853F6F" w14:textId="77777777" w:rsidR="00F816E8" w:rsidRPr="00F816E8" w:rsidRDefault="00F816E8" w:rsidP="00CE1BF5">
      <w:pPr>
        <w:pStyle w:val="Titre"/>
        <w:numPr>
          <w:ilvl w:val="2"/>
          <w:numId w:val="101"/>
        </w:numPr>
        <w:tabs>
          <w:tab w:val="left" w:pos="993"/>
        </w:tabs>
        <w:spacing w:after="60"/>
        <w:ind w:left="851" w:hanging="851"/>
        <w:jc w:val="left"/>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Nettoyage et mise en service</w:t>
      </w:r>
    </w:p>
    <w:p w14:paraId="6BDF62E8" w14:textId="77777777" w:rsidR="00F816E8" w:rsidRPr="00F816E8" w:rsidRDefault="00F816E8" w:rsidP="00F816E8">
      <w:pPr>
        <w:tabs>
          <w:tab w:val="num" w:pos="1068"/>
        </w:tabs>
        <w:spacing w:after="60"/>
        <w:jc w:val="both"/>
        <w:rPr>
          <w:rFonts w:ascii="Arial Narrow" w:eastAsia="Arial Unicode MS" w:hAnsi="Arial Narrow" w:cs="Tahoma"/>
        </w:rPr>
      </w:pPr>
      <w:r w:rsidRPr="00F816E8">
        <w:rPr>
          <w:rFonts w:ascii="Arial Narrow" w:eastAsia="Arial Unicode MS" w:hAnsi="Arial Narrow" w:cs="Tahoma"/>
        </w:rPr>
        <w:t>Le Co-contractant doit assurer le nettoyage du chantier pendant toute la durée des travaux. A la fin des travaux, les points suivants nécessitent une attention particulière :</w:t>
      </w:r>
    </w:p>
    <w:p w14:paraId="73E25976"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sols ;</w:t>
      </w:r>
    </w:p>
    <w:p w14:paraId="4D8EF562"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revêtements muraux ;</w:t>
      </w:r>
    </w:p>
    <w:p w14:paraId="006891A3"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quincaillerie (poignées de portes, béquilles, etc.)</w:t>
      </w:r>
    </w:p>
    <w:p w14:paraId="46A7D64F" w14:textId="77777777"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 xml:space="preserve">appareils électrique et d’éclairage (interrupteurs, etc.) </w:t>
      </w:r>
    </w:p>
    <w:p w14:paraId="2FD5621A" w14:textId="77777777" w:rsidR="00F816E8" w:rsidRPr="00F816E8" w:rsidRDefault="00F816E8" w:rsidP="00CE1BF5">
      <w:pPr>
        <w:numPr>
          <w:ilvl w:val="0"/>
          <w:numId w:val="90"/>
        </w:numPr>
        <w:spacing w:after="60" w:line="240" w:lineRule="auto"/>
        <w:ind w:left="709" w:hanging="709"/>
        <w:jc w:val="both"/>
        <w:rPr>
          <w:rFonts w:ascii="Arial Narrow" w:eastAsia="Arial Unicode MS" w:hAnsi="Arial Narrow" w:cs="Tahoma"/>
          <w:b/>
        </w:rPr>
      </w:pPr>
      <w:r w:rsidRPr="00F816E8">
        <w:rPr>
          <w:rFonts w:ascii="Arial Narrow" w:eastAsia="Arial Unicode MS" w:hAnsi="Arial Narrow" w:cs="Tahoma"/>
          <w:b/>
        </w:rPr>
        <w:t xml:space="preserve">V.R.D </w:t>
      </w:r>
    </w:p>
    <w:p w14:paraId="282159A9" w14:textId="77777777" w:rsidR="00F816E8" w:rsidRPr="00E1764A" w:rsidRDefault="00F816E8" w:rsidP="00F816E8">
      <w:pPr>
        <w:pStyle w:val="Titre3"/>
        <w:spacing w:after="60"/>
        <w:rPr>
          <w:rFonts w:ascii="Arial Narrow" w:eastAsia="Arial Unicode MS" w:hAnsi="Arial Narrow" w:cs="Tahoma"/>
          <w:b w:val="0"/>
          <w:i/>
          <w:color w:val="auto"/>
          <w:sz w:val="22"/>
          <w:szCs w:val="22"/>
        </w:rPr>
      </w:pPr>
      <w:r w:rsidRPr="00E1764A">
        <w:rPr>
          <w:rFonts w:ascii="Arial Narrow" w:eastAsia="Arial Unicode MS" w:hAnsi="Arial Narrow" w:cs="Tahoma"/>
          <w:b w:val="0"/>
          <w:i/>
          <w:color w:val="auto"/>
          <w:sz w:val="22"/>
          <w:szCs w:val="22"/>
        </w:rPr>
        <w:t>Au titre du présent lot, le Co-contractant doit réaliser les prestations suivantes :</w:t>
      </w:r>
    </w:p>
    <w:p w14:paraId="2279768C" w14:textId="38DB095E" w:rsidR="00F816E8" w:rsidRPr="00E1764A" w:rsidRDefault="00F816E8" w:rsidP="00CE1BF5">
      <w:pPr>
        <w:numPr>
          <w:ilvl w:val="0"/>
          <w:numId w:val="88"/>
        </w:numPr>
        <w:spacing w:after="60" w:line="240" w:lineRule="auto"/>
        <w:ind w:hanging="255"/>
        <w:jc w:val="both"/>
        <w:rPr>
          <w:rFonts w:ascii="Arial Narrow" w:eastAsia="Arial Unicode MS" w:hAnsi="Arial Narrow" w:cs="Tahoma"/>
        </w:rPr>
      </w:pPr>
      <w:r w:rsidRPr="00E1764A">
        <w:rPr>
          <w:rFonts w:ascii="Arial Narrow" w:eastAsia="Arial Unicode MS" w:hAnsi="Arial Narrow" w:cs="Tahoma"/>
        </w:rPr>
        <w:t>Dallage des alentours du bâtiment en béton ordinaire ;</w:t>
      </w:r>
    </w:p>
    <w:p w14:paraId="28C59DA5" w14:textId="49D1A1D1" w:rsidR="00F816E8" w:rsidRPr="00F816E8" w:rsidRDefault="00F816E8" w:rsidP="00CE1BF5">
      <w:pPr>
        <w:numPr>
          <w:ilvl w:val="0"/>
          <w:numId w:val="88"/>
        </w:numPr>
        <w:spacing w:after="60" w:line="240" w:lineRule="auto"/>
        <w:ind w:hanging="255"/>
        <w:jc w:val="both"/>
        <w:rPr>
          <w:rFonts w:ascii="Arial Narrow" w:eastAsia="Arial Unicode MS" w:hAnsi="Arial Narrow" w:cs="Tahoma"/>
        </w:rPr>
      </w:pPr>
      <w:r w:rsidRPr="00F816E8">
        <w:rPr>
          <w:rFonts w:ascii="Arial Narrow" w:eastAsia="Arial Unicode MS" w:hAnsi="Arial Narrow" w:cs="Tahoma"/>
        </w:rPr>
        <w:t>Rampes d’accès en béton armé ;</w:t>
      </w:r>
    </w:p>
    <w:p w14:paraId="403D930A" w14:textId="56F06150" w:rsidR="00F816E8" w:rsidRPr="00F816E8" w:rsidRDefault="00F816E8" w:rsidP="00CE1BF5">
      <w:pPr>
        <w:pStyle w:val="Titre"/>
        <w:numPr>
          <w:ilvl w:val="1"/>
          <w:numId w:val="102"/>
        </w:numPr>
        <w:tabs>
          <w:tab w:val="left" w:pos="851"/>
        </w:tabs>
        <w:spacing w:after="60"/>
        <w:ind w:left="0" w:firstLine="0"/>
        <w:jc w:val="both"/>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DALLAGE EXTERIEUR</w:t>
      </w:r>
    </w:p>
    <w:p w14:paraId="153EC725" w14:textId="77777777" w:rsidR="00F816E8" w:rsidRPr="00F816E8" w:rsidRDefault="00F816E8" w:rsidP="00F816E8">
      <w:pPr>
        <w:pStyle w:val="Corpsdetexte3"/>
        <w:tabs>
          <w:tab w:val="left" w:pos="0"/>
        </w:tabs>
        <w:spacing w:after="60"/>
        <w:jc w:val="both"/>
        <w:rPr>
          <w:rFonts w:ascii="Arial Narrow" w:eastAsia="Arial Unicode MS" w:hAnsi="Arial Narrow" w:cs="Tahoma"/>
          <w:sz w:val="22"/>
          <w:szCs w:val="22"/>
        </w:rPr>
      </w:pPr>
      <w:r w:rsidRPr="00F816E8">
        <w:rPr>
          <w:rFonts w:ascii="Arial Narrow" w:eastAsia="Arial Unicode MS" w:hAnsi="Arial Narrow" w:cs="Tahoma"/>
          <w:sz w:val="22"/>
          <w:szCs w:val="22"/>
        </w:rPr>
        <w:t xml:space="preserve">Les murs de soubassement seront protégés par un dallage de 80 cm de largeur et 8 cm d’épaisseur tout autour du bâtiment. </w:t>
      </w:r>
    </w:p>
    <w:p w14:paraId="246A881F" w14:textId="1B0E45EF" w:rsidR="00F816E8" w:rsidRPr="00F816E8" w:rsidRDefault="00F816E8" w:rsidP="00F816E8">
      <w:pPr>
        <w:pStyle w:val="Corpsdetexte3"/>
        <w:tabs>
          <w:tab w:val="left" w:pos="0"/>
        </w:tabs>
        <w:spacing w:after="60"/>
        <w:jc w:val="both"/>
        <w:rPr>
          <w:rFonts w:ascii="Arial Narrow" w:eastAsia="Arial Unicode MS" w:hAnsi="Arial Narrow" w:cs="Tahoma"/>
          <w:sz w:val="22"/>
          <w:szCs w:val="22"/>
        </w:rPr>
      </w:pPr>
      <w:r w:rsidRPr="00F816E8">
        <w:rPr>
          <w:rFonts w:ascii="Arial Narrow" w:eastAsia="Arial Unicode MS" w:hAnsi="Arial Narrow" w:cs="Tahoma"/>
          <w:sz w:val="22"/>
          <w:szCs w:val="22"/>
        </w:rPr>
        <w:t>Ce dallage sera en béton ordinaire dosé à 350 Kg/m</w:t>
      </w:r>
      <w:r w:rsidRPr="00F816E8">
        <w:rPr>
          <w:rFonts w:ascii="Arial Narrow" w:eastAsia="Arial Unicode MS" w:hAnsi="Arial Narrow" w:cs="Tahoma"/>
          <w:sz w:val="22"/>
          <w:szCs w:val="22"/>
          <w:vertAlign w:val="superscript"/>
        </w:rPr>
        <w:t>3</w:t>
      </w:r>
      <w:r w:rsidRPr="00F816E8">
        <w:rPr>
          <w:rFonts w:ascii="Arial Narrow" w:eastAsia="Arial Unicode MS" w:hAnsi="Arial Narrow" w:cs="Tahoma"/>
          <w:sz w:val="22"/>
          <w:szCs w:val="22"/>
        </w:rPr>
        <w:t>.</w:t>
      </w:r>
    </w:p>
    <w:p w14:paraId="25F4D126" w14:textId="0DC80186" w:rsidR="00F816E8" w:rsidRPr="00F816E8" w:rsidRDefault="00F816E8" w:rsidP="00CE1BF5">
      <w:pPr>
        <w:pStyle w:val="Titre"/>
        <w:numPr>
          <w:ilvl w:val="1"/>
          <w:numId w:val="102"/>
        </w:numPr>
        <w:tabs>
          <w:tab w:val="left" w:pos="851"/>
        </w:tabs>
        <w:spacing w:after="60"/>
        <w:ind w:left="0" w:firstLine="0"/>
        <w:jc w:val="both"/>
        <w:rPr>
          <w:rFonts w:ascii="Arial Narrow" w:eastAsia="Arial Unicode MS" w:hAnsi="Arial Narrow" w:cs="Tahoma"/>
          <w:noProof/>
          <w:sz w:val="22"/>
          <w:szCs w:val="22"/>
          <w:lang w:val="fr-FR" w:eastAsia="fr-FR"/>
        </w:rPr>
      </w:pPr>
      <w:r w:rsidRPr="00F816E8">
        <w:rPr>
          <w:rFonts w:ascii="Arial Narrow" w:eastAsia="Arial Unicode MS" w:hAnsi="Arial Narrow" w:cs="Tahoma"/>
          <w:noProof/>
          <w:sz w:val="22"/>
          <w:szCs w:val="22"/>
          <w:lang w:val="fr-FR" w:eastAsia="fr-FR"/>
        </w:rPr>
        <w:t>RAMPES D’ACCES</w:t>
      </w:r>
    </w:p>
    <w:p w14:paraId="3C086803" w14:textId="687C2364" w:rsidR="00F816E8" w:rsidRPr="00F816E8" w:rsidRDefault="00F816E8" w:rsidP="00F816E8">
      <w:pPr>
        <w:pStyle w:val="Paragraphedeliste"/>
        <w:tabs>
          <w:tab w:val="left" w:pos="0"/>
        </w:tabs>
        <w:spacing w:after="60"/>
        <w:ind w:left="0"/>
        <w:contextualSpacing w:val="0"/>
        <w:jc w:val="both"/>
        <w:rPr>
          <w:rFonts w:ascii="Arial Narrow" w:eastAsia="Arial Unicode MS" w:hAnsi="Arial Narrow" w:cs="Tahoma"/>
          <w:bCs/>
        </w:rPr>
      </w:pPr>
      <w:r w:rsidRPr="00F816E8">
        <w:rPr>
          <w:rFonts w:ascii="Arial Narrow" w:eastAsia="Arial Unicode MS" w:hAnsi="Arial Narrow" w:cs="Tahoma"/>
          <w:bCs/>
        </w:rPr>
        <w:t>Des rampes d’accès en béton armé dosé à 350 Kg/m</w:t>
      </w:r>
      <w:r w:rsidRPr="00F816E8">
        <w:rPr>
          <w:rFonts w:ascii="Arial Narrow" w:eastAsia="Arial Unicode MS" w:hAnsi="Arial Narrow" w:cs="Tahoma"/>
          <w:bCs/>
          <w:vertAlign w:val="superscript"/>
        </w:rPr>
        <w:t xml:space="preserve">3 </w:t>
      </w:r>
      <w:r w:rsidRPr="00F816E8">
        <w:rPr>
          <w:rFonts w:ascii="Arial Narrow" w:eastAsia="Arial Unicode MS" w:hAnsi="Arial Narrow" w:cs="Tahoma"/>
          <w:bCs/>
        </w:rPr>
        <w:t>seront réalisées à chaque entrée du foyer. La largeur de chaque rampe sera de 2ml devant chaque porte.</w:t>
      </w:r>
    </w:p>
    <w:p w14:paraId="298B0053" w14:textId="4A3C3E86" w:rsidR="00F816E8" w:rsidRPr="00F816E8" w:rsidRDefault="00E1764A" w:rsidP="00F816E8">
      <w:pPr>
        <w:spacing w:after="60"/>
        <w:jc w:val="both"/>
        <w:rPr>
          <w:rFonts w:ascii="Arial Narrow" w:eastAsia="Arial Unicode MS" w:hAnsi="Arial Narrow" w:cs="Tahoma"/>
        </w:rPr>
      </w:pPr>
      <w:r>
        <w:rPr>
          <w:rFonts w:ascii="Albertus Extra Bold" w:hAnsi="Albertus Extra Bold" w:cs="Tahoma"/>
          <w:b/>
          <w:noProof/>
          <w:sz w:val="24"/>
          <w:szCs w:val="20"/>
        </w:rPr>
        <mc:AlternateContent>
          <mc:Choice Requires="wps">
            <w:drawing>
              <wp:anchor distT="0" distB="0" distL="114300" distR="114300" simplePos="0" relativeHeight="251910144" behindDoc="0" locked="0" layoutInCell="1" allowOverlap="1" wp14:anchorId="3F5BEB3F" wp14:editId="75E26105">
                <wp:simplePos x="0" y="0"/>
                <wp:positionH relativeFrom="page">
                  <wp:posOffset>553157</wp:posOffset>
                </wp:positionH>
                <wp:positionV relativeFrom="paragraph">
                  <wp:posOffset>36407</wp:posOffset>
                </wp:positionV>
                <wp:extent cx="6660444" cy="1298222"/>
                <wp:effectExtent l="0" t="19050" r="26670" b="54610"/>
                <wp:wrapNone/>
                <wp:docPr id="41" name="Connecteur en angle 41"/>
                <wp:cNvGraphicFramePr/>
                <a:graphic xmlns:a="http://schemas.openxmlformats.org/drawingml/2006/main">
                  <a:graphicData uri="http://schemas.microsoft.com/office/word/2010/wordprocessingShape">
                    <wps:wsp>
                      <wps:cNvCnPr/>
                      <wps:spPr>
                        <a:xfrm>
                          <a:off x="0" y="0"/>
                          <a:ext cx="6660444" cy="1298222"/>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20A4C" id="Connecteur en angle 41" o:spid="_x0000_s1026" type="#_x0000_t34" style="position:absolute;margin-left:43.55pt;margin-top:2.85pt;width:524.45pt;height:102.2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iR1QEAAPIDAAAOAAAAZHJzL2Uyb0RvYy54bWysU8tu2zAQvBfoPxC813rEcRPBcg4O2kvR&#10;Gk37ATS1tAjwBZKx5L/vklKUoC1QJOiFIrWc2Znd5fZu1IqcwQdpTUurVUkJGG47aU4t/fnj04cb&#10;SkJkpmPKGmjpBQK9271/tx1cA7XtrerAEyQxoRlcS/sYXVMUgfegWVhZBwaDwnrNIh79qeg8G5Bd&#10;q6Iuy00xWN85bzmEgH/vpyDdZX4hgMdvQgSIRLUUtcW8+rwe01rstqw5eeZ6yWcZ7A0qNJMGky5U&#10;9ywy8ujlH1Racm+DFXHFrS6sEJJD9oBuqvI3Nw89c5C9YHGCW8oU/h8t/3o+eCK7lq4rSgzT2KO9&#10;NQYLB48ee0mYOSkgGMVSDS40iNibg59PwR188j0Kr9MXHZExl/eylBfGSDj+3Gw25Xq9poRjrKpv&#10;b+q6TqzFM9z5ED+D1SRtWnoEE2c11l/lArPzlxAn0NPllFcZMrT0+ur24zXya4eGuqPK7En0JDPv&#10;4kXBhPgOAp2jsCoz55mDvfLkzHBaGOeYPdtGgcrg7QQTUqkFWP4bON9PUMjz+BrwgsiZrYkLWEtj&#10;/d+yx/FJspjuY31f+E7bo+0uuYE5gIOVWzA/gjS5L88Z/vxUd78AAAD//wMAUEsDBBQABgAIAAAA&#10;IQC2dg4X2gAAAAkBAAAPAAAAZHJzL2Rvd25yZXYueG1sTI/BTsMwEETvSPyDtUjcqOMimipkUyEk&#10;1DMNvbuxSaLaayt2EvP3uCc4jmY086Y+JGvYoqcwOkIQmwKYps6pkXqEr/bjaQ8sRElKGkca4UcH&#10;ODT3d7WslFvpUy+n2LNcQqGSCEOMvuI8dIO2Mmyc15S9bzdZGbOceq4mueZya/i2KHbcypHywiC9&#10;fh90dz3NFuHapvnMyyM3wZfH1odlTYIjPj6kt1dgUaf4F4YbfkaHJjNd3EwqMIOwL0VOIryUwG62&#10;eN7lbxeErSgE8Kbm/x80vwAAAP//AwBQSwECLQAUAAYACAAAACEAtoM4kv4AAADhAQAAEwAAAAAA&#10;AAAAAAAAAAAAAAAAW0NvbnRlbnRfVHlwZXNdLnhtbFBLAQItABQABgAIAAAAIQA4/SH/1gAAAJQB&#10;AAALAAAAAAAAAAAAAAAAAC8BAABfcmVscy8ucmVsc1BLAQItABQABgAIAAAAIQBO2ViR1QEAAPID&#10;AAAOAAAAAAAAAAAAAAAAAC4CAABkcnMvZTJvRG9jLnhtbFBLAQItABQABgAIAAAAIQC2dg4X2gAA&#10;AAkBAAAPAAAAAAAAAAAAAAAAAC8EAABkcnMvZG93bnJldi54bWxQSwUGAAAAAAQABADzAAAANgUA&#10;AAAA&#10;" strokecolor="#4579b8 [3044]" strokeweight="4.25pt">
                <v:stroke linestyle="thinThin"/>
                <w10:wrap anchorx="page"/>
              </v:shape>
            </w:pict>
          </mc:Fallback>
        </mc:AlternateContent>
      </w:r>
    </w:p>
    <w:p w14:paraId="7E23EAE9" w14:textId="49D3C199" w:rsidR="00F816E8" w:rsidRPr="00F816E8" w:rsidRDefault="00F816E8" w:rsidP="00E05D65">
      <w:pPr>
        <w:tabs>
          <w:tab w:val="left" w:pos="7072"/>
        </w:tabs>
        <w:spacing w:after="0"/>
        <w:jc w:val="center"/>
        <w:rPr>
          <w:rFonts w:ascii="Arial Narrow" w:hAnsi="Arial Narrow" w:cs="Tahoma"/>
          <w:b/>
        </w:rPr>
      </w:pPr>
    </w:p>
    <w:p w14:paraId="444B5245" w14:textId="33DD4210" w:rsidR="00E05D65" w:rsidRPr="00F816E8" w:rsidRDefault="00E05D65" w:rsidP="00E05D65">
      <w:pPr>
        <w:tabs>
          <w:tab w:val="left" w:pos="7072"/>
        </w:tabs>
        <w:spacing w:after="0"/>
        <w:jc w:val="center"/>
        <w:rPr>
          <w:rFonts w:ascii="Arial Narrow" w:hAnsi="Arial Narrow" w:cs="Tahoma"/>
          <w:b/>
        </w:rPr>
      </w:pPr>
    </w:p>
    <w:p w14:paraId="56D18D52" w14:textId="3BB8FCF1" w:rsidR="00F816E8" w:rsidRDefault="00F816E8" w:rsidP="00E05D65">
      <w:pPr>
        <w:tabs>
          <w:tab w:val="left" w:pos="7072"/>
        </w:tabs>
        <w:spacing w:after="0"/>
        <w:jc w:val="center"/>
        <w:rPr>
          <w:rFonts w:ascii="Tahoma" w:hAnsi="Tahoma" w:cs="Tahoma"/>
          <w:b/>
          <w:sz w:val="36"/>
          <w:szCs w:val="36"/>
        </w:rPr>
      </w:pPr>
    </w:p>
    <w:p w14:paraId="643BFF4B" w14:textId="7A006D6C" w:rsidR="00E05D65" w:rsidRPr="00692A92" w:rsidRDefault="00E05D65" w:rsidP="00E05D65">
      <w:pPr>
        <w:keepNext/>
        <w:spacing w:after="0" w:line="240" w:lineRule="auto"/>
        <w:jc w:val="center"/>
        <w:outlineLvl w:val="0"/>
        <w:rPr>
          <w:rFonts w:ascii="Arial Narrow" w:hAnsi="Arial Narrow" w:cs="Tahoma"/>
        </w:rPr>
      </w:pPr>
      <w:bookmarkStart w:id="79" w:name="_Toc483633864"/>
      <w:bookmarkStart w:id="80" w:name="_Toc517053196"/>
    </w:p>
    <w:p w14:paraId="6CBDC373" w14:textId="3B557F8C" w:rsidR="00E05D65" w:rsidRPr="00692A92" w:rsidRDefault="00E05D65" w:rsidP="00E05D65">
      <w:pPr>
        <w:widowControl w:val="0"/>
        <w:spacing w:after="0" w:line="240" w:lineRule="auto"/>
        <w:rPr>
          <w:rFonts w:ascii="Arial Narrow" w:hAnsi="Arial Narrow" w:cs="Tahoma"/>
        </w:rPr>
      </w:pPr>
    </w:p>
    <w:p w14:paraId="46FFFF80" w14:textId="0360F40D" w:rsidR="00E05D65" w:rsidRPr="00692A92" w:rsidRDefault="00E05D65" w:rsidP="00E05D65">
      <w:pPr>
        <w:widowControl w:val="0"/>
        <w:spacing w:after="0" w:line="240" w:lineRule="auto"/>
        <w:rPr>
          <w:rFonts w:ascii="Arial Narrow" w:hAnsi="Arial Narrow" w:cs="Tahoma"/>
          <w:lang w:val="fr-CA"/>
        </w:rPr>
      </w:pPr>
    </w:p>
    <w:bookmarkEnd w:id="79"/>
    <w:bookmarkEnd w:id="80"/>
    <w:p w14:paraId="65F99A8E" w14:textId="4066741E"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33AB173F" w14:textId="4515EA5C" w:rsidR="00E05D65" w:rsidRPr="00692A92" w:rsidRDefault="00E05D65" w:rsidP="00E05D65">
      <w:pPr>
        <w:tabs>
          <w:tab w:val="left" w:pos="2256"/>
        </w:tabs>
        <w:suppressAutoHyphens/>
        <w:spacing w:after="0" w:line="240" w:lineRule="auto"/>
        <w:jc w:val="center"/>
        <w:rPr>
          <w:rFonts w:ascii="Arial Narrow" w:hAnsi="Arial Narrow" w:cs="Tahoma"/>
          <w:lang w:eastAsia="ar-SA"/>
        </w:rPr>
      </w:pPr>
    </w:p>
    <w:p w14:paraId="45A7A7AD" w14:textId="354A63C1" w:rsidR="00E05D65" w:rsidRPr="00692A92" w:rsidRDefault="00E05D65" w:rsidP="00E05D65">
      <w:pPr>
        <w:jc w:val="center"/>
        <w:rPr>
          <w:rFonts w:ascii="Arial Narrow" w:hAnsi="Arial Narrow" w:cs="Tahoma"/>
          <w:b/>
        </w:rPr>
      </w:pPr>
    </w:p>
    <w:p w14:paraId="4BD85EE1" w14:textId="533338BA" w:rsidR="00E05D65" w:rsidRPr="00692A92" w:rsidRDefault="00E05D65" w:rsidP="00E05D65">
      <w:pPr>
        <w:jc w:val="center"/>
        <w:rPr>
          <w:rFonts w:ascii="Arial Narrow" w:hAnsi="Arial Narrow" w:cs="Tahoma"/>
          <w:b/>
        </w:rPr>
      </w:pPr>
    </w:p>
    <w:p w14:paraId="46BCBF12" w14:textId="050C30C8" w:rsidR="00E05D65" w:rsidRPr="00692A92" w:rsidRDefault="00E05D65" w:rsidP="00E05D65">
      <w:pPr>
        <w:jc w:val="center"/>
        <w:rPr>
          <w:rFonts w:ascii="Arial Narrow" w:hAnsi="Arial Narrow" w:cs="Tahoma"/>
          <w:b/>
        </w:rPr>
      </w:pPr>
    </w:p>
    <w:p w14:paraId="6CB2C5C3" w14:textId="48A29602" w:rsidR="00E05D65" w:rsidRDefault="00E05D65" w:rsidP="00E05D65">
      <w:pPr>
        <w:tabs>
          <w:tab w:val="left" w:pos="7072"/>
        </w:tabs>
        <w:spacing w:after="0"/>
        <w:jc w:val="center"/>
        <w:rPr>
          <w:rFonts w:ascii="Tahoma" w:hAnsi="Tahoma" w:cs="Tahoma"/>
          <w:b/>
          <w:sz w:val="36"/>
          <w:szCs w:val="36"/>
        </w:rPr>
      </w:pPr>
    </w:p>
    <w:p w14:paraId="2159B956" w14:textId="77777777" w:rsidR="00E05D65" w:rsidRDefault="00E05D65" w:rsidP="00E05D65">
      <w:pPr>
        <w:tabs>
          <w:tab w:val="left" w:pos="7072"/>
        </w:tabs>
        <w:spacing w:after="0"/>
        <w:jc w:val="center"/>
        <w:rPr>
          <w:rFonts w:ascii="Tahoma" w:hAnsi="Tahoma" w:cs="Tahoma"/>
          <w:b/>
          <w:sz w:val="36"/>
          <w:szCs w:val="36"/>
        </w:rPr>
      </w:pPr>
    </w:p>
    <w:p w14:paraId="0A27D683" w14:textId="56619AB4" w:rsidR="00E05D65" w:rsidRDefault="00E05D65" w:rsidP="00E05D65">
      <w:pPr>
        <w:tabs>
          <w:tab w:val="left" w:pos="7072"/>
        </w:tabs>
        <w:spacing w:after="0"/>
        <w:jc w:val="center"/>
        <w:rPr>
          <w:rFonts w:ascii="Tahoma" w:hAnsi="Tahoma" w:cs="Tahoma"/>
          <w:b/>
          <w:sz w:val="36"/>
          <w:szCs w:val="36"/>
        </w:rPr>
      </w:pPr>
    </w:p>
    <w:p w14:paraId="355D10E5" w14:textId="722F1FFD" w:rsidR="00E05D65" w:rsidRDefault="00E05D65" w:rsidP="00E05D65">
      <w:pPr>
        <w:tabs>
          <w:tab w:val="left" w:pos="7072"/>
        </w:tabs>
        <w:spacing w:after="0"/>
        <w:jc w:val="center"/>
        <w:rPr>
          <w:rFonts w:ascii="Tahoma" w:hAnsi="Tahoma" w:cs="Tahoma"/>
          <w:b/>
          <w:sz w:val="36"/>
          <w:szCs w:val="36"/>
        </w:rPr>
      </w:pPr>
    </w:p>
    <w:p w14:paraId="4E5DE899" w14:textId="2EBF64C6" w:rsidR="00E05D65" w:rsidRDefault="00E05D65" w:rsidP="00E05D65">
      <w:pPr>
        <w:tabs>
          <w:tab w:val="left" w:pos="7072"/>
        </w:tabs>
        <w:spacing w:after="0"/>
        <w:jc w:val="center"/>
        <w:rPr>
          <w:rFonts w:ascii="Tahoma" w:hAnsi="Tahoma" w:cs="Tahoma"/>
          <w:b/>
          <w:sz w:val="36"/>
          <w:szCs w:val="36"/>
        </w:rPr>
      </w:pPr>
    </w:p>
    <w:p w14:paraId="03B11365" w14:textId="7F89CF33" w:rsidR="00E05D65" w:rsidRDefault="006E2945"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2192" behindDoc="0" locked="0" layoutInCell="1" allowOverlap="1" wp14:anchorId="7A9EB836" wp14:editId="5109061A">
                <wp:simplePos x="0" y="0"/>
                <wp:positionH relativeFrom="margin">
                  <wp:align>center</wp:align>
                </wp:positionH>
                <wp:positionV relativeFrom="paragraph">
                  <wp:posOffset>285750</wp:posOffset>
                </wp:positionV>
                <wp:extent cx="4561490" cy="1543050"/>
                <wp:effectExtent l="19050" t="19050" r="10795" b="1905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490" cy="1543050"/>
                        </a:xfrm>
                        <a:prstGeom prst="flowChartMultidocument">
                          <a:avLst/>
                        </a:prstGeom>
                        <a:solidFill>
                          <a:srgbClr val="FFFFFF"/>
                        </a:solidFill>
                        <a:ln w="28575">
                          <a:solidFill>
                            <a:srgbClr val="000000"/>
                          </a:solidFill>
                          <a:miter lim="800000"/>
                          <a:headEnd/>
                          <a:tailEnd/>
                        </a:ln>
                      </wps:spPr>
                      <wps:txbx>
                        <w:txbxContent>
                          <w:p w14:paraId="0BB081E1" w14:textId="77777777" w:rsidR="001C6ADF" w:rsidRPr="00A73E73" w:rsidRDefault="001C6ADF" w:rsidP="004912D5">
                            <w:pPr>
                              <w:spacing w:after="0" w:line="240" w:lineRule="auto"/>
                              <w:jc w:val="center"/>
                              <w:rPr>
                                <w:rFonts w:ascii="Albertus Extra Bold" w:hAnsi="Albertus Extra Bold" w:cs="Tahoma"/>
                                <w:b/>
                                <w:sz w:val="14"/>
                                <w:szCs w:val="20"/>
                              </w:rPr>
                            </w:pPr>
                          </w:p>
                          <w:p w14:paraId="0D734692" w14:textId="08CF322D" w:rsidR="001C6ADF" w:rsidRPr="00996325" w:rsidRDefault="001C6ADF"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B836" id="_x0000_s1045" type="#_x0000_t115" style="position:absolute;left:0;text-align:left;margin-left:0;margin-top:22.5pt;width:359.15pt;height:121.5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oTOQIAAGQEAAAOAAAAZHJzL2Uyb0RvYy54bWysVMFu2zAMvQ/YPwi6r45Tp02NOEWRrsOA&#10;divQ7QMUWY6FSaJGKXG6rx8lp1m67TTMB0EUqSfyPdKL6701bKcwaHANL88mnCknodVu0/CvX+7e&#10;zTkLUbhWGHCq4c8q8Ovl2zeLwddqCj2YViEjEBfqwTe8j9HXRRFkr6wIZ+CVI2cHaEUkEzdFi2Ig&#10;dGuK6WRyUQyArUeQKgQ6vR2dfJnxu07J+LnrgorMNJxyi3nFvK7TWiwXot6g8L2WhzTEP2RhhXb0&#10;6BHqVkTBtqj/gLJaIgTo4pkEW0DXaalyDVRNOfmtmqdeeJVrIXKCP9IU/h+s/LR7RKbbhldTzpyw&#10;pNHNNkJ+mp0nfgYfagp78o+YKgz+HuS3wByseuE26gYRhl6JlrIqU3zx6kIyAl1l6+EBWkIXhJ6p&#10;2ndoEyCRwPZZkeejImofmaTDanZRVlcknCRfOavOJ7OsWSHql+seQ/ygwLK0aXhnYKDEMD5sTdQt&#10;yK1VLuYHxe4+xJSgqF8u5YLA6PZOG5MN3KxXBtlOUMPc5S/XRHWfhhnHhoZP57PLWYZ+5QynGJP8&#10;/Q3D6kitb7Rt+PwYJOpE5XvX5saMQptxTzkbd+A20TnKEvfrfRavPCq1hvaZ2EYYW51GkzY94A/O&#10;BmrzhofvW4GKM/PRkWJXZVWluchGNbuckoGnnvWpRzhJUA2PnI3bVRxnaetRb3p6qcx0OEg91OnM&#10;duqAMatD/tTKWYTD2KVZObVz1K+fw/InAAAA//8DAFBLAwQUAAYACAAAACEAFh+bGN4AAAAHAQAA&#10;DwAAAGRycy9kb3ducmV2LnhtbEyPwU7DMBBE70j8g7VI3KjTUCAK2VQIiRMCtQ0fsI23SWhsh9ht&#10;U76e5QSn1WhGM2+L5WR7deQxdN4hzGcJKHa1N51rED6ql5sMVIjkDPXeMcKZAyzLy4uCcuNPbs3H&#10;TWyUlLiQE0Ib45BrHeqWLYWZH9iJt/OjpShybLQZ6STlttdpktxrS52ThZYGfm653m8OFmFa7dbV&#10;6uv9Ld1/Ung9f9tFU1nE66vp6RFU5Cn+heEXX9ChFKatPzgTVI8gj0SExZ1ccR/m2S2oLUKaZQno&#10;stD/+csfAAAA//8DAFBLAQItABQABgAIAAAAIQC2gziS/gAAAOEBAAATAAAAAAAAAAAAAAAAAAAA&#10;AABbQ29udGVudF9UeXBlc10ueG1sUEsBAi0AFAAGAAgAAAAhADj9If/WAAAAlAEAAAsAAAAAAAAA&#10;AAAAAAAALwEAAF9yZWxzLy5yZWxzUEsBAi0AFAAGAAgAAAAhAMo72hM5AgAAZAQAAA4AAAAAAAAA&#10;AAAAAAAALgIAAGRycy9lMm9Eb2MueG1sUEsBAi0AFAAGAAgAAAAhABYfmxjeAAAABwEAAA8AAAAA&#10;AAAAAAAAAAAAkwQAAGRycy9kb3ducmV2LnhtbFBLBQYAAAAABAAEAPMAAACeBQAAAAA=&#10;" strokeweight="2.25pt">
                <v:textbox>
                  <w:txbxContent>
                    <w:p w14:paraId="0BB081E1" w14:textId="77777777" w:rsidR="001C6ADF" w:rsidRPr="00A73E73" w:rsidRDefault="001C6ADF" w:rsidP="004912D5">
                      <w:pPr>
                        <w:spacing w:after="0" w:line="240" w:lineRule="auto"/>
                        <w:jc w:val="center"/>
                        <w:rPr>
                          <w:rFonts w:ascii="Albertus Extra Bold" w:hAnsi="Albertus Extra Bold" w:cs="Tahoma"/>
                          <w:b/>
                          <w:sz w:val="14"/>
                          <w:szCs w:val="20"/>
                        </w:rPr>
                      </w:pPr>
                    </w:p>
                    <w:p w14:paraId="0D734692" w14:textId="08CF322D" w:rsidR="001C6ADF" w:rsidRPr="00996325" w:rsidRDefault="001C6ADF" w:rsidP="004912D5">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6</w:t>
                      </w:r>
                      <w:r w:rsidRPr="00996325">
                        <w:rPr>
                          <w:rFonts w:ascii="Albertus Extra Bold" w:hAnsi="Albertus Extra Bold" w:cs="Tahoma"/>
                          <w:b/>
                          <w:sz w:val="36"/>
                          <w:szCs w:val="36"/>
                        </w:rPr>
                        <w:t xml:space="preserve"> : </w:t>
                      </w:r>
                      <w:r>
                        <w:rPr>
                          <w:rFonts w:ascii="Albertus Extra Bold" w:hAnsi="Albertus Extra Bold" w:cs="Tahoma"/>
                          <w:b/>
                          <w:sz w:val="36"/>
                          <w:szCs w:val="36"/>
                        </w:rPr>
                        <w:t>CADRE DU BORDEREAU DES PRIX UNITAIRES (CBPU)</w:t>
                      </w:r>
                    </w:p>
                  </w:txbxContent>
                </v:textbox>
                <w10:wrap anchorx="margin"/>
              </v:shape>
            </w:pict>
          </mc:Fallback>
        </mc:AlternateContent>
      </w:r>
    </w:p>
    <w:p w14:paraId="3B41CD0D" w14:textId="147D29DB" w:rsidR="00E05D65" w:rsidRDefault="00E05D65" w:rsidP="00E05D65">
      <w:pPr>
        <w:tabs>
          <w:tab w:val="left" w:pos="7072"/>
        </w:tabs>
        <w:spacing w:after="0"/>
        <w:jc w:val="center"/>
        <w:rPr>
          <w:rFonts w:ascii="Tahoma" w:hAnsi="Tahoma" w:cs="Tahoma"/>
          <w:b/>
          <w:sz w:val="36"/>
          <w:szCs w:val="36"/>
        </w:rPr>
      </w:pPr>
    </w:p>
    <w:p w14:paraId="666450E0" w14:textId="36CF9DBB" w:rsidR="00E05D65" w:rsidRDefault="00E05D65" w:rsidP="00E05D65">
      <w:pPr>
        <w:tabs>
          <w:tab w:val="left" w:pos="7072"/>
        </w:tabs>
        <w:spacing w:after="0"/>
        <w:jc w:val="center"/>
        <w:rPr>
          <w:rFonts w:ascii="Tahoma" w:hAnsi="Tahoma" w:cs="Tahoma"/>
          <w:b/>
          <w:sz w:val="36"/>
          <w:szCs w:val="36"/>
        </w:rPr>
      </w:pPr>
    </w:p>
    <w:p w14:paraId="317F8375" w14:textId="12597580" w:rsidR="00E05D65" w:rsidRDefault="00E05D65" w:rsidP="00E05D65">
      <w:pPr>
        <w:tabs>
          <w:tab w:val="left" w:pos="7072"/>
        </w:tabs>
        <w:spacing w:after="0"/>
        <w:jc w:val="center"/>
        <w:rPr>
          <w:rFonts w:ascii="Tahoma" w:hAnsi="Tahoma" w:cs="Tahoma"/>
          <w:b/>
          <w:sz w:val="36"/>
          <w:szCs w:val="36"/>
        </w:rPr>
      </w:pPr>
    </w:p>
    <w:p w14:paraId="03E2F06E" w14:textId="6637F081" w:rsidR="00E05D65" w:rsidRDefault="00E05D65" w:rsidP="00E05D65">
      <w:pPr>
        <w:tabs>
          <w:tab w:val="left" w:pos="7072"/>
        </w:tabs>
        <w:spacing w:after="0"/>
        <w:jc w:val="center"/>
        <w:rPr>
          <w:rFonts w:ascii="Tahoma" w:hAnsi="Tahoma" w:cs="Tahoma"/>
          <w:b/>
          <w:sz w:val="36"/>
          <w:szCs w:val="36"/>
        </w:rPr>
      </w:pPr>
    </w:p>
    <w:p w14:paraId="0156C642" w14:textId="0BDE320E" w:rsidR="004912D5" w:rsidRDefault="004912D5" w:rsidP="00E05D65">
      <w:pPr>
        <w:tabs>
          <w:tab w:val="left" w:pos="7072"/>
        </w:tabs>
        <w:spacing w:after="0"/>
        <w:jc w:val="center"/>
        <w:rPr>
          <w:rFonts w:ascii="Tahoma" w:hAnsi="Tahoma" w:cs="Tahoma"/>
          <w:b/>
          <w:sz w:val="36"/>
          <w:szCs w:val="36"/>
        </w:rPr>
      </w:pPr>
    </w:p>
    <w:p w14:paraId="790071F8" w14:textId="386F9789" w:rsidR="004912D5" w:rsidRDefault="004912D5" w:rsidP="00E05D65">
      <w:pPr>
        <w:tabs>
          <w:tab w:val="left" w:pos="7072"/>
        </w:tabs>
        <w:spacing w:after="0"/>
        <w:jc w:val="center"/>
        <w:rPr>
          <w:rFonts w:ascii="Tahoma" w:hAnsi="Tahoma" w:cs="Tahoma"/>
          <w:b/>
          <w:sz w:val="36"/>
          <w:szCs w:val="36"/>
        </w:rPr>
      </w:pPr>
    </w:p>
    <w:p w14:paraId="21212671" w14:textId="247DEB37" w:rsidR="004912D5" w:rsidRDefault="004912D5" w:rsidP="00E05D65">
      <w:pPr>
        <w:tabs>
          <w:tab w:val="left" w:pos="7072"/>
        </w:tabs>
        <w:spacing w:after="0"/>
        <w:jc w:val="center"/>
        <w:rPr>
          <w:rFonts w:ascii="Tahoma" w:hAnsi="Tahoma" w:cs="Tahoma"/>
          <w:b/>
          <w:sz w:val="36"/>
          <w:szCs w:val="36"/>
        </w:rPr>
      </w:pPr>
    </w:p>
    <w:p w14:paraId="0FCC78EC" w14:textId="77777777" w:rsidR="004912D5" w:rsidRDefault="004912D5" w:rsidP="00E05D65">
      <w:pPr>
        <w:tabs>
          <w:tab w:val="left" w:pos="7072"/>
        </w:tabs>
        <w:spacing w:after="0"/>
        <w:jc w:val="center"/>
        <w:rPr>
          <w:rFonts w:ascii="Tahoma" w:hAnsi="Tahoma" w:cs="Tahoma"/>
          <w:b/>
          <w:sz w:val="36"/>
          <w:szCs w:val="36"/>
        </w:rPr>
      </w:pPr>
    </w:p>
    <w:p w14:paraId="342E6608" w14:textId="77777777" w:rsidR="00E05D65" w:rsidRDefault="00E05D65" w:rsidP="00E05D65">
      <w:pPr>
        <w:tabs>
          <w:tab w:val="left" w:pos="7072"/>
        </w:tabs>
        <w:spacing w:after="0"/>
        <w:jc w:val="center"/>
        <w:rPr>
          <w:rFonts w:ascii="Tahoma" w:hAnsi="Tahoma" w:cs="Tahoma"/>
          <w:b/>
          <w:sz w:val="36"/>
          <w:szCs w:val="36"/>
        </w:rPr>
      </w:pPr>
    </w:p>
    <w:p w14:paraId="5EA78B32" w14:textId="77777777" w:rsidR="00F61B38" w:rsidRDefault="00F61B38" w:rsidP="00E05D65">
      <w:pPr>
        <w:tabs>
          <w:tab w:val="left" w:pos="7072"/>
        </w:tabs>
        <w:spacing w:after="0"/>
        <w:jc w:val="center"/>
        <w:rPr>
          <w:rFonts w:ascii="Tahoma" w:hAnsi="Tahoma" w:cs="Tahoma"/>
          <w:b/>
          <w:sz w:val="36"/>
          <w:szCs w:val="36"/>
        </w:rPr>
      </w:pPr>
    </w:p>
    <w:p w14:paraId="730D11FA" w14:textId="77777777" w:rsidR="00E05D65" w:rsidRDefault="00E05D65" w:rsidP="00E05D65">
      <w:pPr>
        <w:tabs>
          <w:tab w:val="left" w:pos="7072"/>
        </w:tabs>
        <w:spacing w:after="0"/>
        <w:jc w:val="center"/>
        <w:rPr>
          <w:rFonts w:ascii="Tahoma" w:hAnsi="Tahoma" w:cs="Tahoma"/>
          <w:b/>
          <w:sz w:val="36"/>
          <w:szCs w:val="36"/>
        </w:rPr>
      </w:pPr>
    </w:p>
    <w:p w14:paraId="08B0FFA5" w14:textId="77777777" w:rsidR="00E1764A" w:rsidRDefault="00E1764A" w:rsidP="00E05D65">
      <w:pPr>
        <w:tabs>
          <w:tab w:val="left" w:pos="7072"/>
        </w:tabs>
        <w:spacing w:after="0"/>
        <w:jc w:val="center"/>
        <w:rPr>
          <w:rFonts w:ascii="Tahoma" w:hAnsi="Tahoma" w:cs="Tahoma"/>
          <w:b/>
          <w:sz w:val="36"/>
          <w:szCs w:val="36"/>
        </w:rPr>
      </w:pPr>
    </w:p>
    <w:p w14:paraId="094C161E" w14:textId="77777777" w:rsidR="00E1764A" w:rsidRDefault="00E1764A" w:rsidP="00E05D65">
      <w:pPr>
        <w:tabs>
          <w:tab w:val="left" w:pos="7072"/>
        </w:tabs>
        <w:spacing w:after="0"/>
        <w:jc w:val="center"/>
        <w:rPr>
          <w:rFonts w:ascii="Tahoma" w:hAnsi="Tahoma" w:cs="Tahoma"/>
          <w:b/>
          <w:sz w:val="36"/>
          <w:szCs w:val="36"/>
        </w:rPr>
      </w:pPr>
    </w:p>
    <w:p w14:paraId="2AB94DDF" w14:textId="77777777" w:rsidR="00E5327D" w:rsidRDefault="00E5327D" w:rsidP="00E05D65">
      <w:pPr>
        <w:tabs>
          <w:tab w:val="left" w:pos="7072"/>
        </w:tabs>
        <w:spacing w:after="0"/>
        <w:jc w:val="center"/>
        <w:rPr>
          <w:rFonts w:ascii="Tahoma" w:hAnsi="Tahoma" w:cs="Tahoma"/>
          <w:b/>
          <w:sz w:val="36"/>
          <w:szCs w:val="36"/>
        </w:rPr>
      </w:pPr>
    </w:p>
    <w:p w14:paraId="21ED4007" w14:textId="77777777" w:rsidR="00E5327D" w:rsidRDefault="00E5327D" w:rsidP="00E05D65">
      <w:pPr>
        <w:tabs>
          <w:tab w:val="left" w:pos="7072"/>
        </w:tabs>
        <w:spacing w:after="0"/>
        <w:jc w:val="center"/>
        <w:rPr>
          <w:rFonts w:ascii="Tahoma" w:hAnsi="Tahoma" w:cs="Tahoma"/>
          <w:b/>
          <w:sz w:val="36"/>
          <w:szCs w:val="36"/>
        </w:rPr>
      </w:pPr>
    </w:p>
    <w:p w14:paraId="25BE021E" w14:textId="77777777" w:rsidR="00E5327D" w:rsidRDefault="00E5327D" w:rsidP="00E05D65">
      <w:pPr>
        <w:tabs>
          <w:tab w:val="left" w:pos="7072"/>
        </w:tabs>
        <w:spacing w:after="0"/>
        <w:jc w:val="center"/>
        <w:rPr>
          <w:rFonts w:ascii="Tahoma" w:hAnsi="Tahoma" w:cs="Tahoma"/>
          <w:b/>
          <w:sz w:val="36"/>
          <w:szCs w:val="36"/>
        </w:rPr>
      </w:pPr>
    </w:p>
    <w:p w14:paraId="05640DDF" w14:textId="77777777" w:rsidR="00E5327D" w:rsidRDefault="00E5327D" w:rsidP="00E05D65">
      <w:pPr>
        <w:tabs>
          <w:tab w:val="left" w:pos="7072"/>
        </w:tabs>
        <w:spacing w:after="0"/>
        <w:jc w:val="center"/>
        <w:rPr>
          <w:rFonts w:ascii="Tahoma" w:hAnsi="Tahoma" w:cs="Tahoma"/>
          <w:b/>
          <w:sz w:val="36"/>
          <w:szCs w:val="36"/>
        </w:rPr>
      </w:pPr>
    </w:p>
    <w:p w14:paraId="6A74D6BC" w14:textId="77777777" w:rsidR="00E5327D" w:rsidRDefault="00E5327D" w:rsidP="00E05D65">
      <w:pPr>
        <w:tabs>
          <w:tab w:val="left" w:pos="7072"/>
        </w:tabs>
        <w:spacing w:after="0"/>
        <w:jc w:val="center"/>
        <w:rPr>
          <w:rFonts w:ascii="Tahoma" w:hAnsi="Tahoma" w:cs="Tahoma"/>
          <w:b/>
          <w:sz w:val="36"/>
          <w:szCs w:val="36"/>
        </w:rPr>
      </w:pPr>
    </w:p>
    <w:p w14:paraId="1F5EE961" w14:textId="77777777" w:rsidR="00E5327D" w:rsidRDefault="00E5327D" w:rsidP="00E05D65">
      <w:pPr>
        <w:tabs>
          <w:tab w:val="left" w:pos="7072"/>
        </w:tabs>
        <w:spacing w:after="0"/>
        <w:jc w:val="center"/>
        <w:rPr>
          <w:rFonts w:ascii="Tahoma" w:hAnsi="Tahoma" w:cs="Tahoma"/>
          <w:b/>
          <w:sz w:val="36"/>
          <w:szCs w:val="36"/>
        </w:rPr>
      </w:pPr>
    </w:p>
    <w:p w14:paraId="28332328" w14:textId="77777777" w:rsidR="006D7DB8" w:rsidRPr="006D7DB8" w:rsidRDefault="006D7DB8" w:rsidP="00E05D65">
      <w:pPr>
        <w:tabs>
          <w:tab w:val="left" w:pos="7072"/>
        </w:tabs>
        <w:spacing w:after="0"/>
        <w:jc w:val="center"/>
        <w:rPr>
          <w:rFonts w:ascii="Tahoma" w:hAnsi="Tahoma" w:cs="Tahoma"/>
          <w:b/>
          <w:sz w:val="8"/>
          <w:szCs w:val="8"/>
        </w:rPr>
      </w:pPr>
    </w:p>
    <w:p w14:paraId="32EE8BFC" w14:textId="77777777" w:rsidR="00444415" w:rsidRPr="00444415" w:rsidRDefault="00444415" w:rsidP="00444415">
      <w:pPr>
        <w:rPr>
          <w:rFonts w:ascii="Arial Narrow" w:eastAsia="Arial Unicode MS" w:hAnsi="Arial Narrow" w:cs="Tahoma"/>
        </w:rPr>
      </w:pPr>
      <w:r w:rsidRPr="00444415">
        <w:rPr>
          <w:rFonts w:ascii="Arial Narrow" w:eastAsia="Arial Unicode MS" w:hAnsi="Arial Narrow" w:cs="Tahoma"/>
        </w:rPr>
        <w:lastRenderedPageBreak/>
        <w:t xml:space="preserve">TITRE III-1 : CADRE DU BORDEREAU DES PRIX UNITAIRES  (CBPU) </w:t>
      </w:r>
    </w:p>
    <w:tbl>
      <w:tblPr>
        <w:tblW w:w="11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637"/>
        <w:gridCol w:w="6546"/>
        <w:gridCol w:w="776"/>
        <w:gridCol w:w="1418"/>
        <w:gridCol w:w="1662"/>
      </w:tblGrid>
      <w:tr w:rsidR="00E5327D" w:rsidRPr="00E5327D" w14:paraId="112BC810" w14:textId="77777777" w:rsidTr="00E5327D">
        <w:trPr>
          <w:trHeight w:val="268"/>
          <w:jc w:val="center"/>
        </w:trPr>
        <w:tc>
          <w:tcPr>
            <w:tcW w:w="637" w:type="dxa"/>
            <w:vMerge w:val="restart"/>
            <w:shd w:val="clear" w:color="auto" w:fill="auto"/>
            <w:vAlign w:val="center"/>
          </w:tcPr>
          <w:p w14:paraId="30431D0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N°  prix</w:t>
            </w:r>
          </w:p>
        </w:tc>
        <w:tc>
          <w:tcPr>
            <w:tcW w:w="6546" w:type="dxa"/>
            <w:vMerge w:val="restart"/>
            <w:shd w:val="clear" w:color="auto" w:fill="auto"/>
            <w:vAlign w:val="center"/>
          </w:tcPr>
          <w:p w14:paraId="19BEA2AA" w14:textId="77777777" w:rsidR="00E5327D" w:rsidRPr="00E5327D" w:rsidRDefault="00E5327D" w:rsidP="00E5327D">
            <w:pPr>
              <w:spacing w:after="0"/>
              <w:rPr>
                <w:rFonts w:ascii="Arial Narrow" w:eastAsia="Arial Unicode MS" w:hAnsi="Arial Narrow"/>
                <w:b/>
              </w:rPr>
            </w:pPr>
            <w:r w:rsidRPr="00E5327D">
              <w:rPr>
                <w:rFonts w:ascii="Arial Narrow" w:eastAsia="Arial Unicode MS" w:hAnsi="Arial Narrow"/>
                <w:b/>
              </w:rPr>
              <w:t xml:space="preserve">DESIGNATION DE LA NATURE D’OUVRAGE </w:t>
            </w:r>
          </w:p>
        </w:tc>
        <w:tc>
          <w:tcPr>
            <w:tcW w:w="776" w:type="dxa"/>
            <w:vMerge w:val="restart"/>
            <w:shd w:val="clear" w:color="auto" w:fill="auto"/>
            <w:vAlign w:val="center"/>
          </w:tcPr>
          <w:p w14:paraId="417321E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Unité</w:t>
            </w:r>
          </w:p>
        </w:tc>
        <w:tc>
          <w:tcPr>
            <w:tcW w:w="3080" w:type="dxa"/>
            <w:gridSpan w:val="2"/>
            <w:shd w:val="clear" w:color="auto" w:fill="auto"/>
            <w:vAlign w:val="center"/>
          </w:tcPr>
          <w:p w14:paraId="78E8AC6D" w14:textId="77777777" w:rsidR="00E5327D" w:rsidRPr="00E5327D" w:rsidRDefault="00E5327D" w:rsidP="00E5327D">
            <w:pPr>
              <w:spacing w:after="0"/>
              <w:jc w:val="center"/>
              <w:rPr>
                <w:rFonts w:ascii="Arial Narrow" w:eastAsia="Arial Unicode MS" w:hAnsi="Arial Narrow"/>
              </w:rPr>
            </w:pPr>
            <w:r w:rsidRPr="00E5327D">
              <w:rPr>
                <w:rFonts w:ascii="Arial Narrow" w:eastAsia="Arial Unicode MS" w:hAnsi="Arial Narrow"/>
              </w:rPr>
              <w:t>Prix unitaires</w:t>
            </w:r>
          </w:p>
        </w:tc>
      </w:tr>
      <w:tr w:rsidR="00E5327D" w:rsidRPr="00E5327D" w14:paraId="16EEC418" w14:textId="77777777" w:rsidTr="00E5327D">
        <w:trPr>
          <w:trHeight w:val="126"/>
          <w:jc w:val="center"/>
        </w:trPr>
        <w:tc>
          <w:tcPr>
            <w:tcW w:w="637" w:type="dxa"/>
            <w:vMerge/>
            <w:shd w:val="clear" w:color="auto" w:fill="auto"/>
            <w:vAlign w:val="center"/>
          </w:tcPr>
          <w:p w14:paraId="57A6C808" w14:textId="77777777" w:rsidR="00E5327D" w:rsidRPr="00E5327D" w:rsidRDefault="00E5327D" w:rsidP="00E5327D">
            <w:pPr>
              <w:spacing w:after="0"/>
              <w:rPr>
                <w:rFonts w:ascii="Arial Narrow" w:eastAsia="Arial Unicode MS" w:hAnsi="Arial Narrow"/>
              </w:rPr>
            </w:pPr>
          </w:p>
        </w:tc>
        <w:tc>
          <w:tcPr>
            <w:tcW w:w="6546" w:type="dxa"/>
            <w:vMerge/>
            <w:shd w:val="clear" w:color="auto" w:fill="auto"/>
            <w:vAlign w:val="center"/>
          </w:tcPr>
          <w:p w14:paraId="3454B9EB" w14:textId="77777777" w:rsidR="00E5327D" w:rsidRPr="00E5327D" w:rsidRDefault="00E5327D" w:rsidP="00E5327D">
            <w:pPr>
              <w:spacing w:after="0"/>
              <w:rPr>
                <w:rFonts w:ascii="Arial Narrow" w:eastAsia="Arial Unicode MS" w:hAnsi="Arial Narrow"/>
              </w:rPr>
            </w:pPr>
          </w:p>
        </w:tc>
        <w:tc>
          <w:tcPr>
            <w:tcW w:w="776" w:type="dxa"/>
            <w:vMerge/>
            <w:shd w:val="clear" w:color="auto" w:fill="auto"/>
            <w:vAlign w:val="center"/>
          </w:tcPr>
          <w:p w14:paraId="316D2C23" w14:textId="77777777" w:rsidR="00E5327D" w:rsidRPr="00E5327D" w:rsidRDefault="00E5327D" w:rsidP="00E5327D">
            <w:pPr>
              <w:spacing w:after="0"/>
              <w:rPr>
                <w:rFonts w:ascii="Arial Narrow" w:eastAsia="Arial Unicode MS" w:hAnsi="Arial Narrow"/>
              </w:rPr>
            </w:pPr>
          </w:p>
        </w:tc>
        <w:tc>
          <w:tcPr>
            <w:tcW w:w="1418" w:type="dxa"/>
            <w:shd w:val="clear" w:color="auto" w:fill="auto"/>
            <w:vAlign w:val="center"/>
          </w:tcPr>
          <w:p w14:paraId="4443044B" w14:textId="77777777" w:rsidR="00E5327D" w:rsidRPr="00E5327D" w:rsidRDefault="00E5327D" w:rsidP="00E5327D">
            <w:pPr>
              <w:spacing w:after="0"/>
              <w:jc w:val="center"/>
              <w:rPr>
                <w:rFonts w:ascii="Arial Narrow" w:eastAsia="Arial Unicode MS" w:hAnsi="Arial Narrow"/>
              </w:rPr>
            </w:pPr>
            <w:r w:rsidRPr="00E5327D">
              <w:rPr>
                <w:rFonts w:ascii="Arial Narrow" w:eastAsia="Arial Unicode MS" w:hAnsi="Arial Narrow"/>
              </w:rPr>
              <w:t>En chiffre</w:t>
            </w:r>
          </w:p>
        </w:tc>
        <w:tc>
          <w:tcPr>
            <w:tcW w:w="1662" w:type="dxa"/>
            <w:vAlign w:val="center"/>
          </w:tcPr>
          <w:p w14:paraId="5A089952" w14:textId="77777777" w:rsidR="00E5327D" w:rsidRPr="00E5327D" w:rsidRDefault="00E5327D" w:rsidP="00E5327D">
            <w:pPr>
              <w:spacing w:after="0"/>
              <w:jc w:val="center"/>
              <w:rPr>
                <w:rFonts w:ascii="Arial Narrow" w:eastAsia="Arial Unicode MS" w:hAnsi="Arial Narrow"/>
              </w:rPr>
            </w:pPr>
            <w:r w:rsidRPr="00E5327D">
              <w:rPr>
                <w:rFonts w:ascii="Arial Narrow" w:eastAsia="Arial Unicode MS" w:hAnsi="Arial Narrow"/>
              </w:rPr>
              <w:t>En lettre</w:t>
            </w:r>
          </w:p>
        </w:tc>
      </w:tr>
      <w:tr w:rsidR="00E5327D" w:rsidRPr="00E5327D" w14:paraId="58428898" w14:textId="77777777" w:rsidTr="00E5327D">
        <w:trPr>
          <w:trHeight w:val="797"/>
          <w:jc w:val="center"/>
        </w:trPr>
        <w:tc>
          <w:tcPr>
            <w:tcW w:w="11039" w:type="dxa"/>
            <w:gridSpan w:val="5"/>
            <w:shd w:val="clear" w:color="auto" w:fill="auto"/>
            <w:vAlign w:val="center"/>
          </w:tcPr>
          <w:p w14:paraId="60E5965F"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100 : TRAVAUX PREPARATOIRES – ETUDES</w:t>
            </w:r>
          </w:p>
          <w:p w14:paraId="62C6A98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101 : Études et installation de chantier ;</w:t>
            </w:r>
          </w:p>
          <w:p w14:paraId="7A638DC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102 : Débroussaillage du site ;</w:t>
            </w:r>
          </w:p>
        </w:tc>
      </w:tr>
      <w:tr w:rsidR="00E5327D" w:rsidRPr="00E5327D" w14:paraId="1C63B42B" w14:textId="77777777" w:rsidTr="00E5327D">
        <w:trPr>
          <w:trHeight w:val="600"/>
          <w:jc w:val="center"/>
        </w:trPr>
        <w:tc>
          <w:tcPr>
            <w:tcW w:w="637" w:type="dxa"/>
            <w:vAlign w:val="center"/>
          </w:tcPr>
          <w:p w14:paraId="0B7F1AB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101</w:t>
            </w:r>
          </w:p>
        </w:tc>
        <w:tc>
          <w:tcPr>
            <w:tcW w:w="6546" w:type="dxa"/>
            <w:vAlign w:val="center"/>
          </w:tcPr>
          <w:p w14:paraId="2631B79A"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ETUDES ET INSTALLATION DE CHANTIER</w:t>
            </w:r>
          </w:p>
          <w:p w14:paraId="5C5D5AD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forfait, les frais d’établissement d’un Projet d’exécution des  travaux, l’établissement en fin de chantier d’un dossier de recollement de tous les ouvrages exécutés et toutes opérations préparatoires.</w:t>
            </w:r>
          </w:p>
          <w:p w14:paraId="047310C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Les études d’exécution comprennent :</w:t>
            </w:r>
          </w:p>
          <w:p w14:paraId="4D564807" w14:textId="77777777" w:rsidR="00E5327D" w:rsidRPr="00E5327D" w:rsidRDefault="00E5327D" w:rsidP="00CE1BF5">
            <w:pPr>
              <w:pStyle w:val="Paragraphedeliste"/>
              <w:numPr>
                <w:ilvl w:val="0"/>
                <w:numId w:val="147"/>
              </w:numPr>
              <w:tabs>
                <w:tab w:val="clear" w:pos="1776"/>
              </w:tabs>
              <w:spacing w:after="0" w:line="240" w:lineRule="auto"/>
              <w:ind w:left="307" w:hanging="284"/>
              <w:rPr>
                <w:rFonts w:ascii="Arial Narrow" w:eastAsia="Arial Unicode MS" w:hAnsi="Arial Narrow"/>
              </w:rPr>
            </w:pPr>
            <w:r w:rsidRPr="00E5327D">
              <w:rPr>
                <w:rFonts w:ascii="Arial Narrow" w:eastAsia="Arial Unicode MS" w:hAnsi="Arial Narrow"/>
              </w:rPr>
              <w:t>Les plans et les notes de calcul ;</w:t>
            </w:r>
          </w:p>
          <w:p w14:paraId="021609D1"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méthodologie d’exécution des travaux ;</w:t>
            </w:r>
          </w:p>
          <w:p w14:paraId="22833F2A"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Les frais de mise en place des installations, l’aménagement d’une base vie pour le personnel de l’Entreprise et la location ou acquisition des terrains, s’ils ne sont pas mis à la disposition de l’Entreprise par l’Administration.</w:t>
            </w:r>
          </w:p>
          <w:p w14:paraId="201AF67E"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 xml:space="preserve">Les frais d’installation de tous les matériels nécessaires à l’exécution des travaux, en particulier : </w:t>
            </w:r>
          </w:p>
          <w:p w14:paraId="456F0E26" w14:textId="77777777" w:rsidR="00E5327D" w:rsidRPr="00E5327D" w:rsidRDefault="00E5327D" w:rsidP="00CE1BF5">
            <w:pPr>
              <w:pStyle w:val="Paragraphedeliste"/>
              <w:numPr>
                <w:ilvl w:val="0"/>
                <w:numId w:val="148"/>
              </w:numPr>
              <w:spacing w:after="0" w:line="240" w:lineRule="auto"/>
              <w:rPr>
                <w:rFonts w:ascii="Arial Narrow" w:eastAsia="Arial Unicode MS" w:hAnsi="Arial Narrow"/>
              </w:rPr>
            </w:pPr>
            <w:r w:rsidRPr="00E5327D">
              <w:rPr>
                <w:rFonts w:ascii="Arial Narrow" w:eastAsia="Arial Unicode MS" w:hAnsi="Arial Narrow"/>
              </w:rPr>
              <w:t>L’installation des équipements pour les bétons (atelier de coffrage, ateliers de ferraillage, bétonnière, vibreur, véhicule de liaison, groupe électrogène) ;</w:t>
            </w:r>
          </w:p>
          <w:p w14:paraId="507EA17E" w14:textId="77777777" w:rsidR="00E5327D" w:rsidRPr="00E5327D" w:rsidRDefault="00E5327D" w:rsidP="00CE1BF5">
            <w:pPr>
              <w:pStyle w:val="Paragraphedeliste"/>
              <w:numPr>
                <w:ilvl w:val="0"/>
                <w:numId w:val="148"/>
              </w:numPr>
              <w:spacing w:after="0" w:line="240" w:lineRule="auto"/>
              <w:rPr>
                <w:rFonts w:ascii="Arial Narrow" w:eastAsia="Arial Unicode MS" w:hAnsi="Arial Narrow"/>
              </w:rPr>
            </w:pPr>
            <w:r w:rsidRPr="00E5327D">
              <w:rPr>
                <w:rFonts w:ascii="Arial Narrow" w:eastAsia="Arial Unicode MS" w:hAnsi="Arial Narrow"/>
              </w:rPr>
              <w:t>La construction d’une baraque de chantier de 6mx3,5m de hauteur 3m ;</w:t>
            </w:r>
          </w:p>
          <w:p w14:paraId="250648E0" w14:textId="77777777" w:rsidR="00E5327D" w:rsidRPr="00E5327D" w:rsidRDefault="00E5327D" w:rsidP="00CE1BF5">
            <w:pPr>
              <w:pStyle w:val="Paragraphedeliste"/>
              <w:numPr>
                <w:ilvl w:val="0"/>
                <w:numId w:val="148"/>
              </w:numPr>
              <w:spacing w:after="0" w:line="240" w:lineRule="auto"/>
              <w:rPr>
                <w:rFonts w:ascii="Arial Narrow" w:eastAsia="Arial Unicode MS" w:hAnsi="Arial Narrow"/>
              </w:rPr>
            </w:pPr>
            <w:r w:rsidRPr="00E5327D">
              <w:rPr>
                <w:rFonts w:ascii="Arial Narrow" w:eastAsia="Arial Unicode MS" w:hAnsi="Arial Narrow"/>
              </w:rPr>
              <w:t>Le déplacement total ou partiel de ces installations au cours du chantier y compris les transferts.</w:t>
            </w:r>
          </w:p>
          <w:p w14:paraId="7D2674A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Après constat par l’Ingénieur du Marché, 70 % du forfait sera payé au cocontractant pour couvrir ces frais, à la phase d’Installation.</w:t>
            </w:r>
          </w:p>
          <w:p w14:paraId="4755AB6B"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frais de repliement du chantier, en particulier :</w:t>
            </w:r>
          </w:p>
          <w:p w14:paraId="3C9DFAD1" w14:textId="77777777" w:rsidR="00E5327D" w:rsidRPr="00E5327D" w:rsidRDefault="00E5327D" w:rsidP="00CE1BF5">
            <w:pPr>
              <w:pStyle w:val="Paragraphedeliste"/>
              <w:numPr>
                <w:ilvl w:val="0"/>
                <w:numId w:val="149"/>
              </w:numPr>
              <w:spacing w:after="0" w:line="240" w:lineRule="auto"/>
              <w:rPr>
                <w:rFonts w:ascii="Arial Narrow" w:eastAsia="Arial Unicode MS" w:hAnsi="Arial Narrow"/>
              </w:rPr>
            </w:pPr>
            <w:r w:rsidRPr="00E5327D">
              <w:rPr>
                <w:rFonts w:ascii="Arial Narrow" w:eastAsia="Arial Unicode MS" w:hAnsi="Arial Narrow"/>
              </w:rPr>
              <w:t>Le démontage et l’enlèvement ou la suppression de toutes les installations fixes appartenant à l’Entreprise;</w:t>
            </w:r>
          </w:p>
          <w:p w14:paraId="13AC00B1" w14:textId="77777777" w:rsidR="00E5327D" w:rsidRPr="00E5327D" w:rsidRDefault="00E5327D" w:rsidP="00CE1BF5">
            <w:pPr>
              <w:pStyle w:val="Paragraphedeliste"/>
              <w:numPr>
                <w:ilvl w:val="0"/>
                <w:numId w:val="149"/>
              </w:numPr>
              <w:spacing w:after="0" w:line="240" w:lineRule="auto"/>
              <w:rPr>
                <w:rFonts w:ascii="Arial Narrow" w:eastAsia="Arial Unicode MS" w:hAnsi="Arial Narrow"/>
              </w:rPr>
            </w:pPr>
            <w:r w:rsidRPr="00E5327D">
              <w:rPr>
                <w:rFonts w:ascii="Arial Narrow" w:eastAsia="Arial Unicode MS" w:hAnsi="Arial Narrow"/>
              </w:rPr>
              <w:t>Le démontage et le repliement des ateliers de fabrication ;</w:t>
            </w:r>
          </w:p>
          <w:p w14:paraId="48A334D5" w14:textId="77777777" w:rsidR="00E5327D" w:rsidRPr="00E5327D" w:rsidRDefault="00E5327D" w:rsidP="00CE1BF5">
            <w:pPr>
              <w:pStyle w:val="Paragraphedeliste"/>
              <w:numPr>
                <w:ilvl w:val="0"/>
                <w:numId w:val="149"/>
              </w:numPr>
              <w:spacing w:after="0" w:line="240" w:lineRule="auto"/>
              <w:rPr>
                <w:rFonts w:ascii="Arial Narrow" w:eastAsia="Arial Unicode MS" w:hAnsi="Arial Narrow"/>
              </w:rPr>
            </w:pPr>
            <w:r w:rsidRPr="00E5327D">
              <w:rPr>
                <w:rFonts w:ascii="Arial Narrow" w:eastAsia="Arial Unicode MS" w:hAnsi="Arial Narrow"/>
              </w:rPr>
              <w:t>Le repliement de tout le personnel et le matériel amenés de la base vie  ou du chantier.</w:t>
            </w:r>
          </w:p>
          <w:p w14:paraId="382EA180"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Après le constat de l’Ingénieur du Marché du repliement du chantier, 30 % du forfait de l’installation du chantier sera payé au cocontractant pour couvrir ces frais.</w:t>
            </w:r>
          </w:p>
        </w:tc>
        <w:tc>
          <w:tcPr>
            <w:tcW w:w="776" w:type="dxa"/>
            <w:vAlign w:val="center"/>
          </w:tcPr>
          <w:p w14:paraId="6FF6885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FF</w:t>
            </w:r>
          </w:p>
        </w:tc>
        <w:tc>
          <w:tcPr>
            <w:tcW w:w="1418" w:type="dxa"/>
            <w:vAlign w:val="center"/>
          </w:tcPr>
          <w:p w14:paraId="5FD9271A" w14:textId="055352F3" w:rsidR="00E5327D" w:rsidRPr="00E5327D" w:rsidRDefault="00E5327D" w:rsidP="00E5327D">
            <w:pPr>
              <w:spacing w:after="0"/>
              <w:jc w:val="center"/>
              <w:rPr>
                <w:rFonts w:ascii="Arial Narrow" w:eastAsia="Arial Unicode MS" w:hAnsi="Arial Narrow"/>
              </w:rPr>
            </w:pPr>
          </w:p>
        </w:tc>
        <w:tc>
          <w:tcPr>
            <w:tcW w:w="1662" w:type="dxa"/>
          </w:tcPr>
          <w:p w14:paraId="3CBC3C57" w14:textId="1D5C9F2D" w:rsidR="00E5327D" w:rsidRPr="00E5327D" w:rsidRDefault="00E5327D" w:rsidP="00E5327D">
            <w:pPr>
              <w:spacing w:after="0"/>
              <w:jc w:val="center"/>
              <w:rPr>
                <w:rFonts w:ascii="Arial Narrow" w:eastAsia="Arial Unicode MS" w:hAnsi="Arial Narrow"/>
              </w:rPr>
            </w:pPr>
          </w:p>
        </w:tc>
      </w:tr>
      <w:tr w:rsidR="00E5327D" w:rsidRPr="00E5327D" w14:paraId="4C80B454" w14:textId="77777777" w:rsidTr="00E5327D">
        <w:trPr>
          <w:trHeight w:val="499"/>
          <w:jc w:val="center"/>
        </w:trPr>
        <w:tc>
          <w:tcPr>
            <w:tcW w:w="637" w:type="dxa"/>
            <w:vAlign w:val="center"/>
          </w:tcPr>
          <w:p w14:paraId="380391F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102</w:t>
            </w:r>
          </w:p>
        </w:tc>
        <w:tc>
          <w:tcPr>
            <w:tcW w:w="6546" w:type="dxa"/>
            <w:vAlign w:val="center"/>
          </w:tcPr>
          <w:p w14:paraId="7C02867D"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DEBROUSSAILLAGE DU SITE</w:t>
            </w:r>
          </w:p>
          <w:p w14:paraId="07EE759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le nettoyage général du site. Il rémunère  tous les travaux tels qu’ils sont décrits dans le Cahier des Clauses Techniques Particulières (CCTP) et comprennent notamment :</w:t>
            </w:r>
          </w:p>
          <w:p w14:paraId="62226917"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coupe de toutes les touffes de plantes ligneuses, des arbres dont le diamètre est inférieur ou égal à vingt (20) centimètres et éventuellement des plantes épineuses ;</w:t>
            </w:r>
          </w:p>
          <w:p w14:paraId="5D267085"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indemnisations pour coupes d’arbres ;</w:t>
            </w:r>
          </w:p>
          <w:p w14:paraId="26B77E00"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Coupe de tout arbuste et arbre dont le diamètre est supérieur à vingt (20) centimètres ;</w:t>
            </w:r>
          </w:p>
          <w:p w14:paraId="68699E1D"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dessouchage, le découpage des troncs, l’évacuation de tous les produits en des endroits agrées par l’Ingénieur du Marché ;</w:t>
            </w:r>
          </w:p>
          <w:p w14:paraId="36E3AFC1"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Et toutes sujétions liées à la protection de l’environnement</w:t>
            </w:r>
          </w:p>
        </w:tc>
        <w:tc>
          <w:tcPr>
            <w:tcW w:w="776" w:type="dxa"/>
            <w:vAlign w:val="center"/>
          </w:tcPr>
          <w:p w14:paraId="57DA443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6B771E22" w14:textId="25281597" w:rsidR="00E5327D" w:rsidRPr="00E5327D" w:rsidRDefault="00E5327D" w:rsidP="00E5327D">
            <w:pPr>
              <w:spacing w:after="0"/>
              <w:jc w:val="center"/>
              <w:rPr>
                <w:rFonts w:ascii="Arial Narrow" w:eastAsia="Arial Unicode MS" w:hAnsi="Arial Narrow"/>
              </w:rPr>
            </w:pPr>
          </w:p>
        </w:tc>
        <w:tc>
          <w:tcPr>
            <w:tcW w:w="1662" w:type="dxa"/>
          </w:tcPr>
          <w:p w14:paraId="740059C4" w14:textId="68A1E055" w:rsidR="00E5327D" w:rsidRPr="00E5327D" w:rsidRDefault="00E5327D" w:rsidP="00E5327D">
            <w:pPr>
              <w:spacing w:after="0"/>
              <w:jc w:val="center"/>
              <w:rPr>
                <w:rFonts w:ascii="Arial Narrow" w:eastAsia="Arial Unicode MS" w:hAnsi="Arial Narrow"/>
              </w:rPr>
            </w:pPr>
          </w:p>
        </w:tc>
      </w:tr>
      <w:tr w:rsidR="00E5327D" w:rsidRPr="00E5327D" w14:paraId="05EFFA58" w14:textId="77777777" w:rsidTr="00E5327D">
        <w:trPr>
          <w:trHeight w:val="1186"/>
          <w:jc w:val="center"/>
        </w:trPr>
        <w:tc>
          <w:tcPr>
            <w:tcW w:w="11039" w:type="dxa"/>
            <w:gridSpan w:val="5"/>
            <w:vAlign w:val="center"/>
          </w:tcPr>
          <w:p w14:paraId="0092EBBD"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LOT 200 : TERRASSEMENT ET IMPLANTATION </w:t>
            </w:r>
          </w:p>
          <w:p w14:paraId="1F6A506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200 rémunère :</w:t>
            </w:r>
          </w:p>
          <w:p w14:paraId="4C9A853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201 : Le nivellement de la plateforme ;</w:t>
            </w:r>
          </w:p>
          <w:p w14:paraId="5EF5442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202 : Les fouilles en rigole et en puits ;</w:t>
            </w:r>
          </w:p>
          <w:p w14:paraId="0244013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203 : Remblai de terre.</w:t>
            </w:r>
          </w:p>
        </w:tc>
      </w:tr>
      <w:tr w:rsidR="00E5327D" w:rsidRPr="00E5327D" w14:paraId="25378689" w14:textId="77777777" w:rsidTr="00E5327D">
        <w:trPr>
          <w:trHeight w:val="435"/>
          <w:jc w:val="center"/>
        </w:trPr>
        <w:tc>
          <w:tcPr>
            <w:tcW w:w="637" w:type="dxa"/>
            <w:vAlign w:val="center"/>
          </w:tcPr>
          <w:p w14:paraId="6263C78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201</w:t>
            </w:r>
          </w:p>
        </w:tc>
        <w:tc>
          <w:tcPr>
            <w:tcW w:w="6546" w:type="dxa"/>
            <w:vAlign w:val="center"/>
          </w:tcPr>
          <w:p w14:paraId="28E97FEA"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NIVELLEMENT DE LA PLATE FORME</w:t>
            </w:r>
          </w:p>
          <w:p w14:paraId="20DCF95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les travaux de nivellement de la plateforme, mesurés par mètre carré contradictoire</w:t>
            </w:r>
          </w:p>
        </w:tc>
        <w:tc>
          <w:tcPr>
            <w:tcW w:w="776" w:type="dxa"/>
            <w:vAlign w:val="center"/>
          </w:tcPr>
          <w:p w14:paraId="585572F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m2</w:t>
            </w:r>
          </w:p>
        </w:tc>
        <w:tc>
          <w:tcPr>
            <w:tcW w:w="1418" w:type="dxa"/>
            <w:vAlign w:val="center"/>
          </w:tcPr>
          <w:p w14:paraId="61274B36" w14:textId="27F5864C" w:rsidR="00E5327D" w:rsidRPr="00E5327D" w:rsidRDefault="00E5327D" w:rsidP="00E5327D">
            <w:pPr>
              <w:spacing w:after="0"/>
              <w:jc w:val="center"/>
              <w:rPr>
                <w:rFonts w:ascii="Arial Narrow" w:eastAsia="Arial Unicode MS" w:hAnsi="Arial Narrow"/>
              </w:rPr>
            </w:pPr>
          </w:p>
        </w:tc>
        <w:tc>
          <w:tcPr>
            <w:tcW w:w="1662" w:type="dxa"/>
          </w:tcPr>
          <w:p w14:paraId="4CD868C1" w14:textId="0DD10D3D" w:rsidR="00E5327D" w:rsidRPr="00E5327D" w:rsidRDefault="00E5327D" w:rsidP="00E5327D">
            <w:pPr>
              <w:spacing w:after="0"/>
              <w:jc w:val="center"/>
              <w:rPr>
                <w:rFonts w:ascii="Arial Narrow" w:eastAsia="Arial Unicode MS" w:hAnsi="Arial Narrow"/>
              </w:rPr>
            </w:pPr>
          </w:p>
        </w:tc>
      </w:tr>
      <w:tr w:rsidR="00E5327D" w:rsidRPr="00E5327D" w14:paraId="2FA80CE5" w14:textId="77777777" w:rsidTr="00E5327D">
        <w:trPr>
          <w:trHeight w:val="541"/>
          <w:jc w:val="center"/>
        </w:trPr>
        <w:tc>
          <w:tcPr>
            <w:tcW w:w="637" w:type="dxa"/>
            <w:vAlign w:val="center"/>
          </w:tcPr>
          <w:p w14:paraId="5E31081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202</w:t>
            </w:r>
          </w:p>
        </w:tc>
        <w:tc>
          <w:tcPr>
            <w:tcW w:w="6546" w:type="dxa"/>
            <w:vAlign w:val="center"/>
          </w:tcPr>
          <w:p w14:paraId="1A113247"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FOUILLES EN RIGOLES ET EN PUITS</w:t>
            </w:r>
          </w:p>
          <w:p w14:paraId="20C29D4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cube (m3), les travaux de fouilles manuelles ou à la tractopelle avec finitions manuelles des longrines et des murs de soutènement, mesuré par métré contradictoires.</w:t>
            </w:r>
          </w:p>
        </w:tc>
        <w:tc>
          <w:tcPr>
            <w:tcW w:w="776" w:type="dxa"/>
            <w:vAlign w:val="center"/>
          </w:tcPr>
          <w:p w14:paraId="6519155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m3</w:t>
            </w:r>
          </w:p>
        </w:tc>
        <w:tc>
          <w:tcPr>
            <w:tcW w:w="1418" w:type="dxa"/>
            <w:vAlign w:val="center"/>
          </w:tcPr>
          <w:p w14:paraId="0E55B029" w14:textId="28135EF2" w:rsidR="00E5327D" w:rsidRPr="00E5327D" w:rsidRDefault="00E5327D" w:rsidP="00E5327D">
            <w:pPr>
              <w:spacing w:after="0"/>
              <w:jc w:val="center"/>
              <w:rPr>
                <w:rFonts w:ascii="Arial Narrow" w:eastAsia="Arial Unicode MS" w:hAnsi="Arial Narrow"/>
              </w:rPr>
            </w:pPr>
          </w:p>
        </w:tc>
        <w:tc>
          <w:tcPr>
            <w:tcW w:w="1662" w:type="dxa"/>
          </w:tcPr>
          <w:p w14:paraId="133D3F0A" w14:textId="112DE0BD" w:rsidR="00E5327D" w:rsidRPr="00E5327D" w:rsidRDefault="00E5327D" w:rsidP="00E5327D">
            <w:pPr>
              <w:spacing w:after="0"/>
              <w:jc w:val="center"/>
              <w:rPr>
                <w:rFonts w:ascii="Arial Narrow" w:eastAsia="Arial Unicode MS" w:hAnsi="Arial Narrow"/>
              </w:rPr>
            </w:pPr>
          </w:p>
        </w:tc>
      </w:tr>
      <w:tr w:rsidR="00E5327D" w:rsidRPr="00E5327D" w14:paraId="4D36D213" w14:textId="77777777" w:rsidTr="00E5327D">
        <w:trPr>
          <w:trHeight w:val="467"/>
          <w:jc w:val="center"/>
        </w:trPr>
        <w:tc>
          <w:tcPr>
            <w:tcW w:w="637" w:type="dxa"/>
            <w:tcBorders>
              <w:bottom w:val="single" w:sz="4" w:space="0" w:color="auto"/>
            </w:tcBorders>
            <w:vAlign w:val="center"/>
          </w:tcPr>
          <w:p w14:paraId="5D0371C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203</w:t>
            </w:r>
          </w:p>
        </w:tc>
        <w:tc>
          <w:tcPr>
            <w:tcW w:w="6546" w:type="dxa"/>
            <w:tcBorders>
              <w:bottom w:val="single" w:sz="4" w:space="0" w:color="auto"/>
            </w:tcBorders>
            <w:vAlign w:val="center"/>
          </w:tcPr>
          <w:p w14:paraId="682FB44E"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REMBLAI  DE TERRE</w:t>
            </w:r>
          </w:p>
          <w:p w14:paraId="0925013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cube (m3), mesuré par métré contradictoire, les travaux de remblai au compacteur ou à la dame sauteuse sous dallage. Il comprend le transport des matériaux d’apport, sa sélection afin de respecter les caractéristiques du CCTP.</w:t>
            </w:r>
          </w:p>
        </w:tc>
        <w:tc>
          <w:tcPr>
            <w:tcW w:w="776" w:type="dxa"/>
            <w:tcBorders>
              <w:bottom w:val="single" w:sz="4" w:space="0" w:color="auto"/>
            </w:tcBorders>
            <w:vAlign w:val="center"/>
          </w:tcPr>
          <w:p w14:paraId="6BAC252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m3</w:t>
            </w:r>
          </w:p>
        </w:tc>
        <w:tc>
          <w:tcPr>
            <w:tcW w:w="1418" w:type="dxa"/>
            <w:tcBorders>
              <w:bottom w:val="single" w:sz="4" w:space="0" w:color="auto"/>
            </w:tcBorders>
            <w:vAlign w:val="center"/>
          </w:tcPr>
          <w:p w14:paraId="461AD76F" w14:textId="282CDFDA" w:rsidR="00E5327D" w:rsidRPr="00E5327D" w:rsidRDefault="00E5327D" w:rsidP="00E5327D">
            <w:pPr>
              <w:spacing w:after="0"/>
              <w:jc w:val="center"/>
              <w:rPr>
                <w:rFonts w:ascii="Arial Narrow" w:eastAsia="Arial Unicode MS" w:hAnsi="Arial Narrow"/>
              </w:rPr>
            </w:pPr>
          </w:p>
        </w:tc>
        <w:tc>
          <w:tcPr>
            <w:tcW w:w="1662" w:type="dxa"/>
            <w:tcBorders>
              <w:bottom w:val="single" w:sz="4" w:space="0" w:color="auto"/>
            </w:tcBorders>
          </w:tcPr>
          <w:p w14:paraId="06C84CCC" w14:textId="0A2E2ACE" w:rsidR="00E5327D" w:rsidRPr="00E5327D" w:rsidRDefault="00E5327D" w:rsidP="00E5327D">
            <w:pPr>
              <w:spacing w:after="0"/>
              <w:jc w:val="center"/>
              <w:rPr>
                <w:rFonts w:ascii="Arial Narrow" w:eastAsia="Arial Unicode MS" w:hAnsi="Arial Narrow"/>
              </w:rPr>
            </w:pPr>
          </w:p>
        </w:tc>
      </w:tr>
      <w:tr w:rsidR="00E5327D" w:rsidRPr="00E5327D" w14:paraId="3E640580" w14:textId="77777777" w:rsidTr="00E5327D">
        <w:trPr>
          <w:trHeight w:val="1657"/>
          <w:jc w:val="center"/>
        </w:trPr>
        <w:tc>
          <w:tcPr>
            <w:tcW w:w="11039" w:type="dxa"/>
            <w:gridSpan w:val="5"/>
            <w:vAlign w:val="center"/>
          </w:tcPr>
          <w:p w14:paraId="4B2603EF"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300 : FONDATIONS </w:t>
            </w:r>
          </w:p>
          <w:p w14:paraId="0C71CA4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300 rémunère :</w:t>
            </w:r>
          </w:p>
          <w:p w14:paraId="0469F99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301 : le béton de propreté dosé à 150 kg/m3 ;</w:t>
            </w:r>
          </w:p>
          <w:p w14:paraId="7097AEC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302 : les agglos bourré de 20x20x40 cm en sous bassement ;</w:t>
            </w:r>
          </w:p>
          <w:p w14:paraId="0618DB3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303 : le Béton Armé dosé à 350 kg/m3 pour les semelles, amorces poteaux et longrines ;</w:t>
            </w:r>
          </w:p>
          <w:p w14:paraId="029F900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304 : le béton dosé 350 kg/m3 pour dallage du sol épaisseur 8 cm,</w:t>
            </w:r>
          </w:p>
        </w:tc>
      </w:tr>
      <w:tr w:rsidR="00E5327D" w:rsidRPr="00E5327D" w14:paraId="32E1C3F9" w14:textId="77777777" w:rsidTr="00E5327D">
        <w:trPr>
          <w:trHeight w:val="499"/>
          <w:jc w:val="center"/>
        </w:trPr>
        <w:tc>
          <w:tcPr>
            <w:tcW w:w="637" w:type="dxa"/>
            <w:vAlign w:val="center"/>
          </w:tcPr>
          <w:p w14:paraId="1E33CD8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301</w:t>
            </w:r>
          </w:p>
        </w:tc>
        <w:tc>
          <w:tcPr>
            <w:tcW w:w="6546" w:type="dxa"/>
            <w:vAlign w:val="center"/>
          </w:tcPr>
          <w:p w14:paraId="445F9BB7"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BETON DE PROPRETE DOSE A 150 KG /M3</w:t>
            </w:r>
          </w:p>
          <w:p w14:paraId="22E58AC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cube (m3) le béton de propreté dosé à 150 kg/m3 conformément au CCTP.</w:t>
            </w:r>
          </w:p>
          <w:p w14:paraId="5B08EEB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00BA01AD"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gravier selon le CCTP ;</w:t>
            </w:r>
          </w:p>
          <w:p w14:paraId="7ADF099C"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sable et de ciment selon le CCTP ;</w:t>
            </w:r>
          </w:p>
          <w:p w14:paraId="5980959D"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w:t>
            </w:r>
          </w:p>
          <w:p w14:paraId="34F89BA7"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 d’une couche de 5 cm d’épaisseur ;</w:t>
            </w:r>
          </w:p>
          <w:p w14:paraId="4078138F"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5993302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cube, mesuré par métré contradictoire.</w:t>
            </w:r>
          </w:p>
        </w:tc>
        <w:tc>
          <w:tcPr>
            <w:tcW w:w="776" w:type="dxa"/>
            <w:vAlign w:val="center"/>
          </w:tcPr>
          <w:p w14:paraId="7EAA8AB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m3</w:t>
            </w:r>
          </w:p>
        </w:tc>
        <w:tc>
          <w:tcPr>
            <w:tcW w:w="1418" w:type="dxa"/>
            <w:vAlign w:val="center"/>
          </w:tcPr>
          <w:p w14:paraId="6F98DD81" w14:textId="47D202D9" w:rsidR="00E5327D" w:rsidRPr="00E5327D" w:rsidRDefault="00E5327D" w:rsidP="00E5327D">
            <w:pPr>
              <w:spacing w:after="0"/>
              <w:jc w:val="center"/>
              <w:rPr>
                <w:rFonts w:ascii="Arial Narrow" w:eastAsia="Arial Unicode MS" w:hAnsi="Arial Narrow"/>
              </w:rPr>
            </w:pPr>
          </w:p>
        </w:tc>
        <w:tc>
          <w:tcPr>
            <w:tcW w:w="1662" w:type="dxa"/>
          </w:tcPr>
          <w:p w14:paraId="2E7AAA3D" w14:textId="5C947ED1" w:rsidR="00E5327D" w:rsidRPr="00E5327D" w:rsidRDefault="00E5327D" w:rsidP="00E5327D">
            <w:pPr>
              <w:spacing w:after="0"/>
              <w:jc w:val="center"/>
              <w:rPr>
                <w:rFonts w:ascii="Arial Narrow" w:eastAsia="Arial Unicode MS" w:hAnsi="Arial Narrow"/>
              </w:rPr>
            </w:pPr>
          </w:p>
        </w:tc>
      </w:tr>
      <w:tr w:rsidR="00E5327D" w:rsidRPr="00E5327D" w14:paraId="4824E2CB" w14:textId="77777777" w:rsidTr="00E5327D">
        <w:trPr>
          <w:trHeight w:val="407"/>
          <w:jc w:val="center"/>
        </w:trPr>
        <w:tc>
          <w:tcPr>
            <w:tcW w:w="637" w:type="dxa"/>
            <w:vAlign w:val="center"/>
          </w:tcPr>
          <w:p w14:paraId="1A27EAD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302</w:t>
            </w:r>
          </w:p>
        </w:tc>
        <w:tc>
          <w:tcPr>
            <w:tcW w:w="6546" w:type="dxa"/>
            <w:vAlign w:val="center"/>
          </w:tcPr>
          <w:p w14:paraId="08683915"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AGGLOS PLEIN DE 20X20X40 CM</w:t>
            </w:r>
          </w:p>
          <w:p w14:paraId="2162965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la fourniture et la pose d’agglos bourrées en fondations conformément au CCTP.</w:t>
            </w:r>
          </w:p>
          <w:p w14:paraId="5E2EA54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3E868F0C"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agglos de 20x20x40 selon le CCTP ;</w:t>
            </w:r>
          </w:p>
          <w:p w14:paraId="4B2A906E"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du béton de bourrage dosé à 150 kg/m3 ;</w:t>
            </w:r>
          </w:p>
          <w:p w14:paraId="3AF3BA55"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du mortier de pose dosé à 300 kg/m3 ;</w:t>
            </w:r>
          </w:p>
          <w:p w14:paraId="334017B6"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w:t>
            </w:r>
          </w:p>
          <w:p w14:paraId="3CDA69E0"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w:t>
            </w:r>
          </w:p>
          <w:p w14:paraId="221C782A"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393AA92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1A789C2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m2</w:t>
            </w:r>
          </w:p>
        </w:tc>
        <w:tc>
          <w:tcPr>
            <w:tcW w:w="1418" w:type="dxa"/>
            <w:vAlign w:val="center"/>
          </w:tcPr>
          <w:p w14:paraId="200B7397" w14:textId="251B62D6" w:rsidR="00E5327D" w:rsidRPr="00E5327D" w:rsidRDefault="00E5327D" w:rsidP="00E5327D">
            <w:pPr>
              <w:spacing w:after="0"/>
              <w:jc w:val="center"/>
              <w:rPr>
                <w:rFonts w:ascii="Arial Narrow" w:eastAsia="Arial Unicode MS" w:hAnsi="Arial Narrow"/>
              </w:rPr>
            </w:pPr>
          </w:p>
        </w:tc>
        <w:tc>
          <w:tcPr>
            <w:tcW w:w="1662" w:type="dxa"/>
          </w:tcPr>
          <w:p w14:paraId="72FF5320" w14:textId="5EC42063" w:rsidR="00E5327D" w:rsidRPr="00E5327D" w:rsidRDefault="00E5327D" w:rsidP="00E5327D">
            <w:pPr>
              <w:spacing w:after="0"/>
              <w:jc w:val="center"/>
              <w:rPr>
                <w:rFonts w:ascii="Arial Narrow" w:eastAsia="Arial Unicode MS" w:hAnsi="Arial Narrow"/>
              </w:rPr>
            </w:pPr>
          </w:p>
        </w:tc>
      </w:tr>
      <w:tr w:rsidR="00E5327D" w:rsidRPr="00E5327D" w14:paraId="020F10D7" w14:textId="77777777" w:rsidTr="00E5327D">
        <w:trPr>
          <w:trHeight w:val="407"/>
          <w:jc w:val="center"/>
        </w:trPr>
        <w:tc>
          <w:tcPr>
            <w:tcW w:w="637" w:type="dxa"/>
            <w:vAlign w:val="center"/>
          </w:tcPr>
          <w:p w14:paraId="4A1D5C7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303</w:t>
            </w:r>
          </w:p>
        </w:tc>
        <w:tc>
          <w:tcPr>
            <w:tcW w:w="6546" w:type="dxa"/>
            <w:vAlign w:val="center"/>
          </w:tcPr>
          <w:p w14:paraId="6370149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BETON ARME DOSE A 350 KG/M3 POUR SEMELLES, AMORCES POTEAUX ET LONGRINES</w:t>
            </w:r>
          </w:p>
          <w:p w14:paraId="5DD2F83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cube (m3) le béton dosé à 350 kg/m3 conformément au CCTP.</w:t>
            </w:r>
          </w:p>
          <w:p w14:paraId="018A210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B215CAA"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gravier selon le CCTP ;</w:t>
            </w:r>
          </w:p>
          <w:p w14:paraId="39ECA0CE"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sable et de ciment selon le CCTP ;</w:t>
            </w:r>
          </w:p>
          <w:p w14:paraId="45E1C2E9"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w:t>
            </w:r>
          </w:p>
          <w:p w14:paraId="00FF2C21"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et le façonnage des fers à béton ;</w:t>
            </w:r>
          </w:p>
          <w:p w14:paraId="584CAC67"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w:t>
            </w:r>
          </w:p>
          <w:p w14:paraId="107ED106" w14:textId="77777777" w:rsidR="00E5327D" w:rsidRPr="00E5327D" w:rsidRDefault="00E5327D" w:rsidP="00CE1BF5">
            <w:pPr>
              <w:pStyle w:val="Paragraphedeliste"/>
              <w:numPr>
                <w:ilvl w:val="0"/>
                <w:numId w:val="14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6C259DC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cube, mesuré par métré contradictoire.</w:t>
            </w:r>
          </w:p>
        </w:tc>
        <w:tc>
          <w:tcPr>
            <w:tcW w:w="776" w:type="dxa"/>
            <w:vAlign w:val="center"/>
          </w:tcPr>
          <w:p w14:paraId="7A23E4B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m3</w:t>
            </w:r>
          </w:p>
        </w:tc>
        <w:tc>
          <w:tcPr>
            <w:tcW w:w="1418" w:type="dxa"/>
            <w:vAlign w:val="center"/>
          </w:tcPr>
          <w:p w14:paraId="4E0B1F12" w14:textId="1CC05BD9" w:rsidR="00E5327D" w:rsidRPr="00E5327D" w:rsidRDefault="00E5327D" w:rsidP="00E5327D">
            <w:pPr>
              <w:spacing w:after="0"/>
              <w:jc w:val="center"/>
              <w:rPr>
                <w:rFonts w:ascii="Arial Narrow" w:eastAsia="Arial Unicode MS" w:hAnsi="Arial Narrow"/>
              </w:rPr>
            </w:pPr>
          </w:p>
        </w:tc>
        <w:tc>
          <w:tcPr>
            <w:tcW w:w="1662" w:type="dxa"/>
          </w:tcPr>
          <w:p w14:paraId="6F4696AB" w14:textId="26AB82A9" w:rsidR="00E5327D" w:rsidRPr="00E5327D" w:rsidRDefault="00E5327D" w:rsidP="00E5327D">
            <w:pPr>
              <w:spacing w:after="0"/>
              <w:jc w:val="center"/>
              <w:rPr>
                <w:rFonts w:ascii="Arial Narrow" w:eastAsia="Arial Unicode MS" w:hAnsi="Arial Narrow"/>
              </w:rPr>
            </w:pPr>
          </w:p>
        </w:tc>
      </w:tr>
      <w:tr w:rsidR="00E5327D" w:rsidRPr="00E5327D" w14:paraId="020D37F9" w14:textId="77777777" w:rsidTr="00E5327D">
        <w:trPr>
          <w:trHeight w:val="556"/>
          <w:jc w:val="center"/>
        </w:trPr>
        <w:tc>
          <w:tcPr>
            <w:tcW w:w="637" w:type="dxa"/>
            <w:vAlign w:val="center"/>
          </w:tcPr>
          <w:p w14:paraId="1705BF2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304</w:t>
            </w:r>
          </w:p>
        </w:tc>
        <w:tc>
          <w:tcPr>
            <w:tcW w:w="6546" w:type="dxa"/>
            <w:vAlign w:val="center"/>
          </w:tcPr>
          <w:p w14:paraId="52840E9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BETON DOSE A 300 KG/M3 POUR DALLAGE DU SOL </w:t>
            </w:r>
            <w:proofErr w:type="spellStart"/>
            <w:r w:rsidRPr="00E5327D">
              <w:rPr>
                <w:rFonts w:ascii="Arial Narrow" w:eastAsia="Arial Unicode MS" w:hAnsi="Arial Narrow"/>
                <w:b/>
                <w:u w:val="single"/>
              </w:rPr>
              <w:t>Ep</w:t>
            </w:r>
            <w:proofErr w:type="spellEnd"/>
            <w:r w:rsidRPr="00E5327D">
              <w:rPr>
                <w:rFonts w:ascii="Arial Narrow" w:eastAsia="Arial Unicode MS" w:hAnsi="Arial Narrow"/>
                <w:b/>
                <w:u w:val="single"/>
              </w:rPr>
              <w:t xml:space="preserve"> 8 cm Y COMPRIS TOUTE SUJETION D’EXECUTION </w:t>
            </w:r>
          </w:p>
          <w:p w14:paraId="2F30C79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Ce prix rémunère au mètre carré (m2) l’exécution du dallage avec chape incorporée, conformément au CCTP.</w:t>
            </w:r>
          </w:p>
          <w:p w14:paraId="7D66CF8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6C34C47C"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 gravier selon le CCTP ;</w:t>
            </w:r>
          </w:p>
          <w:p w14:paraId="3F62C3DB"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 sable et de ciment selon le CCTP ;</w:t>
            </w:r>
          </w:p>
          <w:p w14:paraId="4B00774F"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w:t>
            </w:r>
          </w:p>
          <w:p w14:paraId="6BEDE7DD"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w:t>
            </w:r>
          </w:p>
          <w:p w14:paraId="20E50525"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0D0319A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4AFC2B3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m3</w:t>
            </w:r>
          </w:p>
        </w:tc>
        <w:tc>
          <w:tcPr>
            <w:tcW w:w="1418" w:type="dxa"/>
            <w:vAlign w:val="center"/>
          </w:tcPr>
          <w:p w14:paraId="4713512C" w14:textId="2D12079B" w:rsidR="00E5327D" w:rsidRPr="00E5327D" w:rsidRDefault="00E5327D" w:rsidP="00E5327D">
            <w:pPr>
              <w:spacing w:after="0"/>
              <w:jc w:val="center"/>
              <w:rPr>
                <w:rFonts w:ascii="Arial Narrow" w:eastAsia="Arial Unicode MS" w:hAnsi="Arial Narrow"/>
              </w:rPr>
            </w:pPr>
          </w:p>
        </w:tc>
        <w:tc>
          <w:tcPr>
            <w:tcW w:w="1662" w:type="dxa"/>
          </w:tcPr>
          <w:p w14:paraId="0F45C117" w14:textId="1A904E21" w:rsidR="00E5327D" w:rsidRPr="00E5327D" w:rsidRDefault="00E5327D" w:rsidP="00E5327D">
            <w:pPr>
              <w:spacing w:after="0"/>
              <w:jc w:val="center"/>
              <w:rPr>
                <w:rFonts w:ascii="Arial Narrow" w:eastAsia="Arial Unicode MS" w:hAnsi="Arial Narrow"/>
              </w:rPr>
            </w:pPr>
          </w:p>
        </w:tc>
      </w:tr>
      <w:tr w:rsidR="00E5327D" w:rsidRPr="00E5327D" w14:paraId="4B31E489" w14:textId="77777777" w:rsidTr="00E5327D">
        <w:trPr>
          <w:trHeight w:val="556"/>
          <w:jc w:val="center"/>
        </w:trPr>
        <w:tc>
          <w:tcPr>
            <w:tcW w:w="11039" w:type="dxa"/>
            <w:gridSpan w:val="5"/>
            <w:vAlign w:val="center"/>
          </w:tcPr>
          <w:p w14:paraId="5028E9CD"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lastRenderedPageBreak/>
              <w:t>LOT 400 : MACONNERIE-ELEVATIONS-ENDUITS</w:t>
            </w:r>
          </w:p>
          <w:p w14:paraId="4C9E4CF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400 rémunère :</w:t>
            </w:r>
          </w:p>
          <w:p w14:paraId="6FFB9B5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401 : Parpaings en agglos creux de 15x20x40 pour les murs ;</w:t>
            </w:r>
          </w:p>
          <w:p w14:paraId="22840D6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402 : Béton armé dosé à 350 kg/m3 pour poteaux, linteaux, chaînage et poutres ;</w:t>
            </w:r>
          </w:p>
          <w:p w14:paraId="3F02574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403 : Enduits sur murs intérieurs et extérieurs ;</w:t>
            </w:r>
          </w:p>
          <w:p w14:paraId="57DAD6C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404 : Chape lissée ;</w:t>
            </w:r>
          </w:p>
          <w:p w14:paraId="016E223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405 : Claustras ;</w:t>
            </w:r>
          </w:p>
          <w:p w14:paraId="7922E82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406 : Tableau mural</w:t>
            </w:r>
          </w:p>
        </w:tc>
      </w:tr>
      <w:tr w:rsidR="00E5327D" w:rsidRPr="00E5327D" w14:paraId="5F16759E" w14:textId="77777777" w:rsidTr="00E5327D">
        <w:trPr>
          <w:trHeight w:val="556"/>
          <w:jc w:val="center"/>
        </w:trPr>
        <w:tc>
          <w:tcPr>
            <w:tcW w:w="637" w:type="dxa"/>
            <w:vAlign w:val="center"/>
          </w:tcPr>
          <w:p w14:paraId="5419273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401</w:t>
            </w:r>
          </w:p>
        </w:tc>
        <w:tc>
          <w:tcPr>
            <w:tcW w:w="6546" w:type="dxa"/>
            <w:vAlign w:val="center"/>
          </w:tcPr>
          <w:p w14:paraId="64028C2C"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PARPAINGS EN AGGLOS CREUX DE 15X20X40 </w:t>
            </w:r>
          </w:p>
          <w:p w14:paraId="50C8655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la fourniture et la pose des parpaings creux conformément au CCTP.</w:t>
            </w:r>
          </w:p>
          <w:p w14:paraId="32E500B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6595037"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parpaings creux selon le CCTP ;</w:t>
            </w:r>
          </w:p>
          <w:p w14:paraId="7B66F863"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du mortier de pose dosé à 400 kg/m3 ;</w:t>
            </w:r>
          </w:p>
          <w:p w14:paraId="3853E6D3"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 ;</w:t>
            </w:r>
          </w:p>
          <w:p w14:paraId="05CB060C"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58B3A23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7E63307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3E46EAD8" w14:textId="38F1DA98" w:rsidR="00E5327D" w:rsidRPr="00E5327D" w:rsidRDefault="00E5327D" w:rsidP="00E5327D">
            <w:pPr>
              <w:spacing w:after="0"/>
              <w:jc w:val="center"/>
              <w:rPr>
                <w:rFonts w:ascii="Arial Narrow" w:eastAsia="Arial Unicode MS" w:hAnsi="Arial Narrow"/>
              </w:rPr>
            </w:pPr>
          </w:p>
        </w:tc>
        <w:tc>
          <w:tcPr>
            <w:tcW w:w="1662" w:type="dxa"/>
          </w:tcPr>
          <w:p w14:paraId="2BD32A9C" w14:textId="27BA80F4" w:rsidR="00E5327D" w:rsidRPr="00E5327D" w:rsidRDefault="00E5327D" w:rsidP="00E5327D">
            <w:pPr>
              <w:spacing w:after="0"/>
              <w:jc w:val="center"/>
              <w:rPr>
                <w:rFonts w:ascii="Arial Narrow" w:eastAsia="Arial Unicode MS" w:hAnsi="Arial Narrow"/>
              </w:rPr>
            </w:pPr>
          </w:p>
        </w:tc>
      </w:tr>
      <w:tr w:rsidR="00E5327D" w:rsidRPr="00E5327D" w14:paraId="44B6CB53" w14:textId="77777777" w:rsidTr="00E5327D">
        <w:trPr>
          <w:trHeight w:val="556"/>
          <w:jc w:val="center"/>
        </w:trPr>
        <w:tc>
          <w:tcPr>
            <w:tcW w:w="637" w:type="dxa"/>
            <w:vAlign w:val="center"/>
          </w:tcPr>
          <w:p w14:paraId="7BAB0B2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402</w:t>
            </w:r>
          </w:p>
        </w:tc>
        <w:tc>
          <w:tcPr>
            <w:tcW w:w="6546" w:type="dxa"/>
            <w:vAlign w:val="center"/>
          </w:tcPr>
          <w:p w14:paraId="6BD7F8C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BETON ARME DOSE A 350 KG/M3 POUR POTEAUX, LINTEAUX, CHAINAGE ET POUTRES</w:t>
            </w:r>
          </w:p>
          <w:p w14:paraId="57702F9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cube (m3) le béton dosé à 350 kg/m3 conformément au CCTP.</w:t>
            </w:r>
          </w:p>
          <w:p w14:paraId="05DE24A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3630ACA7"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 gravier selon le CCTP ;</w:t>
            </w:r>
          </w:p>
          <w:p w14:paraId="045C4CED"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 sable et de ciment selon le CCTP ;</w:t>
            </w:r>
          </w:p>
          <w:p w14:paraId="63FFD3CC"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w:t>
            </w:r>
          </w:p>
          <w:p w14:paraId="686D1FAF"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et le façonnage des fers à béton ;</w:t>
            </w:r>
          </w:p>
          <w:p w14:paraId="3D656FF7"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w:t>
            </w:r>
          </w:p>
          <w:p w14:paraId="77852614"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A12B4D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cube, mesuré par métré contradictoire.</w:t>
            </w:r>
          </w:p>
        </w:tc>
        <w:tc>
          <w:tcPr>
            <w:tcW w:w="776" w:type="dxa"/>
            <w:vAlign w:val="center"/>
          </w:tcPr>
          <w:p w14:paraId="4AAF90F7" w14:textId="09DB21F4" w:rsidR="00E5327D" w:rsidRPr="00E5327D" w:rsidRDefault="00FF48B3" w:rsidP="00E5327D">
            <w:pPr>
              <w:spacing w:after="0"/>
              <w:rPr>
                <w:rFonts w:ascii="Arial Narrow" w:eastAsia="Arial Unicode MS" w:hAnsi="Arial Narrow"/>
              </w:rPr>
            </w:pPr>
            <w:r>
              <w:rPr>
                <w:rFonts w:ascii="Arial Narrow" w:eastAsia="Arial Unicode MS" w:hAnsi="Arial Narrow"/>
              </w:rPr>
              <w:t>m</w:t>
            </w:r>
            <w:r w:rsidRPr="00FF48B3">
              <w:rPr>
                <w:rFonts w:ascii="Arial Narrow" w:eastAsia="Arial Unicode MS" w:hAnsi="Arial Narrow"/>
                <w:vertAlign w:val="superscript"/>
              </w:rPr>
              <w:t>3</w:t>
            </w:r>
          </w:p>
        </w:tc>
        <w:tc>
          <w:tcPr>
            <w:tcW w:w="1418" w:type="dxa"/>
            <w:vAlign w:val="center"/>
          </w:tcPr>
          <w:p w14:paraId="4C5921CE" w14:textId="2C57C5A1" w:rsidR="00E5327D" w:rsidRPr="00E5327D" w:rsidRDefault="00E5327D" w:rsidP="00E5327D">
            <w:pPr>
              <w:spacing w:after="0"/>
              <w:jc w:val="center"/>
              <w:rPr>
                <w:rFonts w:ascii="Arial Narrow" w:eastAsia="Arial Unicode MS" w:hAnsi="Arial Narrow"/>
              </w:rPr>
            </w:pPr>
          </w:p>
        </w:tc>
        <w:tc>
          <w:tcPr>
            <w:tcW w:w="1662" w:type="dxa"/>
          </w:tcPr>
          <w:p w14:paraId="1EAF4355" w14:textId="315BDDC6" w:rsidR="00E5327D" w:rsidRPr="00E5327D" w:rsidRDefault="00E5327D" w:rsidP="00E5327D">
            <w:pPr>
              <w:spacing w:after="0"/>
              <w:jc w:val="center"/>
              <w:rPr>
                <w:rFonts w:ascii="Arial Narrow" w:eastAsia="Arial Unicode MS" w:hAnsi="Arial Narrow"/>
              </w:rPr>
            </w:pPr>
          </w:p>
        </w:tc>
      </w:tr>
      <w:tr w:rsidR="00E5327D" w:rsidRPr="00E5327D" w14:paraId="4B604530" w14:textId="77777777" w:rsidTr="00E5327D">
        <w:trPr>
          <w:trHeight w:val="556"/>
          <w:jc w:val="center"/>
        </w:trPr>
        <w:tc>
          <w:tcPr>
            <w:tcW w:w="637" w:type="dxa"/>
            <w:vAlign w:val="center"/>
          </w:tcPr>
          <w:p w14:paraId="33A318E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403</w:t>
            </w:r>
          </w:p>
        </w:tc>
        <w:tc>
          <w:tcPr>
            <w:tcW w:w="6546" w:type="dxa"/>
            <w:vAlign w:val="center"/>
          </w:tcPr>
          <w:p w14:paraId="12FE2E8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ENDUITS POUR MURS INTERIEURS ET EXTERIEURS</w:t>
            </w:r>
          </w:p>
          <w:p w14:paraId="3C4BD32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les enduits conformément au CCTP.</w:t>
            </w:r>
          </w:p>
          <w:p w14:paraId="43EF438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4CFF324B"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du sable et du ciment selon le CCTP ;</w:t>
            </w:r>
          </w:p>
          <w:p w14:paraId="75393851"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selon le CCTP ;</w:t>
            </w:r>
          </w:p>
          <w:p w14:paraId="2F3269CC"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 d’une couche de 1,5 cm d’épaisseur ;</w:t>
            </w:r>
          </w:p>
          <w:p w14:paraId="3C118004" w14:textId="77777777" w:rsidR="00E5327D" w:rsidRPr="00E5327D" w:rsidRDefault="00E5327D" w:rsidP="00CE1BF5">
            <w:pPr>
              <w:pStyle w:val="Paragraphedeliste"/>
              <w:numPr>
                <w:ilvl w:val="0"/>
                <w:numId w:val="14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0668E92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01C6476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2EAD1A86" w14:textId="0AD9DFE4" w:rsidR="00E5327D" w:rsidRPr="00E5327D" w:rsidRDefault="00E5327D" w:rsidP="00E5327D">
            <w:pPr>
              <w:spacing w:after="0"/>
              <w:jc w:val="center"/>
              <w:rPr>
                <w:rFonts w:ascii="Arial Narrow" w:eastAsia="Arial Unicode MS" w:hAnsi="Arial Narrow"/>
              </w:rPr>
            </w:pPr>
          </w:p>
        </w:tc>
        <w:tc>
          <w:tcPr>
            <w:tcW w:w="1662" w:type="dxa"/>
          </w:tcPr>
          <w:p w14:paraId="12366228" w14:textId="3E457D04" w:rsidR="00E5327D" w:rsidRPr="00E5327D" w:rsidRDefault="00E5327D" w:rsidP="00E5327D">
            <w:pPr>
              <w:spacing w:after="0"/>
              <w:jc w:val="center"/>
              <w:rPr>
                <w:rFonts w:ascii="Arial Narrow" w:eastAsia="Arial Unicode MS" w:hAnsi="Arial Narrow"/>
              </w:rPr>
            </w:pPr>
          </w:p>
        </w:tc>
      </w:tr>
      <w:tr w:rsidR="00E5327D" w:rsidRPr="00E5327D" w14:paraId="5D2DEFEF" w14:textId="77777777" w:rsidTr="00E5327D">
        <w:trPr>
          <w:trHeight w:val="556"/>
          <w:jc w:val="center"/>
        </w:trPr>
        <w:tc>
          <w:tcPr>
            <w:tcW w:w="637" w:type="dxa"/>
            <w:vAlign w:val="center"/>
          </w:tcPr>
          <w:p w14:paraId="474B262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404</w:t>
            </w:r>
          </w:p>
        </w:tc>
        <w:tc>
          <w:tcPr>
            <w:tcW w:w="6546" w:type="dxa"/>
            <w:vAlign w:val="center"/>
          </w:tcPr>
          <w:p w14:paraId="29041065"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CHAPE LISSEE</w:t>
            </w:r>
          </w:p>
          <w:p w14:paraId="1BF5C53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l’exécution de la chape lisse  conformément au CCTP.</w:t>
            </w:r>
          </w:p>
          <w:p w14:paraId="3E9A9BC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4C56025F" w14:textId="77777777" w:rsidR="00E5327D" w:rsidRPr="00E5327D" w:rsidRDefault="00E5327D" w:rsidP="00CE1BF5">
            <w:pPr>
              <w:pStyle w:val="Paragraphedeliste"/>
              <w:numPr>
                <w:ilvl w:val="0"/>
                <w:numId w:val="150"/>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du sable et du ciment selon le CCTP ;</w:t>
            </w:r>
          </w:p>
          <w:p w14:paraId="1AA5C663" w14:textId="77777777" w:rsidR="00E5327D" w:rsidRPr="00E5327D" w:rsidRDefault="00E5327D" w:rsidP="00CE1BF5">
            <w:pPr>
              <w:pStyle w:val="Paragraphedeliste"/>
              <w:numPr>
                <w:ilvl w:val="0"/>
                <w:numId w:val="150"/>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d’eau de gâchage selon le CCTP ;</w:t>
            </w:r>
          </w:p>
          <w:p w14:paraId="64B88F91" w14:textId="77777777" w:rsidR="00E5327D" w:rsidRPr="00E5327D" w:rsidRDefault="00E5327D" w:rsidP="00CE1BF5">
            <w:pPr>
              <w:pStyle w:val="Paragraphedeliste"/>
              <w:numPr>
                <w:ilvl w:val="0"/>
                <w:numId w:val="150"/>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 d’une couche de 4 cm d’épaisseur ;</w:t>
            </w:r>
          </w:p>
          <w:p w14:paraId="17689215" w14:textId="77777777" w:rsidR="00E5327D" w:rsidRPr="00E5327D" w:rsidRDefault="00E5327D" w:rsidP="00CE1BF5">
            <w:pPr>
              <w:pStyle w:val="Paragraphedeliste"/>
              <w:numPr>
                <w:ilvl w:val="0"/>
                <w:numId w:val="150"/>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1B8F26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Ce prix s’applique au mètre carré, mesuré par métré contradictoire.</w:t>
            </w:r>
          </w:p>
        </w:tc>
        <w:tc>
          <w:tcPr>
            <w:tcW w:w="776" w:type="dxa"/>
            <w:vAlign w:val="center"/>
          </w:tcPr>
          <w:p w14:paraId="4F37BA1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m²</w:t>
            </w:r>
          </w:p>
        </w:tc>
        <w:tc>
          <w:tcPr>
            <w:tcW w:w="1418" w:type="dxa"/>
            <w:vAlign w:val="center"/>
          </w:tcPr>
          <w:p w14:paraId="27EB2DC5" w14:textId="32AEBD83" w:rsidR="00E5327D" w:rsidRPr="00E5327D" w:rsidRDefault="00E5327D" w:rsidP="00E5327D">
            <w:pPr>
              <w:spacing w:after="0"/>
              <w:jc w:val="center"/>
              <w:rPr>
                <w:rFonts w:ascii="Arial Narrow" w:eastAsia="Arial Unicode MS" w:hAnsi="Arial Narrow"/>
              </w:rPr>
            </w:pPr>
          </w:p>
        </w:tc>
        <w:tc>
          <w:tcPr>
            <w:tcW w:w="1662" w:type="dxa"/>
          </w:tcPr>
          <w:p w14:paraId="44F74564" w14:textId="636EF4B5" w:rsidR="00E5327D" w:rsidRPr="00E5327D" w:rsidRDefault="00E5327D" w:rsidP="00E5327D">
            <w:pPr>
              <w:spacing w:after="0"/>
              <w:jc w:val="center"/>
              <w:rPr>
                <w:rFonts w:ascii="Arial Narrow" w:eastAsia="Arial Unicode MS" w:hAnsi="Arial Narrow"/>
              </w:rPr>
            </w:pPr>
          </w:p>
        </w:tc>
      </w:tr>
      <w:tr w:rsidR="00E5327D" w:rsidRPr="00E5327D" w14:paraId="0FEB33BC" w14:textId="77777777" w:rsidTr="00E5327D">
        <w:trPr>
          <w:trHeight w:val="556"/>
          <w:jc w:val="center"/>
        </w:trPr>
        <w:tc>
          <w:tcPr>
            <w:tcW w:w="637" w:type="dxa"/>
            <w:vAlign w:val="center"/>
          </w:tcPr>
          <w:p w14:paraId="465A7F2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405</w:t>
            </w:r>
          </w:p>
        </w:tc>
        <w:tc>
          <w:tcPr>
            <w:tcW w:w="6546" w:type="dxa"/>
            <w:vAlign w:val="center"/>
          </w:tcPr>
          <w:p w14:paraId="18CD31D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CLAUSTRAS</w:t>
            </w:r>
          </w:p>
          <w:p w14:paraId="12FDFF2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les la fourniture et la pose de claustras  conformément au CCTP.</w:t>
            </w:r>
          </w:p>
          <w:p w14:paraId="3532C3F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7951FDD" w14:textId="77777777" w:rsidR="00E5327D" w:rsidRPr="00E5327D" w:rsidRDefault="00E5327D" w:rsidP="00CE1BF5">
            <w:pPr>
              <w:pStyle w:val="Paragraphedeliste"/>
              <w:numPr>
                <w:ilvl w:val="0"/>
                <w:numId w:val="151"/>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 claustras selon le CCTP ;</w:t>
            </w:r>
          </w:p>
          <w:p w14:paraId="2EF45D85" w14:textId="77777777" w:rsidR="00E5327D" w:rsidRPr="00E5327D" w:rsidRDefault="00E5327D" w:rsidP="00CE1BF5">
            <w:pPr>
              <w:pStyle w:val="Paragraphedeliste"/>
              <w:numPr>
                <w:ilvl w:val="0"/>
                <w:numId w:val="151"/>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du sable et du ciment selon le CCTP ;</w:t>
            </w:r>
          </w:p>
          <w:p w14:paraId="6FB47115" w14:textId="77777777" w:rsidR="00E5327D" w:rsidRPr="00E5327D" w:rsidRDefault="00E5327D" w:rsidP="00CE1BF5">
            <w:pPr>
              <w:pStyle w:val="Paragraphedeliste"/>
              <w:numPr>
                <w:ilvl w:val="0"/>
                <w:numId w:val="151"/>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mise en œuvre des claustras ;</w:t>
            </w:r>
          </w:p>
          <w:p w14:paraId="7863348D" w14:textId="77777777" w:rsidR="00E5327D" w:rsidRPr="00E5327D" w:rsidRDefault="00E5327D" w:rsidP="00CE1BF5">
            <w:pPr>
              <w:pStyle w:val="Paragraphedeliste"/>
              <w:numPr>
                <w:ilvl w:val="0"/>
                <w:numId w:val="151"/>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10E4043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1682FA6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39CD8A14" w14:textId="18DBB6A5" w:rsidR="00E5327D" w:rsidRPr="00E5327D" w:rsidRDefault="00E5327D" w:rsidP="00E5327D">
            <w:pPr>
              <w:spacing w:after="0"/>
              <w:jc w:val="center"/>
              <w:rPr>
                <w:rFonts w:ascii="Arial Narrow" w:eastAsia="Arial Unicode MS" w:hAnsi="Arial Narrow"/>
              </w:rPr>
            </w:pPr>
          </w:p>
        </w:tc>
        <w:tc>
          <w:tcPr>
            <w:tcW w:w="1662" w:type="dxa"/>
          </w:tcPr>
          <w:p w14:paraId="5B3B6053" w14:textId="74A92ACB" w:rsidR="00E5327D" w:rsidRPr="00E5327D" w:rsidRDefault="00E5327D" w:rsidP="00E5327D">
            <w:pPr>
              <w:spacing w:after="0"/>
              <w:jc w:val="center"/>
              <w:rPr>
                <w:rFonts w:ascii="Arial Narrow" w:eastAsia="Arial Unicode MS" w:hAnsi="Arial Narrow"/>
              </w:rPr>
            </w:pPr>
          </w:p>
        </w:tc>
      </w:tr>
      <w:tr w:rsidR="00E5327D" w:rsidRPr="00E5327D" w14:paraId="6272BA65" w14:textId="77777777" w:rsidTr="00E5327D">
        <w:trPr>
          <w:trHeight w:val="556"/>
          <w:jc w:val="center"/>
        </w:trPr>
        <w:tc>
          <w:tcPr>
            <w:tcW w:w="637" w:type="dxa"/>
            <w:vAlign w:val="center"/>
          </w:tcPr>
          <w:p w14:paraId="4D2C762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406</w:t>
            </w:r>
          </w:p>
        </w:tc>
        <w:tc>
          <w:tcPr>
            <w:tcW w:w="6546" w:type="dxa"/>
            <w:vAlign w:val="center"/>
          </w:tcPr>
          <w:p w14:paraId="3DBCD117"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TABLEAU MURAL</w:t>
            </w:r>
          </w:p>
          <w:p w14:paraId="0FAE37E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la pose d’un tableau mural conformément au CCTP.</w:t>
            </w:r>
          </w:p>
          <w:p w14:paraId="29A4270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97A56FE" w14:textId="77777777" w:rsidR="00E5327D" w:rsidRPr="00E5327D" w:rsidRDefault="00E5327D" w:rsidP="00CE1BF5">
            <w:pPr>
              <w:pStyle w:val="Paragraphedeliste"/>
              <w:numPr>
                <w:ilvl w:val="0"/>
                <w:numId w:val="152"/>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du béton dosé à 300 Kg/m3 pour bourrage des agglos au droit du tableau ;</w:t>
            </w:r>
          </w:p>
          <w:p w14:paraId="05681622" w14:textId="77777777" w:rsidR="00E5327D" w:rsidRPr="00E5327D" w:rsidRDefault="00E5327D" w:rsidP="00CE1BF5">
            <w:pPr>
              <w:pStyle w:val="Paragraphedeliste"/>
              <w:numPr>
                <w:ilvl w:val="0"/>
                <w:numId w:val="152"/>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et la pose d’un grillage au droit du tableau ;</w:t>
            </w:r>
          </w:p>
          <w:p w14:paraId="0525D140" w14:textId="77777777" w:rsidR="00E5327D" w:rsidRPr="00E5327D" w:rsidRDefault="00E5327D" w:rsidP="00CE1BF5">
            <w:pPr>
              <w:pStyle w:val="Paragraphedeliste"/>
              <w:numPr>
                <w:ilvl w:val="0"/>
                <w:numId w:val="152"/>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L’application de l’</w:t>
            </w:r>
            <w:proofErr w:type="spellStart"/>
            <w:r w:rsidRPr="00E5327D">
              <w:rPr>
                <w:rFonts w:ascii="Arial Narrow" w:eastAsia="Arial Unicode MS" w:hAnsi="Arial Narrow"/>
              </w:rPr>
              <w:t>ardoisine</w:t>
            </w:r>
            <w:proofErr w:type="spellEnd"/>
            <w:r w:rsidRPr="00E5327D">
              <w:rPr>
                <w:rFonts w:ascii="Arial Narrow" w:eastAsia="Arial Unicode MS" w:hAnsi="Arial Narrow"/>
              </w:rPr>
              <w:t xml:space="preserve"> conformément au CCTP ;</w:t>
            </w:r>
          </w:p>
          <w:p w14:paraId="16D92EE3" w14:textId="77777777" w:rsidR="00E5327D" w:rsidRPr="00E5327D" w:rsidRDefault="00E5327D" w:rsidP="00CE1BF5">
            <w:pPr>
              <w:pStyle w:val="Paragraphedeliste"/>
              <w:numPr>
                <w:ilvl w:val="0"/>
                <w:numId w:val="152"/>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4E87B8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05D6D0D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1D15AA4F" w14:textId="08F462DC" w:rsidR="00E5327D" w:rsidRPr="00E5327D" w:rsidRDefault="00E5327D" w:rsidP="00E5327D">
            <w:pPr>
              <w:spacing w:after="0"/>
              <w:jc w:val="center"/>
              <w:rPr>
                <w:rFonts w:ascii="Arial Narrow" w:eastAsia="Arial Unicode MS" w:hAnsi="Arial Narrow"/>
              </w:rPr>
            </w:pPr>
          </w:p>
        </w:tc>
        <w:tc>
          <w:tcPr>
            <w:tcW w:w="1662" w:type="dxa"/>
          </w:tcPr>
          <w:p w14:paraId="3E83D442" w14:textId="3FFA8606" w:rsidR="00E5327D" w:rsidRPr="00E5327D" w:rsidRDefault="00E5327D" w:rsidP="00E5327D">
            <w:pPr>
              <w:spacing w:after="0"/>
              <w:jc w:val="center"/>
              <w:rPr>
                <w:rFonts w:ascii="Arial Narrow" w:eastAsia="Arial Unicode MS" w:hAnsi="Arial Narrow"/>
              </w:rPr>
            </w:pPr>
          </w:p>
        </w:tc>
      </w:tr>
      <w:tr w:rsidR="00E5327D" w:rsidRPr="00E5327D" w14:paraId="629D504D" w14:textId="77777777" w:rsidTr="00E5327D">
        <w:trPr>
          <w:trHeight w:val="556"/>
          <w:jc w:val="center"/>
        </w:trPr>
        <w:tc>
          <w:tcPr>
            <w:tcW w:w="637" w:type="dxa"/>
            <w:vAlign w:val="center"/>
          </w:tcPr>
          <w:p w14:paraId="6665AD6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407</w:t>
            </w:r>
          </w:p>
        </w:tc>
        <w:tc>
          <w:tcPr>
            <w:tcW w:w="6546" w:type="dxa"/>
            <w:vAlign w:val="center"/>
          </w:tcPr>
          <w:p w14:paraId="65BA13CB"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ESTRADE</w:t>
            </w:r>
          </w:p>
          <w:p w14:paraId="2E96489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la réalisation de l’estrade pour salle de classe conformément au CCTP.</w:t>
            </w:r>
          </w:p>
          <w:p w14:paraId="566C57C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w:t>
            </w:r>
          </w:p>
          <w:p w14:paraId="1570FFC2" w14:textId="77777777" w:rsidR="00E5327D" w:rsidRPr="00E5327D" w:rsidRDefault="00E5327D" w:rsidP="00CE1BF5">
            <w:pPr>
              <w:pStyle w:val="Paragraphedeliste"/>
              <w:numPr>
                <w:ilvl w:val="0"/>
                <w:numId w:val="15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matériaux, la fabrication des éléments des estrades (ciment, sable, gravier et parpaings) selon les indications des plans et leur mise en place ;</w:t>
            </w:r>
          </w:p>
          <w:p w14:paraId="2B10765E" w14:textId="77777777" w:rsidR="00E5327D" w:rsidRPr="00E5327D" w:rsidRDefault="00E5327D" w:rsidP="00CE1BF5">
            <w:pPr>
              <w:pStyle w:val="Paragraphedeliste"/>
              <w:numPr>
                <w:ilvl w:val="0"/>
                <w:numId w:val="15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Et toutes sujétions.</w:t>
            </w:r>
          </w:p>
          <w:p w14:paraId="3199B32A" w14:textId="77777777" w:rsidR="00E5327D" w:rsidRPr="00E5327D" w:rsidRDefault="00E5327D" w:rsidP="00E5327D">
            <w:pPr>
              <w:spacing w:after="0"/>
              <w:rPr>
                <w:rFonts w:ascii="Arial Narrow" w:hAnsi="Arial Narrow"/>
              </w:rPr>
            </w:pPr>
            <w:r w:rsidRPr="00E5327D">
              <w:rPr>
                <w:rFonts w:ascii="Arial Narrow" w:eastAsia="Arial Unicode MS" w:hAnsi="Arial Narrow"/>
              </w:rPr>
              <w:t>s’applique à l’unité, mesuré par métré contradictoire.</w:t>
            </w:r>
          </w:p>
        </w:tc>
        <w:tc>
          <w:tcPr>
            <w:tcW w:w="776" w:type="dxa"/>
            <w:vAlign w:val="center"/>
          </w:tcPr>
          <w:p w14:paraId="707B22E1" w14:textId="77777777" w:rsidR="00E5327D" w:rsidRPr="00E5327D" w:rsidRDefault="00E5327D" w:rsidP="00E5327D">
            <w:pPr>
              <w:spacing w:after="0"/>
              <w:rPr>
                <w:rFonts w:ascii="Arial Narrow" w:hAnsi="Arial Narrow"/>
              </w:rPr>
            </w:pPr>
            <w:r w:rsidRPr="00E5327D">
              <w:rPr>
                <w:rFonts w:ascii="Arial Narrow" w:hAnsi="Arial Narrow"/>
              </w:rPr>
              <w:t>U</w:t>
            </w:r>
          </w:p>
        </w:tc>
        <w:tc>
          <w:tcPr>
            <w:tcW w:w="1418" w:type="dxa"/>
            <w:vAlign w:val="center"/>
          </w:tcPr>
          <w:p w14:paraId="3EF5FCA9" w14:textId="52B7FE17" w:rsidR="00E5327D" w:rsidRPr="00E5327D" w:rsidRDefault="00E5327D" w:rsidP="00E5327D">
            <w:pPr>
              <w:spacing w:after="0"/>
              <w:jc w:val="center"/>
              <w:rPr>
                <w:rFonts w:ascii="Arial Narrow" w:eastAsia="Arial Unicode MS" w:hAnsi="Arial Narrow"/>
              </w:rPr>
            </w:pPr>
          </w:p>
        </w:tc>
        <w:tc>
          <w:tcPr>
            <w:tcW w:w="1662" w:type="dxa"/>
          </w:tcPr>
          <w:p w14:paraId="50E0FED7" w14:textId="22813AC3" w:rsidR="00E5327D" w:rsidRPr="00E5327D" w:rsidRDefault="00E5327D" w:rsidP="00E5327D">
            <w:pPr>
              <w:spacing w:after="0"/>
              <w:jc w:val="center"/>
              <w:rPr>
                <w:rFonts w:ascii="Arial Narrow" w:eastAsia="Arial Unicode MS" w:hAnsi="Arial Narrow"/>
              </w:rPr>
            </w:pPr>
          </w:p>
        </w:tc>
      </w:tr>
      <w:tr w:rsidR="00E5327D" w:rsidRPr="00E5327D" w14:paraId="2A3C78F8" w14:textId="77777777" w:rsidTr="00E5327D">
        <w:trPr>
          <w:trHeight w:val="556"/>
          <w:jc w:val="center"/>
        </w:trPr>
        <w:tc>
          <w:tcPr>
            <w:tcW w:w="11039" w:type="dxa"/>
            <w:gridSpan w:val="5"/>
            <w:vAlign w:val="center"/>
          </w:tcPr>
          <w:p w14:paraId="481E7DC7"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500 : CHARPENTE-COUVERTURE-FAUX PLAFOND</w:t>
            </w:r>
          </w:p>
          <w:p w14:paraId="54CC130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500 rémunère :</w:t>
            </w:r>
          </w:p>
          <w:p w14:paraId="34030EA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501- Fermes en bastaings de 3x15 cm doublés et traités ;</w:t>
            </w:r>
          </w:p>
          <w:p w14:paraId="7455A9A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502- Pannes en chevrons bois dur de 8x8 cm traités ;</w:t>
            </w:r>
          </w:p>
          <w:p w14:paraId="15596F9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503- Faux plafond intérieur en contreplaqué de 4 mm y compris bois de solivage de 4x8cm;</w:t>
            </w:r>
          </w:p>
          <w:p w14:paraId="231AAF2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504 – Planche de rive ;</w:t>
            </w:r>
          </w:p>
          <w:p w14:paraId="51BD2C1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505 – Tôle  bac alu 5/10 y compris toutes sujétions ;</w:t>
            </w:r>
          </w:p>
          <w:p w14:paraId="6151B43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506 – Tôle faitière de 50 Cm de large ;</w:t>
            </w:r>
          </w:p>
          <w:p w14:paraId="167C7D5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507 – Rive pignon en alu</w:t>
            </w:r>
          </w:p>
          <w:p w14:paraId="40E19C7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508 – Tôle plane alu de 2m pour les débords</w:t>
            </w:r>
          </w:p>
        </w:tc>
      </w:tr>
      <w:tr w:rsidR="00E5327D" w:rsidRPr="00E5327D" w14:paraId="4E619184" w14:textId="77777777" w:rsidTr="00E5327D">
        <w:trPr>
          <w:trHeight w:val="556"/>
          <w:jc w:val="center"/>
        </w:trPr>
        <w:tc>
          <w:tcPr>
            <w:tcW w:w="637" w:type="dxa"/>
            <w:vAlign w:val="center"/>
          </w:tcPr>
          <w:p w14:paraId="6CF97F9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501</w:t>
            </w:r>
          </w:p>
        </w:tc>
        <w:tc>
          <w:tcPr>
            <w:tcW w:w="6546" w:type="dxa"/>
            <w:vAlign w:val="center"/>
          </w:tcPr>
          <w:p w14:paraId="3AA16262"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FERMES EN BASTAINGS DE 3X15 cm DOUBLES ET TRAITES</w:t>
            </w:r>
          </w:p>
          <w:p w14:paraId="5C4813D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mesuré par métré contradictoire, la fourniture et le façonnage des fermes en bois massif conformément au CCTP.</w:t>
            </w:r>
          </w:p>
          <w:p w14:paraId="542E929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9BBC457" w14:textId="77777777" w:rsidR="00E5327D" w:rsidRPr="00E5327D" w:rsidRDefault="00E5327D" w:rsidP="00CE1BF5">
            <w:pPr>
              <w:pStyle w:val="Paragraphedeliste"/>
              <w:numPr>
                <w:ilvl w:val="0"/>
                <w:numId w:val="15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bois suivant le CCTP ;</w:t>
            </w:r>
          </w:p>
          <w:p w14:paraId="53680AA2" w14:textId="77777777" w:rsidR="00E5327D" w:rsidRPr="00E5327D" w:rsidRDefault="00E5327D" w:rsidP="00CE1BF5">
            <w:pPr>
              <w:pStyle w:val="Paragraphedeliste"/>
              <w:numPr>
                <w:ilvl w:val="0"/>
                <w:numId w:val="15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débit ;</w:t>
            </w:r>
          </w:p>
          <w:p w14:paraId="596CB833" w14:textId="77777777" w:rsidR="00E5327D" w:rsidRPr="00E5327D" w:rsidRDefault="00E5327D" w:rsidP="00CE1BF5">
            <w:pPr>
              <w:pStyle w:val="Paragraphedeliste"/>
              <w:numPr>
                <w:ilvl w:val="0"/>
                <w:numId w:val="15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 xml:space="preserve">le traitement du bois </w:t>
            </w:r>
          </w:p>
          <w:p w14:paraId="3AE36414" w14:textId="77777777" w:rsidR="00E5327D" w:rsidRPr="00E5327D" w:rsidRDefault="00E5327D" w:rsidP="00CE1BF5">
            <w:pPr>
              <w:pStyle w:val="Paragraphedeliste"/>
              <w:numPr>
                <w:ilvl w:val="0"/>
                <w:numId w:val="15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et la pose ;</w:t>
            </w:r>
          </w:p>
          <w:p w14:paraId="40832E27" w14:textId="77777777" w:rsidR="00E5327D" w:rsidRPr="00E5327D" w:rsidRDefault="00E5327D" w:rsidP="00CE1BF5">
            <w:pPr>
              <w:pStyle w:val="Paragraphedeliste"/>
              <w:numPr>
                <w:ilvl w:val="0"/>
                <w:numId w:val="15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038E74A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0B1EB08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336797F8" w14:textId="27A8C9CD" w:rsidR="00E5327D" w:rsidRPr="00E5327D" w:rsidRDefault="00E5327D" w:rsidP="00E5327D">
            <w:pPr>
              <w:spacing w:after="0"/>
              <w:jc w:val="center"/>
              <w:rPr>
                <w:rFonts w:ascii="Arial Narrow" w:eastAsia="Arial Unicode MS" w:hAnsi="Arial Narrow"/>
              </w:rPr>
            </w:pPr>
          </w:p>
        </w:tc>
        <w:tc>
          <w:tcPr>
            <w:tcW w:w="1662" w:type="dxa"/>
          </w:tcPr>
          <w:p w14:paraId="77107B92" w14:textId="779B9B7C" w:rsidR="00E5327D" w:rsidRPr="00E5327D" w:rsidRDefault="00E5327D" w:rsidP="00E5327D">
            <w:pPr>
              <w:spacing w:after="0"/>
              <w:jc w:val="center"/>
              <w:rPr>
                <w:rFonts w:ascii="Arial Narrow" w:eastAsia="Arial Unicode MS" w:hAnsi="Arial Narrow"/>
              </w:rPr>
            </w:pPr>
          </w:p>
        </w:tc>
      </w:tr>
      <w:tr w:rsidR="00E5327D" w:rsidRPr="00E5327D" w14:paraId="1297D868" w14:textId="77777777" w:rsidTr="00E5327D">
        <w:trPr>
          <w:trHeight w:val="556"/>
          <w:jc w:val="center"/>
        </w:trPr>
        <w:tc>
          <w:tcPr>
            <w:tcW w:w="637" w:type="dxa"/>
            <w:vAlign w:val="center"/>
          </w:tcPr>
          <w:p w14:paraId="10184A0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502</w:t>
            </w:r>
          </w:p>
        </w:tc>
        <w:tc>
          <w:tcPr>
            <w:tcW w:w="6546" w:type="dxa"/>
            <w:vAlign w:val="center"/>
          </w:tcPr>
          <w:p w14:paraId="0EDB9BB3"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PANNES EN CHEVRONS EN BOIS DUR DE 8x8 cm TRAITES</w:t>
            </w:r>
          </w:p>
          <w:p w14:paraId="19F0D04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Ce prix rémunère au mètre cube (m3), mesuré par métré contradictoire, la fourniture et la pose des pannes en chevrons de  8x8 cm conformément au CCTP.</w:t>
            </w:r>
          </w:p>
          <w:p w14:paraId="4672509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A8A77D0" w14:textId="77777777" w:rsidR="00E5327D" w:rsidRPr="00E5327D" w:rsidRDefault="00E5327D" w:rsidP="00CE1BF5">
            <w:pPr>
              <w:pStyle w:val="Paragraphedeliste"/>
              <w:numPr>
                <w:ilvl w:val="0"/>
                <w:numId w:val="155"/>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pannes suivant le CCTP ;</w:t>
            </w:r>
          </w:p>
          <w:p w14:paraId="1D2340EE" w14:textId="77777777" w:rsidR="00E5327D" w:rsidRPr="00E5327D" w:rsidRDefault="00E5327D" w:rsidP="00CE1BF5">
            <w:pPr>
              <w:pStyle w:val="Paragraphedeliste"/>
              <w:numPr>
                <w:ilvl w:val="0"/>
                <w:numId w:val="155"/>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le débit ;</w:t>
            </w:r>
          </w:p>
          <w:p w14:paraId="6C7EA02F" w14:textId="77777777" w:rsidR="00E5327D" w:rsidRPr="00E5327D" w:rsidRDefault="00E5327D" w:rsidP="00CE1BF5">
            <w:pPr>
              <w:pStyle w:val="Paragraphedeliste"/>
              <w:numPr>
                <w:ilvl w:val="0"/>
                <w:numId w:val="155"/>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 xml:space="preserve">le traitement des pannes ; </w:t>
            </w:r>
          </w:p>
          <w:p w14:paraId="50D40DFB" w14:textId="77777777" w:rsidR="00E5327D" w:rsidRPr="00E5327D" w:rsidRDefault="00E5327D" w:rsidP="00CE1BF5">
            <w:pPr>
              <w:pStyle w:val="Paragraphedeliste"/>
              <w:numPr>
                <w:ilvl w:val="0"/>
                <w:numId w:val="155"/>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le façonnage et la pose ;</w:t>
            </w:r>
          </w:p>
          <w:p w14:paraId="72292707" w14:textId="77777777" w:rsidR="00E5327D" w:rsidRPr="00E5327D" w:rsidRDefault="00E5327D" w:rsidP="00CE1BF5">
            <w:pPr>
              <w:pStyle w:val="Paragraphedeliste"/>
              <w:numPr>
                <w:ilvl w:val="0"/>
                <w:numId w:val="155"/>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FCB375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cube, mesuré par métré contradictoire</w:t>
            </w:r>
          </w:p>
        </w:tc>
        <w:tc>
          <w:tcPr>
            <w:tcW w:w="776" w:type="dxa"/>
            <w:vAlign w:val="center"/>
          </w:tcPr>
          <w:p w14:paraId="22180CD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m3</w:t>
            </w:r>
          </w:p>
        </w:tc>
        <w:tc>
          <w:tcPr>
            <w:tcW w:w="1418" w:type="dxa"/>
            <w:vAlign w:val="center"/>
          </w:tcPr>
          <w:p w14:paraId="0FB20321" w14:textId="26A0BF77" w:rsidR="00E5327D" w:rsidRPr="00E5327D" w:rsidRDefault="00E5327D" w:rsidP="00E5327D">
            <w:pPr>
              <w:spacing w:after="0"/>
              <w:jc w:val="center"/>
              <w:rPr>
                <w:rFonts w:ascii="Arial Narrow" w:eastAsia="Arial Unicode MS" w:hAnsi="Arial Narrow"/>
              </w:rPr>
            </w:pPr>
          </w:p>
        </w:tc>
        <w:tc>
          <w:tcPr>
            <w:tcW w:w="1662" w:type="dxa"/>
          </w:tcPr>
          <w:p w14:paraId="712AD0C4" w14:textId="11528ABA" w:rsidR="00E5327D" w:rsidRPr="00E5327D" w:rsidRDefault="00E5327D" w:rsidP="00E5327D">
            <w:pPr>
              <w:spacing w:after="0"/>
              <w:jc w:val="center"/>
              <w:rPr>
                <w:rFonts w:ascii="Arial Narrow" w:eastAsia="Arial Unicode MS" w:hAnsi="Arial Narrow"/>
              </w:rPr>
            </w:pPr>
          </w:p>
        </w:tc>
      </w:tr>
      <w:tr w:rsidR="00E5327D" w:rsidRPr="00E5327D" w14:paraId="65D0803F" w14:textId="77777777" w:rsidTr="00E5327D">
        <w:trPr>
          <w:trHeight w:val="556"/>
          <w:jc w:val="center"/>
        </w:trPr>
        <w:tc>
          <w:tcPr>
            <w:tcW w:w="637" w:type="dxa"/>
            <w:vAlign w:val="center"/>
          </w:tcPr>
          <w:p w14:paraId="6655C22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503</w:t>
            </w:r>
          </w:p>
        </w:tc>
        <w:tc>
          <w:tcPr>
            <w:tcW w:w="6546" w:type="dxa"/>
            <w:vAlign w:val="center"/>
          </w:tcPr>
          <w:p w14:paraId="0306511A"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FAUX PLAFOND INTERIEUR EN CONTREPLAQUE DE 4mm Y COMPRIS SOLIVAGE EN BOIS DE 4x8 cm</w:t>
            </w:r>
          </w:p>
          <w:p w14:paraId="2461FA6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mesuré par métré contradictoire, la fourniture et la pose de faux plafond en contreplaqué  conformément au CCTP.</w:t>
            </w:r>
          </w:p>
          <w:p w14:paraId="5DCF545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5E2D302"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selon le CCTP;</w:t>
            </w:r>
          </w:p>
          <w:p w14:paraId="19C5F248"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Le solivage en bois dur de 4X8cm en trame de 60x120 ;</w:t>
            </w:r>
          </w:p>
          <w:p w14:paraId="59EC860D"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accessoires de pose ;</w:t>
            </w:r>
          </w:p>
          <w:p w14:paraId="61DF8F04"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Le façonnage en panneaux de 60x120 et la pose ;</w:t>
            </w:r>
          </w:p>
          <w:p w14:paraId="587E74AD"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Couvres joint avec chanfreins et rainures ;</w:t>
            </w:r>
          </w:p>
          <w:p w14:paraId="064F0417" w14:textId="77777777" w:rsidR="00E5327D" w:rsidRPr="00E5327D" w:rsidRDefault="00E5327D" w:rsidP="00CE1BF5">
            <w:pPr>
              <w:pStyle w:val="Paragraphedeliste"/>
              <w:numPr>
                <w:ilvl w:val="0"/>
                <w:numId w:val="156"/>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05CA7C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1D9CFA0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2A2F85C7" w14:textId="7FDC0E18" w:rsidR="00E5327D" w:rsidRPr="00E5327D" w:rsidRDefault="00E5327D" w:rsidP="00E5327D">
            <w:pPr>
              <w:spacing w:after="0"/>
              <w:jc w:val="center"/>
              <w:rPr>
                <w:rFonts w:ascii="Arial Narrow" w:eastAsia="Arial Unicode MS" w:hAnsi="Arial Narrow"/>
              </w:rPr>
            </w:pPr>
          </w:p>
        </w:tc>
        <w:tc>
          <w:tcPr>
            <w:tcW w:w="1662" w:type="dxa"/>
          </w:tcPr>
          <w:p w14:paraId="73E65179" w14:textId="7FDDED0D" w:rsidR="00E5327D" w:rsidRPr="00E5327D" w:rsidRDefault="00E5327D" w:rsidP="00E5327D">
            <w:pPr>
              <w:spacing w:after="0"/>
              <w:jc w:val="center"/>
              <w:rPr>
                <w:rFonts w:ascii="Arial Narrow" w:eastAsia="Arial Unicode MS" w:hAnsi="Arial Narrow"/>
              </w:rPr>
            </w:pPr>
          </w:p>
        </w:tc>
      </w:tr>
      <w:tr w:rsidR="00E5327D" w:rsidRPr="00E5327D" w14:paraId="22841323" w14:textId="77777777" w:rsidTr="00E5327D">
        <w:trPr>
          <w:trHeight w:val="556"/>
          <w:jc w:val="center"/>
        </w:trPr>
        <w:tc>
          <w:tcPr>
            <w:tcW w:w="637" w:type="dxa"/>
            <w:vAlign w:val="center"/>
          </w:tcPr>
          <w:p w14:paraId="0AD4E34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504</w:t>
            </w:r>
          </w:p>
        </w:tc>
        <w:tc>
          <w:tcPr>
            <w:tcW w:w="6546" w:type="dxa"/>
            <w:vAlign w:val="center"/>
          </w:tcPr>
          <w:p w14:paraId="2420E8D3"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PLANCHE DE RIVE</w:t>
            </w:r>
          </w:p>
          <w:p w14:paraId="1D90B70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linéaire (ml), mesuré par métré contradictoire, la fourniture et la pose des planches de rive  conformément au CCTP.</w:t>
            </w:r>
          </w:p>
          <w:p w14:paraId="53CB43B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37F29795" w14:textId="77777777" w:rsidR="00E5327D" w:rsidRPr="00E5327D" w:rsidRDefault="00E5327D" w:rsidP="00CE1BF5">
            <w:pPr>
              <w:pStyle w:val="Paragraphedeliste"/>
              <w:numPr>
                <w:ilvl w:val="0"/>
                <w:numId w:val="15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planches de rive ;</w:t>
            </w:r>
          </w:p>
          <w:p w14:paraId="70ADF483" w14:textId="77777777" w:rsidR="00E5327D" w:rsidRPr="00E5327D" w:rsidRDefault="00E5327D" w:rsidP="00CE1BF5">
            <w:pPr>
              <w:pStyle w:val="Paragraphedeliste"/>
              <w:numPr>
                <w:ilvl w:val="0"/>
                <w:numId w:val="15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fixation ;</w:t>
            </w:r>
          </w:p>
          <w:p w14:paraId="5C8A2712" w14:textId="77777777" w:rsidR="00E5327D" w:rsidRPr="00E5327D" w:rsidRDefault="00E5327D" w:rsidP="00CE1BF5">
            <w:pPr>
              <w:pStyle w:val="Paragraphedeliste"/>
              <w:numPr>
                <w:ilvl w:val="0"/>
                <w:numId w:val="157"/>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 de fourniture et de pose conformément au CCTP</w:t>
            </w:r>
          </w:p>
          <w:p w14:paraId="3B09C38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linéaire, mesuré par métré contradictoire.</w:t>
            </w:r>
          </w:p>
        </w:tc>
        <w:tc>
          <w:tcPr>
            <w:tcW w:w="776" w:type="dxa"/>
            <w:vAlign w:val="center"/>
          </w:tcPr>
          <w:p w14:paraId="009E80F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ml</w:t>
            </w:r>
          </w:p>
        </w:tc>
        <w:tc>
          <w:tcPr>
            <w:tcW w:w="1418" w:type="dxa"/>
            <w:vAlign w:val="center"/>
          </w:tcPr>
          <w:p w14:paraId="5BC62752" w14:textId="3334E1DC" w:rsidR="00E5327D" w:rsidRPr="00E5327D" w:rsidRDefault="00E5327D" w:rsidP="00E5327D">
            <w:pPr>
              <w:spacing w:after="0"/>
              <w:jc w:val="center"/>
              <w:rPr>
                <w:rFonts w:ascii="Arial Narrow" w:eastAsia="Arial Unicode MS" w:hAnsi="Arial Narrow"/>
              </w:rPr>
            </w:pPr>
          </w:p>
        </w:tc>
        <w:tc>
          <w:tcPr>
            <w:tcW w:w="1662" w:type="dxa"/>
          </w:tcPr>
          <w:p w14:paraId="635A83ED" w14:textId="3815B105" w:rsidR="00E5327D" w:rsidRPr="00E5327D" w:rsidRDefault="00E5327D" w:rsidP="00E5327D">
            <w:pPr>
              <w:spacing w:after="0"/>
              <w:jc w:val="center"/>
              <w:rPr>
                <w:rFonts w:ascii="Arial Narrow" w:eastAsia="Arial Unicode MS" w:hAnsi="Arial Narrow"/>
              </w:rPr>
            </w:pPr>
          </w:p>
        </w:tc>
      </w:tr>
      <w:tr w:rsidR="00E5327D" w:rsidRPr="00E5327D" w14:paraId="315A1F0D" w14:textId="77777777" w:rsidTr="00E5327D">
        <w:trPr>
          <w:trHeight w:val="556"/>
          <w:jc w:val="center"/>
        </w:trPr>
        <w:tc>
          <w:tcPr>
            <w:tcW w:w="637" w:type="dxa"/>
            <w:vAlign w:val="center"/>
          </w:tcPr>
          <w:p w14:paraId="3FDED8B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505</w:t>
            </w:r>
          </w:p>
        </w:tc>
        <w:tc>
          <w:tcPr>
            <w:tcW w:w="6546" w:type="dxa"/>
            <w:vAlign w:val="center"/>
          </w:tcPr>
          <w:p w14:paraId="632DBF3F"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COUVERTURE EN TÔLE BAC </w:t>
            </w:r>
            <w:proofErr w:type="spellStart"/>
            <w:r w:rsidRPr="00E5327D">
              <w:rPr>
                <w:rFonts w:ascii="Arial Narrow" w:eastAsia="Arial Unicode MS" w:hAnsi="Arial Narrow"/>
                <w:b/>
                <w:u w:val="single"/>
              </w:rPr>
              <w:t>ép</w:t>
            </w:r>
            <w:proofErr w:type="spellEnd"/>
            <w:r w:rsidRPr="00E5327D">
              <w:rPr>
                <w:rFonts w:ascii="Arial Narrow" w:eastAsia="Arial Unicode MS" w:hAnsi="Arial Narrow"/>
                <w:b/>
                <w:u w:val="single"/>
              </w:rPr>
              <w:t xml:space="preserve"> 5/10è  de 6ml </w:t>
            </w:r>
          </w:p>
          <w:p w14:paraId="6D0EC60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carré (m2), mesuré par métré contradictoire, la fourniture et la pose des  tôles bac 6/10è conformément au CCTP.</w:t>
            </w:r>
          </w:p>
          <w:p w14:paraId="6ACEE05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D814AA4" w14:textId="77777777" w:rsidR="00E5327D" w:rsidRPr="00E5327D" w:rsidRDefault="00E5327D" w:rsidP="00CE1BF5">
            <w:pPr>
              <w:pStyle w:val="Paragraphedeliste"/>
              <w:numPr>
                <w:ilvl w:val="0"/>
                <w:numId w:val="158"/>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la tôle bac 5/10è ;</w:t>
            </w:r>
          </w:p>
          <w:p w14:paraId="041931C0" w14:textId="77777777" w:rsidR="00E5327D" w:rsidRPr="00E5327D" w:rsidRDefault="00E5327D" w:rsidP="00CE1BF5">
            <w:pPr>
              <w:pStyle w:val="Paragraphedeliste"/>
              <w:numPr>
                <w:ilvl w:val="0"/>
                <w:numId w:val="158"/>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débit ;</w:t>
            </w:r>
          </w:p>
          <w:p w14:paraId="559640C1" w14:textId="77777777" w:rsidR="00E5327D" w:rsidRPr="00E5327D" w:rsidRDefault="00E5327D" w:rsidP="00CE1BF5">
            <w:pPr>
              <w:pStyle w:val="Paragraphedeliste"/>
              <w:numPr>
                <w:ilvl w:val="0"/>
                <w:numId w:val="158"/>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accessoires de pose (tire fonds, cavaliers, rondelles feutres) ;</w:t>
            </w:r>
          </w:p>
          <w:p w14:paraId="003F1A30" w14:textId="77777777" w:rsidR="00E5327D" w:rsidRPr="00E5327D" w:rsidRDefault="00E5327D" w:rsidP="00CE1BF5">
            <w:pPr>
              <w:pStyle w:val="Paragraphedeliste"/>
              <w:numPr>
                <w:ilvl w:val="0"/>
                <w:numId w:val="158"/>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0FDC5066" w14:textId="77777777" w:rsidR="00E5327D" w:rsidRPr="00E5327D" w:rsidRDefault="00E5327D" w:rsidP="00CE1BF5">
            <w:pPr>
              <w:pStyle w:val="Paragraphedeliste"/>
              <w:numPr>
                <w:ilvl w:val="0"/>
                <w:numId w:val="158"/>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12050BF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mesuré par métré contradictoire.</w:t>
            </w:r>
          </w:p>
        </w:tc>
        <w:tc>
          <w:tcPr>
            <w:tcW w:w="776" w:type="dxa"/>
            <w:vAlign w:val="center"/>
          </w:tcPr>
          <w:p w14:paraId="66A79E7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4777ABBB" w14:textId="666535C7" w:rsidR="00E5327D" w:rsidRPr="00E5327D" w:rsidRDefault="00E5327D" w:rsidP="00E5327D">
            <w:pPr>
              <w:spacing w:after="0"/>
              <w:jc w:val="center"/>
              <w:rPr>
                <w:rFonts w:ascii="Arial Narrow" w:eastAsia="Arial Unicode MS" w:hAnsi="Arial Narrow"/>
              </w:rPr>
            </w:pPr>
          </w:p>
        </w:tc>
        <w:tc>
          <w:tcPr>
            <w:tcW w:w="1662" w:type="dxa"/>
          </w:tcPr>
          <w:p w14:paraId="41428E4E" w14:textId="0EC994FC" w:rsidR="00E5327D" w:rsidRPr="00E5327D" w:rsidRDefault="00E5327D" w:rsidP="00E5327D">
            <w:pPr>
              <w:spacing w:after="0"/>
              <w:jc w:val="center"/>
              <w:rPr>
                <w:rFonts w:ascii="Arial Narrow" w:eastAsia="Arial Unicode MS" w:hAnsi="Arial Narrow"/>
              </w:rPr>
            </w:pPr>
          </w:p>
        </w:tc>
      </w:tr>
      <w:tr w:rsidR="00E5327D" w:rsidRPr="00E5327D" w14:paraId="5A9D67E9" w14:textId="77777777" w:rsidTr="00E5327D">
        <w:trPr>
          <w:trHeight w:val="556"/>
          <w:jc w:val="center"/>
        </w:trPr>
        <w:tc>
          <w:tcPr>
            <w:tcW w:w="637" w:type="dxa"/>
            <w:vAlign w:val="center"/>
          </w:tcPr>
          <w:p w14:paraId="696611F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506</w:t>
            </w:r>
          </w:p>
        </w:tc>
        <w:tc>
          <w:tcPr>
            <w:tcW w:w="6546" w:type="dxa"/>
            <w:vAlign w:val="center"/>
          </w:tcPr>
          <w:p w14:paraId="0BCBD4D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TÔLE FAÎTIERE CRANTEE DE 50 CM DE LARGE</w:t>
            </w:r>
          </w:p>
          <w:p w14:paraId="25B1517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linéaire (ml), mesuré par métré contradictoire, la fourniture et la pose de la tôle faîtière crantée de 50 cm de large,  conformément au CCTP.</w:t>
            </w:r>
          </w:p>
          <w:p w14:paraId="1E8E0FE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4B04DF11" w14:textId="77777777" w:rsidR="00E5327D" w:rsidRPr="00E5327D" w:rsidRDefault="00E5327D" w:rsidP="00CE1BF5">
            <w:pPr>
              <w:pStyle w:val="Paragraphedeliste"/>
              <w:numPr>
                <w:ilvl w:val="0"/>
                <w:numId w:val="159"/>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 la tôle faîtière crantée de 50 cm de large ;</w:t>
            </w:r>
          </w:p>
          <w:p w14:paraId="14EE7A54" w14:textId="77777777" w:rsidR="00E5327D" w:rsidRPr="00E5327D" w:rsidRDefault="00E5327D" w:rsidP="00CE1BF5">
            <w:pPr>
              <w:pStyle w:val="Paragraphedeliste"/>
              <w:numPr>
                <w:ilvl w:val="0"/>
                <w:numId w:val="159"/>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débit ;</w:t>
            </w:r>
          </w:p>
          <w:p w14:paraId="1BD79241" w14:textId="77777777" w:rsidR="00E5327D" w:rsidRPr="00E5327D" w:rsidRDefault="00E5327D" w:rsidP="00CE1BF5">
            <w:pPr>
              <w:pStyle w:val="Paragraphedeliste"/>
              <w:numPr>
                <w:ilvl w:val="0"/>
                <w:numId w:val="159"/>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accessoires de pose ;</w:t>
            </w:r>
          </w:p>
          <w:p w14:paraId="381281C2" w14:textId="77777777" w:rsidR="00E5327D" w:rsidRPr="00E5327D" w:rsidRDefault="00E5327D" w:rsidP="00CE1BF5">
            <w:pPr>
              <w:pStyle w:val="Paragraphedeliste"/>
              <w:numPr>
                <w:ilvl w:val="0"/>
                <w:numId w:val="159"/>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3908C785" w14:textId="77777777" w:rsidR="00E5327D" w:rsidRPr="00E5327D" w:rsidRDefault="00E5327D" w:rsidP="00CE1BF5">
            <w:pPr>
              <w:pStyle w:val="Paragraphedeliste"/>
              <w:numPr>
                <w:ilvl w:val="0"/>
                <w:numId w:val="159"/>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0DAFD3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linéaire, mesuré par métré contradictoire.</w:t>
            </w:r>
          </w:p>
        </w:tc>
        <w:tc>
          <w:tcPr>
            <w:tcW w:w="776" w:type="dxa"/>
            <w:vAlign w:val="center"/>
          </w:tcPr>
          <w:p w14:paraId="0C307D1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ml</w:t>
            </w:r>
          </w:p>
        </w:tc>
        <w:tc>
          <w:tcPr>
            <w:tcW w:w="1418" w:type="dxa"/>
            <w:vAlign w:val="center"/>
          </w:tcPr>
          <w:p w14:paraId="3B3BED51" w14:textId="781C5E3C" w:rsidR="00E5327D" w:rsidRPr="00E5327D" w:rsidRDefault="00E5327D" w:rsidP="00E5327D">
            <w:pPr>
              <w:spacing w:after="0"/>
              <w:jc w:val="center"/>
              <w:rPr>
                <w:rFonts w:ascii="Arial Narrow" w:eastAsia="Arial Unicode MS" w:hAnsi="Arial Narrow"/>
              </w:rPr>
            </w:pPr>
          </w:p>
        </w:tc>
        <w:tc>
          <w:tcPr>
            <w:tcW w:w="1662" w:type="dxa"/>
          </w:tcPr>
          <w:p w14:paraId="0E908DD2" w14:textId="53CCEFE7" w:rsidR="00E5327D" w:rsidRPr="00E5327D" w:rsidRDefault="00E5327D" w:rsidP="00E5327D">
            <w:pPr>
              <w:spacing w:after="0"/>
              <w:jc w:val="center"/>
              <w:rPr>
                <w:rFonts w:ascii="Arial Narrow" w:eastAsia="Arial Unicode MS" w:hAnsi="Arial Narrow"/>
              </w:rPr>
            </w:pPr>
          </w:p>
        </w:tc>
      </w:tr>
      <w:tr w:rsidR="00E5327D" w:rsidRPr="00E5327D" w14:paraId="5543585C" w14:textId="77777777" w:rsidTr="00E5327D">
        <w:trPr>
          <w:trHeight w:val="556"/>
          <w:jc w:val="center"/>
        </w:trPr>
        <w:tc>
          <w:tcPr>
            <w:tcW w:w="637" w:type="dxa"/>
            <w:vAlign w:val="center"/>
          </w:tcPr>
          <w:p w14:paraId="63A83F7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507</w:t>
            </w:r>
          </w:p>
        </w:tc>
        <w:tc>
          <w:tcPr>
            <w:tcW w:w="6546" w:type="dxa"/>
            <w:vAlign w:val="center"/>
          </w:tcPr>
          <w:p w14:paraId="4896BE2C"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RIVE PIGNON EN ALU</w:t>
            </w:r>
          </w:p>
          <w:p w14:paraId="5A0A7BF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Ce prix rémunère au mètre linéaire (ML), mesuré par métré contradictoire, la fourniture et la pose des rives pignon en alu conformément au CCTP.</w:t>
            </w:r>
          </w:p>
          <w:p w14:paraId="5F41C43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9112886" w14:textId="77777777" w:rsidR="00E5327D" w:rsidRPr="00E5327D" w:rsidRDefault="00E5327D" w:rsidP="00CE1BF5">
            <w:pPr>
              <w:pStyle w:val="Paragraphedeliste"/>
              <w:numPr>
                <w:ilvl w:val="0"/>
                <w:numId w:val="16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selon le CCTP;</w:t>
            </w:r>
          </w:p>
          <w:p w14:paraId="224CA5E0" w14:textId="77777777" w:rsidR="00E5327D" w:rsidRPr="00E5327D" w:rsidRDefault="00E5327D" w:rsidP="00CE1BF5">
            <w:pPr>
              <w:pStyle w:val="Paragraphedeliste"/>
              <w:numPr>
                <w:ilvl w:val="0"/>
                <w:numId w:val="16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solivage en bois dur de 4X8cm ;</w:t>
            </w:r>
          </w:p>
          <w:p w14:paraId="71844C54" w14:textId="77777777" w:rsidR="00E5327D" w:rsidRPr="00E5327D" w:rsidRDefault="00E5327D" w:rsidP="00CE1BF5">
            <w:pPr>
              <w:pStyle w:val="Paragraphedeliste"/>
              <w:numPr>
                <w:ilvl w:val="0"/>
                <w:numId w:val="16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accessoires de pose ;</w:t>
            </w:r>
          </w:p>
          <w:p w14:paraId="7B711711" w14:textId="77777777" w:rsidR="00E5327D" w:rsidRPr="00E5327D" w:rsidRDefault="00E5327D" w:rsidP="00CE1BF5">
            <w:pPr>
              <w:pStyle w:val="Paragraphedeliste"/>
              <w:numPr>
                <w:ilvl w:val="0"/>
                <w:numId w:val="16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Couvres joint avec chanfreins et rainures ;</w:t>
            </w:r>
          </w:p>
          <w:p w14:paraId="3C8EDE63" w14:textId="77777777" w:rsidR="00E5327D" w:rsidRPr="00E5327D" w:rsidRDefault="00E5327D" w:rsidP="00CE1BF5">
            <w:pPr>
              <w:pStyle w:val="Paragraphedeliste"/>
              <w:numPr>
                <w:ilvl w:val="0"/>
                <w:numId w:val="16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FF6558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linéaire, mesuré par métré contradictoire.</w:t>
            </w:r>
          </w:p>
        </w:tc>
        <w:tc>
          <w:tcPr>
            <w:tcW w:w="776" w:type="dxa"/>
            <w:vAlign w:val="center"/>
          </w:tcPr>
          <w:p w14:paraId="383B120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ml</w:t>
            </w:r>
          </w:p>
        </w:tc>
        <w:tc>
          <w:tcPr>
            <w:tcW w:w="1418" w:type="dxa"/>
            <w:vAlign w:val="center"/>
          </w:tcPr>
          <w:p w14:paraId="4D2F5A0E" w14:textId="177E04EB" w:rsidR="00E5327D" w:rsidRPr="00E5327D" w:rsidRDefault="00E5327D" w:rsidP="00E5327D">
            <w:pPr>
              <w:spacing w:after="0"/>
              <w:jc w:val="center"/>
              <w:rPr>
                <w:rFonts w:ascii="Arial Narrow" w:eastAsia="Arial Unicode MS" w:hAnsi="Arial Narrow"/>
              </w:rPr>
            </w:pPr>
          </w:p>
        </w:tc>
        <w:tc>
          <w:tcPr>
            <w:tcW w:w="1662" w:type="dxa"/>
          </w:tcPr>
          <w:p w14:paraId="7586F3C9" w14:textId="73582485" w:rsidR="00E5327D" w:rsidRPr="00E5327D" w:rsidRDefault="00E5327D" w:rsidP="00E5327D">
            <w:pPr>
              <w:spacing w:after="0"/>
              <w:jc w:val="center"/>
              <w:rPr>
                <w:rFonts w:ascii="Arial Narrow" w:eastAsia="Arial Unicode MS" w:hAnsi="Arial Narrow"/>
              </w:rPr>
            </w:pPr>
          </w:p>
        </w:tc>
      </w:tr>
      <w:tr w:rsidR="00E5327D" w:rsidRPr="00E5327D" w14:paraId="368E507A" w14:textId="77777777" w:rsidTr="00E5327D">
        <w:trPr>
          <w:trHeight w:val="556"/>
          <w:jc w:val="center"/>
        </w:trPr>
        <w:tc>
          <w:tcPr>
            <w:tcW w:w="637" w:type="dxa"/>
            <w:vAlign w:val="center"/>
          </w:tcPr>
          <w:p w14:paraId="13A1A27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508</w:t>
            </w:r>
          </w:p>
        </w:tc>
        <w:tc>
          <w:tcPr>
            <w:tcW w:w="6546" w:type="dxa"/>
            <w:vAlign w:val="center"/>
          </w:tcPr>
          <w:p w14:paraId="3AE21E9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TÔLE LISSE EN ALU DE 2M POUR DEBORDS</w:t>
            </w:r>
          </w:p>
          <w:p w14:paraId="0FBCA0F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mesuré par métré contradictoire, la fourniture et la pose de plafond en tôles lisses conformément au CCTP.</w:t>
            </w:r>
          </w:p>
          <w:p w14:paraId="5278AF6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AECC8D1" w14:textId="77777777" w:rsidR="00E5327D" w:rsidRPr="00E5327D" w:rsidRDefault="00E5327D" w:rsidP="00CE1BF5">
            <w:pPr>
              <w:pStyle w:val="Paragraphedeliste"/>
              <w:numPr>
                <w:ilvl w:val="0"/>
                <w:numId w:val="16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selon le CCTP;</w:t>
            </w:r>
          </w:p>
          <w:p w14:paraId="68E0FD0C" w14:textId="77777777" w:rsidR="00E5327D" w:rsidRPr="00E5327D" w:rsidRDefault="00E5327D" w:rsidP="00CE1BF5">
            <w:pPr>
              <w:pStyle w:val="Paragraphedeliste"/>
              <w:numPr>
                <w:ilvl w:val="0"/>
                <w:numId w:val="16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solivage en bois dur de 4X8cm ;</w:t>
            </w:r>
          </w:p>
          <w:p w14:paraId="1A58B0C5" w14:textId="77777777" w:rsidR="00E5327D" w:rsidRPr="00E5327D" w:rsidRDefault="00E5327D" w:rsidP="00CE1BF5">
            <w:pPr>
              <w:pStyle w:val="Paragraphedeliste"/>
              <w:numPr>
                <w:ilvl w:val="0"/>
                <w:numId w:val="16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accessoires de pose ;</w:t>
            </w:r>
          </w:p>
          <w:p w14:paraId="57822F43" w14:textId="77777777" w:rsidR="00E5327D" w:rsidRPr="00E5327D" w:rsidRDefault="00E5327D" w:rsidP="00CE1BF5">
            <w:pPr>
              <w:pStyle w:val="Paragraphedeliste"/>
              <w:numPr>
                <w:ilvl w:val="0"/>
                <w:numId w:val="16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et la pose ;</w:t>
            </w:r>
          </w:p>
          <w:p w14:paraId="385BF1EF" w14:textId="77777777" w:rsidR="00E5327D" w:rsidRPr="00E5327D" w:rsidRDefault="00E5327D" w:rsidP="00CE1BF5">
            <w:pPr>
              <w:pStyle w:val="Paragraphedeliste"/>
              <w:numPr>
                <w:ilvl w:val="0"/>
                <w:numId w:val="16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3A5D3A7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(U),, mesuré par métré contradictoire.</w:t>
            </w:r>
          </w:p>
        </w:tc>
        <w:tc>
          <w:tcPr>
            <w:tcW w:w="776" w:type="dxa"/>
            <w:vAlign w:val="center"/>
          </w:tcPr>
          <w:p w14:paraId="2597A1A6" w14:textId="6EB2967E" w:rsidR="00E5327D" w:rsidRPr="00E5327D" w:rsidRDefault="00FF48B3" w:rsidP="00E5327D">
            <w:pPr>
              <w:spacing w:after="0"/>
              <w:rPr>
                <w:rFonts w:ascii="Arial Narrow" w:eastAsia="Arial Unicode MS" w:hAnsi="Arial Narrow"/>
              </w:rPr>
            </w:pPr>
            <w:r>
              <w:rPr>
                <w:rFonts w:ascii="Arial Narrow" w:eastAsia="Arial Unicode MS" w:hAnsi="Arial Narrow"/>
              </w:rPr>
              <w:t>ml</w:t>
            </w:r>
          </w:p>
        </w:tc>
        <w:tc>
          <w:tcPr>
            <w:tcW w:w="1418" w:type="dxa"/>
            <w:vAlign w:val="center"/>
          </w:tcPr>
          <w:p w14:paraId="4521114E" w14:textId="12ABD4AD" w:rsidR="00E5327D" w:rsidRPr="00E5327D" w:rsidRDefault="00E5327D" w:rsidP="00E5327D">
            <w:pPr>
              <w:spacing w:after="0"/>
              <w:jc w:val="center"/>
              <w:rPr>
                <w:rFonts w:ascii="Arial Narrow" w:eastAsia="Arial Unicode MS" w:hAnsi="Arial Narrow"/>
              </w:rPr>
            </w:pPr>
          </w:p>
        </w:tc>
        <w:tc>
          <w:tcPr>
            <w:tcW w:w="1662" w:type="dxa"/>
          </w:tcPr>
          <w:p w14:paraId="2D6FD6C0" w14:textId="588F75EC" w:rsidR="00E5327D" w:rsidRPr="00E5327D" w:rsidRDefault="00E5327D" w:rsidP="00E5327D">
            <w:pPr>
              <w:spacing w:after="0"/>
              <w:jc w:val="center"/>
              <w:rPr>
                <w:rFonts w:ascii="Arial Narrow" w:eastAsia="Arial Unicode MS" w:hAnsi="Arial Narrow"/>
              </w:rPr>
            </w:pPr>
          </w:p>
        </w:tc>
      </w:tr>
      <w:tr w:rsidR="00E5327D" w:rsidRPr="00E5327D" w14:paraId="7C0880F5" w14:textId="77777777" w:rsidTr="00E5327D">
        <w:trPr>
          <w:trHeight w:val="556"/>
          <w:jc w:val="center"/>
        </w:trPr>
        <w:tc>
          <w:tcPr>
            <w:tcW w:w="9377" w:type="dxa"/>
            <w:gridSpan w:val="4"/>
            <w:vAlign w:val="center"/>
          </w:tcPr>
          <w:p w14:paraId="0CB2322A"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600 : MENUISERIES METALLIQUES ET BOIS</w:t>
            </w:r>
          </w:p>
          <w:p w14:paraId="2B3B209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600 rémunère :</w:t>
            </w:r>
          </w:p>
          <w:p w14:paraId="165D341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601- Portes métalliques de 97 x 220 cm avec cadre en bois serrures à canon cadenas et poigne ;</w:t>
            </w:r>
          </w:p>
          <w:p w14:paraId="10A33E6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602 : Seuil en cornières de 30 cm sur estrade et nez de véranda.</w:t>
            </w:r>
          </w:p>
        </w:tc>
        <w:tc>
          <w:tcPr>
            <w:tcW w:w="1662" w:type="dxa"/>
          </w:tcPr>
          <w:p w14:paraId="619DC12B" w14:textId="77777777" w:rsidR="00E5327D" w:rsidRPr="00E5327D" w:rsidRDefault="00E5327D" w:rsidP="00E5327D">
            <w:pPr>
              <w:spacing w:after="0"/>
              <w:rPr>
                <w:rFonts w:ascii="Arial Narrow" w:eastAsia="Arial Unicode MS" w:hAnsi="Arial Narrow"/>
              </w:rPr>
            </w:pPr>
          </w:p>
        </w:tc>
      </w:tr>
      <w:tr w:rsidR="00E5327D" w:rsidRPr="00E5327D" w14:paraId="46F0C329" w14:textId="77777777" w:rsidTr="00E5327D">
        <w:trPr>
          <w:trHeight w:val="556"/>
          <w:jc w:val="center"/>
        </w:trPr>
        <w:tc>
          <w:tcPr>
            <w:tcW w:w="637" w:type="dxa"/>
            <w:vAlign w:val="center"/>
          </w:tcPr>
          <w:p w14:paraId="6D483E3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601</w:t>
            </w:r>
          </w:p>
        </w:tc>
        <w:tc>
          <w:tcPr>
            <w:tcW w:w="6546" w:type="dxa"/>
            <w:vAlign w:val="center"/>
          </w:tcPr>
          <w:p w14:paraId="0788F1D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b/>
                <w:u w:val="single"/>
              </w:rPr>
              <w:t>PORTES METALLIQUES DE 97 X 220 CM AVEC CADRE EN BOIS SERRURES A CANON CADENAS ET POIGNE</w:t>
            </w:r>
            <w:r w:rsidRPr="00E5327D">
              <w:rPr>
                <w:rFonts w:ascii="Arial Narrow" w:eastAsia="Arial Unicode MS" w:hAnsi="Arial Narrow"/>
              </w:rPr>
              <w:t> </w:t>
            </w:r>
          </w:p>
          <w:p w14:paraId="2BB2C82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mesuré par métré contradictoire, la fourniture et la pose des portes métalliques en tôles planes de 10/10è  conformément au CCTP.</w:t>
            </w:r>
          </w:p>
          <w:p w14:paraId="04B5747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404182BF"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tôles planes d’épaisseur 10 /10è ;</w:t>
            </w:r>
          </w:p>
          <w:p w14:paraId="2C41B5DA"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cadres en bois ; </w:t>
            </w:r>
          </w:p>
          <w:p w14:paraId="6FEA2537"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tubes carrés de 30 pour ossature de la porte métallique ;</w:t>
            </w:r>
          </w:p>
          <w:p w14:paraId="04A29197"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des panneaux métalliques ;</w:t>
            </w:r>
          </w:p>
          <w:p w14:paraId="6BB802D4"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fixation d’une serrure à vachette canon munie de poignet ;</w:t>
            </w:r>
          </w:p>
          <w:p w14:paraId="0D5168F8"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cadenas de bonne qualité ;</w:t>
            </w:r>
          </w:p>
          <w:p w14:paraId="07349F94"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fixation du battant sur une cornière de 30 à fixer sur le  cadre en bois ;</w:t>
            </w:r>
          </w:p>
          <w:p w14:paraId="08DAAE10" w14:textId="77777777" w:rsidR="00E5327D" w:rsidRPr="00E5327D" w:rsidRDefault="00E5327D" w:rsidP="00CE1BF5">
            <w:pPr>
              <w:pStyle w:val="Paragraphedeliste"/>
              <w:numPr>
                <w:ilvl w:val="0"/>
                <w:numId w:val="16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8543F4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630B773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49E9EB60" w14:textId="63BF1C4A" w:rsidR="00E5327D" w:rsidRPr="00E5327D" w:rsidRDefault="00E5327D" w:rsidP="00E5327D">
            <w:pPr>
              <w:spacing w:after="0"/>
              <w:jc w:val="center"/>
              <w:rPr>
                <w:rFonts w:ascii="Arial Narrow" w:eastAsia="Arial Unicode MS" w:hAnsi="Arial Narrow"/>
              </w:rPr>
            </w:pPr>
          </w:p>
        </w:tc>
        <w:tc>
          <w:tcPr>
            <w:tcW w:w="1662" w:type="dxa"/>
          </w:tcPr>
          <w:p w14:paraId="6E4E2510" w14:textId="650AA093" w:rsidR="00E5327D" w:rsidRPr="00E5327D" w:rsidRDefault="00E5327D" w:rsidP="00E5327D">
            <w:pPr>
              <w:spacing w:after="0"/>
              <w:jc w:val="center"/>
              <w:rPr>
                <w:rFonts w:ascii="Arial Narrow" w:eastAsia="Arial Unicode MS" w:hAnsi="Arial Narrow"/>
              </w:rPr>
            </w:pPr>
          </w:p>
        </w:tc>
      </w:tr>
      <w:tr w:rsidR="00E5327D" w:rsidRPr="00E5327D" w14:paraId="2ABBA882" w14:textId="77777777" w:rsidTr="00E5327D">
        <w:trPr>
          <w:trHeight w:val="556"/>
          <w:jc w:val="center"/>
        </w:trPr>
        <w:tc>
          <w:tcPr>
            <w:tcW w:w="637" w:type="dxa"/>
            <w:vAlign w:val="center"/>
          </w:tcPr>
          <w:p w14:paraId="1D7BC88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602</w:t>
            </w:r>
          </w:p>
        </w:tc>
        <w:tc>
          <w:tcPr>
            <w:tcW w:w="6546" w:type="dxa"/>
            <w:vAlign w:val="center"/>
          </w:tcPr>
          <w:p w14:paraId="30C975BB"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SEUIL EN CORNIERE DE 25 </w:t>
            </w:r>
          </w:p>
          <w:p w14:paraId="3BB65CB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mètre linéaire (ml), mesuré par métré contradictoire, la fourniture et la pose des cornières de 25 sur les nez des  vérandas et  estrades   conformément au CCTP.</w:t>
            </w:r>
          </w:p>
          <w:p w14:paraId="5E10249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C58603E" w14:textId="77777777" w:rsidR="00E5327D" w:rsidRPr="00E5327D" w:rsidRDefault="00E5327D" w:rsidP="00CE1BF5">
            <w:pPr>
              <w:pStyle w:val="Paragraphedeliste"/>
              <w:numPr>
                <w:ilvl w:val="0"/>
                <w:numId w:val="16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cornières de 30 ;</w:t>
            </w:r>
          </w:p>
          <w:p w14:paraId="5570E484" w14:textId="77777777" w:rsidR="00E5327D" w:rsidRPr="00E5327D" w:rsidRDefault="00E5327D" w:rsidP="00CE1BF5">
            <w:pPr>
              <w:pStyle w:val="Paragraphedeliste"/>
              <w:numPr>
                <w:ilvl w:val="0"/>
                <w:numId w:val="16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des cornières par la fixation des pattes de scellement ;</w:t>
            </w:r>
          </w:p>
          <w:p w14:paraId="66FB8C6B" w14:textId="77777777" w:rsidR="00E5327D" w:rsidRPr="00E5327D" w:rsidRDefault="00E5327D" w:rsidP="00CE1BF5">
            <w:pPr>
              <w:pStyle w:val="Paragraphedeliste"/>
              <w:numPr>
                <w:ilvl w:val="0"/>
                <w:numId w:val="16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fixation des cornières façonnées sur les nez de véranda et de l’estrade;</w:t>
            </w:r>
          </w:p>
          <w:p w14:paraId="5B46D75C" w14:textId="77777777" w:rsidR="00E5327D" w:rsidRPr="00E5327D" w:rsidRDefault="00E5327D" w:rsidP="00CE1BF5">
            <w:pPr>
              <w:pStyle w:val="Paragraphedeliste"/>
              <w:numPr>
                <w:ilvl w:val="0"/>
                <w:numId w:val="16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7C0D33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linéaire, mesuré par métré contradictoire.</w:t>
            </w:r>
          </w:p>
        </w:tc>
        <w:tc>
          <w:tcPr>
            <w:tcW w:w="776" w:type="dxa"/>
            <w:vAlign w:val="center"/>
          </w:tcPr>
          <w:p w14:paraId="4B74BDC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ml</w:t>
            </w:r>
          </w:p>
        </w:tc>
        <w:tc>
          <w:tcPr>
            <w:tcW w:w="1418" w:type="dxa"/>
            <w:vAlign w:val="center"/>
          </w:tcPr>
          <w:p w14:paraId="58A237DD" w14:textId="4F449F15" w:rsidR="00E5327D" w:rsidRPr="00E5327D" w:rsidRDefault="00E5327D" w:rsidP="00E5327D">
            <w:pPr>
              <w:spacing w:after="0"/>
              <w:jc w:val="center"/>
              <w:rPr>
                <w:rFonts w:ascii="Arial Narrow" w:eastAsia="Arial Unicode MS" w:hAnsi="Arial Narrow"/>
              </w:rPr>
            </w:pPr>
          </w:p>
        </w:tc>
        <w:tc>
          <w:tcPr>
            <w:tcW w:w="1662" w:type="dxa"/>
          </w:tcPr>
          <w:p w14:paraId="16B14BF5" w14:textId="35AD2A82" w:rsidR="00E5327D" w:rsidRPr="00E5327D" w:rsidRDefault="00E5327D" w:rsidP="00E5327D">
            <w:pPr>
              <w:spacing w:after="0"/>
              <w:jc w:val="center"/>
              <w:rPr>
                <w:rFonts w:ascii="Arial Narrow" w:eastAsia="Arial Unicode MS" w:hAnsi="Arial Narrow"/>
              </w:rPr>
            </w:pPr>
          </w:p>
        </w:tc>
      </w:tr>
      <w:tr w:rsidR="00E5327D" w:rsidRPr="00E5327D" w14:paraId="15E80A35" w14:textId="77777777" w:rsidTr="00E5327D">
        <w:trPr>
          <w:trHeight w:val="556"/>
          <w:jc w:val="center"/>
        </w:trPr>
        <w:tc>
          <w:tcPr>
            <w:tcW w:w="11039" w:type="dxa"/>
            <w:gridSpan w:val="5"/>
            <w:vAlign w:val="center"/>
          </w:tcPr>
          <w:p w14:paraId="7C3C470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700 : ELECTRICITE</w:t>
            </w:r>
          </w:p>
          <w:p w14:paraId="2F7E0CD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lot rémunère :</w:t>
            </w:r>
          </w:p>
          <w:p w14:paraId="11C0905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701 – Tube flexibles orange pour canalisation verticale et horizontales ;</w:t>
            </w:r>
          </w:p>
          <w:p w14:paraId="236F395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702 – Câble V.G.V  1,5 mm2 pour les installations des lampes ;</w:t>
            </w:r>
          </w:p>
          <w:p w14:paraId="7CF6CA1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703 – Fil TH 2,5 mm2 pour les installations des prises;</w:t>
            </w:r>
          </w:p>
          <w:p w14:paraId="22B3C34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704 –Réglettes de 120 cm ;</w:t>
            </w:r>
          </w:p>
          <w:p w14:paraId="6556417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705 – Hublots ronds ;</w:t>
            </w:r>
          </w:p>
          <w:p w14:paraId="391B776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706 -  Interrupteurs et prises de courants encastrés;</w:t>
            </w:r>
          </w:p>
          <w:p w14:paraId="6DC0BB8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707 -  Attaches, dominos, boîtes de dérivation et toutes sujétions de sécurité et de raccordement avec le réseau existant dans l’établissement ;</w:t>
            </w:r>
          </w:p>
        </w:tc>
      </w:tr>
      <w:tr w:rsidR="00E5327D" w:rsidRPr="00E5327D" w14:paraId="4482B239" w14:textId="77777777" w:rsidTr="00E5327D">
        <w:trPr>
          <w:trHeight w:val="556"/>
          <w:jc w:val="center"/>
        </w:trPr>
        <w:tc>
          <w:tcPr>
            <w:tcW w:w="637" w:type="dxa"/>
            <w:vAlign w:val="center"/>
          </w:tcPr>
          <w:p w14:paraId="01DC620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701</w:t>
            </w:r>
          </w:p>
        </w:tc>
        <w:tc>
          <w:tcPr>
            <w:tcW w:w="6546" w:type="dxa"/>
            <w:vAlign w:val="center"/>
          </w:tcPr>
          <w:p w14:paraId="7EA89687"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TUBE FLEXIBLES ORANGE POUR CANALISATIONS VERTICALES ET HORIZONTALES</w:t>
            </w:r>
          </w:p>
          <w:p w14:paraId="24A3B4E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rouleau posé (Rouleau), mesuré par métré contradictoire, la fourniture et la pose des tubes flexibles de 13 mm conformément au CCTP, et sur la base des plans et notes de calculs approuvés par l’Ingénieur du Marché.</w:t>
            </w:r>
          </w:p>
          <w:p w14:paraId="375FD61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2A3FCF9" w14:textId="77777777" w:rsidR="00E5327D" w:rsidRPr="00E5327D" w:rsidRDefault="00E5327D" w:rsidP="00CE1BF5">
            <w:pPr>
              <w:pStyle w:val="Paragraphedeliste"/>
              <w:numPr>
                <w:ilvl w:val="0"/>
                <w:numId w:val="164"/>
              </w:numPr>
              <w:tabs>
                <w:tab w:val="clear" w:pos="1776"/>
                <w:tab w:val="num" w:pos="1582"/>
              </w:tabs>
              <w:spacing w:after="0" w:line="240" w:lineRule="auto"/>
              <w:ind w:left="307"/>
              <w:rPr>
                <w:rFonts w:ascii="Arial Narrow" w:eastAsia="Arial Unicode MS" w:hAnsi="Arial Narrow"/>
              </w:rPr>
            </w:pPr>
            <w:r w:rsidRPr="00E5327D">
              <w:rPr>
                <w:rFonts w:ascii="Arial Narrow" w:eastAsia="Arial Unicode MS" w:hAnsi="Arial Narrow"/>
              </w:rPr>
              <w:t>L’exécution des saignées conformément aux plans d’électricité ;</w:t>
            </w:r>
          </w:p>
          <w:p w14:paraId="182CE282" w14:textId="77777777" w:rsidR="00E5327D" w:rsidRPr="00E5327D" w:rsidRDefault="00E5327D" w:rsidP="00CE1BF5">
            <w:pPr>
              <w:pStyle w:val="Paragraphedeliste"/>
              <w:numPr>
                <w:ilvl w:val="0"/>
                <w:numId w:val="164"/>
              </w:numPr>
              <w:tabs>
                <w:tab w:val="clear" w:pos="1776"/>
                <w:tab w:val="num" w:pos="1582"/>
              </w:tabs>
              <w:spacing w:after="0" w:line="240" w:lineRule="auto"/>
              <w:ind w:left="307"/>
              <w:rPr>
                <w:rFonts w:ascii="Arial Narrow" w:eastAsia="Arial Unicode MS" w:hAnsi="Arial Narrow"/>
              </w:rPr>
            </w:pPr>
            <w:r w:rsidRPr="00E5327D">
              <w:rPr>
                <w:rFonts w:ascii="Arial Narrow" w:eastAsia="Arial Unicode MS" w:hAnsi="Arial Narrow"/>
              </w:rPr>
              <w:t>La fourniture des fourreaux électriques suivant le CCTP ;</w:t>
            </w:r>
          </w:p>
          <w:p w14:paraId="0CFA470F" w14:textId="77777777" w:rsidR="00E5327D" w:rsidRPr="00E5327D" w:rsidRDefault="00E5327D" w:rsidP="00CE1BF5">
            <w:pPr>
              <w:pStyle w:val="Paragraphedeliste"/>
              <w:numPr>
                <w:ilvl w:val="0"/>
                <w:numId w:val="164"/>
              </w:numPr>
              <w:tabs>
                <w:tab w:val="clear" w:pos="1776"/>
                <w:tab w:val="num" w:pos="1582"/>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7884B5E8" w14:textId="77777777" w:rsidR="00E5327D" w:rsidRPr="00E5327D" w:rsidRDefault="00E5327D" w:rsidP="00CE1BF5">
            <w:pPr>
              <w:pStyle w:val="Paragraphedeliste"/>
              <w:numPr>
                <w:ilvl w:val="0"/>
                <w:numId w:val="164"/>
              </w:numPr>
              <w:tabs>
                <w:tab w:val="clear" w:pos="1776"/>
                <w:tab w:val="num" w:pos="1582"/>
              </w:tabs>
              <w:spacing w:after="0" w:line="240" w:lineRule="auto"/>
              <w:ind w:left="307"/>
              <w:rPr>
                <w:rFonts w:ascii="Arial Narrow" w:eastAsia="Arial Unicode MS" w:hAnsi="Arial Narrow"/>
              </w:rPr>
            </w:pPr>
            <w:r w:rsidRPr="00E5327D">
              <w:rPr>
                <w:rFonts w:ascii="Arial Narrow" w:eastAsia="Arial Unicode MS" w:hAnsi="Arial Narrow"/>
              </w:rPr>
              <w:t>Les raccords sur les saignées ;</w:t>
            </w:r>
          </w:p>
          <w:p w14:paraId="16436C9C" w14:textId="77777777" w:rsidR="00E5327D" w:rsidRPr="00E5327D" w:rsidRDefault="00E5327D" w:rsidP="00CE1BF5">
            <w:pPr>
              <w:pStyle w:val="Paragraphedeliste"/>
              <w:numPr>
                <w:ilvl w:val="0"/>
                <w:numId w:val="164"/>
              </w:numPr>
              <w:tabs>
                <w:tab w:val="clear" w:pos="1776"/>
                <w:tab w:val="num" w:pos="1582"/>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33AA62B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rouleau de tubes posé, mesuré par métré contradictoire.</w:t>
            </w:r>
          </w:p>
        </w:tc>
        <w:tc>
          <w:tcPr>
            <w:tcW w:w="776" w:type="dxa"/>
            <w:vAlign w:val="center"/>
          </w:tcPr>
          <w:p w14:paraId="2A9A736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Rleau</w:t>
            </w:r>
          </w:p>
        </w:tc>
        <w:tc>
          <w:tcPr>
            <w:tcW w:w="1418" w:type="dxa"/>
            <w:vAlign w:val="center"/>
          </w:tcPr>
          <w:p w14:paraId="024A1D99" w14:textId="5853F885" w:rsidR="00E5327D" w:rsidRPr="00E5327D" w:rsidRDefault="00E5327D" w:rsidP="00E5327D">
            <w:pPr>
              <w:spacing w:after="0"/>
              <w:jc w:val="center"/>
              <w:rPr>
                <w:rFonts w:ascii="Arial Narrow" w:eastAsia="Arial Unicode MS" w:hAnsi="Arial Narrow"/>
              </w:rPr>
            </w:pPr>
          </w:p>
        </w:tc>
        <w:tc>
          <w:tcPr>
            <w:tcW w:w="1662" w:type="dxa"/>
          </w:tcPr>
          <w:p w14:paraId="3BD0636A" w14:textId="1697CB03" w:rsidR="00E5327D" w:rsidRPr="00E5327D" w:rsidRDefault="00E5327D" w:rsidP="00E5327D">
            <w:pPr>
              <w:spacing w:after="0"/>
              <w:jc w:val="center"/>
              <w:rPr>
                <w:rFonts w:ascii="Arial Narrow" w:eastAsia="Arial Unicode MS" w:hAnsi="Arial Narrow"/>
              </w:rPr>
            </w:pPr>
          </w:p>
        </w:tc>
      </w:tr>
      <w:tr w:rsidR="00E5327D" w:rsidRPr="00E5327D" w14:paraId="75B563AD" w14:textId="77777777" w:rsidTr="00E5327D">
        <w:trPr>
          <w:trHeight w:val="273"/>
          <w:jc w:val="center"/>
        </w:trPr>
        <w:tc>
          <w:tcPr>
            <w:tcW w:w="637" w:type="dxa"/>
            <w:vAlign w:val="center"/>
          </w:tcPr>
          <w:p w14:paraId="64FC10F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702</w:t>
            </w:r>
          </w:p>
        </w:tc>
        <w:tc>
          <w:tcPr>
            <w:tcW w:w="6546" w:type="dxa"/>
            <w:vAlign w:val="center"/>
          </w:tcPr>
          <w:p w14:paraId="3522DE65"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CABLE V.G.V  1,5 mm2 POUR INSTALLATIONS DES LAMPES</w:t>
            </w:r>
          </w:p>
          <w:p w14:paraId="15BA914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rouleau posé (Rouleau), mesuré par métré contradictoire, la fourniture et la pose de câble V.G.V de 1,5 mm2  conformément au CCTP, et sur la base des plans et notes de calculs approuvés par l’Ingénieur du Marché.</w:t>
            </w:r>
          </w:p>
          <w:p w14:paraId="3164EAD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07916ECE" w14:textId="77777777" w:rsidR="00E5327D" w:rsidRPr="00E5327D" w:rsidRDefault="00E5327D" w:rsidP="00CE1BF5">
            <w:pPr>
              <w:pStyle w:val="Paragraphedeliste"/>
              <w:numPr>
                <w:ilvl w:val="0"/>
                <w:numId w:val="16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câbles suivant le CCTP ;</w:t>
            </w:r>
          </w:p>
          <w:p w14:paraId="7154999E" w14:textId="77777777" w:rsidR="00E5327D" w:rsidRPr="00E5327D" w:rsidRDefault="00E5327D" w:rsidP="00CE1BF5">
            <w:pPr>
              <w:pStyle w:val="Paragraphedeliste"/>
              <w:numPr>
                <w:ilvl w:val="0"/>
                <w:numId w:val="16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559638DC" w14:textId="77777777" w:rsidR="00E5327D" w:rsidRPr="00E5327D" w:rsidRDefault="00E5327D" w:rsidP="00CE1BF5">
            <w:pPr>
              <w:pStyle w:val="Paragraphedeliste"/>
              <w:numPr>
                <w:ilvl w:val="0"/>
                <w:numId w:val="16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7F10308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rouleau de câble posé, mesuré par métré contradictoire.</w:t>
            </w:r>
          </w:p>
        </w:tc>
        <w:tc>
          <w:tcPr>
            <w:tcW w:w="776" w:type="dxa"/>
            <w:vAlign w:val="center"/>
          </w:tcPr>
          <w:p w14:paraId="2B21A3E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Rleau</w:t>
            </w:r>
          </w:p>
        </w:tc>
        <w:tc>
          <w:tcPr>
            <w:tcW w:w="1418" w:type="dxa"/>
            <w:vAlign w:val="center"/>
          </w:tcPr>
          <w:p w14:paraId="44988824" w14:textId="37F57F0F" w:rsidR="00E5327D" w:rsidRPr="00E5327D" w:rsidRDefault="00E5327D" w:rsidP="00E5327D">
            <w:pPr>
              <w:spacing w:after="0"/>
              <w:jc w:val="center"/>
              <w:rPr>
                <w:rFonts w:ascii="Arial Narrow" w:eastAsia="Arial Unicode MS" w:hAnsi="Arial Narrow"/>
              </w:rPr>
            </w:pPr>
          </w:p>
        </w:tc>
        <w:tc>
          <w:tcPr>
            <w:tcW w:w="1662" w:type="dxa"/>
          </w:tcPr>
          <w:p w14:paraId="2CE559DE" w14:textId="2871FCA1" w:rsidR="00E5327D" w:rsidRPr="00E5327D" w:rsidRDefault="00E5327D" w:rsidP="00E5327D">
            <w:pPr>
              <w:spacing w:after="0"/>
              <w:jc w:val="center"/>
              <w:rPr>
                <w:rFonts w:ascii="Arial Narrow" w:eastAsia="Arial Unicode MS" w:hAnsi="Arial Narrow"/>
              </w:rPr>
            </w:pPr>
          </w:p>
        </w:tc>
      </w:tr>
      <w:tr w:rsidR="00E5327D" w:rsidRPr="00E5327D" w14:paraId="13ECB5A0" w14:textId="77777777" w:rsidTr="00E5327D">
        <w:trPr>
          <w:trHeight w:val="556"/>
          <w:jc w:val="center"/>
        </w:trPr>
        <w:tc>
          <w:tcPr>
            <w:tcW w:w="637" w:type="dxa"/>
            <w:vAlign w:val="center"/>
          </w:tcPr>
          <w:p w14:paraId="4ABDCF5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703</w:t>
            </w:r>
          </w:p>
        </w:tc>
        <w:tc>
          <w:tcPr>
            <w:tcW w:w="6546" w:type="dxa"/>
            <w:vAlign w:val="center"/>
          </w:tcPr>
          <w:p w14:paraId="6EC93C29"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FIL TH 2,5 mm2 POUR INSTALLATIONS DES PRISES </w:t>
            </w:r>
          </w:p>
          <w:p w14:paraId="3915EA2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au rouleau posé (Rouleau), mesuré par métré contradictoire, la fourniture et la pose de câble TH de 2,5 mm2  conformément au CCTP, et sur la base des plans et notes de calculs approuvés par l’Ingénieur du Marché.</w:t>
            </w:r>
          </w:p>
          <w:p w14:paraId="18C3C9E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A26966A" w14:textId="77777777" w:rsidR="00E5327D" w:rsidRPr="00E5327D" w:rsidRDefault="00E5327D" w:rsidP="00CE1BF5">
            <w:pPr>
              <w:pStyle w:val="Paragraphedeliste"/>
              <w:numPr>
                <w:ilvl w:val="0"/>
                <w:numId w:val="16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câbles suivant le CCTP ;</w:t>
            </w:r>
          </w:p>
          <w:p w14:paraId="25652A04" w14:textId="77777777" w:rsidR="00E5327D" w:rsidRPr="00E5327D" w:rsidRDefault="00E5327D" w:rsidP="00CE1BF5">
            <w:pPr>
              <w:pStyle w:val="Paragraphedeliste"/>
              <w:numPr>
                <w:ilvl w:val="0"/>
                <w:numId w:val="16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35099633" w14:textId="77777777" w:rsidR="00E5327D" w:rsidRPr="00E5327D" w:rsidRDefault="00E5327D" w:rsidP="00CE1BF5">
            <w:pPr>
              <w:pStyle w:val="Paragraphedeliste"/>
              <w:numPr>
                <w:ilvl w:val="0"/>
                <w:numId w:val="16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BD3E59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rouleau de câble posé, mesuré par métré contradictoire.</w:t>
            </w:r>
          </w:p>
        </w:tc>
        <w:tc>
          <w:tcPr>
            <w:tcW w:w="776" w:type="dxa"/>
            <w:vAlign w:val="center"/>
          </w:tcPr>
          <w:p w14:paraId="1B1B9B2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Rleau</w:t>
            </w:r>
          </w:p>
        </w:tc>
        <w:tc>
          <w:tcPr>
            <w:tcW w:w="1418" w:type="dxa"/>
            <w:vAlign w:val="center"/>
          </w:tcPr>
          <w:p w14:paraId="0D1B59EC" w14:textId="1DC4E96F" w:rsidR="00E5327D" w:rsidRPr="00E5327D" w:rsidRDefault="00E5327D" w:rsidP="00E5327D">
            <w:pPr>
              <w:spacing w:after="0"/>
              <w:jc w:val="center"/>
              <w:rPr>
                <w:rFonts w:ascii="Arial Narrow" w:eastAsia="Arial Unicode MS" w:hAnsi="Arial Narrow"/>
              </w:rPr>
            </w:pPr>
          </w:p>
        </w:tc>
        <w:tc>
          <w:tcPr>
            <w:tcW w:w="1662" w:type="dxa"/>
          </w:tcPr>
          <w:p w14:paraId="1D3BA319" w14:textId="601842BB" w:rsidR="00E5327D" w:rsidRPr="00E5327D" w:rsidRDefault="00E5327D" w:rsidP="00E5327D">
            <w:pPr>
              <w:spacing w:after="0"/>
              <w:jc w:val="center"/>
              <w:rPr>
                <w:rFonts w:ascii="Arial Narrow" w:eastAsia="Arial Unicode MS" w:hAnsi="Arial Narrow"/>
              </w:rPr>
            </w:pPr>
          </w:p>
        </w:tc>
      </w:tr>
      <w:tr w:rsidR="00E5327D" w:rsidRPr="00E5327D" w14:paraId="6A63661D" w14:textId="77777777" w:rsidTr="00E5327D">
        <w:trPr>
          <w:trHeight w:val="556"/>
          <w:jc w:val="center"/>
        </w:trPr>
        <w:tc>
          <w:tcPr>
            <w:tcW w:w="637" w:type="dxa"/>
            <w:vAlign w:val="center"/>
          </w:tcPr>
          <w:p w14:paraId="7B006FC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704</w:t>
            </w:r>
          </w:p>
        </w:tc>
        <w:tc>
          <w:tcPr>
            <w:tcW w:w="6546" w:type="dxa"/>
            <w:vAlign w:val="center"/>
          </w:tcPr>
          <w:p w14:paraId="5ACDD98C"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REGLETTES COMPLETES DE 120 cm</w:t>
            </w:r>
          </w:p>
          <w:p w14:paraId="261FB43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mesuré par métré contradictoire, la fourniture et la pose des réglettes complètes de 120 cm conformément au CCTP, et sur la base des plans et notes de calculs approuvés par l’Ingénieur du Marché.</w:t>
            </w:r>
          </w:p>
          <w:p w14:paraId="2950779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0F08DA1D" w14:textId="77777777" w:rsidR="00E5327D" w:rsidRPr="00E5327D" w:rsidRDefault="00E5327D" w:rsidP="00CE1BF5">
            <w:pPr>
              <w:pStyle w:val="Paragraphedeliste"/>
              <w:numPr>
                <w:ilvl w:val="0"/>
                <w:numId w:val="16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des réglettes  suivant le CCTP ;</w:t>
            </w:r>
          </w:p>
          <w:p w14:paraId="61A4407B" w14:textId="77777777" w:rsidR="00E5327D" w:rsidRPr="00E5327D" w:rsidRDefault="00E5327D" w:rsidP="00CE1BF5">
            <w:pPr>
              <w:pStyle w:val="Paragraphedeliste"/>
              <w:numPr>
                <w:ilvl w:val="0"/>
                <w:numId w:val="16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754AA67E" w14:textId="77777777" w:rsidR="00E5327D" w:rsidRPr="00E5327D" w:rsidRDefault="00E5327D" w:rsidP="00CE1BF5">
            <w:pPr>
              <w:pStyle w:val="Paragraphedeliste"/>
              <w:numPr>
                <w:ilvl w:val="0"/>
                <w:numId w:val="16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BE21A9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3C24208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50FFA711" w14:textId="6A612A7B" w:rsidR="00E5327D" w:rsidRPr="00E5327D" w:rsidRDefault="00E5327D" w:rsidP="00E5327D">
            <w:pPr>
              <w:spacing w:after="0"/>
              <w:jc w:val="center"/>
              <w:rPr>
                <w:rFonts w:ascii="Arial Narrow" w:eastAsia="Arial Unicode MS" w:hAnsi="Arial Narrow"/>
              </w:rPr>
            </w:pPr>
          </w:p>
        </w:tc>
        <w:tc>
          <w:tcPr>
            <w:tcW w:w="1662" w:type="dxa"/>
          </w:tcPr>
          <w:p w14:paraId="4D024023" w14:textId="263C1793" w:rsidR="00E5327D" w:rsidRPr="00E5327D" w:rsidRDefault="00E5327D" w:rsidP="00E5327D">
            <w:pPr>
              <w:spacing w:after="0"/>
              <w:jc w:val="center"/>
              <w:rPr>
                <w:rFonts w:ascii="Arial Narrow" w:eastAsia="Arial Unicode MS" w:hAnsi="Arial Narrow"/>
              </w:rPr>
            </w:pPr>
          </w:p>
        </w:tc>
      </w:tr>
      <w:tr w:rsidR="00E5327D" w:rsidRPr="00E5327D" w14:paraId="740EFEAC" w14:textId="77777777" w:rsidTr="00E5327D">
        <w:trPr>
          <w:trHeight w:val="556"/>
          <w:jc w:val="center"/>
        </w:trPr>
        <w:tc>
          <w:tcPr>
            <w:tcW w:w="637" w:type="dxa"/>
            <w:vAlign w:val="center"/>
          </w:tcPr>
          <w:p w14:paraId="025159D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705</w:t>
            </w:r>
          </w:p>
        </w:tc>
        <w:tc>
          <w:tcPr>
            <w:tcW w:w="6546" w:type="dxa"/>
            <w:vAlign w:val="center"/>
          </w:tcPr>
          <w:p w14:paraId="05F0C894"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HUBLOTS RONDS</w:t>
            </w:r>
          </w:p>
          <w:p w14:paraId="014B9B1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à l’unité (U), mesuré par métré contradictoire, la fourniture et la pose des hublots  conformément au CCTP, et sur la base des plans et notes de calculs approuvés par l’Ingénieur du Marché.</w:t>
            </w:r>
          </w:p>
          <w:p w14:paraId="4C89196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42A0A2D9" w14:textId="77777777" w:rsidR="00E5327D" w:rsidRPr="00E5327D" w:rsidRDefault="00E5327D" w:rsidP="00CE1BF5">
            <w:pPr>
              <w:pStyle w:val="Paragraphedeliste"/>
              <w:numPr>
                <w:ilvl w:val="0"/>
                <w:numId w:val="168"/>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hublots suivant le CCTP ;</w:t>
            </w:r>
          </w:p>
          <w:p w14:paraId="279424BE" w14:textId="77777777" w:rsidR="00E5327D" w:rsidRPr="00E5327D" w:rsidRDefault="00E5327D" w:rsidP="00CE1BF5">
            <w:pPr>
              <w:pStyle w:val="Paragraphedeliste"/>
              <w:numPr>
                <w:ilvl w:val="0"/>
                <w:numId w:val="168"/>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7952528E" w14:textId="77777777" w:rsidR="00E5327D" w:rsidRPr="00E5327D" w:rsidRDefault="00E5327D" w:rsidP="00CE1BF5">
            <w:pPr>
              <w:pStyle w:val="Paragraphedeliste"/>
              <w:numPr>
                <w:ilvl w:val="0"/>
                <w:numId w:val="168"/>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6636010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40D1611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3B86DED7" w14:textId="36B89778" w:rsidR="00E5327D" w:rsidRPr="00E5327D" w:rsidRDefault="00E5327D" w:rsidP="00E5327D">
            <w:pPr>
              <w:spacing w:after="0"/>
              <w:jc w:val="center"/>
              <w:rPr>
                <w:rFonts w:ascii="Arial Narrow" w:eastAsia="Arial Unicode MS" w:hAnsi="Arial Narrow"/>
              </w:rPr>
            </w:pPr>
          </w:p>
        </w:tc>
        <w:tc>
          <w:tcPr>
            <w:tcW w:w="1662" w:type="dxa"/>
          </w:tcPr>
          <w:p w14:paraId="783A6A5A" w14:textId="2CA7A6D9" w:rsidR="00E5327D" w:rsidRPr="00E5327D" w:rsidRDefault="00E5327D" w:rsidP="00E5327D">
            <w:pPr>
              <w:spacing w:after="0"/>
              <w:jc w:val="center"/>
              <w:rPr>
                <w:rFonts w:ascii="Arial Narrow" w:eastAsia="Arial Unicode MS" w:hAnsi="Arial Narrow"/>
              </w:rPr>
            </w:pPr>
          </w:p>
        </w:tc>
      </w:tr>
      <w:tr w:rsidR="00E5327D" w:rsidRPr="00E5327D" w14:paraId="60CEE800" w14:textId="77777777" w:rsidTr="00E5327D">
        <w:trPr>
          <w:trHeight w:val="556"/>
          <w:jc w:val="center"/>
        </w:trPr>
        <w:tc>
          <w:tcPr>
            <w:tcW w:w="637" w:type="dxa"/>
            <w:vAlign w:val="center"/>
          </w:tcPr>
          <w:p w14:paraId="7E4CEF9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706</w:t>
            </w:r>
          </w:p>
        </w:tc>
        <w:tc>
          <w:tcPr>
            <w:tcW w:w="6546" w:type="dxa"/>
            <w:vAlign w:val="center"/>
          </w:tcPr>
          <w:p w14:paraId="68913FDC"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INTERRUPTEURS  ET PRISES DE COURANT ENCASTRES</w:t>
            </w:r>
          </w:p>
          <w:p w14:paraId="274BD56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l’ensemble (Ens), mesuré par métré contradictoire, la fourniture et la pose des interrupteurs  et prises de courants conformément au CCTP, et sur la base des plans et notes de calculs approuvés par l’Ingénieur du Marché.</w:t>
            </w:r>
          </w:p>
          <w:p w14:paraId="2347B62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122C950" w14:textId="77777777" w:rsidR="00E5327D" w:rsidRPr="00E5327D" w:rsidRDefault="00E5327D" w:rsidP="00CE1BF5">
            <w:pPr>
              <w:pStyle w:val="Paragraphedeliste"/>
              <w:numPr>
                <w:ilvl w:val="0"/>
                <w:numId w:val="169"/>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fourniture des interrupteurs  et prises suivant le CCTP ;</w:t>
            </w:r>
          </w:p>
          <w:p w14:paraId="7E91B3D0" w14:textId="77777777" w:rsidR="00E5327D" w:rsidRPr="00E5327D" w:rsidRDefault="00E5327D" w:rsidP="00CE1BF5">
            <w:pPr>
              <w:pStyle w:val="Paragraphedeliste"/>
              <w:numPr>
                <w:ilvl w:val="0"/>
                <w:numId w:val="169"/>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36AC23C8" w14:textId="77777777" w:rsidR="00E5327D" w:rsidRPr="00E5327D" w:rsidRDefault="00E5327D" w:rsidP="00CE1BF5">
            <w:pPr>
              <w:pStyle w:val="Paragraphedeliste"/>
              <w:numPr>
                <w:ilvl w:val="0"/>
                <w:numId w:val="169"/>
              </w:numPr>
              <w:tabs>
                <w:tab w:val="clear" w:pos="1776"/>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04E574D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mesuré par métré contradictoire.</w:t>
            </w:r>
          </w:p>
        </w:tc>
        <w:tc>
          <w:tcPr>
            <w:tcW w:w="776" w:type="dxa"/>
            <w:vAlign w:val="center"/>
          </w:tcPr>
          <w:p w14:paraId="71BF428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U</w:t>
            </w:r>
          </w:p>
        </w:tc>
        <w:tc>
          <w:tcPr>
            <w:tcW w:w="1418" w:type="dxa"/>
            <w:vAlign w:val="center"/>
          </w:tcPr>
          <w:p w14:paraId="51671AC4" w14:textId="6CCC0CDC" w:rsidR="00E5327D" w:rsidRPr="00E5327D" w:rsidRDefault="00E5327D" w:rsidP="00E5327D">
            <w:pPr>
              <w:spacing w:after="0"/>
              <w:jc w:val="center"/>
              <w:rPr>
                <w:rFonts w:ascii="Arial Narrow" w:eastAsia="Arial Unicode MS" w:hAnsi="Arial Narrow"/>
              </w:rPr>
            </w:pPr>
          </w:p>
        </w:tc>
        <w:tc>
          <w:tcPr>
            <w:tcW w:w="1662" w:type="dxa"/>
          </w:tcPr>
          <w:p w14:paraId="466D0E6B" w14:textId="629798C1" w:rsidR="00E5327D" w:rsidRPr="00E5327D" w:rsidRDefault="00E5327D" w:rsidP="00E5327D">
            <w:pPr>
              <w:spacing w:after="0"/>
              <w:jc w:val="center"/>
              <w:rPr>
                <w:rFonts w:ascii="Arial Narrow" w:eastAsia="Arial Unicode MS" w:hAnsi="Arial Narrow"/>
              </w:rPr>
            </w:pPr>
          </w:p>
        </w:tc>
      </w:tr>
      <w:tr w:rsidR="00E5327D" w:rsidRPr="00E5327D" w14:paraId="2A9CA34C" w14:textId="77777777" w:rsidTr="00E5327D">
        <w:trPr>
          <w:trHeight w:val="556"/>
          <w:jc w:val="center"/>
        </w:trPr>
        <w:tc>
          <w:tcPr>
            <w:tcW w:w="637" w:type="dxa"/>
            <w:vAlign w:val="center"/>
          </w:tcPr>
          <w:p w14:paraId="7CA72CA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707</w:t>
            </w:r>
          </w:p>
        </w:tc>
        <w:tc>
          <w:tcPr>
            <w:tcW w:w="6546" w:type="dxa"/>
            <w:vAlign w:val="center"/>
          </w:tcPr>
          <w:p w14:paraId="3467F42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ACCESSOIRES (Attaches, Boitiers, Dérivations, Dominos, </w:t>
            </w:r>
            <w:proofErr w:type="spellStart"/>
            <w:r w:rsidRPr="00E5327D">
              <w:rPr>
                <w:rFonts w:ascii="Arial Narrow" w:eastAsia="Arial Unicode MS" w:hAnsi="Arial Narrow"/>
                <w:b/>
                <w:u w:val="single"/>
              </w:rPr>
              <w:t>etc</w:t>
            </w:r>
            <w:proofErr w:type="spellEnd"/>
            <w:r w:rsidRPr="00E5327D">
              <w:rPr>
                <w:rFonts w:ascii="Arial Narrow" w:eastAsia="Arial Unicode MS" w:hAnsi="Arial Narrow"/>
                <w:b/>
                <w:u w:val="single"/>
              </w:rPr>
              <w:t>) et RACCORDEMENT  ENEVTUEL AU RESEAU EXISTANT DANS L’ETABLISSEMENT</w:t>
            </w:r>
          </w:p>
          <w:p w14:paraId="130E6A17"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rémunère l’ensemble des accessoires (Ens), mesuré par métré contradictoire, la fourniture et la pose des accessoires nécessaires à la mise en place des installations électriques conformément au CCTP et sur la base des plans et notes de calculs approuvés par l’Ingénieur du Marché.</w:t>
            </w:r>
          </w:p>
          <w:p w14:paraId="2B08B9B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Ces accessoires comprennent :</w:t>
            </w:r>
          </w:p>
          <w:p w14:paraId="08CA6925" w14:textId="77777777" w:rsidR="00E5327D" w:rsidRPr="00E5327D" w:rsidRDefault="00E5327D" w:rsidP="00CE1BF5">
            <w:pPr>
              <w:pStyle w:val="Paragraphedeliste"/>
              <w:numPr>
                <w:ilvl w:val="0"/>
                <w:numId w:val="17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dominos ;</w:t>
            </w:r>
          </w:p>
          <w:p w14:paraId="58306FFB" w14:textId="77777777" w:rsidR="00E5327D" w:rsidRPr="00E5327D" w:rsidRDefault="00E5327D" w:rsidP="00CE1BF5">
            <w:pPr>
              <w:pStyle w:val="Paragraphedeliste"/>
              <w:numPr>
                <w:ilvl w:val="0"/>
                <w:numId w:val="17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boitiers;</w:t>
            </w:r>
          </w:p>
          <w:p w14:paraId="5544CB38" w14:textId="77777777" w:rsidR="00E5327D" w:rsidRPr="00E5327D" w:rsidRDefault="00E5327D" w:rsidP="00CE1BF5">
            <w:pPr>
              <w:pStyle w:val="Paragraphedeliste"/>
              <w:numPr>
                <w:ilvl w:val="0"/>
                <w:numId w:val="17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dérivations</w:t>
            </w:r>
          </w:p>
          <w:p w14:paraId="4B3517C8" w14:textId="77777777" w:rsidR="00E5327D" w:rsidRPr="00E5327D" w:rsidRDefault="00E5327D" w:rsidP="00CE1BF5">
            <w:pPr>
              <w:pStyle w:val="Paragraphedeliste"/>
              <w:numPr>
                <w:ilvl w:val="0"/>
                <w:numId w:val="17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pose ;</w:t>
            </w:r>
          </w:p>
          <w:p w14:paraId="4EDE37D6" w14:textId="77777777" w:rsidR="00E5327D" w:rsidRPr="00E5327D" w:rsidRDefault="00E5327D" w:rsidP="00CE1BF5">
            <w:pPr>
              <w:pStyle w:val="Paragraphedeliste"/>
              <w:numPr>
                <w:ilvl w:val="0"/>
                <w:numId w:val="170"/>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 raccordement, le cas échéant, au réseau existant dans l’Établissement..</w:t>
            </w:r>
          </w:p>
          <w:p w14:paraId="3E10E0F6"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l’ensemble des accessoires posés, mesuré par métré contradictoire.</w:t>
            </w:r>
          </w:p>
        </w:tc>
        <w:tc>
          <w:tcPr>
            <w:tcW w:w="776" w:type="dxa"/>
            <w:vAlign w:val="center"/>
          </w:tcPr>
          <w:p w14:paraId="28931D8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Ens</w:t>
            </w:r>
          </w:p>
        </w:tc>
        <w:tc>
          <w:tcPr>
            <w:tcW w:w="1418" w:type="dxa"/>
            <w:vAlign w:val="center"/>
          </w:tcPr>
          <w:p w14:paraId="2EDF9310" w14:textId="524465C5" w:rsidR="00E5327D" w:rsidRPr="00E5327D" w:rsidRDefault="00E5327D" w:rsidP="00E5327D">
            <w:pPr>
              <w:spacing w:after="0"/>
              <w:jc w:val="center"/>
              <w:rPr>
                <w:rFonts w:ascii="Arial Narrow" w:eastAsia="Arial Unicode MS" w:hAnsi="Arial Narrow"/>
              </w:rPr>
            </w:pPr>
          </w:p>
        </w:tc>
        <w:tc>
          <w:tcPr>
            <w:tcW w:w="1662" w:type="dxa"/>
          </w:tcPr>
          <w:p w14:paraId="3A24A361" w14:textId="6B165193" w:rsidR="00E5327D" w:rsidRPr="00E5327D" w:rsidRDefault="00E5327D" w:rsidP="00E5327D">
            <w:pPr>
              <w:spacing w:after="0"/>
              <w:jc w:val="center"/>
              <w:rPr>
                <w:rFonts w:ascii="Arial Narrow" w:eastAsia="Arial Unicode MS" w:hAnsi="Arial Narrow"/>
              </w:rPr>
            </w:pPr>
          </w:p>
        </w:tc>
      </w:tr>
      <w:tr w:rsidR="00E5327D" w:rsidRPr="00E5327D" w14:paraId="7ADD1296" w14:textId="77777777" w:rsidTr="00E5327D">
        <w:trPr>
          <w:trHeight w:val="556"/>
          <w:jc w:val="center"/>
        </w:trPr>
        <w:tc>
          <w:tcPr>
            <w:tcW w:w="11039" w:type="dxa"/>
            <w:gridSpan w:val="5"/>
            <w:vAlign w:val="center"/>
          </w:tcPr>
          <w:p w14:paraId="5631530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LOT 800 : PEINTURE </w:t>
            </w:r>
          </w:p>
          <w:p w14:paraId="3D4B2B21"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800 rémunère :</w:t>
            </w:r>
          </w:p>
          <w:p w14:paraId="07C266E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801 : Peinture bicouche sur plafond;</w:t>
            </w:r>
          </w:p>
          <w:p w14:paraId="47F39F6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802 : Peinture bicouche sur murs extérieurs;</w:t>
            </w:r>
          </w:p>
          <w:p w14:paraId="68376F0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803 : Peinture bicouche sur murs intérieurs;</w:t>
            </w:r>
          </w:p>
          <w:p w14:paraId="31AAA733"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804 : Peinture à huile « email « A » sur plinthes et menuiseries métalliques ;</w:t>
            </w:r>
          </w:p>
        </w:tc>
      </w:tr>
      <w:tr w:rsidR="00E5327D" w:rsidRPr="00E5327D" w14:paraId="55A405AE" w14:textId="77777777" w:rsidTr="00E5327D">
        <w:trPr>
          <w:trHeight w:val="556"/>
          <w:jc w:val="center"/>
        </w:trPr>
        <w:tc>
          <w:tcPr>
            <w:tcW w:w="637" w:type="dxa"/>
            <w:vAlign w:val="center"/>
          </w:tcPr>
          <w:p w14:paraId="0E1EF42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801</w:t>
            </w:r>
          </w:p>
        </w:tc>
        <w:tc>
          <w:tcPr>
            <w:tcW w:w="6546" w:type="dxa"/>
            <w:vAlign w:val="center"/>
          </w:tcPr>
          <w:p w14:paraId="5488AF11"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PEINTURE BICOUCHE SUR PLAFOND</w:t>
            </w:r>
          </w:p>
          <w:p w14:paraId="1AB0FC8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au mètre carré (m2), la pose de la peinture sur les murs intérieurs  et au plafond  conformément au CCTP. </w:t>
            </w:r>
          </w:p>
          <w:p w14:paraId="12D4FA0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0F8975E1" w14:textId="77777777" w:rsidR="00E5327D" w:rsidRPr="00E5327D" w:rsidRDefault="00E5327D" w:rsidP="00CE1BF5">
            <w:pPr>
              <w:pStyle w:val="Paragraphedeliste"/>
              <w:numPr>
                <w:ilvl w:val="0"/>
                <w:numId w:val="17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d’impression suivant le CCTP ;</w:t>
            </w:r>
          </w:p>
          <w:p w14:paraId="277BF236" w14:textId="77777777" w:rsidR="00E5327D" w:rsidRPr="00E5327D" w:rsidRDefault="00E5327D" w:rsidP="00CE1BF5">
            <w:pPr>
              <w:pStyle w:val="Paragraphedeliste"/>
              <w:numPr>
                <w:ilvl w:val="0"/>
                <w:numId w:val="17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de finition en peinture acrylique   suivant le CCTP ;</w:t>
            </w:r>
          </w:p>
          <w:p w14:paraId="5907C14E" w14:textId="77777777" w:rsidR="00E5327D" w:rsidRPr="00E5327D" w:rsidRDefault="00E5327D" w:rsidP="00CE1BF5">
            <w:pPr>
              <w:pStyle w:val="Paragraphedeliste"/>
              <w:numPr>
                <w:ilvl w:val="0"/>
                <w:numId w:val="17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matériel de mise en œuvre ;</w:t>
            </w:r>
          </w:p>
          <w:p w14:paraId="198FB650" w14:textId="77777777" w:rsidR="00E5327D" w:rsidRPr="00E5327D" w:rsidRDefault="00E5327D" w:rsidP="00CE1BF5">
            <w:pPr>
              <w:pStyle w:val="Paragraphedeliste"/>
              <w:numPr>
                <w:ilvl w:val="0"/>
                <w:numId w:val="171"/>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3951E0E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(m2), mesuré par métré contradictoire.</w:t>
            </w:r>
          </w:p>
        </w:tc>
        <w:tc>
          <w:tcPr>
            <w:tcW w:w="776" w:type="dxa"/>
            <w:vAlign w:val="center"/>
          </w:tcPr>
          <w:p w14:paraId="152D961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10E4F071" w14:textId="33DC8318" w:rsidR="00E5327D" w:rsidRPr="00E5327D" w:rsidRDefault="00E5327D" w:rsidP="00E5327D">
            <w:pPr>
              <w:spacing w:after="0"/>
              <w:jc w:val="center"/>
              <w:rPr>
                <w:rFonts w:ascii="Arial Narrow" w:eastAsia="Arial Unicode MS" w:hAnsi="Arial Narrow"/>
              </w:rPr>
            </w:pPr>
          </w:p>
        </w:tc>
        <w:tc>
          <w:tcPr>
            <w:tcW w:w="1662" w:type="dxa"/>
          </w:tcPr>
          <w:p w14:paraId="016332E4" w14:textId="250109AA" w:rsidR="00E5327D" w:rsidRPr="00E5327D" w:rsidRDefault="00E5327D" w:rsidP="00E5327D">
            <w:pPr>
              <w:spacing w:after="0"/>
              <w:jc w:val="center"/>
              <w:rPr>
                <w:rFonts w:ascii="Arial Narrow" w:eastAsia="Arial Unicode MS" w:hAnsi="Arial Narrow"/>
              </w:rPr>
            </w:pPr>
          </w:p>
        </w:tc>
      </w:tr>
      <w:tr w:rsidR="00E5327D" w:rsidRPr="00E5327D" w14:paraId="1EEB47FB" w14:textId="77777777" w:rsidTr="00E5327D">
        <w:trPr>
          <w:trHeight w:val="556"/>
          <w:jc w:val="center"/>
        </w:trPr>
        <w:tc>
          <w:tcPr>
            <w:tcW w:w="637" w:type="dxa"/>
            <w:vAlign w:val="center"/>
          </w:tcPr>
          <w:p w14:paraId="107ACE8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802</w:t>
            </w:r>
          </w:p>
        </w:tc>
        <w:tc>
          <w:tcPr>
            <w:tcW w:w="6546" w:type="dxa"/>
            <w:vAlign w:val="center"/>
          </w:tcPr>
          <w:p w14:paraId="5252396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PEINTURE BICOUCHE SUR MURS EXTERIEURS </w:t>
            </w:r>
          </w:p>
          <w:p w14:paraId="37712A3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au mètre carré (m2), la pose de la peinture sur les murs extérieurs conformément au CCTP. </w:t>
            </w:r>
          </w:p>
          <w:p w14:paraId="0B6E4FB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1F5B684" w14:textId="77777777" w:rsidR="00E5327D" w:rsidRPr="00E5327D" w:rsidRDefault="00E5327D" w:rsidP="00CE1BF5">
            <w:pPr>
              <w:pStyle w:val="Paragraphedeliste"/>
              <w:numPr>
                <w:ilvl w:val="0"/>
                <w:numId w:val="17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d’impression suivant le CCTP ;</w:t>
            </w:r>
          </w:p>
          <w:p w14:paraId="6A67A9E9" w14:textId="77777777" w:rsidR="00E5327D" w:rsidRPr="00E5327D" w:rsidRDefault="00E5327D" w:rsidP="00CE1BF5">
            <w:pPr>
              <w:pStyle w:val="Paragraphedeliste"/>
              <w:numPr>
                <w:ilvl w:val="0"/>
                <w:numId w:val="17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de finition en peinture acrylique   suivant le CCTP ;</w:t>
            </w:r>
          </w:p>
          <w:p w14:paraId="25EE462F" w14:textId="77777777" w:rsidR="00E5327D" w:rsidRPr="00E5327D" w:rsidRDefault="00E5327D" w:rsidP="00CE1BF5">
            <w:pPr>
              <w:pStyle w:val="Paragraphedeliste"/>
              <w:numPr>
                <w:ilvl w:val="0"/>
                <w:numId w:val="17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 xml:space="preserve">Le matériel de mise en œuvre ; </w:t>
            </w:r>
          </w:p>
          <w:p w14:paraId="41073A30" w14:textId="77777777" w:rsidR="00E5327D" w:rsidRPr="00E5327D" w:rsidRDefault="00E5327D" w:rsidP="00CE1BF5">
            <w:pPr>
              <w:pStyle w:val="Paragraphedeliste"/>
              <w:numPr>
                <w:ilvl w:val="0"/>
                <w:numId w:val="172"/>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tc>
        <w:tc>
          <w:tcPr>
            <w:tcW w:w="776" w:type="dxa"/>
            <w:vAlign w:val="center"/>
          </w:tcPr>
          <w:p w14:paraId="4D50175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149CE8AF" w14:textId="20E79B62" w:rsidR="00E5327D" w:rsidRPr="00E5327D" w:rsidRDefault="00E5327D" w:rsidP="00E5327D">
            <w:pPr>
              <w:spacing w:after="0"/>
              <w:jc w:val="center"/>
              <w:rPr>
                <w:rFonts w:ascii="Arial Narrow" w:eastAsia="Arial Unicode MS" w:hAnsi="Arial Narrow"/>
              </w:rPr>
            </w:pPr>
          </w:p>
        </w:tc>
        <w:tc>
          <w:tcPr>
            <w:tcW w:w="1662" w:type="dxa"/>
          </w:tcPr>
          <w:p w14:paraId="5BBA8E20" w14:textId="2D9DFC5F" w:rsidR="00E5327D" w:rsidRPr="00E5327D" w:rsidRDefault="00E5327D" w:rsidP="00E5327D">
            <w:pPr>
              <w:spacing w:after="0"/>
              <w:jc w:val="center"/>
              <w:rPr>
                <w:rFonts w:ascii="Arial Narrow" w:eastAsia="Arial Unicode MS" w:hAnsi="Arial Narrow"/>
              </w:rPr>
            </w:pPr>
          </w:p>
        </w:tc>
      </w:tr>
      <w:tr w:rsidR="00E5327D" w:rsidRPr="00E5327D" w14:paraId="78AD9491" w14:textId="77777777" w:rsidTr="00E5327D">
        <w:trPr>
          <w:trHeight w:val="556"/>
          <w:jc w:val="center"/>
        </w:trPr>
        <w:tc>
          <w:tcPr>
            <w:tcW w:w="637" w:type="dxa"/>
            <w:vAlign w:val="center"/>
          </w:tcPr>
          <w:p w14:paraId="4335204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803</w:t>
            </w:r>
          </w:p>
        </w:tc>
        <w:tc>
          <w:tcPr>
            <w:tcW w:w="6546" w:type="dxa"/>
            <w:vAlign w:val="center"/>
          </w:tcPr>
          <w:p w14:paraId="68252C0C"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PEINTURE BICOUCHE SUR MURS INTERIEURS PANTEX 1300</w:t>
            </w:r>
          </w:p>
          <w:p w14:paraId="7517AEC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 xml:space="preserve">Ce prix  rémunère au mètre carré (m2), la pose de la peinture sur les murs intérieurs conformément au CCTP. </w:t>
            </w:r>
          </w:p>
          <w:p w14:paraId="28993A79"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9650BB3" w14:textId="77777777" w:rsidR="00E5327D" w:rsidRPr="00E5327D" w:rsidRDefault="00E5327D" w:rsidP="00CE1BF5">
            <w:pPr>
              <w:pStyle w:val="Paragraphedeliste"/>
              <w:numPr>
                <w:ilvl w:val="0"/>
                <w:numId w:val="17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d’impression suivant le CCTP ;</w:t>
            </w:r>
          </w:p>
          <w:p w14:paraId="547EA067" w14:textId="77777777" w:rsidR="00E5327D" w:rsidRPr="00E5327D" w:rsidRDefault="00E5327D" w:rsidP="00CE1BF5">
            <w:pPr>
              <w:pStyle w:val="Paragraphedeliste"/>
              <w:numPr>
                <w:ilvl w:val="0"/>
                <w:numId w:val="17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de finition en peinture acrylique   suivant le CCTP ;</w:t>
            </w:r>
          </w:p>
          <w:p w14:paraId="18DC691C" w14:textId="77777777" w:rsidR="00E5327D" w:rsidRPr="00E5327D" w:rsidRDefault="00E5327D" w:rsidP="00CE1BF5">
            <w:pPr>
              <w:pStyle w:val="Paragraphedeliste"/>
              <w:numPr>
                <w:ilvl w:val="0"/>
                <w:numId w:val="17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 xml:space="preserve">Le matériel de mise en œuvre ; </w:t>
            </w:r>
          </w:p>
          <w:p w14:paraId="5AB91AE8" w14:textId="77777777" w:rsidR="00E5327D" w:rsidRPr="00E5327D" w:rsidRDefault="00E5327D" w:rsidP="00CE1BF5">
            <w:pPr>
              <w:pStyle w:val="Paragraphedeliste"/>
              <w:numPr>
                <w:ilvl w:val="0"/>
                <w:numId w:val="173"/>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0A4A17EB"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(m2), mesuré par métré contradictoire.</w:t>
            </w:r>
          </w:p>
        </w:tc>
        <w:tc>
          <w:tcPr>
            <w:tcW w:w="776" w:type="dxa"/>
            <w:vAlign w:val="center"/>
          </w:tcPr>
          <w:p w14:paraId="5784397C"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m²</w:t>
            </w:r>
          </w:p>
        </w:tc>
        <w:tc>
          <w:tcPr>
            <w:tcW w:w="1418" w:type="dxa"/>
            <w:vAlign w:val="center"/>
          </w:tcPr>
          <w:p w14:paraId="069E1CD9" w14:textId="0220FFB6" w:rsidR="00E5327D" w:rsidRPr="00E5327D" w:rsidRDefault="00E5327D" w:rsidP="00E5327D">
            <w:pPr>
              <w:spacing w:after="0"/>
              <w:jc w:val="center"/>
              <w:rPr>
                <w:rFonts w:ascii="Arial Narrow" w:eastAsia="Arial Unicode MS" w:hAnsi="Arial Narrow"/>
              </w:rPr>
            </w:pPr>
          </w:p>
        </w:tc>
        <w:tc>
          <w:tcPr>
            <w:tcW w:w="1662" w:type="dxa"/>
          </w:tcPr>
          <w:p w14:paraId="17502524" w14:textId="7040D464" w:rsidR="00E5327D" w:rsidRPr="00E5327D" w:rsidRDefault="00E5327D" w:rsidP="00E5327D">
            <w:pPr>
              <w:spacing w:after="0"/>
              <w:jc w:val="center"/>
              <w:rPr>
                <w:rFonts w:ascii="Arial Narrow" w:eastAsia="Arial Unicode MS" w:hAnsi="Arial Narrow"/>
              </w:rPr>
            </w:pPr>
          </w:p>
        </w:tc>
      </w:tr>
      <w:tr w:rsidR="00E5327D" w:rsidRPr="00E5327D" w14:paraId="45413818" w14:textId="77777777" w:rsidTr="00E5327D">
        <w:trPr>
          <w:trHeight w:val="556"/>
          <w:jc w:val="center"/>
        </w:trPr>
        <w:tc>
          <w:tcPr>
            <w:tcW w:w="637" w:type="dxa"/>
            <w:vAlign w:val="center"/>
          </w:tcPr>
          <w:p w14:paraId="3629799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804</w:t>
            </w:r>
          </w:p>
        </w:tc>
        <w:tc>
          <w:tcPr>
            <w:tcW w:w="6546" w:type="dxa"/>
            <w:vAlign w:val="center"/>
          </w:tcPr>
          <w:p w14:paraId="702B6083"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PEINTURE A HUILE EMAIL « A » SUR PLINTHES ET MENUISERIES BOIS ET METALLIQUE</w:t>
            </w:r>
          </w:p>
          <w:p w14:paraId="4B2271AF"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au mètre carré (m2), la pose des peintures à huile email sur les </w:t>
            </w:r>
            <w:proofErr w:type="spellStart"/>
            <w:r w:rsidRPr="00E5327D">
              <w:rPr>
                <w:rFonts w:ascii="Arial Narrow" w:eastAsia="Arial Unicode MS" w:hAnsi="Arial Narrow"/>
              </w:rPr>
              <w:t>plinthes</w:t>
            </w:r>
            <w:proofErr w:type="spellEnd"/>
            <w:r w:rsidRPr="00E5327D">
              <w:rPr>
                <w:rFonts w:ascii="Arial Narrow" w:eastAsia="Arial Unicode MS" w:hAnsi="Arial Narrow"/>
              </w:rPr>
              <w:t xml:space="preserve">  et menuiseries conformément au CCTP. </w:t>
            </w:r>
          </w:p>
          <w:p w14:paraId="0370163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7E1165C4" w14:textId="77777777" w:rsidR="00E5327D" w:rsidRPr="00E5327D" w:rsidRDefault="00E5327D" w:rsidP="00CE1BF5">
            <w:pPr>
              <w:pStyle w:val="Paragraphedeliste"/>
              <w:numPr>
                <w:ilvl w:val="0"/>
                <w:numId w:val="17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d’impression suivant le CCTP ;</w:t>
            </w:r>
          </w:p>
          <w:p w14:paraId="7C7A00F8" w14:textId="77777777" w:rsidR="00E5327D" w:rsidRPr="00E5327D" w:rsidRDefault="00E5327D" w:rsidP="00CE1BF5">
            <w:pPr>
              <w:pStyle w:val="Paragraphedeliste"/>
              <w:numPr>
                <w:ilvl w:val="0"/>
                <w:numId w:val="17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L’exécution d’une couche de finition en peinture acrylique   suivant le CCTP ;</w:t>
            </w:r>
          </w:p>
          <w:p w14:paraId="6F84122B" w14:textId="77777777" w:rsidR="00E5327D" w:rsidRPr="00E5327D" w:rsidRDefault="00E5327D" w:rsidP="00CE1BF5">
            <w:pPr>
              <w:pStyle w:val="Paragraphedeliste"/>
              <w:numPr>
                <w:ilvl w:val="0"/>
                <w:numId w:val="17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matériel de mise en œuvre ;</w:t>
            </w:r>
          </w:p>
          <w:p w14:paraId="38B9E100" w14:textId="77777777" w:rsidR="00E5327D" w:rsidRPr="00E5327D" w:rsidRDefault="00E5327D" w:rsidP="00CE1BF5">
            <w:pPr>
              <w:pStyle w:val="Paragraphedeliste"/>
              <w:numPr>
                <w:ilvl w:val="0"/>
                <w:numId w:val="174"/>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4DF98DB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carré (m2), mesuré par métré contradictoire.</w:t>
            </w:r>
          </w:p>
        </w:tc>
        <w:tc>
          <w:tcPr>
            <w:tcW w:w="776" w:type="dxa"/>
            <w:vAlign w:val="center"/>
          </w:tcPr>
          <w:p w14:paraId="79BDD78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03034007" w14:textId="2F93D2DD" w:rsidR="00E5327D" w:rsidRPr="00E5327D" w:rsidRDefault="00E5327D" w:rsidP="00E5327D">
            <w:pPr>
              <w:spacing w:after="0"/>
              <w:jc w:val="center"/>
              <w:rPr>
                <w:rFonts w:ascii="Arial Narrow" w:eastAsia="Arial Unicode MS" w:hAnsi="Arial Narrow"/>
              </w:rPr>
            </w:pPr>
          </w:p>
        </w:tc>
        <w:tc>
          <w:tcPr>
            <w:tcW w:w="1662" w:type="dxa"/>
          </w:tcPr>
          <w:p w14:paraId="29ABF776" w14:textId="46FE9480" w:rsidR="00E5327D" w:rsidRPr="00E5327D" w:rsidRDefault="00E5327D" w:rsidP="00E5327D">
            <w:pPr>
              <w:spacing w:after="0"/>
              <w:jc w:val="center"/>
              <w:rPr>
                <w:rFonts w:ascii="Arial Narrow" w:eastAsia="Arial Unicode MS" w:hAnsi="Arial Narrow"/>
              </w:rPr>
            </w:pPr>
          </w:p>
        </w:tc>
      </w:tr>
      <w:tr w:rsidR="00E5327D" w:rsidRPr="00E5327D" w14:paraId="604CBD20" w14:textId="77777777" w:rsidTr="00E5327D">
        <w:trPr>
          <w:trHeight w:val="556"/>
          <w:jc w:val="center"/>
        </w:trPr>
        <w:tc>
          <w:tcPr>
            <w:tcW w:w="11039" w:type="dxa"/>
            <w:gridSpan w:val="5"/>
            <w:vAlign w:val="center"/>
          </w:tcPr>
          <w:p w14:paraId="7211BC7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LOT 900 : VRD</w:t>
            </w:r>
          </w:p>
          <w:p w14:paraId="2D7839F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Le LOT 900 rémunère :</w:t>
            </w:r>
          </w:p>
          <w:p w14:paraId="785366D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901 : Caniveau de 40 x 30  cm en  agglos de 10x20x40 bourrés avec chainage de 10 cm au-dessus ;</w:t>
            </w:r>
          </w:p>
          <w:p w14:paraId="329DC204"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902 : Dallage d’autour </w:t>
            </w:r>
            <w:proofErr w:type="spellStart"/>
            <w:r w:rsidRPr="00E5327D">
              <w:rPr>
                <w:rFonts w:ascii="Arial Narrow" w:eastAsia="Arial Unicode MS" w:hAnsi="Arial Narrow"/>
              </w:rPr>
              <w:t>ép</w:t>
            </w:r>
            <w:proofErr w:type="spellEnd"/>
            <w:r w:rsidRPr="00E5327D">
              <w:rPr>
                <w:rFonts w:ascii="Arial Narrow" w:eastAsia="Arial Unicode MS" w:hAnsi="Arial Narrow"/>
              </w:rPr>
              <w:t xml:space="preserve"> 8 cm en béton dosé à 300 kg/m3</w:t>
            </w:r>
          </w:p>
          <w:p w14:paraId="6928E10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903 : Rampes béton armé dosé à 350 Kg/m3 de 1m de largeur devant chaque porte.</w:t>
            </w:r>
          </w:p>
        </w:tc>
      </w:tr>
      <w:tr w:rsidR="00E5327D" w:rsidRPr="00E5327D" w14:paraId="54B8236C" w14:textId="77777777" w:rsidTr="00E5327D">
        <w:trPr>
          <w:trHeight w:val="556"/>
          <w:jc w:val="center"/>
        </w:trPr>
        <w:tc>
          <w:tcPr>
            <w:tcW w:w="637" w:type="dxa"/>
            <w:vAlign w:val="center"/>
          </w:tcPr>
          <w:p w14:paraId="7B0065B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901</w:t>
            </w:r>
          </w:p>
        </w:tc>
        <w:tc>
          <w:tcPr>
            <w:tcW w:w="6546" w:type="dxa"/>
            <w:vAlign w:val="center"/>
          </w:tcPr>
          <w:p w14:paraId="594A14CF"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CANIVEAUX DE 40X30 CM EN  AGGLOS DE 10X20X40 BOURRES AVEC CHAINAGE DE 10 CM AU DESSUS ;</w:t>
            </w:r>
          </w:p>
          <w:p w14:paraId="0A0D3D6B"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 (FOND ET PAROI LISSE  DE 10 CM)</w:t>
            </w:r>
          </w:p>
          <w:p w14:paraId="38F9DAC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au mètre linéaire (ml), les travaux de construction des caniveaux en béton armé  conformément au CCTP. </w:t>
            </w:r>
          </w:p>
          <w:p w14:paraId="644B0B3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2DFB022C"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du gravier, sable et ciment  suivant le CCTP ;</w:t>
            </w:r>
          </w:p>
          <w:p w14:paraId="118F11C0"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et la pose des agglos de 10 cm bourrés ;</w:t>
            </w:r>
          </w:p>
          <w:p w14:paraId="38A8BC55"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des cadres en aciers HA8 ;</w:t>
            </w:r>
          </w:p>
          <w:p w14:paraId="3C4DCA97"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du ferraillage des caniveaux ;</w:t>
            </w:r>
          </w:p>
          <w:p w14:paraId="0F61E829"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coffrage des caniveaux d’épaisseur des parois 10 cm ;</w:t>
            </w:r>
          </w:p>
          <w:p w14:paraId="3A14368D"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réglages topographiques ;</w:t>
            </w:r>
          </w:p>
          <w:p w14:paraId="347D87E7"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 du béton et le coulage des caniveaux ;</w:t>
            </w:r>
          </w:p>
          <w:p w14:paraId="4ED38A19" w14:textId="77777777" w:rsidR="00E5327D" w:rsidRPr="00E5327D" w:rsidRDefault="00E5327D" w:rsidP="00CE1BF5">
            <w:pPr>
              <w:pStyle w:val="Paragraphedeliste"/>
              <w:numPr>
                <w:ilvl w:val="0"/>
                <w:numId w:val="175"/>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2465D17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au mètre linéaire (ml), mesuré par métré contradictoire.</w:t>
            </w:r>
          </w:p>
        </w:tc>
        <w:tc>
          <w:tcPr>
            <w:tcW w:w="776" w:type="dxa"/>
            <w:vAlign w:val="center"/>
          </w:tcPr>
          <w:p w14:paraId="7121FA7A"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ml</w:t>
            </w:r>
          </w:p>
        </w:tc>
        <w:tc>
          <w:tcPr>
            <w:tcW w:w="1418" w:type="dxa"/>
            <w:vAlign w:val="center"/>
          </w:tcPr>
          <w:p w14:paraId="3F930D43" w14:textId="7405ACF7" w:rsidR="00E5327D" w:rsidRPr="00E5327D" w:rsidRDefault="00E5327D" w:rsidP="00E5327D">
            <w:pPr>
              <w:spacing w:after="0"/>
              <w:jc w:val="center"/>
              <w:rPr>
                <w:rFonts w:ascii="Arial Narrow" w:eastAsia="Arial Unicode MS" w:hAnsi="Arial Narrow"/>
              </w:rPr>
            </w:pPr>
          </w:p>
        </w:tc>
        <w:tc>
          <w:tcPr>
            <w:tcW w:w="1662" w:type="dxa"/>
          </w:tcPr>
          <w:p w14:paraId="3869FA67" w14:textId="550D2307" w:rsidR="00E5327D" w:rsidRPr="00E5327D" w:rsidRDefault="00E5327D" w:rsidP="00E5327D">
            <w:pPr>
              <w:spacing w:after="0"/>
              <w:jc w:val="center"/>
              <w:rPr>
                <w:rFonts w:ascii="Arial Narrow" w:eastAsia="Arial Unicode MS" w:hAnsi="Arial Narrow"/>
              </w:rPr>
            </w:pPr>
          </w:p>
        </w:tc>
      </w:tr>
      <w:tr w:rsidR="00E5327D" w:rsidRPr="00E5327D" w14:paraId="31E9FCE3" w14:textId="77777777" w:rsidTr="00E5327D">
        <w:trPr>
          <w:trHeight w:val="556"/>
          <w:jc w:val="center"/>
        </w:trPr>
        <w:tc>
          <w:tcPr>
            <w:tcW w:w="637" w:type="dxa"/>
            <w:vAlign w:val="center"/>
          </w:tcPr>
          <w:p w14:paraId="3733D68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902</w:t>
            </w:r>
          </w:p>
        </w:tc>
        <w:tc>
          <w:tcPr>
            <w:tcW w:w="6546" w:type="dxa"/>
            <w:vAlign w:val="center"/>
          </w:tcPr>
          <w:p w14:paraId="5ABAC3C6"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DALLAGE D’AUTOUR  </w:t>
            </w:r>
            <w:proofErr w:type="spellStart"/>
            <w:r w:rsidRPr="00E5327D">
              <w:rPr>
                <w:rFonts w:ascii="Arial Narrow" w:eastAsia="Arial Unicode MS" w:hAnsi="Arial Narrow"/>
                <w:b/>
                <w:u w:val="single"/>
              </w:rPr>
              <w:t>ép</w:t>
            </w:r>
            <w:proofErr w:type="spellEnd"/>
            <w:r w:rsidRPr="00E5327D">
              <w:rPr>
                <w:rFonts w:ascii="Arial Narrow" w:eastAsia="Arial Unicode MS" w:hAnsi="Arial Narrow"/>
                <w:b/>
                <w:u w:val="single"/>
              </w:rPr>
              <w:t xml:space="preserve"> 8cm EN BETON DOSE A 300 KG/M3</w:t>
            </w:r>
          </w:p>
          <w:p w14:paraId="49F579FE"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au mètre carré (M2), les travaux de dallage d’autour en béton  conformément aux spécifications techniques du CCTP. </w:t>
            </w:r>
          </w:p>
          <w:p w14:paraId="6955D0CD"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1C3825E9" w14:textId="77777777" w:rsidR="00E5327D" w:rsidRPr="00E5327D" w:rsidRDefault="00E5327D" w:rsidP="00CE1BF5">
            <w:pPr>
              <w:pStyle w:val="Paragraphedeliste"/>
              <w:numPr>
                <w:ilvl w:val="0"/>
                <w:numId w:val="17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du gravier, sable et ciment  suivant le CCTP ;</w:t>
            </w:r>
          </w:p>
          <w:p w14:paraId="31132287" w14:textId="77777777" w:rsidR="00E5327D" w:rsidRPr="00E5327D" w:rsidRDefault="00E5327D" w:rsidP="00CE1BF5">
            <w:pPr>
              <w:pStyle w:val="Paragraphedeliste"/>
              <w:numPr>
                <w:ilvl w:val="0"/>
                <w:numId w:val="17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 du béton et le coulage in situ ;</w:t>
            </w:r>
          </w:p>
          <w:p w14:paraId="46206870" w14:textId="77777777" w:rsidR="00E5327D" w:rsidRPr="00E5327D" w:rsidRDefault="00E5327D" w:rsidP="00CE1BF5">
            <w:pPr>
              <w:pStyle w:val="Paragraphedeliste"/>
              <w:numPr>
                <w:ilvl w:val="0"/>
                <w:numId w:val="176"/>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645370E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au mètre carré (m2), mesuré par métré contradictoire.</w:t>
            </w:r>
          </w:p>
        </w:tc>
        <w:tc>
          <w:tcPr>
            <w:tcW w:w="776" w:type="dxa"/>
            <w:vAlign w:val="center"/>
          </w:tcPr>
          <w:p w14:paraId="701EE3B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m²</w:t>
            </w:r>
          </w:p>
        </w:tc>
        <w:tc>
          <w:tcPr>
            <w:tcW w:w="1418" w:type="dxa"/>
            <w:vAlign w:val="center"/>
          </w:tcPr>
          <w:p w14:paraId="6C130493" w14:textId="02C2823B" w:rsidR="00E5327D" w:rsidRPr="00E5327D" w:rsidRDefault="00E5327D" w:rsidP="00E5327D">
            <w:pPr>
              <w:spacing w:after="0"/>
              <w:jc w:val="center"/>
              <w:rPr>
                <w:rFonts w:ascii="Arial Narrow" w:eastAsia="Arial Unicode MS" w:hAnsi="Arial Narrow"/>
              </w:rPr>
            </w:pPr>
          </w:p>
        </w:tc>
        <w:tc>
          <w:tcPr>
            <w:tcW w:w="1662" w:type="dxa"/>
          </w:tcPr>
          <w:p w14:paraId="7D6BF6DA" w14:textId="18C96F60" w:rsidR="00E5327D" w:rsidRPr="00E5327D" w:rsidRDefault="00E5327D" w:rsidP="00E5327D">
            <w:pPr>
              <w:spacing w:after="0"/>
              <w:jc w:val="center"/>
              <w:rPr>
                <w:rFonts w:ascii="Arial Narrow" w:eastAsia="Arial Unicode MS" w:hAnsi="Arial Narrow"/>
              </w:rPr>
            </w:pPr>
          </w:p>
        </w:tc>
      </w:tr>
      <w:tr w:rsidR="00E5327D" w:rsidRPr="00E5327D" w14:paraId="2498035F" w14:textId="77777777" w:rsidTr="00E5327D">
        <w:trPr>
          <w:trHeight w:val="556"/>
          <w:jc w:val="center"/>
        </w:trPr>
        <w:tc>
          <w:tcPr>
            <w:tcW w:w="637" w:type="dxa"/>
            <w:vAlign w:val="center"/>
          </w:tcPr>
          <w:p w14:paraId="7897555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903</w:t>
            </w:r>
          </w:p>
        </w:tc>
        <w:tc>
          <w:tcPr>
            <w:tcW w:w="6546" w:type="dxa"/>
            <w:vAlign w:val="center"/>
          </w:tcPr>
          <w:p w14:paraId="60B12838" w14:textId="77777777" w:rsidR="00E5327D" w:rsidRPr="00E5327D" w:rsidRDefault="00E5327D" w:rsidP="00E5327D">
            <w:pPr>
              <w:spacing w:after="0"/>
              <w:rPr>
                <w:rFonts w:ascii="Arial Narrow" w:eastAsia="Arial Unicode MS" w:hAnsi="Arial Narrow"/>
                <w:b/>
                <w:u w:val="single"/>
              </w:rPr>
            </w:pPr>
            <w:r w:rsidRPr="00E5327D">
              <w:rPr>
                <w:rFonts w:ascii="Arial Narrow" w:eastAsia="Arial Unicode MS" w:hAnsi="Arial Narrow"/>
                <w:b/>
                <w:u w:val="single"/>
              </w:rPr>
              <w:t xml:space="preserve">RAMPES BETON ARME DOSE A 350 KG /M3 DE 1m DE LARGEUR DEVANT CHAQUE PORTE </w:t>
            </w:r>
          </w:p>
          <w:p w14:paraId="0760C8E2"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 xml:space="preserve">Ce prix  rémunère à l’Unité (U), les travaux de construction des rampes d’accès en béton armé  conformément au CCTP. </w:t>
            </w:r>
          </w:p>
          <w:p w14:paraId="27074618"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Il comprend notamment :</w:t>
            </w:r>
          </w:p>
          <w:p w14:paraId="5D18BED7"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fourniture du gravier, sable et ciment  suivant le CCTP ;</w:t>
            </w:r>
          </w:p>
          <w:p w14:paraId="195E19D2"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lastRenderedPageBreak/>
              <w:t>La fourniture des aciers en HA8 pour ferraillage de la rampe ;</w:t>
            </w:r>
          </w:p>
          <w:p w14:paraId="4A114D5A"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 façonnage des aciers HA8 en treillis de mailles 15x15 cm;</w:t>
            </w:r>
          </w:p>
          <w:p w14:paraId="14D15B27"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Les réglages topographiques pour obtention d’une pente de moins de 15 %;</w:t>
            </w:r>
          </w:p>
          <w:p w14:paraId="3EA29865"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La mise en œuvre du béton et le coulage de la rampe ;</w:t>
            </w:r>
          </w:p>
          <w:p w14:paraId="7EBD417D" w14:textId="77777777" w:rsidR="00E5327D" w:rsidRPr="00E5327D" w:rsidRDefault="00E5327D" w:rsidP="00CE1BF5">
            <w:pPr>
              <w:pStyle w:val="Paragraphedeliste"/>
              <w:numPr>
                <w:ilvl w:val="0"/>
                <w:numId w:val="177"/>
              </w:numPr>
              <w:tabs>
                <w:tab w:val="clear" w:pos="1776"/>
                <w:tab w:val="num" w:pos="1441"/>
              </w:tabs>
              <w:spacing w:after="0" w:line="240" w:lineRule="auto"/>
              <w:ind w:left="307"/>
              <w:rPr>
                <w:rFonts w:ascii="Arial Narrow" w:eastAsia="Arial Unicode MS" w:hAnsi="Arial Narrow"/>
              </w:rPr>
            </w:pPr>
            <w:r w:rsidRPr="00E5327D">
              <w:rPr>
                <w:rFonts w:ascii="Arial Narrow" w:eastAsia="Arial Unicode MS" w:hAnsi="Arial Narrow"/>
              </w:rPr>
              <w:t>Toutes sujétions.</w:t>
            </w:r>
          </w:p>
          <w:p w14:paraId="3D8660B5"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t>Ce prix s’applique à l’unité (U), mesuré par métré contradictoire.</w:t>
            </w:r>
          </w:p>
        </w:tc>
        <w:tc>
          <w:tcPr>
            <w:tcW w:w="776" w:type="dxa"/>
            <w:vAlign w:val="center"/>
          </w:tcPr>
          <w:p w14:paraId="6738C2D0" w14:textId="77777777" w:rsidR="00E5327D" w:rsidRPr="00E5327D" w:rsidRDefault="00E5327D" w:rsidP="00E5327D">
            <w:pPr>
              <w:spacing w:after="0"/>
              <w:rPr>
                <w:rFonts w:ascii="Arial Narrow" w:eastAsia="Arial Unicode MS" w:hAnsi="Arial Narrow"/>
              </w:rPr>
            </w:pPr>
            <w:r w:rsidRPr="00E5327D">
              <w:rPr>
                <w:rFonts w:ascii="Arial Narrow" w:eastAsia="Arial Unicode MS" w:hAnsi="Arial Narrow"/>
              </w:rPr>
              <w:lastRenderedPageBreak/>
              <w:t>U</w:t>
            </w:r>
          </w:p>
        </w:tc>
        <w:tc>
          <w:tcPr>
            <w:tcW w:w="1418" w:type="dxa"/>
            <w:vAlign w:val="center"/>
          </w:tcPr>
          <w:p w14:paraId="07969536" w14:textId="67B80A3D" w:rsidR="00E5327D" w:rsidRPr="00E5327D" w:rsidRDefault="00E5327D" w:rsidP="00E5327D">
            <w:pPr>
              <w:spacing w:after="0"/>
              <w:jc w:val="center"/>
              <w:rPr>
                <w:rFonts w:ascii="Arial Narrow" w:eastAsia="Arial Unicode MS" w:hAnsi="Arial Narrow"/>
              </w:rPr>
            </w:pPr>
          </w:p>
        </w:tc>
        <w:tc>
          <w:tcPr>
            <w:tcW w:w="1662" w:type="dxa"/>
          </w:tcPr>
          <w:p w14:paraId="6FEAFA7A" w14:textId="7B0AC86D" w:rsidR="00E5327D" w:rsidRPr="00E5327D" w:rsidRDefault="00E5327D" w:rsidP="00E5327D">
            <w:pPr>
              <w:spacing w:after="0"/>
              <w:jc w:val="center"/>
              <w:rPr>
                <w:rFonts w:ascii="Arial Narrow" w:eastAsia="Arial Unicode MS" w:hAnsi="Arial Narrow"/>
              </w:rPr>
            </w:pPr>
          </w:p>
        </w:tc>
      </w:tr>
    </w:tbl>
    <w:p w14:paraId="09DAF704" w14:textId="0BE67814" w:rsidR="00E5327D" w:rsidRDefault="00556257" w:rsidP="00E05D65">
      <w:pPr>
        <w:tabs>
          <w:tab w:val="left" w:pos="7072"/>
        </w:tabs>
        <w:spacing w:after="0"/>
        <w:jc w:val="center"/>
        <w:rPr>
          <w:rFonts w:ascii="Tahoma" w:hAnsi="Tahoma" w:cs="Tahoma"/>
          <w:b/>
          <w:sz w:val="36"/>
          <w:szCs w:val="36"/>
        </w:rPr>
      </w:pPr>
      <w:r>
        <w:rPr>
          <w:rFonts w:ascii="Albertus Extra Bold" w:hAnsi="Albertus Extra Bold" w:cs="Tahoma"/>
          <w:b/>
          <w:noProof/>
          <w:sz w:val="24"/>
          <w:szCs w:val="20"/>
        </w:rPr>
        <w:lastRenderedPageBreak/>
        <mc:AlternateContent>
          <mc:Choice Requires="wps">
            <w:drawing>
              <wp:anchor distT="0" distB="0" distL="114300" distR="114300" simplePos="0" relativeHeight="251916288" behindDoc="0" locked="0" layoutInCell="1" allowOverlap="1" wp14:anchorId="4B2CC4A5" wp14:editId="429DDA59">
                <wp:simplePos x="0" y="0"/>
                <wp:positionH relativeFrom="margin">
                  <wp:posOffset>-141439</wp:posOffset>
                </wp:positionH>
                <wp:positionV relativeFrom="paragraph">
                  <wp:posOffset>161870</wp:posOffset>
                </wp:positionV>
                <wp:extent cx="6549887" cy="8299174"/>
                <wp:effectExtent l="0" t="19050" r="22860" b="45085"/>
                <wp:wrapNone/>
                <wp:docPr id="17" name="Connecteur en angle 17"/>
                <wp:cNvGraphicFramePr/>
                <a:graphic xmlns:a="http://schemas.openxmlformats.org/drawingml/2006/main">
                  <a:graphicData uri="http://schemas.microsoft.com/office/word/2010/wordprocessingShape">
                    <wps:wsp>
                      <wps:cNvCnPr/>
                      <wps:spPr>
                        <a:xfrm>
                          <a:off x="0" y="0"/>
                          <a:ext cx="6549887" cy="8299174"/>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1CE07E" id="Connecteur en angle 17" o:spid="_x0000_s1026" type="#_x0000_t34" style="position:absolute;margin-left:-11.15pt;margin-top:12.75pt;width:515.75pt;height:653.5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94T1AEAAPIDAAAOAAAAZHJzL2Uyb0RvYy54bWysU8tu2zAQvBfoPxC815KcOLYFyzk4aC9F&#10;a/TxATS1tAjwBZKx5L/vklKUoC1QNMiFIrWc2Znd5e5+0IpcwAdpTUOrRUkJGG5bac4N/fnj44cN&#10;JSEy0zJlDTT0CoHe79+/2/WuhqXtrGrBEyQxoe5dQ7sYXV0UgXegWVhYBwaDwnrNIh79uWg965Fd&#10;q2JZlndFb33rvOUQAv59GIN0n/mFAB6/ChEgEtVQ1Bbz6vN6Smux37H67JnrJJ9ksFeo0EwaTDpT&#10;PbDIyKOXf1Bpyb0NVsQFt7qwQkgO2QO6qcrf3HzvmIPsBYsT3Fym8Ha0/Mvl6IlssXdrSgzT2KOD&#10;NQYLB48ee0mYOSsgGMVS9S7UiDiYo59OwR198j0Ir9MXHZEhl/c6lxeGSDj+vFvdbjcbTMMxtllu&#10;t9X6NrEWz3DnQ/wEVpO0aegJTJzUWH+TC8wun0McQU+XU15lSN/Q1c12vUJ+7dBQe1KZPYkeZeZd&#10;vCoYEd9AoHMUVmXmPHNwUJ5cGE4L4xyzV5NAZfB2ggmp1Aws/w2c7ico5Hn8H/CMyJmtiTNYS2P9&#10;37LH4UmyGO9jfV/4TtuTba+5gTmAg5VbMD2CNLkvzxn+/FT3vwAAAP//AwBQSwMEFAAGAAgAAAAh&#10;AC8U8YTdAAAADAEAAA8AAABkcnMvZG93bnJldi54bWxMj0FOwzAQRfdI3MEaJHatXUehEOJUCAl1&#10;TVP2bmySqPbYip3E3B53BbsZzdOf9+tDsoYsegqjQwG7LQOisXNqxF7Auf3YPAMJUaKSxqEW8KMD&#10;HJr7u1pWyq34qZdT7EkOwVBJAUOMvqI0dIO2Mmyd15hv326yMuZ16qma5JrDraGcsSdq5Yj5wyC9&#10;fh90dz3NVsC1TfMX3R+pCX5/bH1Y1rSjQjw+pLdXIFGn+AfDTT+rQ5OdLm5GFYgRsOG8yKgAXpZA&#10;bgBjLxzIJU9FwUugTU3/l2h+AQAA//8DAFBLAQItABQABgAIAAAAIQC2gziS/gAAAOEBAAATAAAA&#10;AAAAAAAAAAAAAAAAAABbQ29udGVudF9UeXBlc10ueG1sUEsBAi0AFAAGAAgAAAAhADj9If/WAAAA&#10;lAEAAAsAAAAAAAAAAAAAAAAALwEAAF9yZWxzLy5yZWxzUEsBAi0AFAAGAAgAAAAhAI7v3hPUAQAA&#10;8gMAAA4AAAAAAAAAAAAAAAAALgIAAGRycy9lMm9Eb2MueG1sUEsBAi0AFAAGAAgAAAAhAC8U8YTd&#10;AAAADAEAAA8AAAAAAAAAAAAAAAAALgQAAGRycy9kb3ducmV2LnhtbFBLBQYAAAAABAAEAPMAAAA4&#10;BQAAAAA=&#10;" strokecolor="#4579b8 [3044]" strokeweight="4.25pt">
                <v:stroke linestyle="thinThin"/>
                <w10:wrap anchorx="margin"/>
              </v:shape>
            </w:pict>
          </mc:Fallback>
        </mc:AlternateContent>
      </w:r>
    </w:p>
    <w:p w14:paraId="57779230" w14:textId="536CB19B" w:rsidR="00E05D65" w:rsidRDefault="00E05D65" w:rsidP="00E05D65">
      <w:pPr>
        <w:tabs>
          <w:tab w:val="left" w:pos="7072"/>
        </w:tabs>
        <w:spacing w:after="0"/>
        <w:jc w:val="center"/>
        <w:rPr>
          <w:rFonts w:ascii="Tahoma" w:hAnsi="Tahoma" w:cs="Tahoma"/>
          <w:b/>
          <w:sz w:val="36"/>
          <w:szCs w:val="36"/>
        </w:rPr>
      </w:pPr>
    </w:p>
    <w:p w14:paraId="21302AB5" w14:textId="3B049E80" w:rsidR="00E05D65" w:rsidRDefault="00E05D65" w:rsidP="00E05D65">
      <w:pPr>
        <w:tabs>
          <w:tab w:val="left" w:pos="7072"/>
        </w:tabs>
        <w:spacing w:after="0"/>
        <w:jc w:val="center"/>
        <w:rPr>
          <w:rFonts w:ascii="Tahoma" w:hAnsi="Tahoma" w:cs="Tahoma"/>
          <w:b/>
          <w:sz w:val="36"/>
          <w:szCs w:val="36"/>
        </w:rPr>
      </w:pPr>
    </w:p>
    <w:p w14:paraId="7C5FB287" w14:textId="1789772C" w:rsidR="006826CF" w:rsidRDefault="006826CF" w:rsidP="00E05D65">
      <w:pPr>
        <w:tabs>
          <w:tab w:val="left" w:pos="7072"/>
        </w:tabs>
        <w:spacing w:after="0"/>
        <w:jc w:val="center"/>
        <w:rPr>
          <w:rFonts w:ascii="Tahoma" w:hAnsi="Tahoma" w:cs="Tahoma"/>
          <w:b/>
          <w:sz w:val="36"/>
          <w:szCs w:val="36"/>
        </w:rPr>
      </w:pPr>
    </w:p>
    <w:p w14:paraId="7E50D9AA" w14:textId="74268F8B" w:rsidR="006826CF" w:rsidRDefault="006826CF" w:rsidP="00E05D65">
      <w:pPr>
        <w:tabs>
          <w:tab w:val="left" w:pos="7072"/>
        </w:tabs>
        <w:spacing w:after="0"/>
        <w:jc w:val="center"/>
        <w:rPr>
          <w:rFonts w:ascii="Tahoma" w:hAnsi="Tahoma" w:cs="Tahoma"/>
          <w:b/>
          <w:sz w:val="36"/>
          <w:szCs w:val="36"/>
        </w:rPr>
      </w:pPr>
    </w:p>
    <w:p w14:paraId="7EBB57A6" w14:textId="65B72DE2" w:rsidR="006826CF" w:rsidRDefault="006826CF" w:rsidP="00E05D65">
      <w:pPr>
        <w:tabs>
          <w:tab w:val="left" w:pos="7072"/>
        </w:tabs>
        <w:spacing w:after="0"/>
        <w:jc w:val="center"/>
        <w:rPr>
          <w:rFonts w:ascii="Tahoma" w:hAnsi="Tahoma" w:cs="Tahoma"/>
          <w:b/>
          <w:sz w:val="36"/>
          <w:szCs w:val="36"/>
        </w:rPr>
      </w:pPr>
    </w:p>
    <w:p w14:paraId="4EB91F1F" w14:textId="5183ABF2" w:rsidR="00E05D65" w:rsidRPr="004912D5" w:rsidRDefault="00E05D65" w:rsidP="00E05D65">
      <w:pPr>
        <w:tabs>
          <w:tab w:val="left" w:pos="2256"/>
        </w:tabs>
        <w:suppressAutoHyphens/>
        <w:spacing w:after="0" w:line="240" w:lineRule="auto"/>
        <w:rPr>
          <w:rFonts w:ascii="Arial Narrow" w:hAnsi="Arial Narrow" w:cs="Tahoma"/>
          <w:lang w:eastAsia="ar-SA"/>
        </w:rPr>
      </w:pPr>
    </w:p>
    <w:p w14:paraId="2EEBD85B" w14:textId="7B7D3A43" w:rsidR="00E05D65" w:rsidRPr="001D36F2" w:rsidRDefault="00E05D65" w:rsidP="00E05D65">
      <w:pPr>
        <w:suppressAutoHyphens/>
        <w:spacing w:after="0" w:line="240" w:lineRule="auto"/>
        <w:rPr>
          <w:rFonts w:ascii="Tahoma" w:hAnsi="Tahoma" w:cs="Tahoma"/>
          <w:sz w:val="24"/>
          <w:szCs w:val="24"/>
          <w:lang w:eastAsia="ar-SA"/>
        </w:rPr>
      </w:pPr>
    </w:p>
    <w:p w14:paraId="28D7EAB6" w14:textId="52EECF45"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E53FED0" w14:textId="552B87FF"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7636254"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AC01897"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67C3E3B"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176C546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1EF77CC"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4AD3884D"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3020DED8"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7811DB62" w14:textId="77777777" w:rsidR="00E05D65" w:rsidRPr="001D36F2" w:rsidRDefault="00E05D65" w:rsidP="00E05D65">
      <w:pPr>
        <w:tabs>
          <w:tab w:val="left" w:pos="8215"/>
        </w:tabs>
        <w:suppressAutoHyphens/>
        <w:spacing w:after="0" w:line="240" w:lineRule="auto"/>
        <w:rPr>
          <w:rFonts w:ascii="Tahoma" w:hAnsi="Tahoma" w:cs="Tahoma"/>
          <w:sz w:val="24"/>
          <w:szCs w:val="24"/>
          <w:lang w:eastAsia="ar-SA"/>
        </w:rPr>
      </w:pPr>
    </w:p>
    <w:p w14:paraId="601A336A" w14:textId="77777777" w:rsidR="00E05D65" w:rsidRDefault="00E05D65" w:rsidP="00E05D65">
      <w:pPr>
        <w:tabs>
          <w:tab w:val="left" w:pos="7072"/>
        </w:tabs>
        <w:spacing w:after="0"/>
        <w:rPr>
          <w:rFonts w:ascii="Tahoma" w:hAnsi="Tahoma" w:cs="Tahoma"/>
          <w:b/>
          <w:sz w:val="36"/>
          <w:szCs w:val="36"/>
        </w:rPr>
      </w:pPr>
    </w:p>
    <w:p w14:paraId="68334A3D" w14:textId="77777777" w:rsidR="00E05D65" w:rsidRDefault="00E05D65" w:rsidP="00E05D65">
      <w:pPr>
        <w:tabs>
          <w:tab w:val="left" w:pos="7072"/>
        </w:tabs>
        <w:spacing w:after="0"/>
        <w:rPr>
          <w:rFonts w:ascii="Tahoma" w:hAnsi="Tahoma" w:cs="Tahoma"/>
          <w:b/>
          <w:sz w:val="36"/>
          <w:szCs w:val="36"/>
        </w:rPr>
      </w:pPr>
    </w:p>
    <w:p w14:paraId="12B3F31C" w14:textId="4BB63DFA" w:rsidR="00E05D65" w:rsidRDefault="00E05D65" w:rsidP="00E05D65">
      <w:pPr>
        <w:tabs>
          <w:tab w:val="left" w:pos="7072"/>
        </w:tabs>
        <w:spacing w:after="0"/>
        <w:rPr>
          <w:rFonts w:ascii="Tahoma" w:hAnsi="Tahoma" w:cs="Tahoma"/>
          <w:b/>
          <w:sz w:val="36"/>
          <w:szCs w:val="36"/>
        </w:rPr>
      </w:pPr>
    </w:p>
    <w:p w14:paraId="1C8230B2" w14:textId="77777777" w:rsidR="00E05D65" w:rsidRDefault="00E05D65" w:rsidP="00E05D65">
      <w:pPr>
        <w:tabs>
          <w:tab w:val="left" w:pos="7072"/>
        </w:tabs>
        <w:spacing w:after="0"/>
        <w:rPr>
          <w:rFonts w:ascii="Tahoma" w:hAnsi="Tahoma" w:cs="Tahoma"/>
          <w:b/>
          <w:sz w:val="36"/>
          <w:szCs w:val="36"/>
        </w:rPr>
      </w:pPr>
    </w:p>
    <w:p w14:paraId="4992E6FE" w14:textId="77777777" w:rsidR="00E05D65" w:rsidRDefault="00E05D65" w:rsidP="00E05D65">
      <w:pPr>
        <w:tabs>
          <w:tab w:val="left" w:pos="7072"/>
        </w:tabs>
        <w:spacing w:after="0"/>
        <w:rPr>
          <w:rFonts w:ascii="Tahoma" w:hAnsi="Tahoma" w:cs="Tahoma"/>
          <w:b/>
          <w:sz w:val="36"/>
          <w:szCs w:val="36"/>
        </w:rPr>
      </w:pPr>
    </w:p>
    <w:p w14:paraId="23B47F4F" w14:textId="77777777" w:rsidR="00E05D65" w:rsidRDefault="00E05D65" w:rsidP="00E05D65">
      <w:pPr>
        <w:tabs>
          <w:tab w:val="left" w:pos="7072"/>
        </w:tabs>
        <w:spacing w:after="0"/>
        <w:rPr>
          <w:rFonts w:ascii="Tahoma" w:hAnsi="Tahoma" w:cs="Tahoma"/>
          <w:b/>
          <w:sz w:val="36"/>
          <w:szCs w:val="36"/>
        </w:rPr>
      </w:pPr>
    </w:p>
    <w:p w14:paraId="1AB38AE0" w14:textId="77777777" w:rsidR="00E05D65" w:rsidRDefault="00E05D65" w:rsidP="00E05D65">
      <w:pPr>
        <w:tabs>
          <w:tab w:val="left" w:pos="7072"/>
        </w:tabs>
        <w:spacing w:after="0"/>
        <w:rPr>
          <w:rFonts w:ascii="Tahoma" w:hAnsi="Tahoma" w:cs="Tahoma"/>
          <w:b/>
          <w:sz w:val="36"/>
          <w:szCs w:val="36"/>
        </w:rPr>
      </w:pPr>
    </w:p>
    <w:p w14:paraId="74E361E7" w14:textId="28F97B40" w:rsidR="00E05D65" w:rsidRDefault="00E05D65" w:rsidP="00E05D65">
      <w:pPr>
        <w:tabs>
          <w:tab w:val="left" w:pos="7072"/>
        </w:tabs>
        <w:spacing w:after="0"/>
        <w:jc w:val="center"/>
        <w:rPr>
          <w:rFonts w:ascii="Tahoma" w:hAnsi="Tahoma" w:cs="Tahoma"/>
          <w:b/>
          <w:sz w:val="36"/>
          <w:szCs w:val="36"/>
        </w:rPr>
      </w:pPr>
    </w:p>
    <w:p w14:paraId="522FD367" w14:textId="7306292D" w:rsidR="00E05D65" w:rsidRDefault="00E05D65" w:rsidP="00E05D65">
      <w:pPr>
        <w:tabs>
          <w:tab w:val="left" w:pos="7072"/>
        </w:tabs>
        <w:spacing w:after="0"/>
        <w:jc w:val="center"/>
        <w:rPr>
          <w:rFonts w:ascii="Tahoma" w:hAnsi="Tahoma" w:cs="Tahoma"/>
          <w:b/>
          <w:sz w:val="36"/>
          <w:szCs w:val="36"/>
        </w:rPr>
      </w:pPr>
    </w:p>
    <w:p w14:paraId="08CDCF37" w14:textId="77777777" w:rsidR="00556257" w:rsidRDefault="00556257" w:rsidP="00E05D65">
      <w:pPr>
        <w:tabs>
          <w:tab w:val="left" w:pos="7072"/>
        </w:tabs>
        <w:spacing w:after="0"/>
        <w:jc w:val="center"/>
        <w:rPr>
          <w:rFonts w:ascii="Tahoma" w:hAnsi="Tahoma" w:cs="Tahoma"/>
          <w:b/>
          <w:sz w:val="36"/>
          <w:szCs w:val="36"/>
        </w:rPr>
      </w:pPr>
    </w:p>
    <w:p w14:paraId="7103CF5B" w14:textId="77777777" w:rsidR="00556257" w:rsidRDefault="00556257" w:rsidP="00E05D65">
      <w:pPr>
        <w:tabs>
          <w:tab w:val="left" w:pos="7072"/>
        </w:tabs>
        <w:spacing w:after="0"/>
        <w:jc w:val="center"/>
        <w:rPr>
          <w:rFonts w:ascii="Tahoma" w:hAnsi="Tahoma" w:cs="Tahoma"/>
          <w:b/>
          <w:sz w:val="36"/>
          <w:szCs w:val="36"/>
        </w:rPr>
      </w:pPr>
    </w:p>
    <w:p w14:paraId="3A36DC2E" w14:textId="77777777" w:rsidR="00556257" w:rsidRDefault="00556257" w:rsidP="00E05D65">
      <w:pPr>
        <w:tabs>
          <w:tab w:val="left" w:pos="7072"/>
        </w:tabs>
        <w:spacing w:after="0"/>
        <w:jc w:val="center"/>
        <w:rPr>
          <w:rFonts w:ascii="Tahoma" w:hAnsi="Tahoma" w:cs="Tahoma"/>
          <w:b/>
          <w:sz w:val="36"/>
          <w:szCs w:val="36"/>
        </w:rPr>
      </w:pPr>
    </w:p>
    <w:p w14:paraId="65A9AFF1" w14:textId="77777777" w:rsidR="00556257" w:rsidRDefault="00556257" w:rsidP="00E05D65">
      <w:pPr>
        <w:tabs>
          <w:tab w:val="left" w:pos="7072"/>
        </w:tabs>
        <w:spacing w:after="0"/>
        <w:jc w:val="center"/>
        <w:rPr>
          <w:rFonts w:ascii="Tahoma" w:hAnsi="Tahoma" w:cs="Tahoma"/>
          <w:b/>
          <w:sz w:val="36"/>
          <w:szCs w:val="36"/>
        </w:rPr>
      </w:pPr>
    </w:p>
    <w:p w14:paraId="39CFAB95" w14:textId="77777777" w:rsidR="00556257" w:rsidRDefault="00556257" w:rsidP="00E05D65">
      <w:pPr>
        <w:tabs>
          <w:tab w:val="left" w:pos="7072"/>
        </w:tabs>
        <w:spacing w:after="0"/>
        <w:jc w:val="center"/>
        <w:rPr>
          <w:rFonts w:ascii="Tahoma" w:hAnsi="Tahoma" w:cs="Tahoma"/>
          <w:b/>
          <w:sz w:val="36"/>
          <w:szCs w:val="36"/>
        </w:rPr>
      </w:pPr>
    </w:p>
    <w:p w14:paraId="6EF656B5" w14:textId="77777777" w:rsidR="00556257" w:rsidRDefault="00556257" w:rsidP="00E05D65">
      <w:pPr>
        <w:tabs>
          <w:tab w:val="left" w:pos="7072"/>
        </w:tabs>
        <w:spacing w:after="0"/>
        <w:jc w:val="center"/>
        <w:rPr>
          <w:rFonts w:ascii="Tahoma" w:hAnsi="Tahoma" w:cs="Tahoma"/>
          <w:b/>
          <w:sz w:val="36"/>
          <w:szCs w:val="36"/>
        </w:rPr>
      </w:pPr>
    </w:p>
    <w:p w14:paraId="7B6946F3" w14:textId="77777777" w:rsidR="00556257" w:rsidRDefault="00556257" w:rsidP="00E05D65">
      <w:pPr>
        <w:tabs>
          <w:tab w:val="left" w:pos="7072"/>
        </w:tabs>
        <w:spacing w:after="0"/>
        <w:jc w:val="center"/>
        <w:rPr>
          <w:rFonts w:ascii="Tahoma" w:hAnsi="Tahoma" w:cs="Tahoma"/>
          <w:b/>
          <w:sz w:val="36"/>
          <w:szCs w:val="36"/>
        </w:rPr>
      </w:pPr>
    </w:p>
    <w:p w14:paraId="10D3D962" w14:textId="77777777" w:rsidR="00556257" w:rsidRDefault="00556257" w:rsidP="00E05D65">
      <w:pPr>
        <w:tabs>
          <w:tab w:val="left" w:pos="7072"/>
        </w:tabs>
        <w:spacing w:after="0"/>
        <w:jc w:val="center"/>
        <w:rPr>
          <w:rFonts w:ascii="Tahoma" w:hAnsi="Tahoma" w:cs="Tahoma"/>
          <w:b/>
          <w:sz w:val="36"/>
          <w:szCs w:val="36"/>
        </w:rPr>
      </w:pPr>
    </w:p>
    <w:p w14:paraId="3CCE5AFA" w14:textId="77777777" w:rsidR="00556257" w:rsidRDefault="00556257" w:rsidP="00E05D65">
      <w:pPr>
        <w:tabs>
          <w:tab w:val="left" w:pos="7072"/>
        </w:tabs>
        <w:spacing w:after="0"/>
        <w:jc w:val="center"/>
        <w:rPr>
          <w:rFonts w:ascii="Tahoma" w:hAnsi="Tahoma" w:cs="Tahoma"/>
          <w:b/>
          <w:sz w:val="36"/>
          <w:szCs w:val="36"/>
        </w:rPr>
      </w:pPr>
    </w:p>
    <w:p w14:paraId="53851012" w14:textId="77777777" w:rsidR="00556257" w:rsidRDefault="00556257" w:rsidP="00E05D65">
      <w:pPr>
        <w:tabs>
          <w:tab w:val="left" w:pos="7072"/>
        </w:tabs>
        <w:spacing w:after="0"/>
        <w:jc w:val="center"/>
        <w:rPr>
          <w:rFonts w:ascii="Tahoma" w:hAnsi="Tahoma" w:cs="Tahoma"/>
          <w:b/>
          <w:sz w:val="36"/>
          <w:szCs w:val="36"/>
        </w:rPr>
      </w:pPr>
    </w:p>
    <w:p w14:paraId="32C667EB" w14:textId="77777777" w:rsidR="00556257" w:rsidRDefault="00556257" w:rsidP="00E05D65">
      <w:pPr>
        <w:tabs>
          <w:tab w:val="left" w:pos="7072"/>
        </w:tabs>
        <w:spacing w:after="0"/>
        <w:jc w:val="center"/>
        <w:rPr>
          <w:rFonts w:ascii="Tahoma" w:hAnsi="Tahoma" w:cs="Tahoma"/>
          <w:b/>
          <w:sz w:val="36"/>
          <w:szCs w:val="36"/>
        </w:rPr>
      </w:pPr>
    </w:p>
    <w:p w14:paraId="008D7300" w14:textId="77777777" w:rsidR="00556257" w:rsidRDefault="00556257" w:rsidP="00E05D65">
      <w:pPr>
        <w:tabs>
          <w:tab w:val="left" w:pos="7072"/>
        </w:tabs>
        <w:spacing w:after="0"/>
        <w:jc w:val="center"/>
        <w:rPr>
          <w:rFonts w:ascii="Tahoma" w:hAnsi="Tahoma" w:cs="Tahoma"/>
          <w:b/>
          <w:sz w:val="36"/>
          <w:szCs w:val="36"/>
        </w:rPr>
      </w:pPr>
    </w:p>
    <w:p w14:paraId="4D816532" w14:textId="77777777" w:rsidR="00556257" w:rsidRDefault="00556257" w:rsidP="00E05D65">
      <w:pPr>
        <w:tabs>
          <w:tab w:val="left" w:pos="7072"/>
        </w:tabs>
        <w:spacing w:after="0"/>
        <w:jc w:val="center"/>
        <w:rPr>
          <w:rFonts w:ascii="Tahoma" w:hAnsi="Tahoma" w:cs="Tahoma"/>
          <w:b/>
          <w:sz w:val="36"/>
          <w:szCs w:val="36"/>
        </w:rPr>
      </w:pPr>
    </w:p>
    <w:p w14:paraId="781410B8" w14:textId="77777777" w:rsidR="00556257" w:rsidRDefault="00556257" w:rsidP="00E05D65">
      <w:pPr>
        <w:tabs>
          <w:tab w:val="left" w:pos="7072"/>
        </w:tabs>
        <w:spacing w:after="0"/>
        <w:jc w:val="center"/>
        <w:rPr>
          <w:rFonts w:ascii="Tahoma" w:hAnsi="Tahoma" w:cs="Tahoma"/>
          <w:b/>
          <w:sz w:val="36"/>
          <w:szCs w:val="36"/>
        </w:rPr>
      </w:pPr>
    </w:p>
    <w:p w14:paraId="34D25B2E" w14:textId="77777777" w:rsidR="00556257" w:rsidRDefault="00556257" w:rsidP="00E05D65">
      <w:pPr>
        <w:tabs>
          <w:tab w:val="left" w:pos="7072"/>
        </w:tabs>
        <w:spacing w:after="0"/>
        <w:jc w:val="center"/>
        <w:rPr>
          <w:rFonts w:ascii="Tahoma" w:hAnsi="Tahoma" w:cs="Tahoma"/>
          <w:b/>
          <w:sz w:val="36"/>
          <w:szCs w:val="36"/>
        </w:rPr>
      </w:pPr>
    </w:p>
    <w:p w14:paraId="0500C2C4" w14:textId="77777777" w:rsidR="00556257" w:rsidRDefault="00556257" w:rsidP="00E05D65">
      <w:pPr>
        <w:tabs>
          <w:tab w:val="left" w:pos="7072"/>
        </w:tabs>
        <w:spacing w:after="0"/>
        <w:jc w:val="center"/>
        <w:rPr>
          <w:rFonts w:ascii="Tahoma" w:hAnsi="Tahoma" w:cs="Tahoma"/>
          <w:b/>
          <w:sz w:val="36"/>
          <w:szCs w:val="36"/>
        </w:rPr>
      </w:pPr>
    </w:p>
    <w:p w14:paraId="0FCDF342" w14:textId="3AD6A22B" w:rsidR="00E05D65" w:rsidRDefault="00E05D65" w:rsidP="00E05D65">
      <w:pPr>
        <w:tabs>
          <w:tab w:val="left" w:pos="7072"/>
        </w:tabs>
        <w:spacing w:after="0"/>
        <w:jc w:val="center"/>
        <w:rPr>
          <w:rFonts w:ascii="Tahoma" w:hAnsi="Tahoma" w:cs="Tahoma"/>
          <w:b/>
          <w:sz w:val="36"/>
          <w:szCs w:val="36"/>
        </w:rPr>
      </w:pPr>
    </w:p>
    <w:p w14:paraId="6AF9E079" w14:textId="57181CB1" w:rsidR="00E05D65" w:rsidRDefault="00543CF3"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14240" behindDoc="0" locked="0" layoutInCell="1" allowOverlap="1" wp14:anchorId="11D0EB47" wp14:editId="4D4B7F2E">
                <wp:simplePos x="0" y="0"/>
                <wp:positionH relativeFrom="margin">
                  <wp:align>center</wp:align>
                </wp:positionH>
                <wp:positionV relativeFrom="paragraph">
                  <wp:posOffset>42545</wp:posOffset>
                </wp:positionV>
                <wp:extent cx="4561205" cy="1543050"/>
                <wp:effectExtent l="19050" t="19050" r="10795" b="1905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3B9FD4A" w14:textId="77777777" w:rsidR="001C6ADF" w:rsidRPr="00A73E73" w:rsidRDefault="001C6ADF" w:rsidP="00F61B38">
                            <w:pPr>
                              <w:spacing w:after="0" w:line="240" w:lineRule="auto"/>
                              <w:jc w:val="center"/>
                              <w:rPr>
                                <w:rFonts w:ascii="Albertus Extra Bold" w:hAnsi="Albertus Extra Bold" w:cs="Tahoma"/>
                                <w:b/>
                                <w:sz w:val="14"/>
                                <w:szCs w:val="20"/>
                              </w:rPr>
                            </w:pPr>
                          </w:p>
                          <w:p w14:paraId="0136DDFF" w14:textId="68F694D6" w:rsidR="001C6ADF" w:rsidRPr="00996325" w:rsidRDefault="001C6ADF"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0EB47" id="_x0000_s1046" type="#_x0000_t115" style="position:absolute;left:0;text-align:left;margin-left:0;margin-top:3.35pt;width:359.15pt;height:121.5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O4OAIAAGMEAAAOAAAAZHJzL2Uyb0RvYy54bWysVMFu2zAMvQ/YPwi6r7bTuO2MOEXRrsOA&#10;tivQ7QMUWY6FSaJGKXG6rx8lp1m67TTMB0EUqSfyPdKLy501bKswaHAtr05KzpST0Gm3bvnXL7fv&#10;LjgLUbhOGHCq5c8q8Mvl2zeL0TdqBgOYTiEjEBea0bd8iNE3RRHkoKwIJ+CVI2cPaEUkE9dFh2Ik&#10;dGuKWVmeFSNg5xGkCoFObyYnX2b8vlcyfu77oCIzLafcYl4xr6u0FsuFaNYo/KDlPg3xD1lYoR09&#10;eoC6EVGwDeo/oKyWCAH6eCLBFtD3WqpcA1VTlb9V8zQIr3ItRE7wB5rC/4OVD9tHZLprOQnlhCWJ&#10;rjYR8svsNNEz+tBQ1JN/xFRg8HcgvwXm4HoQbq2uEGEclOgoqSrFF68uJCPQVbYa76EjdEHomald&#10;jzYBEgdslwV5PgiidpFJOpzXZ9WsrDmT5Kvq+WlZZ8kK0bxc9xjiRwWWpU3LewMjJYbxfmOi7kBu&#10;rHIxPyi2dyGmBEXzcikXBEZ3t9qYbOB6dW2QbQX1y23+ck1U93GYcWxs+eyiPq8z9CtnOMYo8/c3&#10;DKsjdb7Rlqg/BIkmUfnBdbkvo9Bm2lPOxu25TXROssTdape1q+YvSq2geya2EaZOp8mkzQD4g7OR&#10;urzl4ftGoOLMfHKk2PtqPk9jkY15fT4jA489q2OPcJKgWh45m7bXcRqljUe9HuilKtPhIPVQrzPb&#10;qQOmrPb5UydnEfZTl0bl2M5Rv/4Ny58AAAD//wMAUEsDBBQABgAIAAAAIQCUSTEh3QAAAAYBAAAP&#10;AAAAZHJzL2Rvd25yZXYueG1sTI9BT8JAFITvJv6HzTPxJlsqoVj7SoyJJyMB6g94tI+20n1buwsU&#10;fz3rSY+Tmcx8ky1H06kTD661gjCdRKBYSlu1UiN8Fm8PC1DOk1TUWWGECztY5rc3GaWVPcuGT1tf&#10;q1AiLiWExvs+1dqVDRtyE9uzBG9vB0M+yKHW1UDnUG46HUfRXBtqJSw01PNrw+VhezQI43q/Kdbf&#10;q4/48EXu/fJjZnVhEO/vxpdnUJ5H/xeGX/yADnlg2tmjVE51COGIR5gnoIKZTBePoHYI8ewpAZ1n&#10;+j9+fgUAAP//AwBQSwECLQAUAAYACAAAACEAtoM4kv4AAADhAQAAEwAAAAAAAAAAAAAAAAAAAAAA&#10;W0NvbnRlbnRfVHlwZXNdLnhtbFBLAQItABQABgAIAAAAIQA4/SH/1gAAAJQBAAALAAAAAAAAAAAA&#10;AAAAAC8BAABfcmVscy8ucmVsc1BLAQItABQABgAIAAAAIQALa4O4OAIAAGMEAAAOAAAAAAAAAAAA&#10;AAAAAC4CAABkcnMvZTJvRG9jLnhtbFBLAQItABQABgAIAAAAIQCUSTEh3QAAAAYBAAAPAAAAAAAA&#10;AAAAAAAAAJIEAABkcnMvZG93bnJldi54bWxQSwUGAAAAAAQABADzAAAAnAUAAAAA&#10;" strokeweight="2.25pt">
                <v:textbox>
                  <w:txbxContent>
                    <w:p w14:paraId="33B9FD4A" w14:textId="77777777" w:rsidR="001C6ADF" w:rsidRPr="00A73E73" w:rsidRDefault="001C6ADF" w:rsidP="00F61B38">
                      <w:pPr>
                        <w:spacing w:after="0" w:line="240" w:lineRule="auto"/>
                        <w:jc w:val="center"/>
                        <w:rPr>
                          <w:rFonts w:ascii="Albertus Extra Bold" w:hAnsi="Albertus Extra Bold" w:cs="Tahoma"/>
                          <w:b/>
                          <w:sz w:val="14"/>
                          <w:szCs w:val="20"/>
                        </w:rPr>
                      </w:pPr>
                    </w:p>
                    <w:p w14:paraId="0136DDFF" w14:textId="68F694D6" w:rsidR="001C6ADF" w:rsidRPr="00996325" w:rsidRDefault="001C6ADF" w:rsidP="00F61B38">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7</w:t>
                      </w:r>
                      <w:r w:rsidRPr="00996325">
                        <w:rPr>
                          <w:rFonts w:ascii="Albertus Extra Bold" w:hAnsi="Albertus Extra Bold" w:cs="Tahoma"/>
                          <w:b/>
                          <w:sz w:val="36"/>
                          <w:szCs w:val="36"/>
                        </w:rPr>
                        <w:t xml:space="preserve"> : </w:t>
                      </w:r>
                      <w:r>
                        <w:rPr>
                          <w:rFonts w:ascii="Albertus Extra Bold" w:hAnsi="Albertus Extra Bold" w:cs="Tahoma"/>
                          <w:b/>
                          <w:sz w:val="36"/>
                          <w:szCs w:val="36"/>
                        </w:rPr>
                        <w:t>DÉTAIL QUANTITATIF ET ESTIMATIF (DQE)</w:t>
                      </w:r>
                    </w:p>
                  </w:txbxContent>
                </v:textbox>
                <w10:wrap anchorx="margin"/>
              </v:shape>
            </w:pict>
          </mc:Fallback>
        </mc:AlternateContent>
      </w:r>
    </w:p>
    <w:p w14:paraId="0F257653" w14:textId="77777777" w:rsidR="00E05D65" w:rsidRDefault="00E05D65" w:rsidP="00E05D65">
      <w:pPr>
        <w:tabs>
          <w:tab w:val="left" w:pos="7072"/>
        </w:tabs>
        <w:spacing w:after="0"/>
        <w:jc w:val="center"/>
        <w:rPr>
          <w:rFonts w:ascii="Tahoma" w:hAnsi="Tahoma" w:cs="Tahoma"/>
          <w:b/>
          <w:sz w:val="36"/>
          <w:szCs w:val="36"/>
        </w:rPr>
      </w:pPr>
    </w:p>
    <w:p w14:paraId="2B390514" w14:textId="77777777" w:rsidR="00E05D65" w:rsidRDefault="00E05D65" w:rsidP="00E05D65">
      <w:pPr>
        <w:tabs>
          <w:tab w:val="left" w:pos="7072"/>
        </w:tabs>
        <w:spacing w:after="0"/>
        <w:jc w:val="center"/>
        <w:rPr>
          <w:rFonts w:ascii="Tahoma" w:hAnsi="Tahoma" w:cs="Tahoma"/>
          <w:b/>
          <w:sz w:val="36"/>
          <w:szCs w:val="36"/>
        </w:rPr>
      </w:pPr>
    </w:p>
    <w:p w14:paraId="45848936" w14:textId="77777777" w:rsidR="00E05D65" w:rsidRDefault="00E05D65" w:rsidP="00E05D65">
      <w:pPr>
        <w:tabs>
          <w:tab w:val="left" w:pos="7072"/>
        </w:tabs>
        <w:spacing w:after="0"/>
        <w:jc w:val="center"/>
        <w:rPr>
          <w:rFonts w:ascii="Tahoma" w:hAnsi="Tahoma" w:cs="Tahoma"/>
          <w:b/>
          <w:sz w:val="36"/>
          <w:szCs w:val="36"/>
        </w:rPr>
      </w:pPr>
    </w:p>
    <w:p w14:paraId="0890B842" w14:textId="77777777" w:rsidR="00E05D65" w:rsidRDefault="00E05D65" w:rsidP="00E05D65">
      <w:pPr>
        <w:tabs>
          <w:tab w:val="left" w:pos="7072"/>
        </w:tabs>
        <w:spacing w:after="0"/>
        <w:jc w:val="center"/>
        <w:rPr>
          <w:rFonts w:ascii="Tahoma" w:hAnsi="Tahoma" w:cs="Tahoma"/>
          <w:b/>
          <w:sz w:val="36"/>
          <w:szCs w:val="36"/>
        </w:rPr>
      </w:pPr>
    </w:p>
    <w:p w14:paraId="32F97513" w14:textId="77777777" w:rsidR="00E05D65" w:rsidRDefault="00E05D65" w:rsidP="00E05D65">
      <w:pPr>
        <w:tabs>
          <w:tab w:val="left" w:pos="7072"/>
        </w:tabs>
        <w:spacing w:after="0"/>
        <w:jc w:val="center"/>
        <w:rPr>
          <w:rFonts w:ascii="Tahoma" w:hAnsi="Tahoma" w:cs="Tahoma"/>
          <w:b/>
          <w:sz w:val="36"/>
          <w:szCs w:val="36"/>
        </w:rPr>
      </w:pPr>
    </w:p>
    <w:p w14:paraId="29EF9AF0" w14:textId="77777777" w:rsidR="00E05D65" w:rsidRDefault="00E05D65" w:rsidP="00E05D65">
      <w:pPr>
        <w:tabs>
          <w:tab w:val="left" w:pos="7072"/>
        </w:tabs>
        <w:spacing w:after="0"/>
        <w:jc w:val="center"/>
        <w:rPr>
          <w:rFonts w:ascii="Tahoma" w:hAnsi="Tahoma" w:cs="Tahoma"/>
          <w:b/>
          <w:sz w:val="36"/>
          <w:szCs w:val="36"/>
        </w:rPr>
      </w:pPr>
    </w:p>
    <w:p w14:paraId="6817AF9E" w14:textId="77777777" w:rsidR="00E05D65" w:rsidRDefault="00E05D65" w:rsidP="00E05D65">
      <w:pPr>
        <w:tabs>
          <w:tab w:val="left" w:pos="7072"/>
        </w:tabs>
        <w:spacing w:after="0"/>
        <w:jc w:val="center"/>
        <w:rPr>
          <w:rFonts w:ascii="Tahoma" w:hAnsi="Tahoma" w:cs="Tahoma"/>
          <w:b/>
          <w:sz w:val="36"/>
          <w:szCs w:val="36"/>
        </w:rPr>
      </w:pPr>
    </w:p>
    <w:p w14:paraId="6FB936B5" w14:textId="77777777" w:rsidR="00E05D65" w:rsidRDefault="00E05D65" w:rsidP="00E05D65">
      <w:pPr>
        <w:tabs>
          <w:tab w:val="left" w:pos="7072"/>
        </w:tabs>
        <w:spacing w:after="0"/>
        <w:jc w:val="center"/>
        <w:rPr>
          <w:rFonts w:ascii="Tahoma" w:hAnsi="Tahoma" w:cs="Tahoma"/>
          <w:b/>
          <w:sz w:val="36"/>
          <w:szCs w:val="36"/>
        </w:rPr>
      </w:pPr>
    </w:p>
    <w:p w14:paraId="2F74B6B1" w14:textId="77777777" w:rsidR="00E05D65" w:rsidRDefault="00E05D65" w:rsidP="00E05D65">
      <w:pPr>
        <w:tabs>
          <w:tab w:val="left" w:pos="7072"/>
        </w:tabs>
        <w:spacing w:after="0"/>
        <w:jc w:val="center"/>
        <w:rPr>
          <w:rFonts w:ascii="Tahoma" w:hAnsi="Tahoma" w:cs="Tahoma"/>
          <w:b/>
          <w:sz w:val="36"/>
          <w:szCs w:val="36"/>
        </w:rPr>
      </w:pPr>
    </w:p>
    <w:p w14:paraId="2B915E5F" w14:textId="77777777" w:rsidR="00E05D65" w:rsidRDefault="00E05D65" w:rsidP="00E05D65">
      <w:pPr>
        <w:tabs>
          <w:tab w:val="left" w:pos="7072"/>
        </w:tabs>
        <w:spacing w:after="0"/>
        <w:jc w:val="center"/>
        <w:rPr>
          <w:rFonts w:ascii="Tahoma" w:hAnsi="Tahoma" w:cs="Tahoma"/>
          <w:b/>
          <w:sz w:val="36"/>
          <w:szCs w:val="36"/>
        </w:rPr>
      </w:pPr>
    </w:p>
    <w:p w14:paraId="02DE3397" w14:textId="77777777" w:rsidR="00E05D65" w:rsidRDefault="00E05D65" w:rsidP="00E05D65">
      <w:pPr>
        <w:tabs>
          <w:tab w:val="left" w:pos="7072"/>
        </w:tabs>
        <w:spacing w:after="0"/>
        <w:jc w:val="center"/>
        <w:rPr>
          <w:rFonts w:ascii="Tahoma" w:hAnsi="Tahoma" w:cs="Tahoma"/>
          <w:b/>
          <w:sz w:val="36"/>
          <w:szCs w:val="36"/>
        </w:rPr>
      </w:pPr>
    </w:p>
    <w:p w14:paraId="216DC980" w14:textId="77777777" w:rsidR="00E05D65" w:rsidRDefault="00E05D65" w:rsidP="00E05D65">
      <w:pPr>
        <w:tabs>
          <w:tab w:val="left" w:pos="7072"/>
        </w:tabs>
        <w:spacing w:after="0"/>
        <w:jc w:val="center"/>
        <w:rPr>
          <w:rFonts w:ascii="Tahoma" w:hAnsi="Tahoma" w:cs="Tahoma"/>
          <w:b/>
          <w:sz w:val="36"/>
          <w:szCs w:val="36"/>
        </w:rPr>
      </w:pPr>
    </w:p>
    <w:p w14:paraId="0BD7FC56" w14:textId="77777777" w:rsidR="00E05D65" w:rsidRDefault="00E05D65" w:rsidP="00E05D65">
      <w:pPr>
        <w:tabs>
          <w:tab w:val="left" w:pos="7072"/>
        </w:tabs>
        <w:spacing w:after="0"/>
        <w:jc w:val="center"/>
        <w:rPr>
          <w:rFonts w:ascii="Tahoma" w:hAnsi="Tahoma" w:cs="Tahoma"/>
          <w:b/>
          <w:sz w:val="36"/>
          <w:szCs w:val="36"/>
        </w:rPr>
      </w:pPr>
    </w:p>
    <w:p w14:paraId="77F828A2" w14:textId="77777777" w:rsidR="00E05D65" w:rsidRDefault="00E05D65" w:rsidP="00E05D65">
      <w:pPr>
        <w:tabs>
          <w:tab w:val="left" w:pos="7072"/>
        </w:tabs>
        <w:spacing w:after="0"/>
        <w:jc w:val="center"/>
        <w:rPr>
          <w:rFonts w:ascii="Tahoma" w:hAnsi="Tahoma" w:cs="Tahoma"/>
          <w:b/>
          <w:sz w:val="36"/>
          <w:szCs w:val="36"/>
        </w:rPr>
      </w:pPr>
    </w:p>
    <w:p w14:paraId="063BD44D" w14:textId="77777777" w:rsidR="00E05D65" w:rsidRDefault="00E05D65" w:rsidP="00E05D65">
      <w:pPr>
        <w:rPr>
          <w:rFonts w:ascii="Tahoma" w:hAnsi="Tahoma" w:cs="Tahoma"/>
          <w:b/>
          <w:sz w:val="36"/>
          <w:szCs w:val="36"/>
        </w:rPr>
      </w:pPr>
      <w:r>
        <w:rPr>
          <w:rFonts w:ascii="Tahoma" w:hAnsi="Tahoma" w:cs="Tahoma"/>
          <w:b/>
          <w:sz w:val="36"/>
          <w:szCs w:val="36"/>
        </w:rPr>
        <w:br w:type="page"/>
      </w:r>
    </w:p>
    <w:p w14:paraId="404C54C8" w14:textId="77777777" w:rsidR="00E05D65" w:rsidRDefault="00E05D65" w:rsidP="00E05D65">
      <w:pPr>
        <w:jc w:val="center"/>
        <w:rPr>
          <w:rFonts w:ascii="Arial Narrow" w:hAnsi="Arial Narrow" w:cs="Tahoma"/>
          <w:b/>
          <w:bCs/>
        </w:rPr>
      </w:pPr>
      <w:r w:rsidRPr="00543CF3">
        <w:rPr>
          <w:rFonts w:ascii="Arial Narrow" w:hAnsi="Arial Narrow" w:cs="Tahoma"/>
          <w:b/>
          <w:bCs/>
        </w:rPr>
        <w:lastRenderedPageBreak/>
        <w:t>VI - CADRE DU DEVIS QUANTITATIF ET ESTIMATIF DES TRAVAUX</w:t>
      </w:r>
    </w:p>
    <w:tbl>
      <w:tblPr>
        <w:tblW w:w="10221" w:type="dxa"/>
        <w:tblInd w:w="60" w:type="dxa"/>
        <w:tblCellMar>
          <w:left w:w="70" w:type="dxa"/>
          <w:right w:w="70" w:type="dxa"/>
        </w:tblCellMar>
        <w:tblLook w:val="04A0" w:firstRow="1" w:lastRow="0" w:firstColumn="1" w:lastColumn="0" w:noHBand="0" w:noVBand="1"/>
      </w:tblPr>
      <w:tblGrid>
        <w:gridCol w:w="582"/>
        <w:gridCol w:w="5158"/>
        <w:gridCol w:w="1000"/>
        <w:gridCol w:w="840"/>
        <w:gridCol w:w="1000"/>
        <w:gridCol w:w="1641"/>
      </w:tblGrid>
      <w:tr w:rsidR="00556257" w:rsidRPr="00556257" w14:paraId="38BE4D60" w14:textId="77777777" w:rsidTr="00556257">
        <w:trPr>
          <w:trHeight w:val="375"/>
        </w:trPr>
        <w:tc>
          <w:tcPr>
            <w:tcW w:w="582" w:type="dxa"/>
            <w:tcBorders>
              <w:top w:val="nil"/>
              <w:left w:val="nil"/>
              <w:bottom w:val="nil"/>
              <w:right w:val="nil"/>
            </w:tcBorders>
            <w:shd w:val="clear" w:color="auto" w:fill="auto"/>
            <w:noWrap/>
            <w:vAlign w:val="center"/>
            <w:hideMark/>
          </w:tcPr>
          <w:p w14:paraId="0EDC2D68" w14:textId="77777777" w:rsidR="00556257" w:rsidRPr="00556257" w:rsidRDefault="00556257" w:rsidP="00556257">
            <w:pPr>
              <w:spacing w:after="0"/>
              <w:rPr>
                <w:rFonts w:ascii="Arial Narrow" w:hAnsi="Arial Narrow"/>
              </w:rPr>
            </w:pPr>
          </w:p>
        </w:tc>
        <w:tc>
          <w:tcPr>
            <w:tcW w:w="6158" w:type="dxa"/>
            <w:gridSpan w:val="2"/>
            <w:tcBorders>
              <w:top w:val="single" w:sz="4" w:space="0" w:color="auto"/>
              <w:left w:val="single" w:sz="4" w:space="0" w:color="auto"/>
              <w:bottom w:val="single" w:sz="4" w:space="0" w:color="auto"/>
              <w:right w:val="nil"/>
            </w:tcBorders>
            <w:shd w:val="clear" w:color="auto" w:fill="auto"/>
            <w:noWrap/>
            <w:vAlign w:val="center"/>
            <w:hideMark/>
          </w:tcPr>
          <w:p w14:paraId="2FC6AC99" w14:textId="77777777" w:rsidR="00556257" w:rsidRPr="00556257" w:rsidRDefault="00556257" w:rsidP="00556257">
            <w:pPr>
              <w:spacing w:after="0"/>
              <w:jc w:val="center"/>
              <w:rPr>
                <w:rFonts w:ascii="Arial Narrow" w:hAnsi="Arial Narrow"/>
                <w:b/>
              </w:rPr>
            </w:pPr>
            <w:r w:rsidRPr="00556257">
              <w:rPr>
                <w:rFonts w:ascii="Arial Narrow" w:hAnsi="Arial Narrow"/>
                <w:b/>
              </w:rPr>
              <w:t>DEVIS QUANTITATIF ET ESTIMATIF DES TRAVAUX</w:t>
            </w:r>
          </w:p>
        </w:tc>
        <w:tc>
          <w:tcPr>
            <w:tcW w:w="840" w:type="dxa"/>
            <w:tcBorders>
              <w:top w:val="single" w:sz="4" w:space="0" w:color="auto"/>
              <w:left w:val="nil"/>
              <w:bottom w:val="single" w:sz="4" w:space="0" w:color="auto"/>
              <w:right w:val="nil"/>
            </w:tcBorders>
            <w:shd w:val="clear" w:color="auto" w:fill="auto"/>
            <w:noWrap/>
            <w:vAlign w:val="center"/>
            <w:hideMark/>
          </w:tcPr>
          <w:p w14:paraId="73D83DCC"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single" w:sz="4" w:space="0" w:color="auto"/>
              <w:left w:val="nil"/>
              <w:bottom w:val="single" w:sz="4" w:space="0" w:color="auto"/>
              <w:right w:val="nil"/>
            </w:tcBorders>
            <w:shd w:val="clear" w:color="auto" w:fill="auto"/>
            <w:noWrap/>
            <w:vAlign w:val="center"/>
            <w:hideMark/>
          </w:tcPr>
          <w:p w14:paraId="49C7C19B"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single" w:sz="4" w:space="0" w:color="auto"/>
              <w:left w:val="nil"/>
              <w:bottom w:val="single" w:sz="4" w:space="0" w:color="auto"/>
              <w:right w:val="single" w:sz="4" w:space="0" w:color="auto"/>
            </w:tcBorders>
            <w:shd w:val="clear" w:color="auto" w:fill="auto"/>
            <w:noWrap/>
            <w:vAlign w:val="center"/>
            <w:hideMark/>
          </w:tcPr>
          <w:p w14:paraId="0F5B32F3" w14:textId="77777777" w:rsidR="00556257" w:rsidRPr="00556257" w:rsidRDefault="00556257" w:rsidP="00556257">
            <w:pPr>
              <w:spacing w:after="0"/>
              <w:rPr>
                <w:rFonts w:ascii="Arial Narrow" w:hAnsi="Arial Narrow"/>
              </w:rPr>
            </w:pPr>
            <w:r w:rsidRPr="00556257">
              <w:rPr>
                <w:rFonts w:ascii="Arial Narrow" w:hAnsi="Arial Narrow"/>
              </w:rPr>
              <w:t> </w:t>
            </w:r>
          </w:p>
        </w:tc>
      </w:tr>
      <w:tr w:rsidR="00556257" w:rsidRPr="00556257" w14:paraId="041498AD" w14:textId="77777777" w:rsidTr="00556257">
        <w:trPr>
          <w:trHeight w:val="34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1F15" w14:textId="77777777" w:rsidR="00556257" w:rsidRPr="00556257" w:rsidRDefault="00556257" w:rsidP="00556257">
            <w:pPr>
              <w:spacing w:after="0"/>
              <w:jc w:val="center"/>
              <w:rPr>
                <w:rFonts w:ascii="Arial Narrow" w:hAnsi="Arial Narrow"/>
                <w:b/>
              </w:rPr>
            </w:pPr>
            <w:r w:rsidRPr="00556257">
              <w:rPr>
                <w:rFonts w:ascii="Arial Narrow" w:hAnsi="Arial Narrow"/>
                <w:b/>
              </w:rPr>
              <w:t>N°</w:t>
            </w:r>
          </w:p>
        </w:tc>
        <w:tc>
          <w:tcPr>
            <w:tcW w:w="5158" w:type="dxa"/>
            <w:tcBorders>
              <w:top w:val="nil"/>
              <w:left w:val="nil"/>
              <w:bottom w:val="single" w:sz="4" w:space="0" w:color="auto"/>
              <w:right w:val="single" w:sz="4" w:space="0" w:color="auto"/>
            </w:tcBorders>
            <w:shd w:val="clear" w:color="auto" w:fill="auto"/>
            <w:noWrap/>
            <w:vAlign w:val="center"/>
            <w:hideMark/>
          </w:tcPr>
          <w:p w14:paraId="7AD46635" w14:textId="77777777" w:rsidR="00556257" w:rsidRPr="00556257" w:rsidRDefault="00556257" w:rsidP="00556257">
            <w:pPr>
              <w:spacing w:after="0"/>
              <w:jc w:val="center"/>
              <w:rPr>
                <w:rFonts w:ascii="Arial Narrow" w:hAnsi="Arial Narrow"/>
                <w:b/>
              </w:rPr>
            </w:pPr>
            <w:r w:rsidRPr="00556257">
              <w:rPr>
                <w:rFonts w:ascii="Arial Narrow" w:hAnsi="Arial Narrow"/>
                <w:b/>
              </w:rPr>
              <w:t>DESIGNATIONS DES TACHES</w:t>
            </w:r>
          </w:p>
        </w:tc>
        <w:tc>
          <w:tcPr>
            <w:tcW w:w="1000" w:type="dxa"/>
            <w:tcBorders>
              <w:top w:val="nil"/>
              <w:left w:val="nil"/>
              <w:bottom w:val="single" w:sz="4" w:space="0" w:color="auto"/>
              <w:right w:val="single" w:sz="4" w:space="0" w:color="auto"/>
            </w:tcBorders>
            <w:shd w:val="clear" w:color="auto" w:fill="auto"/>
            <w:noWrap/>
            <w:vAlign w:val="center"/>
            <w:hideMark/>
          </w:tcPr>
          <w:p w14:paraId="4161E994" w14:textId="77777777" w:rsidR="00556257" w:rsidRPr="00556257" w:rsidRDefault="00556257" w:rsidP="00556257">
            <w:pPr>
              <w:spacing w:after="0"/>
              <w:jc w:val="center"/>
              <w:rPr>
                <w:rFonts w:ascii="Arial Narrow" w:hAnsi="Arial Narrow"/>
                <w:b/>
              </w:rPr>
            </w:pPr>
            <w:r w:rsidRPr="00556257">
              <w:rPr>
                <w:rFonts w:ascii="Arial Narrow" w:hAnsi="Arial Narrow"/>
                <w:b/>
              </w:rPr>
              <w:t>U</w:t>
            </w:r>
          </w:p>
        </w:tc>
        <w:tc>
          <w:tcPr>
            <w:tcW w:w="840" w:type="dxa"/>
            <w:tcBorders>
              <w:top w:val="nil"/>
              <w:left w:val="nil"/>
              <w:bottom w:val="single" w:sz="4" w:space="0" w:color="auto"/>
              <w:right w:val="single" w:sz="4" w:space="0" w:color="auto"/>
            </w:tcBorders>
            <w:shd w:val="clear" w:color="auto" w:fill="auto"/>
            <w:noWrap/>
            <w:vAlign w:val="center"/>
            <w:hideMark/>
          </w:tcPr>
          <w:p w14:paraId="644AA303" w14:textId="77777777" w:rsidR="00556257" w:rsidRPr="00556257" w:rsidRDefault="00556257" w:rsidP="00556257">
            <w:pPr>
              <w:spacing w:after="0"/>
              <w:jc w:val="center"/>
              <w:rPr>
                <w:rFonts w:ascii="Arial Narrow" w:hAnsi="Arial Narrow"/>
                <w:b/>
              </w:rPr>
            </w:pPr>
            <w:proofErr w:type="spellStart"/>
            <w:r w:rsidRPr="00556257">
              <w:rPr>
                <w:rFonts w:ascii="Arial Narrow" w:hAnsi="Arial Narrow"/>
                <w:b/>
              </w:rPr>
              <w:t>Qtés</w:t>
            </w:r>
            <w:proofErr w:type="spellEnd"/>
          </w:p>
        </w:tc>
        <w:tc>
          <w:tcPr>
            <w:tcW w:w="1000" w:type="dxa"/>
            <w:tcBorders>
              <w:top w:val="nil"/>
              <w:left w:val="nil"/>
              <w:bottom w:val="single" w:sz="4" w:space="0" w:color="auto"/>
              <w:right w:val="single" w:sz="4" w:space="0" w:color="auto"/>
            </w:tcBorders>
            <w:shd w:val="clear" w:color="auto" w:fill="auto"/>
            <w:noWrap/>
            <w:vAlign w:val="center"/>
            <w:hideMark/>
          </w:tcPr>
          <w:p w14:paraId="1E5C9889" w14:textId="77777777" w:rsidR="00556257" w:rsidRPr="00556257" w:rsidRDefault="00556257" w:rsidP="00556257">
            <w:pPr>
              <w:spacing w:after="0"/>
              <w:jc w:val="center"/>
              <w:rPr>
                <w:rFonts w:ascii="Arial Narrow" w:hAnsi="Arial Narrow"/>
                <w:b/>
              </w:rPr>
            </w:pPr>
            <w:r w:rsidRPr="00556257">
              <w:rPr>
                <w:rFonts w:ascii="Arial Narrow" w:hAnsi="Arial Narrow"/>
                <w:b/>
              </w:rPr>
              <w:t>PU</w:t>
            </w:r>
          </w:p>
        </w:tc>
        <w:tc>
          <w:tcPr>
            <w:tcW w:w="1641" w:type="dxa"/>
            <w:tcBorders>
              <w:top w:val="nil"/>
              <w:left w:val="nil"/>
              <w:bottom w:val="single" w:sz="4" w:space="0" w:color="auto"/>
              <w:right w:val="single" w:sz="4" w:space="0" w:color="auto"/>
            </w:tcBorders>
            <w:shd w:val="clear" w:color="auto" w:fill="auto"/>
            <w:noWrap/>
            <w:vAlign w:val="center"/>
            <w:hideMark/>
          </w:tcPr>
          <w:p w14:paraId="61548F91" w14:textId="77777777" w:rsidR="00556257" w:rsidRPr="00556257" w:rsidRDefault="00556257" w:rsidP="00556257">
            <w:pPr>
              <w:spacing w:after="0"/>
              <w:jc w:val="center"/>
              <w:rPr>
                <w:rFonts w:ascii="Arial Narrow" w:hAnsi="Arial Narrow"/>
                <w:b/>
              </w:rPr>
            </w:pPr>
            <w:proofErr w:type="spellStart"/>
            <w:r w:rsidRPr="00556257">
              <w:rPr>
                <w:rFonts w:ascii="Arial Narrow" w:hAnsi="Arial Narrow"/>
                <w:b/>
              </w:rPr>
              <w:t>P.Total</w:t>
            </w:r>
            <w:proofErr w:type="spellEnd"/>
          </w:p>
        </w:tc>
      </w:tr>
      <w:tr w:rsidR="00556257" w:rsidRPr="00556257" w14:paraId="1076B6A1"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531E703"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noWrap/>
            <w:vAlign w:val="center"/>
            <w:hideMark/>
          </w:tcPr>
          <w:p w14:paraId="0678207B" w14:textId="77777777" w:rsidR="00556257" w:rsidRPr="00556257" w:rsidRDefault="00556257" w:rsidP="00556257">
            <w:pPr>
              <w:spacing w:after="0"/>
              <w:rPr>
                <w:rFonts w:ascii="Arial Narrow" w:hAnsi="Arial Narrow"/>
                <w:b/>
              </w:rPr>
            </w:pPr>
            <w:r w:rsidRPr="00556257">
              <w:rPr>
                <w:rFonts w:ascii="Arial Narrow" w:hAnsi="Arial Narrow"/>
                <w:b/>
              </w:rPr>
              <w:t>LOT 100 : TRAVAUX PREPARATOIRES ETUDES </w:t>
            </w:r>
          </w:p>
        </w:tc>
        <w:tc>
          <w:tcPr>
            <w:tcW w:w="1000" w:type="dxa"/>
            <w:tcBorders>
              <w:top w:val="nil"/>
              <w:left w:val="nil"/>
              <w:bottom w:val="single" w:sz="4" w:space="0" w:color="auto"/>
              <w:right w:val="single" w:sz="4" w:space="0" w:color="auto"/>
            </w:tcBorders>
            <w:shd w:val="clear" w:color="auto" w:fill="auto"/>
            <w:noWrap/>
            <w:vAlign w:val="center"/>
            <w:hideMark/>
          </w:tcPr>
          <w:p w14:paraId="4982BF9D"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auto"/>
            <w:noWrap/>
            <w:vAlign w:val="center"/>
            <w:hideMark/>
          </w:tcPr>
          <w:p w14:paraId="37FDB4F7"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auto"/>
            <w:noWrap/>
            <w:vAlign w:val="center"/>
            <w:hideMark/>
          </w:tcPr>
          <w:p w14:paraId="1B1433C9"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auto"/>
            <w:noWrap/>
            <w:vAlign w:val="center"/>
            <w:hideMark/>
          </w:tcPr>
          <w:p w14:paraId="71136781" w14:textId="77777777" w:rsidR="00556257" w:rsidRPr="00556257" w:rsidRDefault="00556257" w:rsidP="00556257">
            <w:pPr>
              <w:spacing w:after="0"/>
              <w:rPr>
                <w:rFonts w:ascii="Arial Narrow" w:hAnsi="Arial Narrow"/>
              </w:rPr>
            </w:pPr>
            <w:r w:rsidRPr="00556257">
              <w:rPr>
                <w:rFonts w:ascii="Arial Narrow" w:hAnsi="Arial Narrow"/>
              </w:rPr>
              <w:t> </w:t>
            </w:r>
          </w:p>
        </w:tc>
      </w:tr>
      <w:tr w:rsidR="00556257" w:rsidRPr="00556257" w14:paraId="23D0D1A5"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548EE38" w14:textId="77777777" w:rsidR="00556257" w:rsidRPr="00556257" w:rsidRDefault="00556257" w:rsidP="00556257">
            <w:pPr>
              <w:spacing w:after="0"/>
              <w:rPr>
                <w:rFonts w:ascii="Arial Narrow" w:hAnsi="Arial Narrow"/>
              </w:rPr>
            </w:pPr>
            <w:r w:rsidRPr="00556257">
              <w:rPr>
                <w:rFonts w:ascii="Arial Narrow" w:hAnsi="Arial Narrow"/>
              </w:rPr>
              <w:t>101</w:t>
            </w:r>
          </w:p>
        </w:tc>
        <w:tc>
          <w:tcPr>
            <w:tcW w:w="5158" w:type="dxa"/>
            <w:tcBorders>
              <w:top w:val="nil"/>
              <w:left w:val="nil"/>
              <w:bottom w:val="single" w:sz="4" w:space="0" w:color="auto"/>
              <w:right w:val="single" w:sz="4" w:space="0" w:color="auto"/>
            </w:tcBorders>
            <w:shd w:val="clear" w:color="auto" w:fill="auto"/>
            <w:vAlign w:val="center"/>
            <w:hideMark/>
          </w:tcPr>
          <w:p w14:paraId="49E7A8DE" w14:textId="77777777" w:rsidR="00556257" w:rsidRPr="00556257" w:rsidRDefault="00556257" w:rsidP="00556257">
            <w:pPr>
              <w:spacing w:after="0"/>
              <w:rPr>
                <w:rFonts w:ascii="Arial Narrow" w:hAnsi="Arial Narrow"/>
              </w:rPr>
            </w:pPr>
            <w:r w:rsidRPr="00556257">
              <w:rPr>
                <w:rFonts w:ascii="Arial Narrow" w:hAnsi="Arial Narrow"/>
              </w:rPr>
              <w:t>Études et installation de chantier</w:t>
            </w:r>
          </w:p>
        </w:tc>
        <w:tc>
          <w:tcPr>
            <w:tcW w:w="1000" w:type="dxa"/>
            <w:tcBorders>
              <w:top w:val="nil"/>
              <w:left w:val="nil"/>
              <w:bottom w:val="single" w:sz="4" w:space="0" w:color="auto"/>
              <w:right w:val="single" w:sz="4" w:space="0" w:color="auto"/>
            </w:tcBorders>
            <w:shd w:val="clear" w:color="auto" w:fill="auto"/>
            <w:vAlign w:val="center"/>
            <w:hideMark/>
          </w:tcPr>
          <w:p w14:paraId="57463446" w14:textId="77777777" w:rsidR="00556257" w:rsidRPr="00556257" w:rsidRDefault="00556257" w:rsidP="00556257">
            <w:pPr>
              <w:spacing w:after="0"/>
              <w:jc w:val="center"/>
              <w:rPr>
                <w:rFonts w:ascii="Arial Narrow" w:hAnsi="Arial Narrow"/>
              </w:rPr>
            </w:pPr>
            <w:r w:rsidRPr="00556257">
              <w:rPr>
                <w:rFonts w:ascii="Arial Narrow" w:hAnsi="Arial Narrow"/>
              </w:rPr>
              <w:t>FF</w:t>
            </w:r>
          </w:p>
        </w:tc>
        <w:tc>
          <w:tcPr>
            <w:tcW w:w="840" w:type="dxa"/>
            <w:tcBorders>
              <w:top w:val="nil"/>
              <w:left w:val="nil"/>
              <w:bottom w:val="single" w:sz="4" w:space="0" w:color="auto"/>
              <w:right w:val="single" w:sz="4" w:space="0" w:color="auto"/>
            </w:tcBorders>
            <w:shd w:val="clear" w:color="auto" w:fill="auto"/>
            <w:vAlign w:val="center"/>
            <w:hideMark/>
          </w:tcPr>
          <w:p w14:paraId="3B504349" w14:textId="77777777" w:rsidR="00556257" w:rsidRPr="00556257" w:rsidRDefault="00556257" w:rsidP="00556257">
            <w:pPr>
              <w:spacing w:after="0"/>
              <w:jc w:val="center"/>
              <w:rPr>
                <w:rFonts w:ascii="Arial Narrow" w:hAnsi="Arial Narrow"/>
              </w:rPr>
            </w:pPr>
            <w:r w:rsidRPr="00556257">
              <w:rPr>
                <w:rFonts w:ascii="Arial Narrow" w:hAnsi="Arial Narrow"/>
              </w:rPr>
              <w:t>1,0</w:t>
            </w:r>
          </w:p>
        </w:tc>
        <w:tc>
          <w:tcPr>
            <w:tcW w:w="1000" w:type="dxa"/>
            <w:tcBorders>
              <w:top w:val="nil"/>
              <w:left w:val="nil"/>
              <w:bottom w:val="single" w:sz="4" w:space="0" w:color="auto"/>
              <w:right w:val="single" w:sz="4" w:space="0" w:color="auto"/>
            </w:tcBorders>
            <w:shd w:val="clear" w:color="auto" w:fill="auto"/>
            <w:vAlign w:val="center"/>
          </w:tcPr>
          <w:p w14:paraId="113229E7" w14:textId="26A2AE9E"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4C7E495A" w14:textId="49F7130D" w:rsidR="00556257" w:rsidRPr="00556257" w:rsidRDefault="00556257" w:rsidP="00556257">
            <w:pPr>
              <w:spacing w:after="0"/>
              <w:jc w:val="center"/>
              <w:rPr>
                <w:rFonts w:ascii="Arial Narrow" w:hAnsi="Arial Narrow"/>
                <w:b/>
              </w:rPr>
            </w:pPr>
          </w:p>
        </w:tc>
      </w:tr>
      <w:tr w:rsidR="00556257" w:rsidRPr="00556257" w14:paraId="3F3C4CCB"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D077984" w14:textId="77777777" w:rsidR="00556257" w:rsidRPr="00556257" w:rsidRDefault="00556257" w:rsidP="00556257">
            <w:pPr>
              <w:spacing w:after="0"/>
              <w:rPr>
                <w:rFonts w:ascii="Arial Narrow" w:hAnsi="Arial Narrow"/>
              </w:rPr>
            </w:pPr>
            <w:r w:rsidRPr="00556257">
              <w:rPr>
                <w:rFonts w:ascii="Arial Narrow" w:hAnsi="Arial Narrow"/>
              </w:rPr>
              <w:t>102</w:t>
            </w:r>
          </w:p>
        </w:tc>
        <w:tc>
          <w:tcPr>
            <w:tcW w:w="5158" w:type="dxa"/>
            <w:tcBorders>
              <w:top w:val="nil"/>
              <w:left w:val="nil"/>
              <w:bottom w:val="single" w:sz="4" w:space="0" w:color="auto"/>
              <w:right w:val="single" w:sz="4" w:space="0" w:color="auto"/>
            </w:tcBorders>
            <w:shd w:val="clear" w:color="auto" w:fill="auto"/>
            <w:vAlign w:val="center"/>
            <w:hideMark/>
          </w:tcPr>
          <w:p w14:paraId="42CD76DF" w14:textId="77777777" w:rsidR="00556257" w:rsidRPr="00556257" w:rsidRDefault="00556257" w:rsidP="00556257">
            <w:pPr>
              <w:spacing w:after="0"/>
              <w:rPr>
                <w:rFonts w:ascii="Arial Narrow" w:hAnsi="Arial Narrow"/>
              </w:rPr>
            </w:pPr>
            <w:r w:rsidRPr="00556257">
              <w:rPr>
                <w:rFonts w:ascii="Arial Narrow" w:hAnsi="Arial Narrow"/>
              </w:rPr>
              <w:t>Débroussaillage du site</w:t>
            </w:r>
          </w:p>
        </w:tc>
        <w:tc>
          <w:tcPr>
            <w:tcW w:w="1000" w:type="dxa"/>
            <w:tcBorders>
              <w:top w:val="nil"/>
              <w:left w:val="nil"/>
              <w:bottom w:val="single" w:sz="4" w:space="0" w:color="auto"/>
              <w:right w:val="single" w:sz="4" w:space="0" w:color="auto"/>
            </w:tcBorders>
            <w:shd w:val="clear" w:color="auto" w:fill="auto"/>
            <w:vAlign w:val="center"/>
            <w:hideMark/>
          </w:tcPr>
          <w:p w14:paraId="5F563282"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08DC9BD7" w14:textId="393737B1" w:rsidR="00556257" w:rsidRPr="00556257" w:rsidRDefault="001069DF" w:rsidP="00556257">
            <w:pPr>
              <w:spacing w:after="0"/>
              <w:jc w:val="center"/>
              <w:rPr>
                <w:rFonts w:ascii="Arial Narrow" w:hAnsi="Arial Narrow"/>
              </w:rPr>
            </w:pPr>
            <w:r>
              <w:rPr>
                <w:rFonts w:ascii="Arial Narrow" w:hAnsi="Arial Narrow"/>
              </w:rPr>
              <w:t>1 134</w:t>
            </w:r>
          </w:p>
        </w:tc>
        <w:tc>
          <w:tcPr>
            <w:tcW w:w="1000" w:type="dxa"/>
            <w:tcBorders>
              <w:top w:val="nil"/>
              <w:left w:val="nil"/>
              <w:bottom w:val="single" w:sz="4" w:space="0" w:color="auto"/>
              <w:right w:val="single" w:sz="4" w:space="0" w:color="auto"/>
            </w:tcBorders>
            <w:shd w:val="clear" w:color="auto" w:fill="auto"/>
            <w:vAlign w:val="center"/>
          </w:tcPr>
          <w:p w14:paraId="12534F31" w14:textId="246D8C28"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2111B43D" w14:textId="4A11B585" w:rsidR="00556257" w:rsidRPr="00556257" w:rsidRDefault="00556257" w:rsidP="00556257">
            <w:pPr>
              <w:spacing w:after="0"/>
              <w:jc w:val="center"/>
              <w:rPr>
                <w:rFonts w:ascii="Arial Narrow" w:hAnsi="Arial Narrow"/>
                <w:b/>
              </w:rPr>
            </w:pPr>
          </w:p>
        </w:tc>
      </w:tr>
      <w:tr w:rsidR="00556257" w:rsidRPr="00556257" w14:paraId="31D0EE0A" w14:textId="77777777" w:rsidTr="00556257">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075AF046"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6C06FD1" w14:textId="77777777" w:rsidR="00556257" w:rsidRPr="00556257" w:rsidRDefault="00556257" w:rsidP="00556257">
            <w:pPr>
              <w:spacing w:after="0"/>
              <w:rPr>
                <w:rFonts w:ascii="Arial Narrow" w:hAnsi="Arial Narrow"/>
                <w:b/>
              </w:rPr>
            </w:pPr>
            <w:r w:rsidRPr="00556257">
              <w:rPr>
                <w:rFonts w:ascii="Arial Narrow" w:hAnsi="Arial Narrow"/>
                <w:b/>
              </w:rPr>
              <w:t>SOUS TOTAL LOT 100</w:t>
            </w:r>
          </w:p>
        </w:tc>
        <w:tc>
          <w:tcPr>
            <w:tcW w:w="10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F8E7C37" w14:textId="77777777" w:rsidR="00556257" w:rsidRPr="00556257" w:rsidRDefault="00556257" w:rsidP="00556257">
            <w:pPr>
              <w:spacing w:after="0"/>
              <w:jc w:val="center"/>
              <w:rPr>
                <w:rFonts w:ascii="Arial Narrow" w:hAnsi="Arial Narrow"/>
              </w:rPr>
            </w:pPr>
          </w:p>
        </w:tc>
        <w:tc>
          <w:tcPr>
            <w:tcW w:w="84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78403B45" w14:textId="77777777" w:rsidR="00556257" w:rsidRPr="00556257" w:rsidRDefault="00556257" w:rsidP="00556257">
            <w:pPr>
              <w:spacing w:after="0"/>
              <w:jc w:val="center"/>
              <w:rPr>
                <w:rFonts w:ascii="Arial Narrow" w:hAnsi="Arial Narrow"/>
              </w:rPr>
            </w:pPr>
          </w:p>
        </w:tc>
        <w:tc>
          <w:tcPr>
            <w:tcW w:w="1000"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532EB87B" w14:textId="77777777" w:rsidR="00556257" w:rsidRPr="00556257" w:rsidRDefault="00556257" w:rsidP="00556257">
            <w:pPr>
              <w:spacing w:after="0"/>
              <w:jc w:val="center"/>
              <w:rPr>
                <w:rFonts w:ascii="Arial Narrow" w:hAnsi="Arial Narrow"/>
              </w:rPr>
            </w:pPr>
          </w:p>
        </w:tc>
        <w:tc>
          <w:tcPr>
            <w:tcW w:w="1641"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2682E9C" w14:textId="19A69008" w:rsidR="00556257" w:rsidRPr="00556257" w:rsidRDefault="00556257" w:rsidP="00556257">
            <w:pPr>
              <w:spacing w:after="0"/>
              <w:jc w:val="center"/>
              <w:rPr>
                <w:rFonts w:ascii="Arial Narrow" w:hAnsi="Arial Narrow"/>
                <w:b/>
              </w:rPr>
            </w:pPr>
          </w:p>
        </w:tc>
      </w:tr>
      <w:tr w:rsidR="00556257" w:rsidRPr="00556257" w14:paraId="6B59C4C8"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748C788"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noWrap/>
            <w:vAlign w:val="center"/>
            <w:hideMark/>
          </w:tcPr>
          <w:p w14:paraId="7E1B7455" w14:textId="77777777" w:rsidR="00556257" w:rsidRPr="00556257" w:rsidRDefault="00556257" w:rsidP="00556257">
            <w:pPr>
              <w:spacing w:after="0"/>
              <w:rPr>
                <w:rFonts w:ascii="Arial Narrow" w:hAnsi="Arial Narrow"/>
                <w:b/>
              </w:rPr>
            </w:pPr>
            <w:r w:rsidRPr="00556257">
              <w:rPr>
                <w:rFonts w:ascii="Arial Narrow" w:hAnsi="Arial Narrow"/>
                <w:b/>
              </w:rPr>
              <w:t>LOT 200 : TERRASSEMENTS</w:t>
            </w:r>
          </w:p>
        </w:tc>
        <w:tc>
          <w:tcPr>
            <w:tcW w:w="1000" w:type="dxa"/>
            <w:tcBorders>
              <w:top w:val="nil"/>
              <w:left w:val="nil"/>
              <w:bottom w:val="single" w:sz="4" w:space="0" w:color="auto"/>
              <w:right w:val="single" w:sz="4" w:space="0" w:color="auto"/>
            </w:tcBorders>
            <w:shd w:val="clear" w:color="auto" w:fill="auto"/>
            <w:noWrap/>
            <w:vAlign w:val="center"/>
            <w:hideMark/>
          </w:tcPr>
          <w:p w14:paraId="7E4AEF77"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auto"/>
            <w:noWrap/>
            <w:vAlign w:val="center"/>
            <w:hideMark/>
          </w:tcPr>
          <w:p w14:paraId="1BD19B8C"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auto"/>
            <w:noWrap/>
            <w:vAlign w:val="center"/>
            <w:hideMark/>
          </w:tcPr>
          <w:p w14:paraId="53491250"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hideMark/>
          </w:tcPr>
          <w:p w14:paraId="355079B4" w14:textId="77777777" w:rsidR="00556257" w:rsidRPr="00556257" w:rsidRDefault="00556257" w:rsidP="00556257">
            <w:pPr>
              <w:spacing w:after="0"/>
              <w:jc w:val="center"/>
              <w:rPr>
                <w:rFonts w:ascii="Arial Narrow" w:hAnsi="Arial Narrow"/>
              </w:rPr>
            </w:pPr>
          </w:p>
        </w:tc>
      </w:tr>
      <w:tr w:rsidR="00556257" w:rsidRPr="00556257" w14:paraId="77679426"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DDF170D" w14:textId="77777777" w:rsidR="00556257" w:rsidRPr="00556257" w:rsidRDefault="00556257" w:rsidP="00556257">
            <w:pPr>
              <w:spacing w:after="0"/>
              <w:rPr>
                <w:rFonts w:ascii="Arial Narrow" w:hAnsi="Arial Narrow"/>
              </w:rPr>
            </w:pPr>
            <w:r w:rsidRPr="00556257">
              <w:rPr>
                <w:rFonts w:ascii="Arial Narrow" w:hAnsi="Arial Narrow"/>
              </w:rPr>
              <w:t>201</w:t>
            </w:r>
          </w:p>
        </w:tc>
        <w:tc>
          <w:tcPr>
            <w:tcW w:w="5158" w:type="dxa"/>
            <w:tcBorders>
              <w:top w:val="nil"/>
              <w:left w:val="nil"/>
              <w:bottom w:val="single" w:sz="4" w:space="0" w:color="auto"/>
              <w:right w:val="single" w:sz="4" w:space="0" w:color="auto"/>
            </w:tcBorders>
            <w:shd w:val="clear" w:color="auto" w:fill="auto"/>
            <w:vAlign w:val="center"/>
            <w:hideMark/>
          </w:tcPr>
          <w:p w14:paraId="22844B3B" w14:textId="77777777" w:rsidR="00556257" w:rsidRPr="00556257" w:rsidRDefault="00556257" w:rsidP="00556257">
            <w:pPr>
              <w:spacing w:after="0"/>
              <w:rPr>
                <w:rFonts w:ascii="Arial Narrow" w:hAnsi="Arial Narrow"/>
              </w:rPr>
            </w:pPr>
            <w:r w:rsidRPr="00556257">
              <w:rPr>
                <w:rFonts w:ascii="Arial Narrow" w:hAnsi="Arial Narrow"/>
              </w:rPr>
              <w:t xml:space="preserve">Nivellement de la plateforme </w:t>
            </w:r>
          </w:p>
        </w:tc>
        <w:tc>
          <w:tcPr>
            <w:tcW w:w="1000" w:type="dxa"/>
            <w:tcBorders>
              <w:top w:val="nil"/>
              <w:left w:val="nil"/>
              <w:bottom w:val="single" w:sz="4" w:space="0" w:color="auto"/>
              <w:right w:val="single" w:sz="4" w:space="0" w:color="auto"/>
            </w:tcBorders>
            <w:shd w:val="clear" w:color="auto" w:fill="auto"/>
            <w:vAlign w:val="center"/>
            <w:hideMark/>
          </w:tcPr>
          <w:p w14:paraId="4846D380"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602CB0C3" w14:textId="6BCC7C68" w:rsidR="00556257" w:rsidRPr="00556257" w:rsidRDefault="001069DF" w:rsidP="00556257">
            <w:pPr>
              <w:spacing w:after="0"/>
              <w:jc w:val="center"/>
              <w:rPr>
                <w:rFonts w:ascii="Arial Narrow" w:hAnsi="Arial Narrow"/>
              </w:rPr>
            </w:pPr>
            <w:r>
              <w:rPr>
                <w:rFonts w:ascii="Arial Narrow" w:hAnsi="Arial Narrow"/>
              </w:rPr>
              <w:t>555</w:t>
            </w:r>
          </w:p>
        </w:tc>
        <w:tc>
          <w:tcPr>
            <w:tcW w:w="1000" w:type="dxa"/>
            <w:tcBorders>
              <w:top w:val="nil"/>
              <w:left w:val="nil"/>
              <w:bottom w:val="single" w:sz="4" w:space="0" w:color="auto"/>
              <w:right w:val="single" w:sz="4" w:space="0" w:color="auto"/>
            </w:tcBorders>
            <w:shd w:val="clear" w:color="auto" w:fill="auto"/>
            <w:vAlign w:val="center"/>
          </w:tcPr>
          <w:p w14:paraId="2D860BD2" w14:textId="0F5CB17F"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A804F1C" w14:textId="25F050E9" w:rsidR="00556257" w:rsidRPr="00556257" w:rsidRDefault="00556257" w:rsidP="00556257">
            <w:pPr>
              <w:spacing w:after="0"/>
              <w:jc w:val="center"/>
              <w:rPr>
                <w:rFonts w:ascii="Arial Narrow" w:hAnsi="Arial Narrow"/>
                <w:b/>
              </w:rPr>
            </w:pPr>
          </w:p>
        </w:tc>
      </w:tr>
      <w:tr w:rsidR="00556257" w:rsidRPr="00556257" w14:paraId="6DF15556"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BAB71BC" w14:textId="77777777" w:rsidR="00556257" w:rsidRPr="00556257" w:rsidRDefault="00556257" w:rsidP="00556257">
            <w:pPr>
              <w:spacing w:after="0"/>
              <w:rPr>
                <w:rFonts w:ascii="Arial Narrow" w:hAnsi="Arial Narrow"/>
              </w:rPr>
            </w:pPr>
            <w:r w:rsidRPr="00556257">
              <w:rPr>
                <w:rFonts w:ascii="Arial Narrow" w:hAnsi="Arial Narrow"/>
              </w:rPr>
              <w:t>202</w:t>
            </w:r>
          </w:p>
        </w:tc>
        <w:tc>
          <w:tcPr>
            <w:tcW w:w="5158" w:type="dxa"/>
            <w:tcBorders>
              <w:top w:val="nil"/>
              <w:left w:val="nil"/>
              <w:bottom w:val="single" w:sz="4" w:space="0" w:color="auto"/>
              <w:right w:val="single" w:sz="4" w:space="0" w:color="auto"/>
            </w:tcBorders>
            <w:shd w:val="clear" w:color="auto" w:fill="auto"/>
            <w:vAlign w:val="center"/>
            <w:hideMark/>
          </w:tcPr>
          <w:p w14:paraId="5B3723EB" w14:textId="77777777" w:rsidR="00556257" w:rsidRPr="00556257" w:rsidRDefault="00556257" w:rsidP="00556257">
            <w:pPr>
              <w:spacing w:after="0"/>
              <w:rPr>
                <w:rFonts w:ascii="Arial Narrow" w:hAnsi="Arial Narrow"/>
              </w:rPr>
            </w:pPr>
            <w:r w:rsidRPr="00556257">
              <w:rPr>
                <w:rFonts w:ascii="Arial Narrow" w:hAnsi="Arial Narrow"/>
              </w:rPr>
              <w:t>Fouilles en rigole et en puits</w:t>
            </w:r>
          </w:p>
        </w:tc>
        <w:tc>
          <w:tcPr>
            <w:tcW w:w="1000" w:type="dxa"/>
            <w:tcBorders>
              <w:top w:val="nil"/>
              <w:left w:val="nil"/>
              <w:bottom w:val="single" w:sz="4" w:space="0" w:color="auto"/>
              <w:right w:val="single" w:sz="4" w:space="0" w:color="auto"/>
            </w:tcBorders>
            <w:shd w:val="clear" w:color="auto" w:fill="auto"/>
            <w:vAlign w:val="center"/>
            <w:hideMark/>
          </w:tcPr>
          <w:p w14:paraId="6D69DA6A"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10ED11DE" w14:textId="20044125" w:rsidR="00556257" w:rsidRPr="00556257" w:rsidRDefault="00556257" w:rsidP="001069DF">
            <w:pPr>
              <w:spacing w:after="0"/>
              <w:jc w:val="center"/>
              <w:rPr>
                <w:rFonts w:ascii="Arial Narrow" w:hAnsi="Arial Narrow"/>
              </w:rPr>
            </w:pPr>
            <w:r w:rsidRPr="00556257">
              <w:rPr>
                <w:rFonts w:ascii="Arial Narrow" w:hAnsi="Arial Narrow"/>
              </w:rPr>
              <w:t>2</w:t>
            </w:r>
            <w:r w:rsidR="001069DF">
              <w:rPr>
                <w:rFonts w:ascii="Arial Narrow" w:hAnsi="Arial Narrow"/>
              </w:rPr>
              <w:t>8,5</w:t>
            </w:r>
          </w:p>
        </w:tc>
        <w:tc>
          <w:tcPr>
            <w:tcW w:w="1000" w:type="dxa"/>
            <w:tcBorders>
              <w:top w:val="nil"/>
              <w:left w:val="nil"/>
              <w:bottom w:val="single" w:sz="4" w:space="0" w:color="auto"/>
              <w:right w:val="single" w:sz="4" w:space="0" w:color="auto"/>
            </w:tcBorders>
            <w:shd w:val="clear" w:color="auto" w:fill="auto"/>
            <w:vAlign w:val="center"/>
          </w:tcPr>
          <w:p w14:paraId="71D320C7" w14:textId="38A7C34B"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4B9D55CC" w14:textId="7212071C" w:rsidR="00556257" w:rsidRPr="00556257" w:rsidRDefault="00556257" w:rsidP="00556257">
            <w:pPr>
              <w:spacing w:after="0"/>
              <w:jc w:val="center"/>
              <w:rPr>
                <w:rFonts w:ascii="Arial Narrow" w:hAnsi="Arial Narrow"/>
                <w:b/>
              </w:rPr>
            </w:pPr>
          </w:p>
        </w:tc>
      </w:tr>
      <w:tr w:rsidR="00556257" w:rsidRPr="00556257" w14:paraId="21A2A78B"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E63C977" w14:textId="77777777" w:rsidR="00556257" w:rsidRPr="00556257" w:rsidRDefault="00556257" w:rsidP="00556257">
            <w:pPr>
              <w:spacing w:after="0"/>
              <w:rPr>
                <w:rFonts w:ascii="Arial Narrow" w:hAnsi="Arial Narrow"/>
              </w:rPr>
            </w:pPr>
            <w:r w:rsidRPr="00556257">
              <w:rPr>
                <w:rFonts w:ascii="Arial Narrow" w:hAnsi="Arial Narrow"/>
              </w:rPr>
              <w:t>203</w:t>
            </w:r>
          </w:p>
        </w:tc>
        <w:tc>
          <w:tcPr>
            <w:tcW w:w="5158" w:type="dxa"/>
            <w:tcBorders>
              <w:top w:val="nil"/>
              <w:left w:val="nil"/>
              <w:bottom w:val="single" w:sz="4" w:space="0" w:color="auto"/>
              <w:right w:val="single" w:sz="4" w:space="0" w:color="auto"/>
            </w:tcBorders>
            <w:shd w:val="clear" w:color="auto" w:fill="auto"/>
            <w:vAlign w:val="center"/>
            <w:hideMark/>
          </w:tcPr>
          <w:p w14:paraId="3534B292" w14:textId="77777777" w:rsidR="00556257" w:rsidRPr="00556257" w:rsidRDefault="00556257" w:rsidP="00556257">
            <w:pPr>
              <w:spacing w:after="0"/>
              <w:rPr>
                <w:rFonts w:ascii="Arial Narrow" w:hAnsi="Arial Narrow"/>
              </w:rPr>
            </w:pPr>
            <w:r w:rsidRPr="00556257">
              <w:rPr>
                <w:rFonts w:ascii="Arial Narrow" w:hAnsi="Arial Narrow"/>
              </w:rPr>
              <w:t>Remblai de terre.</w:t>
            </w:r>
          </w:p>
        </w:tc>
        <w:tc>
          <w:tcPr>
            <w:tcW w:w="1000" w:type="dxa"/>
            <w:tcBorders>
              <w:top w:val="nil"/>
              <w:left w:val="nil"/>
              <w:bottom w:val="single" w:sz="4" w:space="0" w:color="auto"/>
              <w:right w:val="single" w:sz="4" w:space="0" w:color="auto"/>
            </w:tcBorders>
            <w:shd w:val="clear" w:color="auto" w:fill="auto"/>
            <w:vAlign w:val="center"/>
            <w:hideMark/>
          </w:tcPr>
          <w:p w14:paraId="41B36ACC"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1B14F332" w14:textId="6DA0494C" w:rsidR="00556257" w:rsidRPr="00556257" w:rsidRDefault="001069DF" w:rsidP="00556257">
            <w:pPr>
              <w:spacing w:after="0"/>
              <w:jc w:val="center"/>
              <w:rPr>
                <w:rFonts w:ascii="Arial Narrow" w:hAnsi="Arial Narrow"/>
              </w:rPr>
            </w:pPr>
            <w:r>
              <w:rPr>
                <w:rFonts w:ascii="Arial Narrow" w:hAnsi="Arial Narrow"/>
              </w:rPr>
              <w:t>62</w:t>
            </w:r>
          </w:p>
        </w:tc>
        <w:tc>
          <w:tcPr>
            <w:tcW w:w="1000" w:type="dxa"/>
            <w:tcBorders>
              <w:top w:val="nil"/>
              <w:left w:val="nil"/>
              <w:bottom w:val="single" w:sz="4" w:space="0" w:color="auto"/>
              <w:right w:val="single" w:sz="4" w:space="0" w:color="auto"/>
            </w:tcBorders>
            <w:shd w:val="clear" w:color="auto" w:fill="auto"/>
            <w:vAlign w:val="center"/>
          </w:tcPr>
          <w:p w14:paraId="0DC28BE6" w14:textId="5AB88A5A"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7B7DBC03" w14:textId="16FBF37C" w:rsidR="00556257" w:rsidRPr="00556257" w:rsidRDefault="00556257" w:rsidP="00556257">
            <w:pPr>
              <w:spacing w:after="0"/>
              <w:jc w:val="center"/>
              <w:rPr>
                <w:rFonts w:ascii="Arial Narrow" w:hAnsi="Arial Narrow"/>
                <w:b/>
              </w:rPr>
            </w:pPr>
          </w:p>
        </w:tc>
      </w:tr>
      <w:tr w:rsidR="00556257" w:rsidRPr="00556257" w14:paraId="0ED6F1DB"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78023B10"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08A0BE2A" w14:textId="77777777" w:rsidR="00556257" w:rsidRPr="00556257" w:rsidRDefault="00556257" w:rsidP="00556257">
            <w:pPr>
              <w:spacing w:after="0"/>
              <w:rPr>
                <w:rFonts w:ascii="Arial Narrow" w:hAnsi="Arial Narrow"/>
                <w:b/>
              </w:rPr>
            </w:pPr>
            <w:r w:rsidRPr="00556257">
              <w:rPr>
                <w:rFonts w:ascii="Arial Narrow" w:hAnsi="Arial Narrow"/>
                <w:b/>
              </w:rPr>
              <w:t>SOUS TOTAL LOT 200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19AC13B9"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797D581A"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58A9CA9D"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04CEDBE7" w14:textId="74A08246" w:rsidR="00556257" w:rsidRPr="00556257" w:rsidRDefault="00556257" w:rsidP="00556257">
            <w:pPr>
              <w:spacing w:after="0"/>
              <w:jc w:val="center"/>
              <w:rPr>
                <w:rFonts w:ascii="Arial Narrow" w:hAnsi="Arial Narrow"/>
                <w:b/>
              </w:rPr>
            </w:pPr>
          </w:p>
        </w:tc>
      </w:tr>
      <w:tr w:rsidR="00556257" w:rsidRPr="00556257" w14:paraId="119703B9"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709163A"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62A6ADB3" w14:textId="77777777" w:rsidR="00556257" w:rsidRPr="00556257" w:rsidRDefault="00556257" w:rsidP="00556257">
            <w:pPr>
              <w:spacing w:after="0"/>
              <w:rPr>
                <w:rFonts w:ascii="Arial Narrow" w:hAnsi="Arial Narrow"/>
                <w:b/>
              </w:rPr>
            </w:pPr>
            <w:r w:rsidRPr="00556257">
              <w:rPr>
                <w:rFonts w:ascii="Arial Narrow" w:hAnsi="Arial Narrow"/>
                <w:b/>
              </w:rPr>
              <w:t>LOT 300 : FONDATIONS</w:t>
            </w:r>
          </w:p>
        </w:tc>
        <w:tc>
          <w:tcPr>
            <w:tcW w:w="1000" w:type="dxa"/>
            <w:tcBorders>
              <w:top w:val="nil"/>
              <w:left w:val="nil"/>
              <w:bottom w:val="single" w:sz="4" w:space="0" w:color="auto"/>
              <w:right w:val="single" w:sz="4" w:space="0" w:color="auto"/>
            </w:tcBorders>
            <w:shd w:val="clear" w:color="auto" w:fill="auto"/>
            <w:vAlign w:val="center"/>
            <w:hideMark/>
          </w:tcPr>
          <w:p w14:paraId="2F6284D2"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auto"/>
            <w:vAlign w:val="center"/>
            <w:hideMark/>
          </w:tcPr>
          <w:p w14:paraId="718E2921"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auto"/>
            <w:vAlign w:val="center"/>
            <w:hideMark/>
          </w:tcPr>
          <w:p w14:paraId="75CCC3B5"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vAlign w:val="center"/>
            <w:hideMark/>
          </w:tcPr>
          <w:p w14:paraId="4B7CE62C" w14:textId="77777777" w:rsidR="00556257" w:rsidRPr="00556257" w:rsidRDefault="00556257" w:rsidP="00556257">
            <w:pPr>
              <w:spacing w:after="0"/>
              <w:jc w:val="center"/>
              <w:rPr>
                <w:rFonts w:ascii="Arial Narrow" w:hAnsi="Arial Narrow"/>
              </w:rPr>
            </w:pPr>
          </w:p>
        </w:tc>
      </w:tr>
      <w:tr w:rsidR="00556257" w:rsidRPr="00556257" w14:paraId="57F466B7" w14:textId="77777777" w:rsidTr="00556257">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9768C99" w14:textId="77777777" w:rsidR="00556257" w:rsidRPr="00556257" w:rsidRDefault="00556257" w:rsidP="00556257">
            <w:pPr>
              <w:spacing w:after="0"/>
              <w:rPr>
                <w:rFonts w:ascii="Arial Narrow" w:hAnsi="Arial Narrow"/>
              </w:rPr>
            </w:pPr>
            <w:r w:rsidRPr="00556257">
              <w:rPr>
                <w:rFonts w:ascii="Arial Narrow" w:hAnsi="Arial Narrow"/>
              </w:rPr>
              <w:t>301 </w:t>
            </w:r>
          </w:p>
        </w:tc>
        <w:tc>
          <w:tcPr>
            <w:tcW w:w="5158" w:type="dxa"/>
            <w:tcBorders>
              <w:top w:val="nil"/>
              <w:left w:val="nil"/>
              <w:bottom w:val="single" w:sz="4" w:space="0" w:color="auto"/>
              <w:right w:val="single" w:sz="4" w:space="0" w:color="auto"/>
            </w:tcBorders>
            <w:shd w:val="clear" w:color="auto" w:fill="auto"/>
            <w:vAlign w:val="center"/>
            <w:hideMark/>
          </w:tcPr>
          <w:p w14:paraId="03FCB2DC" w14:textId="77777777" w:rsidR="00556257" w:rsidRPr="00556257" w:rsidRDefault="00556257" w:rsidP="00556257">
            <w:pPr>
              <w:spacing w:after="0"/>
              <w:rPr>
                <w:rFonts w:ascii="Arial Narrow" w:hAnsi="Arial Narrow"/>
              </w:rPr>
            </w:pPr>
            <w:r w:rsidRPr="00556257">
              <w:rPr>
                <w:rFonts w:ascii="Arial Narrow" w:hAnsi="Arial Narrow"/>
              </w:rPr>
              <w:t>Béton de propreté dosé à 150 kg/m3 </w:t>
            </w:r>
          </w:p>
        </w:tc>
        <w:tc>
          <w:tcPr>
            <w:tcW w:w="1000" w:type="dxa"/>
            <w:tcBorders>
              <w:top w:val="nil"/>
              <w:left w:val="nil"/>
              <w:bottom w:val="single" w:sz="4" w:space="0" w:color="auto"/>
              <w:right w:val="single" w:sz="4" w:space="0" w:color="auto"/>
            </w:tcBorders>
            <w:shd w:val="clear" w:color="auto" w:fill="auto"/>
            <w:vAlign w:val="center"/>
            <w:hideMark/>
          </w:tcPr>
          <w:p w14:paraId="10665D45"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4214CE26" w14:textId="6FFCD661" w:rsidR="00556257" w:rsidRPr="00556257" w:rsidRDefault="001069DF" w:rsidP="00556257">
            <w:pPr>
              <w:spacing w:after="0"/>
              <w:jc w:val="center"/>
              <w:rPr>
                <w:rFonts w:ascii="Arial Narrow" w:hAnsi="Arial Narrow"/>
              </w:rPr>
            </w:pPr>
            <w:r>
              <w:rPr>
                <w:rFonts w:ascii="Arial Narrow" w:hAnsi="Arial Narrow"/>
              </w:rPr>
              <w:t>2,3</w:t>
            </w:r>
          </w:p>
        </w:tc>
        <w:tc>
          <w:tcPr>
            <w:tcW w:w="1000" w:type="dxa"/>
            <w:tcBorders>
              <w:top w:val="nil"/>
              <w:left w:val="nil"/>
              <w:bottom w:val="single" w:sz="4" w:space="0" w:color="auto"/>
              <w:right w:val="single" w:sz="4" w:space="0" w:color="auto"/>
            </w:tcBorders>
            <w:shd w:val="clear" w:color="auto" w:fill="auto"/>
            <w:vAlign w:val="center"/>
          </w:tcPr>
          <w:p w14:paraId="3335567B" w14:textId="7BC91B39"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20437BE3" w14:textId="4CB2A0A1" w:rsidR="00556257" w:rsidRPr="00556257" w:rsidRDefault="00556257" w:rsidP="00556257">
            <w:pPr>
              <w:spacing w:after="0"/>
              <w:jc w:val="center"/>
              <w:rPr>
                <w:rFonts w:ascii="Arial Narrow" w:hAnsi="Arial Narrow"/>
                <w:b/>
              </w:rPr>
            </w:pPr>
          </w:p>
        </w:tc>
      </w:tr>
      <w:tr w:rsidR="00556257" w:rsidRPr="00556257" w14:paraId="2D11F768" w14:textId="77777777" w:rsidTr="00556257">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155D9C" w14:textId="77777777" w:rsidR="00556257" w:rsidRPr="00556257" w:rsidRDefault="00556257" w:rsidP="00556257">
            <w:pPr>
              <w:spacing w:after="0"/>
              <w:rPr>
                <w:rFonts w:ascii="Arial Narrow" w:hAnsi="Arial Narrow"/>
              </w:rPr>
            </w:pPr>
            <w:r w:rsidRPr="00556257">
              <w:rPr>
                <w:rFonts w:ascii="Arial Narrow" w:hAnsi="Arial Narrow"/>
              </w:rPr>
              <w:t>302 </w:t>
            </w:r>
          </w:p>
        </w:tc>
        <w:tc>
          <w:tcPr>
            <w:tcW w:w="5158" w:type="dxa"/>
            <w:tcBorders>
              <w:top w:val="nil"/>
              <w:left w:val="nil"/>
              <w:bottom w:val="single" w:sz="4" w:space="0" w:color="auto"/>
              <w:right w:val="single" w:sz="4" w:space="0" w:color="auto"/>
            </w:tcBorders>
            <w:shd w:val="clear" w:color="auto" w:fill="auto"/>
            <w:vAlign w:val="center"/>
            <w:hideMark/>
          </w:tcPr>
          <w:p w14:paraId="0CB50F6E" w14:textId="77777777" w:rsidR="00556257" w:rsidRPr="00556257" w:rsidRDefault="00556257" w:rsidP="00556257">
            <w:pPr>
              <w:spacing w:after="0"/>
              <w:rPr>
                <w:rFonts w:ascii="Arial Narrow" w:hAnsi="Arial Narrow"/>
              </w:rPr>
            </w:pPr>
            <w:r w:rsidRPr="00556257">
              <w:rPr>
                <w:rFonts w:ascii="Arial Narrow" w:hAnsi="Arial Narrow"/>
              </w:rPr>
              <w:t>Agglos bourré de 20x20x40 cm en sous bassement ;</w:t>
            </w:r>
          </w:p>
        </w:tc>
        <w:tc>
          <w:tcPr>
            <w:tcW w:w="1000" w:type="dxa"/>
            <w:tcBorders>
              <w:top w:val="nil"/>
              <w:left w:val="nil"/>
              <w:bottom w:val="single" w:sz="4" w:space="0" w:color="auto"/>
              <w:right w:val="single" w:sz="4" w:space="0" w:color="auto"/>
            </w:tcBorders>
            <w:shd w:val="clear" w:color="auto" w:fill="auto"/>
            <w:vAlign w:val="center"/>
            <w:hideMark/>
          </w:tcPr>
          <w:p w14:paraId="191D95B4"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1F04CA59" w14:textId="483956F0" w:rsidR="00556257" w:rsidRPr="00556257" w:rsidRDefault="00556257" w:rsidP="001069DF">
            <w:pPr>
              <w:spacing w:after="0"/>
              <w:jc w:val="center"/>
              <w:rPr>
                <w:rFonts w:ascii="Arial Narrow" w:hAnsi="Arial Narrow"/>
              </w:rPr>
            </w:pPr>
            <w:r w:rsidRPr="00556257">
              <w:rPr>
                <w:rFonts w:ascii="Arial Narrow" w:hAnsi="Arial Narrow"/>
              </w:rPr>
              <w:t>4</w:t>
            </w:r>
            <w:r w:rsidR="001069DF">
              <w:rPr>
                <w:rFonts w:ascii="Arial Narrow" w:hAnsi="Arial Narrow"/>
              </w:rPr>
              <w:t>9</w:t>
            </w:r>
            <w:r w:rsidRPr="00556257">
              <w:rPr>
                <w:rFonts w:ascii="Arial Narrow" w:hAnsi="Arial Narrow"/>
              </w:rPr>
              <w:t>,0</w:t>
            </w:r>
          </w:p>
        </w:tc>
        <w:tc>
          <w:tcPr>
            <w:tcW w:w="1000" w:type="dxa"/>
            <w:tcBorders>
              <w:top w:val="nil"/>
              <w:left w:val="nil"/>
              <w:bottom w:val="single" w:sz="4" w:space="0" w:color="auto"/>
              <w:right w:val="single" w:sz="4" w:space="0" w:color="auto"/>
            </w:tcBorders>
            <w:shd w:val="clear" w:color="auto" w:fill="auto"/>
            <w:vAlign w:val="center"/>
          </w:tcPr>
          <w:p w14:paraId="15D37567" w14:textId="732333A9"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6C4BA551" w14:textId="6D2658A2" w:rsidR="00556257" w:rsidRPr="00556257" w:rsidRDefault="00556257" w:rsidP="00556257">
            <w:pPr>
              <w:spacing w:after="0"/>
              <w:jc w:val="center"/>
              <w:rPr>
                <w:rFonts w:ascii="Arial Narrow" w:hAnsi="Arial Narrow"/>
                <w:b/>
              </w:rPr>
            </w:pPr>
          </w:p>
        </w:tc>
      </w:tr>
      <w:tr w:rsidR="00556257" w:rsidRPr="00556257" w14:paraId="5B7CDDC1" w14:textId="77777777" w:rsidTr="00556257">
        <w:trPr>
          <w:trHeight w:val="55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54D28AD" w14:textId="77777777" w:rsidR="00556257" w:rsidRPr="00556257" w:rsidRDefault="00556257" w:rsidP="00556257">
            <w:pPr>
              <w:spacing w:after="0"/>
              <w:rPr>
                <w:rFonts w:ascii="Arial Narrow" w:hAnsi="Arial Narrow"/>
              </w:rPr>
            </w:pPr>
            <w:r w:rsidRPr="00556257">
              <w:rPr>
                <w:rFonts w:ascii="Arial Narrow" w:hAnsi="Arial Narrow"/>
              </w:rPr>
              <w:t>303</w:t>
            </w:r>
          </w:p>
        </w:tc>
        <w:tc>
          <w:tcPr>
            <w:tcW w:w="5158" w:type="dxa"/>
            <w:tcBorders>
              <w:top w:val="nil"/>
              <w:left w:val="nil"/>
              <w:bottom w:val="single" w:sz="4" w:space="0" w:color="auto"/>
              <w:right w:val="single" w:sz="4" w:space="0" w:color="auto"/>
            </w:tcBorders>
            <w:shd w:val="clear" w:color="auto" w:fill="auto"/>
            <w:vAlign w:val="center"/>
            <w:hideMark/>
          </w:tcPr>
          <w:p w14:paraId="1C1E2ACC" w14:textId="77777777" w:rsidR="00556257" w:rsidRPr="00556257" w:rsidRDefault="00556257" w:rsidP="00556257">
            <w:pPr>
              <w:spacing w:after="0" w:line="240" w:lineRule="auto"/>
              <w:jc w:val="both"/>
              <w:rPr>
                <w:rFonts w:ascii="Arial Narrow" w:hAnsi="Arial Narrow"/>
              </w:rPr>
            </w:pPr>
            <w:r w:rsidRPr="00556257">
              <w:rPr>
                <w:rFonts w:ascii="Arial Narrow" w:hAnsi="Arial Narrow"/>
              </w:rPr>
              <w:t>Béton armé dosé à 350 kg/m3 pour les semelles, amorces de poteaux et longrines</w:t>
            </w:r>
          </w:p>
        </w:tc>
        <w:tc>
          <w:tcPr>
            <w:tcW w:w="1000" w:type="dxa"/>
            <w:tcBorders>
              <w:top w:val="nil"/>
              <w:left w:val="nil"/>
              <w:bottom w:val="single" w:sz="4" w:space="0" w:color="auto"/>
              <w:right w:val="single" w:sz="4" w:space="0" w:color="auto"/>
            </w:tcBorders>
            <w:shd w:val="clear" w:color="auto" w:fill="auto"/>
            <w:vAlign w:val="center"/>
            <w:hideMark/>
          </w:tcPr>
          <w:p w14:paraId="4C5CA58E"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19482370" w14:textId="6F076911" w:rsidR="00556257" w:rsidRPr="00556257" w:rsidRDefault="001069DF" w:rsidP="00556257">
            <w:pPr>
              <w:spacing w:after="0"/>
              <w:jc w:val="center"/>
              <w:rPr>
                <w:rFonts w:ascii="Arial Narrow" w:hAnsi="Arial Narrow"/>
              </w:rPr>
            </w:pPr>
            <w:r>
              <w:rPr>
                <w:rFonts w:ascii="Arial Narrow" w:hAnsi="Arial Narrow"/>
              </w:rPr>
              <w:t>4,4</w:t>
            </w:r>
          </w:p>
        </w:tc>
        <w:tc>
          <w:tcPr>
            <w:tcW w:w="1000" w:type="dxa"/>
            <w:tcBorders>
              <w:top w:val="nil"/>
              <w:left w:val="nil"/>
              <w:bottom w:val="single" w:sz="4" w:space="0" w:color="auto"/>
              <w:right w:val="single" w:sz="4" w:space="0" w:color="auto"/>
            </w:tcBorders>
            <w:shd w:val="clear" w:color="auto" w:fill="auto"/>
            <w:vAlign w:val="center"/>
          </w:tcPr>
          <w:p w14:paraId="7F8433E9" w14:textId="19B4656F"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DC862A4" w14:textId="2881E17E" w:rsidR="00556257" w:rsidRPr="00556257" w:rsidRDefault="00556257" w:rsidP="00556257">
            <w:pPr>
              <w:spacing w:after="0"/>
              <w:jc w:val="center"/>
              <w:rPr>
                <w:rFonts w:ascii="Arial Narrow" w:hAnsi="Arial Narrow"/>
                <w:b/>
              </w:rPr>
            </w:pPr>
          </w:p>
        </w:tc>
      </w:tr>
      <w:tr w:rsidR="00556257" w:rsidRPr="00556257" w14:paraId="42F03CF0" w14:textId="77777777" w:rsidTr="00556257">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0542D72" w14:textId="77777777" w:rsidR="00556257" w:rsidRPr="00556257" w:rsidRDefault="00556257" w:rsidP="00556257">
            <w:pPr>
              <w:spacing w:after="0"/>
              <w:rPr>
                <w:rFonts w:ascii="Arial Narrow" w:hAnsi="Arial Narrow"/>
              </w:rPr>
            </w:pPr>
            <w:r w:rsidRPr="00556257">
              <w:rPr>
                <w:rFonts w:ascii="Arial Narrow" w:hAnsi="Arial Narrow"/>
              </w:rPr>
              <w:t>304</w:t>
            </w:r>
          </w:p>
        </w:tc>
        <w:tc>
          <w:tcPr>
            <w:tcW w:w="5158" w:type="dxa"/>
            <w:tcBorders>
              <w:top w:val="nil"/>
              <w:left w:val="nil"/>
              <w:bottom w:val="single" w:sz="4" w:space="0" w:color="auto"/>
              <w:right w:val="single" w:sz="4" w:space="0" w:color="auto"/>
            </w:tcBorders>
            <w:shd w:val="clear" w:color="auto" w:fill="auto"/>
            <w:vAlign w:val="center"/>
            <w:hideMark/>
          </w:tcPr>
          <w:p w14:paraId="186063AE" w14:textId="77777777" w:rsidR="00556257" w:rsidRPr="00556257" w:rsidRDefault="00556257" w:rsidP="00556257">
            <w:pPr>
              <w:spacing w:after="0"/>
              <w:rPr>
                <w:rFonts w:ascii="Arial Narrow" w:hAnsi="Arial Narrow"/>
              </w:rPr>
            </w:pPr>
            <w:r w:rsidRPr="00556257">
              <w:rPr>
                <w:rFonts w:ascii="Arial Narrow" w:hAnsi="Arial Narrow"/>
              </w:rPr>
              <w:t>Béton dosé 350 kg/m3 pour dallage du sol épaisseur 8 cm</w:t>
            </w:r>
          </w:p>
        </w:tc>
        <w:tc>
          <w:tcPr>
            <w:tcW w:w="1000" w:type="dxa"/>
            <w:tcBorders>
              <w:top w:val="nil"/>
              <w:left w:val="nil"/>
              <w:bottom w:val="single" w:sz="4" w:space="0" w:color="auto"/>
              <w:right w:val="single" w:sz="4" w:space="0" w:color="auto"/>
            </w:tcBorders>
            <w:shd w:val="clear" w:color="auto" w:fill="auto"/>
            <w:vAlign w:val="center"/>
            <w:hideMark/>
          </w:tcPr>
          <w:p w14:paraId="44DCC7F4"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64EFA8E4" w14:textId="126979AA" w:rsidR="00556257" w:rsidRPr="00556257" w:rsidRDefault="00556257" w:rsidP="001069DF">
            <w:pPr>
              <w:spacing w:after="0"/>
              <w:jc w:val="center"/>
              <w:rPr>
                <w:rFonts w:ascii="Arial Narrow" w:hAnsi="Arial Narrow"/>
              </w:rPr>
            </w:pPr>
            <w:r w:rsidRPr="00556257">
              <w:rPr>
                <w:rFonts w:ascii="Arial Narrow" w:hAnsi="Arial Narrow"/>
              </w:rPr>
              <w:t>1</w:t>
            </w:r>
            <w:r w:rsidR="001069DF">
              <w:rPr>
                <w:rFonts w:ascii="Arial Narrow" w:hAnsi="Arial Narrow"/>
              </w:rPr>
              <w:t>68,4</w:t>
            </w:r>
          </w:p>
        </w:tc>
        <w:tc>
          <w:tcPr>
            <w:tcW w:w="1000" w:type="dxa"/>
            <w:tcBorders>
              <w:top w:val="nil"/>
              <w:left w:val="nil"/>
              <w:bottom w:val="single" w:sz="4" w:space="0" w:color="auto"/>
              <w:right w:val="single" w:sz="4" w:space="0" w:color="auto"/>
            </w:tcBorders>
            <w:shd w:val="clear" w:color="auto" w:fill="auto"/>
            <w:vAlign w:val="center"/>
          </w:tcPr>
          <w:p w14:paraId="592F1715" w14:textId="094C4523"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7E955BD0" w14:textId="38A411D1" w:rsidR="00556257" w:rsidRPr="00556257" w:rsidRDefault="00556257" w:rsidP="00556257">
            <w:pPr>
              <w:spacing w:after="0"/>
              <w:jc w:val="center"/>
              <w:rPr>
                <w:rFonts w:ascii="Arial Narrow" w:hAnsi="Arial Narrow"/>
                <w:b/>
              </w:rPr>
            </w:pPr>
          </w:p>
        </w:tc>
      </w:tr>
      <w:tr w:rsidR="00556257" w:rsidRPr="00556257" w14:paraId="51F8974F" w14:textId="77777777" w:rsidTr="00556257">
        <w:trPr>
          <w:trHeight w:val="300"/>
        </w:trPr>
        <w:tc>
          <w:tcPr>
            <w:tcW w:w="8580" w:type="dxa"/>
            <w:gridSpan w:val="5"/>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155E9F21" w14:textId="77777777" w:rsidR="00556257" w:rsidRPr="00556257" w:rsidRDefault="00556257" w:rsidP="00556257">
            <w:pPr>
              <w:spacing w:after="0"/>
              <w:rPr>
                <w:rFonts w:ascii="Arial Narrow" w:hAnsi="Arial Narrow"/>
                <w:b/>
              </w:rPr>
            </w:pPr>
            <w:r w:rsidRPr="00556257">
              <w:rPr>
                <w:rFonts w:ascii="Arial Narrow" w:hAnsi="Arial Narrow"/>
                <w:b/>
              </w:rPr>
              <w:t>SOUS TOTAL LOT 300</w:t>
            </w: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6A0B6397" w14:textId="4E050AC2" w:rsidR="00556257" w:rsidRPr="00556257" w:rsidRDefault="00556257" w:rsidP="00556257">
            <w:pPr>
              <w:spacing w:after="0"/>
              <w:jc w:val="center"/>
              <w:rPr>
                <w:rFonts w:ascii="Arial Narrow" w:hAnsi="Arial Narrow"/>
                <w:b/>
              </w:rPr>
            </w:pPr>
          </w:p>
        </w:tc>
      </w:tr>
      <w:tr w:rsidR="00556257" w:rsidRPr="00556257" w14:paraId="4A248668"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48D18A6A"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29B7E0BF" w14:textId="77777777" w:rsidR="00556257" w:rsidRPr="00556257" w:rsidRDefault="00556257" w:rsidP="00556257">
            <w:pPr>
              <w:spacing w:after="0"/>
              <w:rPr>
                <w:rFonts w:ascii="Arial Narrow" w:hAnsi="Arial Narrow"/>
                <w:b/>
              </w:rPr>
            </w:pPr>
            <w:r w:rsidRPr="00556257">
              <w:rPr>
                <w:rFonts w:ascii="Arial Narrow" w:hAnsi="Arial Narrow"/>
                <w:b/>
              </w:rPr>
              <w:t>LOT 400 : MACONNERIE-ELEVATIONS-ENDUITS</w:t>
            </w:r>
          </w:p>
        </w:tc>
        <w:tc>
          <w:tcPr>
            <w:tcW w:w="1000" w:type="dxa"/>
            <w:tcBorders>
              <w:top w:val="nil"/>
              <w:left w:val="nil"/>
              <w:bottom w:val="single" w:sz="4" w:space="0" w:color="auto"/>
              <w:right w:val="single" w:sz="4" w:space="0" w:color="auto"/>
            </w:tcBorders>
            <w:shd w:val="clear" w:color="auto" w:fill="auto"/>
            <w:vAlign w:val="center"/>
            <w:hideMark/>
          </w:tcPr>
          <w:p w14:paraId="0E35C9DE"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auto"/>
            <w:vAlign w:val="center"/>
            <w:hideMark/>
          </w:tcPr>
          <w:p w14:paraId="408E1241"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auto"/>
            <w:vAlign w:val="center"/>
            <w:hideMark/>
          </w:tcPr>
          <w:p w14:paraId="255F21D4"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vAlign w:val="center"/>
            <w:hideMark/>
          </w:tcPr>
          <w:p w14:paraId="4DA1902A" w14:textId="77777777" w:rsidR="00556257" w:rsidRPr="00556257" w:rsidRDefault="00556257" w:rsidP="00556257">
            <w:pPr>
              <w:spacing w:after="0"/>
              <w:jc w:val="center"/>
              <w:rPr>
                <w:rFonts w:ascii="Arial Narrow" w:hAnsi="Arial Narrow"/>
              </w:rPr>
            </w:pPr>
          </w:p>
        </w:tc>
      </w:tr>
      <w:tr w:rsidR="00556257" w:rsidRPr="00556257" w14:paraId="54425C79"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64513E0" w14:textId="77777777" w:rsidR="00556257" w:rsidRPr="00556257" w:rsidRDefault="00556257" w:rsidP="00556257">
            <w:pPr>
              <w:spacing w:after="0"/>
              <w:rPr>
                <w:rFonts w:ascii="Arial Narrow" w:hAnsi="Arial Narrow"/>
              </w:rPr>
            </w:pPr>
            <w:r w:rsidRPr="00556257">
              <w:rPr>
                <w:rFonts w:ascii="Arial Narrow" w:hAnsi="Arial Narrow"/>
              </w:rPr>
              <w:t>401</w:t>
            </w:r>
          </w:p>
        </w:tc>
        <w:tc>
          <w:tcPr>
            <w:tcW w:w="5158" w:type="dxa"/>
            <w:tcBorders>
              <w:top w:val="nil"/>
              <w:left w:val="nil"/>
              <w:bottom w:val="single" w:sz="4" w:space="0" w:color="auto"/>
              <w:right w:val="single" w:sz="4" w:space="0" w:color="auto"/>
            </w:tcBorders>
            <w:shd w:val="clear" w:color="auto" w:fill="auto"/>
            <w:vAlign w:val="center"/>
            <w:hideMark/>
          </w:tcPr>
          <w:p w14:paraId="53187F3F" w14:textId="77777777" w:rsidR="00556257" w:rsidRPr="00556257" w:rsidRDefault="00556257" w:rsidP="00556257">
            <w:pPr>
              <w:spacing w:after="0"/>
              <w:rPr>
                <w:rFonts w:ascii="Arial Narrow" w:hAnsi="Arial Narrow"/>
              </w:rPr>
            </w:pPr>
            <w:r w:rsidRPr="00556257">
              <w:rPr>
                <w:rFonts w:ascii="Arial Narrow" w:hAnsi="Arial Narrow"/>
              </w:rPr>
              <w:t xml:space="preserve">Parpaings en agglos creux 15x20x40 </w:t>
            </w:r>
          </w:p>
        </w:tc>
        <w:tc>
          <w:tcPr>
            <w:tcW w:w="1000" w:type="dxa"/>
            <w:tcBorders>
              <w:top w:val="nil"/>
              <w:left w:val="nil"/>
              <w:bottom w:val="single" w:sz="4" w:space="0" w:color="auto"/>
              <w:right w:val="single" w:sz="4" w:space="0" w:color="auto"/>
            </w:tcBorders>
            <w:shd w:val="clear" w:color="auto" w:fill="auto"/>
            <w:vAlign w:val="center"/>
            <w:hideMark/>
          </w:tcPr>
          <w:p w14:paraId="6DD66BED" w14:textId="77777777" w:rsidR="00556257" w:rsidRPr="00556257" w:rsidRDefault="00556257" w:rsidP="00556257">
            <w:pPr>
              <w:spacing w:after="0"/>
              <w:jc w:val="center"/>
              <w:rPr>
                <w:rFonts w:ascii="Arial Narrow" w:hAnsi="Arial Narrow"/>
              </w:rPr>
            </w:pPr>
            <w:r w:rsidRPr="00556257">
              <w:rPr>
                <w:rFonts w:ascii="Arial Narrow" w:hAnsi="Arial Narrow"/>
              </w:rPr>
              <w:t>M²</w:t>
            </w:r>
          </w:p>
        </w:tc>
        <w:tc>
          <w:tcPr>
            <w:tcW w:w="840" w:type="dxa"/>
            <w:tcBorders>
              <w:top w:val="nil"/>
              <w:left w:val="nil"/>
              <w:bottom w:val="single" w:sz="4" w:space="0" w:color="auto"/>
              <w:right w:val="single" w:sz="4" w:space="0" w:color="auto"/>
            </w:tcBorders>
            <w:shd w:val="clear" w:color="auto" w:fill="auto"/>
            <w:vAlign w:val="center"/>
            <w:hideMark/>
          </w:tcPr>
          <w:p w14:paraId="55F74D58" w14:textId="6DA8AB21" w:rsidR="00556257" w:rsidRPr="00556257" w:rsidRDefault="00556257" w:rsidP="001069DF">
            <w:pPr>
              <w:spacing w:after="0"/>
              <w:jc w:val="center"/>
              <w:rPr>
                <w:rFonts w:ascii="Arial Narrow" w:hAnsi="Arial Narrow"/>
              </w:rPr>
            </w:pPr>
            <w:r w:rsidRPr="00556257">
              <w:rPr>
                <w:rFonts w:ascii="Arial Narrow" w:hAnsi="Arial Narrow"/>
              </w:rPr>
              <w:t>1</w:t>
            </w:r>
            <w:r w:rsidR="001069DF">
              <w:rPr>
                <w:rFonts w:ascii="Arial Narrow" w:hAnsi="Arial Narrow"/>
              </w:rPr>
              <w:t>49,3</w:t>
            </w:r>
          </w:p>
        </w:tc>
        <w:tc>
          <w:tcPr>
            <w:tcW w:w="1000" w:type="dxa"/>
            <w:tcBorders>
              <w:top w:val="nil"/>
              <w:left w:val="nil"/>
              <w:bottom w:val="single" w:sz="4" w:space="0" w:color="auto"/>
              <w:right w:val="single" w:sz="4" w:space="0" w:color="auto"/>
            </w:tcBorders>
            <w:shd w:val="clear" w:color="auto" w:fill="auto"/>
            <w:vAlign w:val="center"/>
          </w:tcPr>
          <w:p w14:paraId="0B5F18B1" w14:textId="2376024E"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A42EB1B" w14:textId="327A9369" w:rsidR="00556257" w:rsidRPr="00556257" w:rsidRDefault="00556257" w:rsidP="00556257">
            <w:pPr>
              <w:spacing w:after="0"/>
              <w:jc w:val="center"/>
              <w:rPr>
                <w:rFonts w:ascii="Arial Narrow" w:hAnsi="Arial Narrow"/>
                <w:b/>
              </w:rPr>
            </w:pPr>
          </w:p>
        </w:tc>
      </w:tr>
      <w:tr w:rsidR="00556257" w:rsidRPr="00556257" w14:paraId="5D07D692" w14:textId="77777777" w:rsidTr="00556257">
        <w:trPr>
          <w:trHeight w:val="51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0E27CDB" w14:textId="77777777" w:rsidR="00556257" w:rsidRPr="00556257" w:rsidRDefault="00556257" w:rsidP="00556257">
            <w:pPr>
              <w:spacing w:after="0"/>
              <w:rPr>
                <w:rFonts w:ascii="Arial Narrow" w:hAnsi="Arial Narrow"/>
              </w:rPr>
            </w:pPr>
            <w:r w:rsidRPr="00556257">
              <w:rPr>
                <w:rFonts w:ascii="Arial Narrow" w:hAnsi="Arial Narrow"/>
              </w:rPr>
              <w:t>402</w:t>
            </w:r>
          </w:p>
        </w:tc>
        <w:tc>
          <w:tcPr>
            <w:tcW w:w="5158" w:type="dxa"/>
            <w:tcBorders>
              <w:top w:val="nil"/>
              <w:left w:val="nil"/>
              <w:bottom w:val="single" w:sz="4" w:space="0" w:color="auto"/>
              <w:right w:val="single" w:sz="4" w:space="0" w:color="auto"/>
            </w:tcBorders>
            <w:shd w:val="clear" w:color="auto" w:fill="auto"/>
            <w:vAlign w:val="center"/>
            <w:hideMark/>
          </w:tcPr>
          <w:p w14:paraId="5BDC8A70" w14:textId="77777777" w:rsidR="00556257" w:rsidRPr="00556257" w:rsidRDefault="00556257" w:rsidP="00556257">
            <w:pPr>
              <w:spacing w:after="0" w:line="240" w:lineRule="auto"/>
              <w:jc w:val="both"/>
              <w:rPr>
                <w:rFonts w:ascii="Arial Narrow" w:hAnsi="Arial Narrow"/>
              </w:rPr>
            </w:pPr>
            <w:r w:rsidRPr="00556257">
              <w:rPr>
                <w:rFonts w:ascii="Arial Narrow" w:hAnsi="Arial Narrow"/>
              </w:rPr>
              <w:t>Béton arme dose a 350 kg/m3 pour poteaux, linteaux, chainage et poutres</w:t>
            </w:r>
          </w:p>
        </w:tc>
        <w:tc>
          <w:tcPr>
            <w:tcW w:w="1000" w:type="dxa"/>
            <w:tcBorders>
              <w:top w:val="nil"/>
              <w:left w:val="nil"/>
              <w:bottom w:val="single" w:sz="4" w:space="0" w:color="auto"/>
              <w:right w:val="single" w:sz="4" w:space="0" w:color="auto"/>
            </w:tcBorders>
            <w:shd w:val="clear" w:color="auto" w:fill="auto"/>
            <w:vAlign w:val="center"/>
            <w:hideMark/>
          </w:tcPr>
          <w:p w14:paraId="36B7E353" w14:textId="77777777" w:rsidR="00556257" w:rsidRPr="00556257" w:rsidRDefault="00556257" w:rsidP="00556257">
            <w:pPr>
              <w:spacing w:after="0"/>
              <w:jc w:val="center"/>
              <w:rPr>
                <w:rFonts w:ascii="Arial Narrow" w:hAnsi="Arial Narrow"/>
              </w:rPr>
            </w:pPr>
            <w:r w:rsidRPr="00556257">
              <w:rPr>
                <w:rFonts w:ascii="Arial Narrow" w:hAnsi="Arial Narrow"/>
              </w:rPr>
              <w:t>M3</w:t>
            </w:r>
          </w:p>
        </w:tc>
        <w:tc>
          <w:tcPr>
            <w:tcW w:w="840" w:type="dxa"/>
            <w:tcBorders>
              <w:top w:val="nil"/>
              <w:left w:val="nil"/>
              <w:bottom w:val="single" w:sz="4" w:space="0" w:color="auto"/>
              <w:right w:val="single" w:sz="4" w:space="0" w:color="auto"/>
            </w:tcBorders>
            <w:shd w:val="clear" w:color="auto" w:fill="auto"/>
            <w:vAlign w:val="center"/>
            <w:hideMark/>
          </w:tcPr>
          <w:p w14:paraId="4798AB90" w14:textId="4D74CA85" w:rsidR="00556257" w:rsidRPr="00556257" w:rsidRDefault="00556257" w:rsidP="001069DF">
            <w:pPr>
              <w:spacing w:after="0"/>
              <w:jc w:val="center"/>
              <w:rPr>
                <w:rFonts w:ascii="Arial Narrow" w:hAnsi="Arial Narrow"/>
              </w:rPr>
            </w:pPr>
            <w:r w:rsidRPr="00556257">
              <w:rPr>
                <w:rFonts w:ascii="Arial Narrow" w:hAnsi="Arial Narrow"/>
              </w:rPr>
              <w:t>5,</w:t>
            </w:r>
            <w:r w:rsidR="001069DF">
              <w:rPr>
                <w:rFonts w:ascii="Arial Narrow" w:hAnsi="Arial Narrow"/>
              </w:rPr>
              <w:t>4</w:t>
            </w:r>
          </w:p>
        </w:tc>
        <w:tc>
          <w:tcPr>
            <w:tcW w:w="1000" w:type="dxa"/>
            <w:tcBorders>
              <w:top w:val="nil"/>
              <w:left w:val="nil"/>
              <w:bottom w:val="single" w:sz="4" w:space="0" w:color="auto"/>
              <w:right w:val="single" w:sz="4" w:space="0" w:color="auto"/>
            </w:tcBorders>
            <w:shd w:val="clear" w:color="auto" w:fill="auto"/>
            <w:vAlign w:val="center"/>
          </w:tcPr>
          <w:p w14:paraId="46FA86EF" w14:textId="0AC998F9"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14174D94" w14:textId="0143380A" w:rsidR="00556257" w:rsidRPr="00556257" w:rsidRDefault="00556257" w:rsidP="00556257">
            <w:pPr>
              <w:spacing w:after="0"/>
              <w:jc w:val="center"/>
              <w:rPr>
                <w:rFonts w:ascii="Arial Narrow" w:hAnsi="Arial Narrow"/>
                <w:b/>
              </w:rPr>
            </w:pPr>
          </w:p>
        </w:tc>
      </w:tr>
      <w:tr w:rsidR="00556257" w:rsidRPr="00556257" w14:paraId="737AF130"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0BF7489" w14:textId="77777777" w:rsidR="00556257" w:rsidRPr="00556257" w:rsidRDefault="00556257" w:rsidP="00556257">
            <w:pPr>
              <w:spacing w:after="0"/>
              <w:rPr>
                <w:rFonts w:ascii="Arial Narrow" w:hAnsi="Arial Narrow"/>
              </w:rPr>
            </w:pPr>
            <w:r w:rsidRPr="00556257">
              <w:rPr>
                <w:rFonts w:ascii="Arial Narrow" w:hAnsi="Arial Narrow"/>
              </w:rPr>
              <w:t>403</w:t>
            </w:r>
          </w:p>
        </w:tc>
        <w:tc>
          <w:tcPr>
            <w:tcW w:w="5158" w:type="dxa"/>
            <w:tcBorders>
              <w:top w:val="nil"/>
              <w:left w:val="nil"/>
              <w:bottom w:val="single" w:sz="4" w:space="0" w:color="auto"/>
              <w:right w:val="single" w:sz="4" w:space="0" w:color="auto"/>
            </w:tcBorders>
            <w:shd w:val="clear" w:color="auto" w:fill="auto"/>
            <w:vAlign w:val="center"/>
            <w:hideMark/>
          </w:tcPr>
          <w:p w14:paraId="1BE668EA" w14:textId="77777777" w:rsidR="00556257" w:rsidRPr="00556257" w:rsidRDefault="00556257" w:rsidP="00556257">
            <w:pPr>
              <w:spacing w:after="0"/>
              <w:rPr>
                <w:rFonts w:ascii="Arial Narrow" w:hAnsi="Arial Narrow"/>
              </w:rPr>
            </w:pPr>
            <w:r w:rsidRPr="00556257">
              <w:rPr>
                <w:rFonts w:ascii="Arial Narrow" w:hAnsi="Arial Narrow"/>
              </w:rPr>
              <w:t>Enduits pour murs intérieurs et extérieurs</w:t>
            </w:r>
          </w:p>
        </w:tc>
        <w:tc>
          <w:tcPr>
            <w:tcW w:w="1000" w:type="dxa"/>
            <w:tcBorders>
              <w:top w:val="nil"/>
              <w:left w:val="nil"/>
              <w:bottom w:val="single" w:sz="4" w:space="0" w:color="auto"/>
              <w:right w:val="single" w:sz="4" w:space="0" w:color="auto"/>
            </w:tcBorders>
            <w:shd w:val="clear" w:color="auto" w:fill="auto"/>
            <w:vAlign w:val="center"/>
            <w:hideMark/>
          </w:tcPr>
          <w:p w14:paraId="715394DF"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2E83343C" w14:textId="116F2A01" w:rsidR="00556257" w:rsidRPr="00556257" w:rsidRDefault="001069DF" w:rsidP="00556257">
            <w:pPr>
              <w:spacing w:after="0"/>
              <w:jc w:val="center"/>
              <w:rPr>
                <w:rFonts w:ascii="Arial Narrow" w:hAnsi="Arial Narrow"/>
              </w:rPr>
            </w:pPr>
            <w:r>
              <w:rPr>
                <w:rFonts w:ascii="Arial Narrow" w:hAnsi="Arial Narrow"/>
              </w:rPr>
              <w:t>318</w:t>
            </w:r>
          </w:p>
        </w:tc>
        <w:tc>
          <w:tcPr>
            <w:tcW w:w="1000" w:type="dxa"/>
            <w:tcBorders>
              <w:top w:val="nil"/>
              <w:left w:val="nil"/>
              <w:bottom w:val="single" w:sz="4" w:space="0" w:color="auto"/>
              <w:right w:val="single" w:sz="4" w:space="0" w:color="auto"/>
            </w:tcBorders>
            <w:shd w:val="clear" w:color="auto" w:fill="auto"/>
            <w:vAlign w:val="center"/>
          </w:tcPr>
          <w:p w14:paraId="7A77BA22" w14:textId="208D0322"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E2CB079" w14:textId="72FE4AEB" w:rsidR="00556257" w:rsidRPr="00556257" w:rsidRDefault="00556257" w:rsidP="00556257">
            <w:pPr>
              <w:spacing w:after="0"/>
              <w:jc w:val="center"/>
              <w:rPr>
                <w:rFonts w:ascii="Arial Narrow" w:hAnsi="Arial Narrow"/>
                <w:b/>
              </w:rPr>
            </w:pPr>
          </w:p>
        </w:tc>
      </w:tr>
      <w:tr w:rsidR="00556257" w:rsidRPr="00556257" w14:paraId="6F450B4E"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E83B978" w14:textId="77777777" w:rsidR="00556257" w:rsidRPr="00556257" w:rsidRDefault="00556257" w:rsidP="00556257">
            <w:pPr>
              <w:spacing w:after="0"/>
              <w:rPr>
                <w:rFonts w:ascii="Arial Narrow" w:hAnsi="Arial Narrow"/>
              </w:rPr>
            </w:pPr>
            <w:r w:rsidRPr="00556257">
              <w:rPr>
                <w:rFonts w:ascii="Arial Narrow" w:hAnsi="Arial Narrow"/>
              </w:rPr>
              <w:t>404</w:t>
            </w:r>
          </w:p>
        </w:tc>
        <w:tc>
          <w:tcPr>
            <w:tcW w:w="5158" w:type="dxa"/>
            <w:tcBorders>
              <w:top w:val="nil"/>
              <w:left w:val="nil"/>
              <w:bottom w:val="single" w:sz="4" w:space="0" w:color="auto"/>
              <w:right w:val="single" w:sz="4" w:space="0" w:color="auto"/>
            </w:tcBorders>
            <w:shd w:val="clear" w:color="auto" w:fill="auto"/>
            <w:vAlign w:val="center"/>
            <w:hideMark/>
          </w:tcPr>
          <w:p w14:paraId="2E6F1453" w14:textId="77777777" w:rsidR="00556257" w:rsidRPr="00556257" w:rsidRDefault="00556257" w:rsidP="00556257">
            <w:pPr>
              <w:spacing w:after="0"/>
              <w:rPr>
                <w:rFonts w:ascii="Arial Narrow" w:hAnsi="Arial Narrow"/>
              </w:rPr>
            </w:pPr>
            <w:r w:rsidRPr="00556257">
              <w:rPr>
                <w:rFonts w:ascii="Arial Narrow" w:hAnsi="Arial Narrow"/>
              </w:rPr>
              <w:t>Chape lissée</w:t>
            </w:r>
          </w:p>
        </w:tc>
        <w:tc>
          <w:tcPr>
            <w:tcW w:w="1000" w:type="dxa"/>
            <w:tcBorders>
              <w:top w:val="nil"/>
              <w:left w:val="nil"/>
              <w:bottom w:val="single" w:sz="4" w:space="0" w:color="auto"/>
              <w:right w:val="single" w:sz="4" w:space="0" w:color="auto"/>
            </w:tcBorders>
            <w:shd w:val="clear" w:color="auto" w:fill="auto"/>
            <w:vAlign w:val="center"/>
            <w:hideMark/>
          </w:tcPr>
          <w:p w14:paraId="766B84EC"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15D74A99" w14:textId="6DEDA912" w:rsidR="00556257" w:rsidRPr="00556257" w:rsidRDefault="001069DF" w:rsidP="00556257">
            <w:pPr>
              <w:spacing w:after="0"/>
              <w:jc w:val="center"/>
              <w:rPr>
                <w:rFonts w:ascii="Arial Narrow" w:hAnsi="Arial Narrow"/>
              </w:rPr>
            </w:pPr>
            <w:r>
              <w:rPr>
                <w:rFonts w:ascii="Arial Narrow" w:hAnsi="Arial Narrow"/>
              </w:rPr>
              <w:t>168,4</w:t>
            </w:r>
          </w:p>
        </w:tc>
        <w:tc>
          <w:tcPr>
            <w:tcW w:w="1000" w:type="dxa"/>
            <w:tcBorders>
              <w:top w:val="nil"/>
              <w:left w:val="nil"/>
              <w:bottom w:val="single" w:sz="4" w:space="0" w:color="auto"/>
              <w:right w:val="single" w:sz="4" w:space="0" w:color="auto"/>
            </w:tcBorders>
            <w:shd w:val="clear" w:color="auto" w:fill="auto"/>
            <w:vAlign w:val="center"/>
          </w:tcPr>
          <w:p w14:paraId="7F55829B" w14:textId="00CCB5FA"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E8068E6" w14:textId="5CBE04D8" w:rsidR="00556257" w:rsidRPr="00556257" w:rsidRDefault="00556257" w:rsidP="00556257">
            <w:pPr>
              <w:spacing w:after="0"/>
              <w:jc w:val="center"/>
              <w:rPr>
                <w:rFonts w:ascii="Arial Narrow" w:hAnsi="Arial Narrow"/>
                <w:b/>
              </w:rPr>
            </w:pPr>
          </w:p>
        </w:tc>
      </w:tr>
      <w:tr w:rsidR="00556257" w:rsidRPr="00556257" w14:paraId="1E3AF5F6"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6CFA1AD" w14:textId="77777777" w:rsidR="00556257" w:rsidRPr="00556257" w:rsidRDefault="00556257" w:rsidP="00556257">
            <w:pPr>
              <w:spacing w:after="0"/>
              <w:rPr>
                <w:rFonts w:ascii="Arial Narrow" w:hAnsi="Arial Narrow"/>
              </w:rPr>
            </w:pPr>
            <w:r w:rsidRPr="00556257">
              <w:rPr>
                <w:rFonts w:ascii="Arial Narrow" w:hAnsi="Arial Narrow"/>
              </w:rPr>
              <w:t>405</w:t>
            </w:r>
          </w:p>
        </w:tc>
        <w:tc>
          <w:tcPr>
            <w:tcW w:w="5158" w:type="dxa"/>
            <w:tcBorders>
              <w:top w:val="nil"/>
              <w:left w:val="nil"/>
              <w:bottom w:val="single" w:sz="4" w:space="0" w:color="auto"/>
              <w:right w:val="single" w:sz="4" w:space="0" w:color="auto"/>
            </w:tcBorders>
            <w:shd w:val="clear" w:color="auto" w:fill="auto"/>
            <w:vAlign w:val="center"/>
            <w:hideMark/>
          </w:tcPr>
          <w:p w14:paraId="267A4AE2" w14:textId="77777777" w:rsidR="00556257" w:rsidRPr="00556257" w:rsidRDefault="00556257" w:rsidP="00556257">
            <w:pPr>
              <w:spacing w:after="0"/>
              <w:rPr>
                <w:rFonts w:ascii="Arial Narrow" w:hAnsi="Arial Narrow"/>
              </w:rPr>
            </w:pPr>
            <w:r w:rsidRPr="00556257">
              <w:rPr>
                <w:rFonts w:ascii="Arial Narrow" w:hAnsi="Arial Narrow"/>
              </w:rPr>
              <w:t>Claustras</w:t>
            </w:r>
          </w:p>
        </w:tc>
        <w:tc>
          <w:tcPr>
            <w:tcW w:w="1000" w:type="dxa"/>
            <w:tcBorders>
              <w:top w:val="nil"/>
              <w:left w:val="nil"/>
              <w:bottom w:val="single" w:sz="4" w:space="0" w:color="auto"/>
              <w:right w:val="single" w:sz="4" w:space="0" w:color="auto"/>
            </w:tcBorders>
            <w:shd w:val="clear" w:color="auto" w:fill="auto"/>
            <w:vAlign w:val="center"/>
            <w:hideMark/>
          </w:tcPr>
          <w:p w14:paraId="3C977C32"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1A845791" w14:textId="1DEA4554" w:rsidR="00556257" w:rsidRPr="00556257" w:rsidRDefault="001069DF" w:rsidP="00556257">
            <w:pPr>
              <w:spacing w:after="0"/>
              <w:jc w:val="center"/>
              <w:rPr>
                <w:rFonts w:ascii="Arial Narrow" w:hAnsi="Arial Narrow"/>
              </w:rPr>
            </w:pPr>
            <w:r>
              <w:rPr>
                <w:rFonts w:ascii="Arial Narrow" w:hAnsi="Arial Narrow"/>
              </w:rPr>
              <w:t>30,24</w:t>
            </w:r>
          </w:p>
        </w:tc>
        <w:tc>
          <w:tcPr>
            <w:tcW w:w="1000" w:type="dxa"/>
            <w:tcBorders>
              <w:top w:val="nil"/>
              <w:left w:val="nil"/>
              <w:bottom w:val="single" w:sz="4" w:space="0" w:color="auto"/>
              <w:right w:val="single" w:sz="4" w:space="0" w:color="auto"/>
            </w:tcBorders>
            <w:shd w:val="clear" w:color="auto" w:fill="auto"/>
            <w:vAlign w:val="center"/>
          </w:tcPr>
          <w:p w14:paraId="62202180" w14:textId="3D2A85CC"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5B224D0" w14:textId="486DF3B0" w:rsidR="00556257" w:rsidRPr="00556257" w:rsidRDefault="00556257" w:rsidP="00556257">
            <w:pPr>
              <w:spacing w:after="0"/>
              <w:jc w:val="center"/>
              <w:rPr>
                <w:rFonts w:ascii="Arial Narrow" w:hAnsi="Arial Narrow"/>
                <w:b/>
              </w:rPr>
            </w:pPr>
          </w:p>
        </w:tc>
      </w:tr>
      <w:tr w:rsidR="00556257" w:rsidRPr="00556257" w14:paraId="14298B3B"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6FAB343" w14:textId="77777777" w:rsidR="00556257" w:rsidRPr="00556257" w:rsidRDefault="00556257" w:rsidP="00556257">
            <w:pPr>
              <w:spacing w:after="0"/>
              <w:rPr>
                <w:rFonts w:ascii="Arial Narrow" w:hAnsi="Arial Narrow"/>
              </w:rPr>
            </w:pPr>
            <w:r w:rsidRPr="00556257">
              <w:rPr>
                <w:rFonts w:ascii="Arial Narrow" w:hAnsi="Arial Narrow"/>
              </w:rPr>
              <w:t>406</w:t>
            </w:r>
          </w:p>
        </w:tc>
        <w:tc>
          <w:tcPr>
            <w:tcW w:w="5158" w:type="dxa"/>
            <w:tcBorders>
              <w:top w:val="nil"/>
              <w:left w:val="nil"/>
              <w:bottom w:val="single" w:sz="4" w:space="0" w:color="auto"/>
              <w:right w:val="single" w:sz="4" w:space="0" w:color="auto"/>
            </w:tcBorders>
            <w:shd w:val="clear" w:color="auto" w:fill="auto"/>
            <w:vAlign w:val="center"/>
            <w:hideMark/>
          </w:tcPr>
          <w:p w14:paraId="6ABBE375" w14:textId="77777777" w:rsidR="00556257" w:rsidRPr="00556257" w:rsidRDefault="00556257" w:rsidP="00556257">
            <w:pPr>
              <w:spacing w:after="0"/>
              <w:rPr>
                <w:rFonts w:ascii="Arial Narrow" w:hAnsi="Arial Narrow"/>
              </w:rPr>
            </w:pPr>
            <w:r w:rsidRPr="00556257">
              <w:rPr>
                <w:rFonts w:ascii="Arial Narrow" w:hAnsi="Arial Narrow"/>
              </w:rPr>
              <w:t>Tableau mural</w:t>
            </w:r>
          </w:p>
        </w:tc>
        <w:tc>
          <w:tcPr>
            <w:tcW w:w="1000" w:type="dxa"/>
            <w:tcBorders>
              <w:top w:val="nil"/>
              <w:left w:val="nil"/>
              <w:bottom w:val="single" w:sz="4" w:space="0" w:color="auto"/>
              <w:right w:val="single" w:sz="4" w:space="0" w:color="auto"/>
            </w:tcBorders>
            <w:shd w:val="clear" w:color="auto" w:fill="auto"/>
            <w:vAlign w:val="center"/>
            <w:hideMark/>
          </w:tcPr>
          <w:p w14:paraId="451202B4"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5EFE8F40" w14:textId="77777777" w:rsidR="00556257" w:rsidRPr="00556257" w:rsidRDefault="00556257" w:rsidP="00556257">
            <w:pPr>
              <w:spacing w:after="0"/>
              <w:jc w:val="center"/>
              <w:rPr>
                <w:rFonts w:ascii="Arial Narrow" w:hAnsi="Arial Narrow"/>
              </w:rPr>
            </w:pPr>
            <w:r w:rsidRPr="00556257">
              <w:rPr>
                <w:rFonts w:ascii="Arial Narrow" w:hAnsi="Arial Narrow"/>
              </w:rPr>
              <w:t>2,0</w:t>
            </w:r>
          </w:p>
        </w:tc>
        <w:tc>
          <w:tcPr>
            <w:tcW w:w="1000" w:type="dxa"/>
            <w:tcBorders>
              <w:top w:val="nil"/>
              <w:left w:val="nil"/>
              <w:bottom w:val="single" w:sz="4" w:space="0" w:color="auto"/>
              <w:right w:val="single" w:sz="4" w:space="0" w:color="auto"/>
            </w:tcBorders>
            <w:shd w:val="clear" w:color="auto" w:fill="auto"/>
            <w:vAlign w:val="center"/>
          </w:tcPr>
          <w:p w14:paraId="66CA7E9D" w14:textId="12E51703"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1682A40" w14:textId="235BC6C4" w:rsidR="00556257" w:rsidRPr="00556257" w:rsidRDefault="00556257" w:rsidP="00556257">
            <w:pPr>
              <w:spacing w:after="0"/>
              <w:jc w:val="center"/>
              <w:rPr>
                <w:rFonts w:ascii="Arial Narrow" w:hAnsi="Arial Narrow"/>
                <w:b/>
              </w:rPr>
            </w:pPr>
          </w:p>
        </w:tc>
      </w:tr>
      <w:tr w:rsidR="00556257" w:rsidRPr="00556257" w14:paraId="45379264"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8CF0FD5" w14:textId="77777777" w:rsidR="00556257" w:rsidRPr="00556257" w:rsidRDefault="00556257" w:rsidP="00556257">
            <w:pPr>
              <w:spacing w:after="0"/>
              <w:rPr>
                <w:rFonts w:ascii="Arial Narrow" w:hAnsi="Arial Narrow"/>
              </w:rPr>
            </w:pPr>
            <w:r w:rsidRPr="00556257">
              <w:rPr>
                <w:rFonts w:ascii="Arial Narrow" w:hAnsi="Arial Narrow"/>
              </w:rPr>
              <w:t>407</w:t>
            </w:r>
          </w:p>
        </w:tc>
        <w:tc>
          <w:tcPr>
            <w:tcW w:w="5158" w:type="dxa"/>
            <w:tcBorders>
              <w:top w:val="nil"/>
              <w:left w:val="nil"/>
              <w:bottom w:val="single" w:sz="4" w:space="0" w:color="auto"/>
              <w:right w:val="single" w:sz="4" w:space="0" w:color="auto"/>
            </w:tcBorders>
            <w:shd w:val="clear" w:color="auto" w:fill="auto"/>
            <w:vAlign w:val="center"/>
            <w:hideMark/>
          </w:tcPr>
          <w:p w14:paraId="5A9F229A" w14:textId="77777777" w:rsidR="00556257" w:rsidRPr="00556257" w:rsidRDefault="00556257" w:rsidP="00556257">
            <w:pPr>
              <w:spacing w:after="0"/>
              <w:rPr>
                <w:rFonts w:ascii="Arial Narrow" w:hAnsi="Arial Narrow"/>
              </w:rPr>
            </w:pPr>
            <w:r w:rsidRPr="00556257">
              <w:rPr>
                <w:rFonts w:ascii="Arial Narrow" w:hAnsi="Arial Narrow"/>
              </w:rPr>
              <w:t>Estrade</w:t>
            </w:r>
          </w:p>
        </w:tc>
        <w:tc>
          <w:tcPr>
            <w:tcW w:w="1000" w:type="dxa"/>
            <w:tcBorders>
              <w:top w:val="nil"/>
              <w:left w:val="nil"/>
              <w:bottom w:val="single" w:sz="4" w:space="0" w:color="auto"/>
              <w:right w:val="single" w:sz="4" w:space="0" w:color="auto"/>
            </w:tcBorders>
            <w:shd w:val="clear" w:color="auto" w:fill="auto"/>
            <w:vAlign w:val="center"/>
            <w:hideMark/>
          </w:tcPr>
          <w:p w14:paraId="25FF4354"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4CC6B359" w14:textId="77777777" w:rsidR="00556257" w:rsidRPr="00556257" w:rsidRDefault="00556257" w:rsidP="00556257">
            <w:pPr>
              <w:spacing w:after="0"/>
              <w:jc w:val="center"/>
              <w:rPr>
                <w:rFonts w:ascii="Arial Narrow" w:hAnsi="Arial Narrow"/>
              </w:rPr>
            </w:pPr>
            <w:r w:rsidRPr="00556257">
              <w:rPr>
                <w:rFonts w:ascii="Arial Narrow" w:hAnsi="Arial Narrow"/>
              </w:rPr>
              <w:t>2,0</w:t>
            </w:r>
          </w:p>
        </w:tc>
        <w:tc>
          <w:tcPr>
            <w:tcW w:w="1000" w:type="dxa"/>
            <w:tcBorders>
              <w:top w:val="nil"/>
              <w:left w:val="nil"/>
              <w:bottom w:val="single" w:sz="4" w:space="0" w:color="auto"/>
              <w:right w:val="single" w:sz="4" w:space="0" w:color="auto"/>
            </w:tcBorders>
            <w:shd w:val="clear" w:color="auto" w:fill="auto"/>
            <w:vAlign w:val="center"/>
          </w:tcPr>
          <w:p w14:paraId="7DDB4242" w14:textId="02EBCEEA"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F89D184" w14:textId="79B07E57" w:rsidR="00556257" w:rsidRPr="00556257" w:rsidRDefault="00556257" w:rsidP="00556257">
            <w:pPr>
              <w:spacing w:after="0"/>
              <w:jc w:val="center"/>
              <w:rPr>
                <w:rFonts w:ascii="Arial Narrow" w:hAnsi="Arial Narrow"/>
                <w:b/>
              </w:rPr>
            </w:pPr>
          </w:p>
        </w:tc>
      </w:tr>
      <w:tr w:rsidR="00556257" w:rsidRPr="00556257" w14:paraId="2EA0E3BE"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7FF7CD35"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60886403" w14:textId="77777777" w:rsidR="00556257" w:rsidRPr="00556257" w:rsidRDefault="00556257" w:rsidP="00556257">
            <w:pPr>
              <w:spacing w:after="0"/>
              <w:rPr>
                <w:rFonts w:ascii="Arial Narrow" w:hAnsi="Arial Narrow"/>
                <w:b/>
              </w:rPr>
            </w:pPr>
            <w:r w:rsidRPr="00556257">
              <w:rPr>
                <w:rFonts w:ascii="Arial Narrow" w:hAnsi="Arial Narrow"/>
                <w:b/>
              </w:rPr>
              <w:t>SOUS TOTAL LOT 400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6B71A75F"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022ED104"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59153056"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1CEC41B1" w14:textId="2B6D8B80" w:rsidR="00556257" w:rsidRPr="00556257" w:rsidRDefault="00556257" w:rsidP="00556257">
            <w:pPr>
              <w:spacing w:after="0"/>
              <w:jc w:val="center"/>
              <w:rPr>
                <w:rFonts w:ascii="Arial Narrow" w:hAnsi="Arial Narrow"/>
                <w:b/>
              </w:rPr>
            </w:pPr>
          </w:p>
        </w:tc>
      </w:tr>
      <w:tr w:rsidR="00556257" w:rsidRPr="00556257" w14:paraId="354F9319"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D4DAB97"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57BCA934" w14:textId="77777777" w:rsidR="00556257" w:rsidRPr="00556257" w:rsidRDefault="00556257" w:rsidP="00556257">
            <w:pPr>
              <w:spacing w:after="0"/>
              <w:rPr>
                <w:rFonts w:ascii="Arial Narrow" w:hAnsi="Arial Narrow"/>
                <w:b/>
              </w:rPr>
            </w:pPr>
            <w:r w:rsidRPr="00556257">
              <w:rPr>
                <w:rFonts w:ascii="Arial Narrow" w:hAnsi="Arial Narrow"/>
                <w:b/>
              </w:rPr>
              <w:t>LOT 500 : CHARPENTE-COUVERTURE-FAUX PLAFOND</w:t>
            </w:r>
          </w:p>
        </w:tc>
        <w:tc>
          <w:tcPr>
            <w:tcW w:w="1000" w:type="dxa"/>
            <w:tcBorders>
              <w:top w:val="nil"/>
              <w:left w:val="nil"/>
              <w:bottom w:val="single" w:sz="4" w:space="0" w:color="auto"/>
              <w:right w:val="single" w:sz="4" w:space="0" w:color="auto"/>
            </w:tcBorders>
            <w:shd w:val="clear" w:color="auto" w:fill="auto"/>
            <w:vAlign w:val="center"/>
            <w:hideMark/>
          </w:tcPr>
          <w:p w14:paraId="7BB418B6"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auto"/>
            <w:vAlign w:val="center"/>
            <w:hideMark/>
          </w:tcPr>
          <w:p w14:paraId="472502BD"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auto"/>
            <w:vAlign w:val="center"/>
            <w:hideMark/>
          </w:tcPr>
          <w:p w14:paraId="71E6F9FA"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auto"/>
            <w:vAlign w:val="center"/>
            <w:hideMark/>
          </w:tcPr>
          <w:p w14:paraId="4510EC8C" w14:textId="77777777" w:rsidR="00556257" w:rsidRPr="00556257" w:rsidRDefault="00556257" w:rsidP="00556257">
            <w:pPr>
              <w:spacing w:after="0"/>
              <w:rPr>
                <w:rFonts w:ascii="Arial Narrow" w:hAnsi="Arial Narrow"/>
              </w:rPr>
            </w:pPr>
            <w:r w:rsidRPr="00556257">
              <w:rPr>
                <w:rFonts w:ascii="Arial Narrow" w:hAnsi="Arial Narrow"/>
              </w:rPr>
              <w:t> </w:t>
            </w:r>
          </w:p>
        </w:tc>
      </w:tr>
      <w:tr w:rsidR="00556257" w:rsidRPr="00556257" w14:paraId="2D93E6B5" w14:textId="77777777" w:rsidTr="00556257">
        <w:trPr>
          <w:trHeight w:val="36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8CAF08F" w14:textId="77777777" w:rsidR="00556257" w:rsidRPr="00556257" w:rsidRDefault="00556257" w:rsidP="00556257">
            <w:pPr>
              <w:spacing w:after="0" w:line="240" w:lineRule="auto"/>
              <w:rPr>
                <w:rFonts w:ascii="Arial Narrow" w:hAnsi="Arial Narrow"/>
              </w:rPr>
            </w:pPr>
            <w:r w:rsidRPr="00556257">
              <w:rPr>
                <w:rFonts w:ascii="Arial Narrow" w:hAnsi="Arial Narrow"/>
              </w:rPr>
              <w:t>501</w:t>
            </w:r>
          </w:p>
        </w:tc>
        <w:tc>
          <w:tcPr>
            <w:tcW w:w="5158" w:type="dxa"/>
            <w:tcBorders>
              <w:top w:val="nil"/>
              <w:left w:val="nil"/>
              <w:bottom w:val="single" w:sz="4" w:space="0" w:color="auto"/>
              <w:right w:val="single" w:sz="4" w:space="0" w:color="auto"/>
            </w:tcBorders>
            <w:shd w:val="clear" w:color="auto" w:fill="auto"/>
            <w:vAlign w:val="center"/>
            <w:hideMark/>
          </w:tcPr>
          <w:p w14:paraId="2C7B8CEB" w14:textId="77777777" w:rsidR="00556257" w:rsidRPr="00556257" w:rsidRDefault="00556257" w:rsidP="00556257">
            <w:pPr>
              <w:spacing w:after="0" w:line="240" w:lineRule="auto"/>
              <w:rPr>
                <w:rFonts w:ascii="Arial Narrow" w:hAnsi="Arial Narrow"/>
              </w:rPr>
            </w:pPr>
            <w:r w:rsidRPr="00556257">
              <w:rPr>
                <w:rFonts w:ascii="Arial Narrow" w:hAnsi="Arial Narrow"/>
              </w:rPr>
              <w:t>Fermes en bastaings de 3x15 cm doubles et traites</w:t>
            </w:r>
          </w:p>
        </w:tc>
        <w:tc>
          <w:tcPr>
            <w:tcW w:w="1000" w:type="dxa"/>
            <w:tcBorders>
              <w:top w:val="nil"/>
              <w:left w:val="nil"/>
              <w:bottom w:val="single" w:sz="4" w:space="0" w:color="auto"/>
              <w:right w:val="single" w:sz="4" w:space="0" w:color="auto"/>
            </w:tcBorders>
            <w:shd w:val="clear" w:color="auto" w:fill="auto"/>
            <w:vAlign w:val="center"/>
            <w:hideMark/>
          </w:tcPr>
          <w:p w14:paraId="1AD9ED96"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357C61A5" w14:textId="234A1ABB" w:rsidR="00556257" w:rsidRPr="00556257" w:rsidRDefault="001069DF" w:rsidP="00556257">
            <w:pPr>
              <w:spacing w:after="0" w:line="240" w:lineRule="auto"/>
              <w:jc w:val="center"/>
              <w:rPr>
                <w:rFonts w:ascii="Arial Narrow" w:hAnsi="Arial Narrow"/>
              </w:rPr>
            </w:pPr>
            <w:r>
              <w:rPr>
                <w:rFonts w:ascii="Arial Narrow" w:hAnsi="Arial Narrow"/>
              </w:rPr>
              <w:t>7</w:t>
            </w:r>
            <w:r w:rsidR="00556257" w:rsidRPr="00556257">
              <w:rPr>
                <w:rFonts w:ascii="Arial Narrow" w:hAnsi="Arial Narrow"/>
              </w:rPr>
              <w:t>,0</w:t>
            </w:r>
          </w:p>
        </w:tc>
        <w:tc>
          <w:tcPr>
            <w:tcW w:w="1000" w:type="dxa"/>
            <w:tcBorders>
              <w:top w:val="nil"/>
              <w:left w:val="nil"/>
              <w:bottom w:val="single" w:sz="4" w:space="0" w:color="auto"/>
              <w:right w:val="single" w:sz="4" w:space="0" w:color="auto"/>
            </w:tcBorders>
            <w:shd w:val="clear" w:color="auto" w:fill="auto"/>
            <w:vAlign w:val="center"/>
          </w:tcPr>
          <w:p w14:paraId="7FBABBB9" w14:textId="6171C11A"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39C09EAB" w14:textId="248D7297" w:rsidR="00556257" w:rsidRPr="00556257" w:rsidRDefault="00556257" w:rsidP="00556257">
            <w:pPr>
              <w:spacing w:after="0"/>
              <w:jc w:val="center"/>
              <w:rPr>
                <w:rFonts w:ascii="Arial Narrow" w:hAnsi="Arial Narrow"/>
                <w:b/>
              </w:rPr>
            </w:pPr>
          </w:p>
        </w:tc>
      </w:tr>
      <w:tr w:rsidR="00556257" w:rsidRPr="00556257" w14:paraId="0449E213" w14:textId="77777777" w:rsidTr="00556257">
        <w:trPr>
          <w:trHeight w:val="37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E066667" w14:textId="77777777" w:rsidR="00556257" w:rsidRPr="00556257" w:rsidRDefault="00556257" w:rsidP="00556257">
            <w:pPr>
              <w:spacing w:after="0" w:line="240" w:lineRule="auto"/>
              <w:rPr>
                <w:rFonts w:ascii="Arial Narrow" w:hAnsi="Arial Narrow"/>
              </w:rPr>
            </w:pPr>
            <w:r w:rsidRPr="00556257">
              <w:rPr>
                <w:rFonts w:ascii="Arial Narrow" w:hAnsi="Arial Narrow"/>
              </w:rPr>
              <w:t>502</w:t>
            </w:r>
          </w:p>
        </w:tc>
        <w:tc>
          <w:tcPr>
            <w:tcW w:w="5158" w:type="dxa"/>
            <w:tcBorders>
              <w:top w:val="nil"/>
              <w:left w:val="nil"/>
              <w:bottom w:val="single" w:sz="4" w:space="0" w:color="auto"/>
              <w:right w:val="single" w:sz="4" w:space="0" w:color="auto"/>
            </w:tcBorders>
            <w:shd w:val="clear" w:color="auto" w:fill="auto"/>
            <w:vAlign w:val="center"/>
            <w:hideMark/>
          </w:tcPr>
          <w:p w14:paraId="76933D2E" w14:textId="77777777" w:rsidR="00556257" w:rsidRPr="00556257" w:rsidRDefault="00556257" w:rsidP="00556257">
            <w:pPr>
              <w:spacing w:after="0" w:line="240" w:lineRule="auto"/>
              <w:rPr>
                <w:rFonts w:ascii="Arial Narrow" w:hAnsi="Arial Narrow"/>
              </w:rPr>
            </w:pPr>
            <w:r w:rsidRPr="00556257">
              <w:rPr>
                <w:rFonts w:ascii="Arial Narrow" w:hAnsi="Arial Narrow"/>
              </w:rPr>
              <w:t>Pannes en chevrons en bois dur de 8x8 cm traites</w:t>
            </w:r>
          </w:p>
        </w:tc>
        <w:tc>
          <w:tcPr>
            <w:tcW w:w="1000" w:type="dxa"/>
            <w:tcBorders>
              <w:top w:val="nil"/>
              <w:left w:val="nil"/>
              <w:bottom w:val="single" w:sz="4" w:space="0" w:color="auto"/>
              <w:right w:val="single" w:sz="4" w:space="0" w:color="auto"/>
            </w:tcBorders>
            <w:shd w:val="clear" w:color="auto" w:fill="auto"/>
            <w:vAlign w:val="center"/>
            <w:hideMark/>
          </w:tcPr>
          <w:p w14:paraId="099EFDA8"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w:t>
            </w:r>
            <w:r w:rsidRPr="004320CD">
              <w:rPr>
                <w:rFonts w:ascii="Arial Narrow" w:hAnsi="Arial Narrow"/>
                <w:vertAlign w:val="superscript"/>
              </w:rPr>
              <w:t>3</w:t>
            </w:r>
          </w:p>
        </w:tc>
        <w:tc>
          <w:tcPr>
            <w:tcW w:w="840" w:type="dxa"/>
            <w:tcBorders>
              <w:top w:val="nil"/>
              <w:left w:val="nil"/>
              <w:bottom w:val="single" w:sz="4" w:space="0" w:color="auto"/>
              <w:right w:val="single" w:sz="4" w:space="0" w:color="auto"/>
            </w:tcBorders>
            <w:shd w:val="clear" w:color="auto" w:fill="auto"/>
            <w:vAlign w:val="center"/>
            <w:hideMark/>
          </w:tcPr>
          <w:p w14:paraId="3375D7E5" w14:textId="54FA8A19" w:rsidR="00556257" w:rsidRPr="00556257" w:rsidRDefault="00556257" w:rsidP="001069DF">
            <w:pPr>
              <w:spacing w:after="0" w:line="240" w:lineRule="auto"/>
              <w:jc w:val="center"/>
              <w:rPr>
                <w:rFonts w:ascii="Arial Narrow" w:hAnsi="Arial Narrow"/>
              </w:rPr>
            </w:pPr>
            <w:r w:rsidRPr="00556257">
              <w:rPr>
                <w:rFonts w:ascii="Arial Narrow" w:hAnsi="Arial Narrow"/>
              </w:rPr>
              <w:t>2,</w:t>
            </w:r>
            <w:r w:rsidR="001069DF">
              <w:rPr>
                <w:rFonts w:ascii="Arial Narrow" w:hAnsi="Arial Narrow"/>
              </w:rPr>
              <w:t>5</w:t>
            </w:r>
          </w:p>
        </w:tc>
        <w:tc>
          <w:tcPr>
            <w:tcW w:w="1000" w:type="dxa"/>
            <w:tcBorders>
              <w:top w:val="nil"/>
              <w:left w:val="nil"/>
              <w:bottom w:val="single" w:sz="4" w:space="0" w:color="auto"/>
              <w:right w:val="single" w:sz="4" w:space="0" w:color="auto"/>
            </w:tcBorders>
            <w:shd w:val="clear" w:color="auto" w:fill="auto"/>
            <w:vAlign w:val="center"/>
          </w:tcPr>
          <w:p w14:paraId="4AE83911" w14:textId="6C400C90"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49E228F4" w14:textId="6409EFC4" w:rsidR="00556257" w:rsidRPr="00556257" w:rsidRDefault="00556257" w:rsidP="00556257">
            <w:pPr>
              <w:spacing w:after="0"/>
              <w:jc w:val="center"/>
              <w:rPr>
                <w:rFonts w:ascii="Arial Narrow" w:hAnsi="Arial Narrow"/>
                <w:b/>
              </w:rPr>
            </w:pPr>
          </w:p>
        </w:tc>
      </w:tr>
      <w:tr w:rsidR="00556257" w:rsidRPr="00556257" w14:paraId="3FEC1856" w14:textId="77777777" w:rsidTr="00556257">
        <w:trPr>
          <w:trHeight w:val="5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172A6AE" w14:textId="77777777" w:rsidR="00556257" w:rsidRPr="00556257" w:rsidRDefault="00556257" w:rsidP="00556257">
            <w:pPr>
              <w:spacing w:after="0" w:line="240" w:lineRule="auto"/>
              <w:rPr>
                <w:rFonts w:ascii="Arial Narrow" w:hAnsi="Arial Narrow"/>
              </w:rPr>
            </w:pPr>
            <w:r w:rsidRPr="00556257">
              <w:rPr>
                <w:rFonts w:ascii="Arial Narrow" w:hAnsi="Arial Narrow"/>
              </w:rPr>
              <w:t>503</w:t>
            </w:r>
          </w:p>
        </w:tc>
        <w:tc>
          <w:tcPr>
            <w:tcW w:w="5158" w:type="dxa"/>
            <w:tcBorders>
              <w:top w:val="nil"/>
              <w:left w:val="nil"/>
              <w:bottom w:val="single" w:sz="4" w:space="0" w:color="auto"/>
              <w:right w:val="single" w:sz="4" w:space="0" w:color="auto"/>
            </w:tcBorders>
            <w:shd w:val="clear" w:color="auto" w:fill="auto"/>
            <w:vAlign w:val="center"/>
            <w:hideMark/>
          </w:tcPr>
          <w:p w14:paraId="46712865" w14:textId="77777777" w:rsidR="00556257" w:rsidRPr="00556257" w:rsidRDefault="00556257" w:rsidP="00556257">
            <w:pPr>
              <w:spacing w:after="0" w:line="240" w:lineRule="auto"/>
              <w:rPr>
                <w:rFonts w:ascii="Arial Narrow" w:hAnsi="Arial Narrow"/>
              </w:rPr>
            </w:pPr>
            <w:r w:rsidRPr="00556257">
              <w:rPr>
                <w:rFonts w:ascii="Arial Narrow" w:hAnsi="Arial Narrow"/>
              </w:rPr>
              <w:t>Faux plafond intérieur en contreplaque de 4mm y compris solivage en bois de 4x8 cm</w:t>
            </w:r>
          </w:p>
        </w:tc>
        <w:tc>
          <w:tcPr>
            <w:tcW w:w="1000" w:type="dxa"/>
            <w:tcBorders>
              <w:top w:val="nil"/>
              <w:left w:val="nil"/>
              <w:bottom w:val="single" w:sz="4" w:space="0" w:color="auto"/>
              <w:right w:val="single" w:sz="4" w:space="0" w:color="auto"/>
            </w:tcBorders>
            <w:shd w:val="clear" w:color="auto" w:fill="auto"/>
            <w:vAlign w:val="center"/>
            <w:hideMark/>
          </w:tcPr>
          <w:p w14:paraId="7E277398"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M²</w:t>
            </w:r>
          </w:p>
        </w:tc>
        <w:tc>
          <w:tcPr>
            <w:tcW w:w="840" w:type="dxa"/>
            <w:tcBorders>
              <w:top w:val="nil"/>
              <w:left w:val="nil"/>
              <w:bottom w:val="single" w:sz="4" w:space="0" w:color="auto"/>
              <w:right w:val="single" w:sz="4" w:space="0" w:color="auto"/>
            </w:tcBorders>
            <w:shd w:val="clear" w:color="auto" w:fill="auto"/>
            <w:vAlign w:val="center"/>
            <w:hideMark/>
          </w:tcPr>
          <w:p w14:paraId="4A8A844E" w14:textId="119890C8" w:rsidR="00556257" w:rsidRPr="00556257" w:rsidRDefault="001069DF" w:rsidP="00556257">
            <w:pPr>
              <w:spacing w:after="0" w:line="240" w:lineRule="auto"/>
              <w:jc w:val="center"/>
              <w:rPr>
                <w:rFonts w:ascii="Arial Narrow" w:hAnsi="Arial Narrow"/>
              </w:rPr>
            </w:pPr>
            <w:r>
              <w:rPr>
                <w:rFonts w:ascii="Arial Narrow" w:hAnsi="Arial Narrow"/>
              </w:rPr>
              <w:t>220</w:t>
            </w:r>
          </w:p>
        </w:tc>
        <w:tc>
          <w:tcPr>
            <w:tcW w:w="1000" w:type="dxa"/>
            <w:tcBorders>
              <w:top w:val="nil"/>
              <w:left w:val="nil"/>
              <w:bottom w:val="single" w:sz="4" w:space="0" w:color="auto"/>
              <w:right w:val="single" w:sz="4" w:space="0" w:color="auto"/>
            </w:tcBorders>
            <w:shd w:val="clear" w:color="auto" w:fill="auto"/>
            <w:vAlign w:val="center"/>
          </w:tcPr>
          <w:p w14:paraId="3F02885E" w14:textId="542405D2"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F36446E" w14:textId="702EF2C3" w:rsidR="00556257" w:rsidRPr="00556257" w:rsidRDefault="00556257" w:rsidP="00556257">
            <w:pPr>
              <w:spacing w:after="0"/>
              <w:jc w:val="center"/>
              <w:rPr>
                <w:rFonts w:ascii="Arial Narrow" w:hAnsi="Arial Narrow"/>
                <w:b/>
              </w:rPr>
            </w:pPr>
          </w:p>
        </w:tc>
      </w:tr>
      <w:tr w:rsidR="00556257" w:rsidRPr="00556257" w14:paraId="0CB44962"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6E760E" w14:textId="77777777" w:rsidR="00556257" w:rsidRPr="00556257" w:rsidRDefault="00556257" w:rsidP="00556257">
            <w:pPr>
              <w:spacing w:after="0" w:line="240" w:lineRule="auto"/>
              <w:rPr>
                <w:rFonts w:ascii="Arial Narrow" w:hAnsi="Arial Narrow"/>
              </w:rPr>
            </w:pPr>
            <w:r w:rsidRPr="00556257">
              <w:rPr>
                <w:rFonts w:ascii="Arial Narrow" w:hAnsi="Arial Narrow"/>
              </w:rPr>
              <w:t>504</w:t>
            </w:r>
          </w:p>
        </w:tc>
        <w:tc>
          <w:tcPr>
            <w:tcW w:w="5158" w:type="dxa"/>
            <w:tcBorders>
              <w:top w:val="nil"/>
              <w:left w:val="nil"/>
              <w:bottom w:val="single" w:sz="4" w:space="0" w:color="auto"/>
              <w:right w:val="single" w:sz="4" w:space="0" w:color="auto"/>
            </w:tcBorders>
            <w:shd w:val="clear" w:color="auto" w:fill="auto"/>
            <w:vAlign w:val="center"/>
            <w:hideMark/>
          </w:tcPr>
          <w:p w14:paraId="2BB3D69F" w14:textId="77777777" w:rsidR="00556257" w:rsidRPr="00556257" w:rsidRDefault="00556257" w:rsidP="00556257">
            <w:pPr>
              <w:spacing w:after="0" w:line="240" w:lineRule="auto"/>
              <w:rPr>
                <w:rFonts w:ascii="Arial Narrow" w:hAnsi="Arial Narrow"/>
              </w:rPr>
            </w:pPr>
            <w:r w:rsidRPr="00556257">
              <w:rPr>
                <w:rFonts w:ascii="Arial Narrow" w:hAnsi="Arial Narrow"/>
              </w:rPr>
              <w:t>Planche de rive</w:t>
            </w:r>
          </w:p>
        </w:tc>
        <w:tc>
          <w:tcPr>
            <w:tcW w:w="1000" w:type="dxa"/>
            <w:tcBorders>
              <w:top w:val="nil"/>
              <w:left w:val="nil"/>
              <w:bottom w:val="single" w:sz="4" w:space="0" w:color="auto"/>
              <w:right w:val="single" w:sz="4" w:space="0" w:color="auto"/>
            </w:tcBorders>
            <w:shd w:val="clear" w:color="auto" w:fill="auto"/>
            <w:vAlign w:val="center"/>
            <w:hideMark/>
          </w:tcPr>
          <w:p w14:paraId="2D3D5BF1"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25FCFFA6" w14:textId="35A30E73" w:rsidR="00556257" w:rsidRPr="00556257" w:rsidRDefault="001069DF" w:rsidP="00556257">
            <w:pPr>
              <w:spacing w:after="0" w:line="240" w:lineRule="auto"/>
              <w:jc w:val="center"/>
              <w:rPr>
                <w:rFonts w:ascii="Arial Narrow" w:hAnsi="Arial Narrow"/>
              </w:rPr>
            </w:pPr>
            <w:r>
              <w:rPr>
                <w:rFonts w:ascii="Arial Narrow" w:hAnsi="Arial Narrow"/>
              </w:rPr>
              <w:t>39</w:t>
            </w:r>
          </w:p>
        </w:tc>
        <w:tc>
          <w:tcPr>
            <w:tcW w:w="1000" w:type="dxa"/>
            <w:tcBorders>
              <w:top w:val="nil"/>
              <w:left w:val="nil"/>
              <w:bottom w:val="single" w:sz="4" w:space="0" w:color="auto"/>
              <w:right w:val="single" w:sz="4" w:space="0" w:color="auto"/>
            </w:tcBorders>
            <w:shd w:val="clear" w:color="auto" w:fill="auto"/>
            <w:vAlign w:val="center"/>
          </w:tcPr>
          <w:p w14:paraId="75E847A3" w14:textId="7105BE05"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6B112B3A" w14:textId="0500212F" w:rsidR="00556257" w:rsidRPr="00556257" w:rsidRDefault="00556257" w:rsidP="00556257">
            <w:pPr>
              <w:spacing w:after="0"/>
              <w:jc w:val="center"/>
              <w:rPr>
                <w:rFonts w:ascii="Arial Narrow" w:hAnsi="Arial Narrow"/>
                <w:b/>
              </w:rPr>
            </w:pPr>
          </w:p>
        </w:tc>
      </w:tr>
      <w:tr w:rsidR="00556257" w:rsidRPr="00556257" w14:paraId="7134A71D" w14:textId="77777777" w:rsidTr="00556257">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B6FEB12" w14:textId="77777777" w:rsidR="00556257" w:rsidRPr="00556257" w:rsidRDefault="00556257" w:rsidP="00556257">
            <w:pPr>
              <w:spacing w:after="0" w:line="240" w:lineRule="auto"/>
              <w:rPr>
                <w:rFonts w:ascii="Arial Narrow" w:hAnsi="Arial Narrow"/>
              </w:rPr>
            </w:pPr>
            <w:r w:rsidRPr="00556257">
              <w:rPr>
                <w:rFonts w:ascii="Arial Narrow" w:hAnsi="Arial Narrow"/>
              </w:rPr>
              <w:t>505</w:t>
            </w:r>
          </w:p>
        </w:tc>
        <w:tc>
          <w:tcPr>
            <w:tcW w:w="5158" w:type="dxa"/>
            <w:tcBorders>
              <w:top w:val="nil"/>
              <w:left w:val="nil"/>
              <w:bottom w:val="single" w:sz="4" w:space="0" w:color="auto"/>
              <w:right w:val="single" w:sz="4" w:space="0" w:color="auto"/>
            </w:tcBorders>
            <w:shd w:val="clear" w:color="auto" w:fill="auto"/>
            <w:vAlign w:val="center"/>
            <w:hideMark/>
          </w:tcPr>
          <w:p w14:paraId="0F9A13C5" w14:textId="77777777" w:rsidR="00556257" w:rsidRPr="00556257" w:rsidRDefault="00556257" w:rsidP="00556257">
            <w:pPr>
              <w:spacing w:after="0" w:line="240" w:lineRule="auto"/>
              <w:rPr>
                <w:rFonts w:ascii="Arial Narrow" w:hAnsi="Arial Narrow"/>
              </w:rPr>
            </w:pPr>
            <w:r w:rsidRPr="00556257">
              <w:rPr>
                <w:rFonts w:ascii="Arial Narrow" w:hAnsi="Arial Narrow"/>
              </w:rPr>
              <w:t xml:space="preserve">Couverture en tôle bac ép. 5/10è  de 6ml </w:t>
            </w:r>
          </w:p>
        </w:tc>
        <w:tc>
          <w:tcPr>
            <w:tcW w:w="1000" w:type="dxa"/>
            <w:tcBorders>
              <w:top w:val="nil"/>
              <w:left w:val="nil"/>
              <w:bottom w:val="single" w:sz="4" w:space="0" w:color="auto"/>
              <w:right w:val="single" w:sz="4" w:space="0" w:color="auto"/>
            </w:tcBorders>
            <w:shd w:val="clear" w:color="auto" w:fill="auto"/>
            <w:vAlign w:val="center"/>
            <w:hideMark/>
          </w:tcPr>
          <w:p w14:paraId="24F5145B"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M²</w:t>
            </w:r>
          </w:p>
        </w:tc>
        <w:tc>
          <w:tcPr>
            <w:tcW w:w="840" w:type="dxa"/>
            <w:tcBorders>
              <w:top w:val="nil"/>
              <w:left w:val="nil"/>
              <w:bottom w:val="single" w:sz="4" w:space="0" w:color="auto"/>
              <w:right w:val="single" w:sz="4" w:space="0" w:color="auto"/>
            </w:tcBorders>
            <w:shd w:val="clear" w:color="auto" w:fill="auto"/>
            <w:vAlign w:val="center"/>
            <w:hideMark/>
          </w:tcPr>
          <w:p w14:paraId="691AABD7" w14:textId="5D38964F" w:rsidR="00556257" w:rsidRPr="00556257" w:rsidRDefault="001069DF" w:rsidP="00556257">
            <w:pPr>
              <w:spacing w:after="0" w:line="240" w:lineRule="auto"/>
              <w:jc w:val="center"/>
              <w:rPr>
                <w:rFonts w:ascii="Arial Narrow" w:hAnsi="Arial Narrow"/>
              </w:rPr>
            </w:pPr>
            <w:r>
              <w:rPr>
                <w:rFonts w:ascii="Arial Narrow" w:hAnsi="Arial Narrow"/>
              </w:rPr>
              <w:t>234</w:t>
            </w:r>
          </w:p>
        </w:tc>
        <w:tc>
          <w:tcPr>
            <w:tcW w:w="1000" w:type="dxa"/>
            <w:tcBorders>
              <w:top w:val="nil"/>
              <w:left w:val="nil"/>
              <w:bottom w:val="single" w:sz="4" w:space="0" w:color="auto"/>
              <w:right w:val="single" w:sz="4" w:space="0" w:color="auto"/>
            </w:tcBorders>
            <w:shd w:val="clear" w:color="auto" w:fill="auto"/>
            <w:vAlign w:val="center"/>
          </w:tcPr>
          <w:p w14:paraId="3F3F4D91" w14:textId="35128E0C"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7A8F942E" w14:textId="0457BDA1" w:rsidR="00556257" w:rsidRPr="00556257" w:rsidRDefault="00556257" w:rsidP="00556257">
            <w:pPr>
              <w:spacing w:after="0"/>
              <w:jc w:val="center"/>
              <w:rPr>
                <w:rFonts w:ascii="Arial Narrow" w:hAnsi="Arial Narrow"/>
                <w:b/>
              </w:rPr>
            </w:pPr>
          </w:p>
        </w:tc>
      </w:tr>
      <w:tr w:rsidR="00556257" w:rsidRPr="00556257" w14:paraId="0E8C3ABB" w14:textId="77777777" w:rsidTr="00556257">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BFBEDDD" w14:textId="77777777" w:rsidR="00556257" w:rsidRPr="00556257" w:rsidRDefault="00556257" w:rsidP="00556257">
            <w:pPr>
              <w:spacing w:after="0" w:line="240" w:lineRule="auto"/>
              <w:rPr>
                <w:rFonts w:ascii="Arial Narrow" w:hAnsi="Arial Narrow"/>
              </w:rPr>
            </w:pPr>
            <w:r w:rsidRPr="00556257">
              <w:rPr>
                <w:rFonts w:ascii="Arial Narrow" w:hAnsi="Arial Narrow"/>
              </w:rPr>
              <w:t>506</w:t>
            </w:r>
          </w:p>
        </w:tc>
        <w:tc>
          <w:tcPr>
            <w:tcW w:w="5158" w:type="dxa"/>
            <w:tcBorders>
              <w:top w:val="nil"/>
              <w:left w:val="nil"/>
              <w:bottom w:val="single" w:sz="4" w:space="0" w:color="auto"/>
              <w:right w:val="single" w:sz="4" w:space="0" w:color="auto"/>
            </w:tcBorders>
            <w:shd w:val="clear" w:color="auto" w:fill="auto"/>
            <w:vAlign w:val="center"/>
            <w:hideMark/>
          </w:tcPr>
          <w:p w14:paraId="5AE0E12B" w14:textId="77777777" w:rsidR="00556257" w:rsidRPr="00556257" w:rsidRDefault="00556257" w:rsidP="00556257">
            <w:pPr>
              <w:spacing w:after="0" w:line="240" w:lineRule="auto"/>
              <w:rPr>
                <w:rFonts w:ascii="Arial Narrow" w:hAnsi="Arial Narrow"/>
              </w:rPr>
            </w:pPr>
            <w:r w:rsidRPr="00556257">
              <w:rPr>
                <w:rFonts w:ascii="Arial Narrow" w:hAnsi="Arial Narrow"/>
              </w:rPr>
              <w:t>Tôle faîtière crantée de 50 cm de large</w:t>
            </w:r>
          </w:p>
        </w:tc>
        <w:tc>
          <w:tcPr>
            <w:tcW w:w="1000" w:type="dxa"/>
            <w:tcBorders>
              <w:top w:val="nil"/>
              <w:left w:val="nil"/>
              <w:bottom w:val="single" w:sz="4" w:space="0" w:color="auto"/>
              <w:right w:val="single" w:sz="4" w:space="0" w:color="auto"/>
            </w:tcBorders>
            <w:shd w:val="clear" w:color="auto" w:fill="auto"/>
            <w:vAlign w:val="center"/>
            <w:hideMark/>
          </w:tcPr>
          <w:p w14:paraId="002B1D12"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1106E4FA" w14:textId="55BE0CAA" w:rsidR="00556257" w:rsidRPr="00556257" w:rsidRDefault="00556257" w:rsidP="001069DF">
            <w:pPr>
              <w:spacing w:after="0" w:line="240" w:lineRule="auto"/>
              <w:jc w:val="center"/>
              <w:rPr>
                <w:rFonts w:ascii="Arial Narrow" w:hAnsi="Arial Narrow"/>
              </w:rPr>
            </w:pPr>
            <w:r w:rsidRPr="00556257">
              <w:rPr>
                <w:rFonts w:ascii="Arial Narrow" w:hAnsi="Arial Narrow"/>
              </w:rPr>
              <w:t>1</w:t>
            </w:r>
            <w:r w:rsidR="001069DF">
              <w:rPr>
                <w:rFonts w:ascii="Arial Narrow" w:hAnsi="Arial Narrow"/>
              </w:rPr>
              <w:t>9,5</w:t>
            </w:r>
          </w:p>
        </w:tc>
        <w:tc>
          <w:tcPr>
            <w:tcW w:w="1000" w:type="dxa"/>
            <w:tcBorders>
              <w:top w:val="nil"/>
              <w:left w:val="nil"/>
              <w:bottom w:val="single" w:sz="4" w:space="0" w:color="auto"/>
              <w:right w:val="single" w:sz="4" w:space="0" w:color="auto"/>
            </w:tcBorders>
            <w:shd w:val="clear" w:color="auto" w:fill="auto"/>
            <w:vAlign w:val="center"/>
          </w:tcPr>
          <w:p w14:paraId="508B0F75" w14:textId="6D9A54E0"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1DCCC0A" w14:textId="23E043EB" w:rsidR="00556257" w:rsidRPr="00556257" w:rsidRDefault="00556257" w:rsidP="00556257">
            <w:pPr>
              <w:spacing w:after="0"/>
              <w:jc w:val="center"/>
              <w:rPr>
                <w:rFonts w:ascii="Arial Narrow" w:hAnsi="Arial Narrow"/>
                <w:b/>
              </w:rPr>
            </w:pPr>
          </w:p>
        </w:tc>
      </w:tr>
      <w:tr w:rsidR="00556257" w:rsidRPr="00556257" w14:paraId="73D6CFE5" w14:textId="77777777" w:rsidTr="00556257">
        <w:trPr>
          <w:trHeight w:val="33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4B5DA06" w14:textId="77777777" w:rsidR="00556257" w:rsidRPr="00556257" w:rsidRDefault="00556257" w:rsidP="00556257">
            <w:pPr>
              <w:spacing w:after="0" w:line="240" w:lineRule="auto"/>
              <w:rPr>
                <w:rFonts w:ascii="Arial Narrow" w:hAnsi="Arial Narrow"/>
              </w:rPr>
            </w:pPr>
            <w:r w:rsidRPr="00556257">
              <w:rPr>
                <w:rFonts w:ascii="Arial Narrow" w:hAnsi="Arial Narrow"/>
              </w:rPr>
              <w:t>507</w:t>
            </w:r>
          </w:p>
        </w:tc>
        <w:tc>
          <w:tcPr>
            <w:tcW w:w="5158" w:type="dxa"/>
            <w:tcBorders>
              <w:top w:val="nil"/>
              <w:left w:val="nil"/>
              <w:bottom w:val="single" w:sz="4" w:space="0" w:color="auto"/>
              <w:right w:val="single" w:sz="4" w:space="0" w:color="auto"/>
            </w:tcBorders>
            <w:shd w:val="clear" w:color="auto" w:fill="auto"/>
            <w:vAlign w:val="center"/>
            <w:hideMark/>
          </w:tcPr>
          <w:p w14:paraId="3F79EA9A" w14:textId="77777777" w:rsidR="00556257" w:rsidRPr="00556257" w:rsidRDefault="00556257" w:rsidP="00556257">
            <w:pPr>
              <w:spacing w:after="0" w:line="240" w:lineRule="auto"/>
              <w:rPr>
                <w:rFonts w:ascii="Arial Narrow" w:hAnsi="Arial Narrow"/>
              </w:rPr>
            </w:pPr>
            <w:r w:rsidRPr="00556257">
              <w:rPr>
                <w:rFonts w:ascii="Arial Narrow" w:hAnsi="Arial Narrow"/>
              </w:rPr>
              <w:t>Rive pignon en alu</w:t>
            </w:r>
          </w:p>
        </w:tc>
        <w:tc>
          <w:tcPr>
            <w:tcW w:w="1000" w:type="dxa"/>
            <w:tcBorders>
              <w:top w:val="nil"/>
              <w:left w:val="nil"/>
              <w:bottom w:val="single" w:sz="4" w:space="0" w:color="auto"/>
              <w:right w:val="single" w:sz="4" w:space="0" w:color="auto"/>
            </w:tcBorders>
            <w:shd w:val="clear" w:color="auto" w:fill="auto"/>
            <w:vAlign w:val="center"/>
            <w:hideMark/>
          </w:tcPr>
          <w:p w14:paraId="4329E84B"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39C150A0"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24,0</w:t>
            </w:r>
          </w:p>
        </w:tc>
        <w:tc>
          <w:tcPr>
            <w:tcW w:w="1000" w:type="dxa"/>
            <w:tcBorders>
              <w:top w:val="nil"/>
              <w:left w:val="nil"/>
              <w:bottom w:val="single" w:sz="4" w:space="0" w:color="auto"/>
              <w:right w:val="single" w:sz="4" w:space="0" w:color="auto"/>
            </w:tcBorders>
            <w:shd w:val="clear" w:color="auto" w:fill="auto"/>
            <w:vAlign w:val="center"/>
          </w:tcPr>
          <w:p w14:paraId="483ED9A0" w14:textId="0E53857C"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2E2F9E40" w14:textId="54B712A7" w:rsidR="00556257" w:rsidRPr="00556257" w:rsidRDefault="00556257" w:rsidP="00556257">
            <w:pPr>
              <w:spacing w:after="0"/>
              <w:jc w:val="center"/>
              <w:rPr>
                <w:rFonts w:ascii="Arial Narrow" w:hAnsi="Arial Narrow"/>
                <w:b/>
              </w:rPr>
            </w:pPr>
          </w:p>
        </w:tc>
      </w:tr>
      <w:tr w:rsidR="00556257" w:rsidRPr="00556257" w14:paraId="52F438E4" w14:textId="77777777" w:rsidTr="00556257">
        <w:trPr>
          <w:trHeight w:val="37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12F26B72" w14:textId="77777777" w:rsidR="00556257" w:rsidRPr="00556257" w:rsidRDefault="00556257" w:rsidP="00556257">
            <w:pPr>
              <w:spacing w:after="0" w:line="240" w:lineRule="auto"/>
              <w:rPr>
                <w:rFonts w:ascii="Arial Narrow" w:hAnsi="Arial Narrow"/>
              </w:rPr>
            </w:pPr>
            <w:r w:rsidRPr="00556257">
              <w:rPr>
                <w:rFonts w:ascii="Arial Narrow" w:hAnsi="Arial Narrow"/>
              </w:rPr>
              <w:t>508</w:t>
            </w:r>
          </w:p>
        </w:tc>
        <w:tc>
          <w:tcPr>
            <w:tcW w:w="5158" w:type="dxa"/>
            <w:tcBorders>
              <w:top w:val="nil"/>
              <w:left w:val="nil"/>
              <w:bottom w:val="single" w:sz="4" w:space="0" w:color="auto"/>
              <w:right w:val="single" w:sz="4" w:space="0" w:color="auto"/>
            </w:tcBorders>
            <w:shd w:val="clear" w:color="auto" w:fill="auto"/>
            <w:vAlign w:val="center"/>
            <w:hideMark/>
          </w:tcPr>
          <w:p w14:paraId="7910B393" w14:textId="77777777" w:rsidR="00556257" w:rsidRPr="00556257" w:rsidRDefault="00556257" w:rsidP="00556257">
            <w:pPr>
              <w:spacing w:after="0" w:line="240" w:lineRule="auto"/>
              <w:rPr>
                <w:rFonts w:ascii="Arial Narrow" w:hAnsi="Arial Narrow"/>
              </w:rPr>
            </w:pPr>
            <w:r w:rsidRPr="00556257">
              <w:rPr>
                <w:rFonts w:ascii="Arial Narrow" w:hAnsi="Arial Narrow"/>
              </w:rPr>
              <w:t>Tôle lisse en alu de 2m pour débords</w:t>
            </w:r>
          </w:p>
        </w:tc>
        <w:tc>
          <w:tcPr>
            <w:tcW w:w="1000" w:type="dxa"/>
            <w:tcBorders>
              <w:top w:val="nil"/>
              <w:left w:val="nil"/>
              <w:bottom w:val="single" w:sz="4" w:space="0" w:color="auto"/>
              <w:right w:val="single" w:sz="4" w:space="0" w:color="auto"/>
            </w:tcBorders>
            <w:shd w:val="clear" w:color="auto" w:fill="auto"/>
            <w:vAlign w:val="center"/>
            <w:hideMark/>
          </w:tcPr>
          <w:p w14:paraId="10C61354" w14:textId="4AC4694A" w:rsidR="00556257" w:rsidRPr="00556257" w:rsidRDefault="0066103F" w:rsidP="00556257">
            <w:pPr>
              <w:spacing w:after="0" w:line="240" w:lineRule="auto"/>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19E039FC" w14:textId="77777777" w:rsidR="00556257" w:rsidRPr="00556257" w:rsidRDefault="00556257" w:rsidP="00556257">
            <w:pPr>
              <w:spacing w:after="0" w:line="240" w:lineRule="auto"/>
              <w:jc w:val="center"/>
              <w:rPr>
                <w:rFonts w:ascii="Arial Narrow" w:hAnsi="Arial Narrow"/>
              </w:rPr>
            </w:pPr>
            <w:r w:rsidRPr="00556257">
              <w:rPr>
                <w:rFonts w:ascii="Arial Narrow" w:hAnsi="Arial Narrow"/>
              </w:rPr>
              <w:t>22,0</w:t>
            </w:r>
          </w:p>
        </w:tc>
        <w:tc>
          <w:tcPr>
            <w:tcW w:w="1000" w:type="dxa"/>
            <w:tcBorders>
              <w:top w:val="nil"/>
              <w:left w:val="nil"/>
              <w:bottom w:val="single" w:sz="4" w:space="0" w:color="auto"/>
              <w:right w:val="single" w:sz="4" w:space="0" w:color="auto"/>
            </w:tcBorders>
            <w:shd w:val="clear" w:color="auto" w:fill="auto"/>
            <w:vAlign w:val="center"/>
          </w:tcPr>
          <w:p w14:paraId="4A1D426D" w14:textId="3EF80F95"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F8A2D2E" w14:textId="3534A058" w:rsidR="00556257" w:rsidRPr="00556257" w:rsidRDefault="00556257" w:rsidP="00556257">
            <w:pPr>
              <w:spacing w:after="0"/>
              <w:jc w:val="center"/>
              <w:rPr>
                <w:rFonts w:ascii="Arial Narrow" w:hAnsi="Arial Narrow"/>
                <w:b/>
              </w:rPr>
            </w:pPr>
          </w:p>
        </w:tc>
      </w:tr>
      <w:tr w:rsidR="00556257" w:rsidRPr="00556257" w14:paraId="5E3BE47D" w14:textId="77777777" w:rsidTr="00556257">
        <w:trPr>
          <w:trHeight w:val="28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7E377457"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307734ED" w14:textId="77777777" w:rsidR="00556257" w:rsidRPr="00556257" w:rsidRDefault="00556257" w:rsidP="00556257">
            <w:pPr>
              <w:spacing w:after="0"/>
              <w:rPr>
                <w:rFonts w:ascii="Arial Narrow" w:hAnsi="Arial Narrow"/>
                <w:b/>
              </w:rPr>
            </w:pPr>
            <w:r w:rsidRPr="00556257">
              <w:rPr>
                <w:rFonts w:ascii="Arial Narrow" w:hAnsi="Arial Narrow"/>
                <w:b/>
              </w:rPr>
              <w:t>SOUS TOTAL LOT 500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683643BC"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04D162C2"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6FC66FAF"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2AB78A28" w14:textId="4D7AA922" w:rsidR="00556257" w:rsidRPr="00556257" w:rsidRDefault="00556257" w:rsidP="00556257">
            <w:pPr>
              <w:spacing w:after="0"/>
              <w:jc w:val="center"/>
              <w:rPr>
                <w:rFonts w:ascii="Arial Narrow" w:hAnsi="Arial Narrow"/>
                <w:b/>
              </w:rPr>
            </w:pPr>
          </w:p>
        </w:tc>
      </w:tr>
      <w:tr w:rsidR="00556257" w:rsidRPr="00556257" w14:paraId="5FBDCAA7" w14:textId="77777777" w:rsidTr="00556257">
        <w:trPr>
          <w:trHeight w:val="34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AB985F3"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7A547C63" w14:textId="77777777" w:rsidR="00556257" w:rsidRPr="00556257" w:rsidRDefault="00556257" w:rsidP="00556257">
            <w:pPr>
              <w:spacing w:after="0"/>
              <w:rPr>
                <w:rFonts w:ascii="Arial Narrow" w:hAnsi="Arial Narrow"/>
                <w:b/>
              </w:rPr>
            </w:pPr>
            <w:r w:rsidRPr="00556257">
              <w:rPr>
                <w:rFonts w:ascii="Arial Narrow" w:hAnsi="Arial Narrow"/>
                <w:b/>
              </w:rPr>
              <w:t>LOT 600 : MENUISERIES METALLIQUES ET BOIS</w:t>
            </w:r>
          </w:p>
        </w:tc>
        <w:tc>
          <w:tcPr>
            <w:tcW w:w="1000" w:type="dxa"/>
            <w:tcBorders>
              <w:top w:val="nil"/>
              <w:left w:val="nil"/>
              <w:bottom w:val="single" w:sz="4" w:space="0" w:color="auto"/>
              <w:right w:val="single" w:sz="4" w:space="0" w:color="auto"/>
            </w:tcBorders>
            <w:shd w:val="clear" w:color="auto" w:fill="auto"/>
            <w:vAlign w:val="center"/>
            <w:hideMark/>
          </w:tcPr>
          <w:p w14:paraId="1634DC40"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auto"/>
            <w:vAlign w:val="center"/>
            <w:hideMark/>
          </w:tcPr>
          <w:p w14:paraId="04F24783"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auto"/>
            <w:vAlign w:val="center"/>
            <w:hideMark/>
          </w:tcPr>
          <w:p w14:paraId="5DAE3246"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auto"/>
            <w:vAlign w:val="center"/>
            <w:hideMark/>
          </w:tcPr>
          <w:p w14:paraId="7ECB7E6B" w14:textId="77777777" w:rsidR="00556257" w:rsidRPr="00556257" w:rsidRDefault="00556257" w:rsidP="00556257">
            <w:pPr>
              <w:spacing w:after="0"/>
              <w:rPr>
                <w:rFonts w:ascii="Arial Narrow" w:hAnsi="Arial Narrow"/>
              </w:rPr>
            </w:pPr>
            <w:r w:rsidRPr="00556257">
              <w:rPr>
                <w:rFonts w:ascii="Arial Narrow" w:hAnsi="Arial Narrow"/>
              </w:rPr>
              <w:t> </w:t>
            </w:r>
          </w:p>
        </w:tc>
      </w:tr>
      <w:tr w:rsidR="00556257" w:rsidRPr="00556257" w14:paraId="0F4C2C81" w14:textId="77777777" w:rsidTr="00556257">
        <w:trPr>
          <w:trHeight w:val="391"/>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F144535" w14:textId="77777777" w:rsidR="00556257" w:rsidRPr="00556257" w:rsidRDefault="00556257" w:rsidP="00556257">
            <w:pPr>
              <w:spacing w:after="0"/>
              <w:rPr>
                <w:rFonts w:ascii="Arial Narrow" w:hAnsi="Arial Narrow"/>
              </w:rPr>
            </w:pPr>
            <w:r w:rsidRPr="00556257">
              <w:rPr>
                <w:rFonts w:ascii="Arial Narrow" w:hAnsi="Arial Narrow"/>
              </w:rPr>
              <w:t>601</w:t>
            </w:r>
          </w:p>
        </w:tc>
        <w:tc>
          <w:tcPr>
            <w:tcW w:w="5158" w:type="dxa"/>
            <w:tcBorders>
              <w:top w:val="nil"/>
              <w:left w:val="nil"/>
              <w:bottom w:val="single" w:sz="4" w:space="0" w:color="auto"/>
              <w:right w:val="single" w:sz="4" w:space="0" w:color="auto"/>
            </w:tcBorders>
            <w:shd w:val="clear" w:color="auto" w:fill="auto"/>
            <w:vAlign w:val="center"/>
            <w:hideMark/>
          </w:tcPr>
          <w:p w14:paraId="17AFC23F" w14:textId="77777777" w:rsidR="00556257" w:rsidRPr="00556257" w:rsidRDefault="00556257" w:rsidP="00556257">
            <w:pPr>
              <w:spacing w:after="0" w:line="240" w:lineRule="auto"/>
              <w:jc w:val="both"/>
              <w:rPr>
                <w:rFonts w:ascii="Arial Narrow" w:hAnsi="Arial Narrow"/>
              </w:rPr>
            </w:pPr>
            <w:r w:rsidRPr="00556257">
              <w:rPr>
                <w:rFonts w:ascii="Arial Narrow" w:hAnsi="Arial Narrow"/>
              </w:rPr>
              <w:t xml:space="preserve">Portes métalliques de 97 x 220 cm avec cadre en bois serrures a canon cadenas et </w:t>
            </w:r>
            <w:proofErr w:type="spellStart"/>
            <w:r w:rsidRPr="00556257">
              <w:rPr>
                <w:rFonts w:ascii="Arial Narrow" w:hAnsi="Arial Narrow"/>
              </w:rPr>
              <w:t>poigned</w:t>
            </w:r>
            <w:proofErr w:type="spellEnd"/>
          </w:p>
        </w:tc>
        <w:tc>
          <w:tcPr>
            <w:tcW w:w="1000" w:type="dxa"/>
            <w:tcBorders>
              <w:top w:val="nil"/>
              <w:left w:val="nil"/>
              <w:bottom w:val="single" w:sz="4" w:space="0" w:color="auto"/>
              <w:right w:val="single" w:sz="4" w:space="0" w:color="auto"/>
            </w:tcBorders>
            <w:shd w:val="clear" w:color="auto" w:fill="auto"/>
            <w:vAlign w:val="center"/>
            <w:hideMark/>
          </w:tcPr>
          <w:p w14:paraId="4CBBA302"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55695F70" w14:textId="77777777" w:rsidR="00556257" w:rsidRPr="00556257" w:rsidRDefault="00556257" w:rsidP="00556257">
            <w:pPr>
              <w:spacing w:after="0"/>
              <w:jc w:val="center"/>
              <w:rPr>
                <w:rFonts w:ascii="Arial Narrow" w:hAnsi="Arial Narrow"/>
              </w:rPr>
            </w:pPr>
            <w:r w:rsidRPr="00556257">
              <w:rPr>
                <w:rFonts w:ascii="Arial Narrow" w:hAnsi="Arial Narrow"/>
              </w:rPr>
              <w:t>4,0</w:t>
            </w:r>
          </w:p>
        </w:tc>
        <w:tc>
          <w:tcPr>
            <w:tcW w:w="1000" w:type="dxa"/>
            <w:tcBorders>
              <w:top w:val="nil"/>
              <w:left w:val="nil"/>
              <w:bottom w:val="single" w:sz="4" w:space="0" w:color="auto"/>
              <w:right w:val="single" w:sz="4" w:space="0" w:color="auto"/>
            </w:tcBorders>
            <w:shd w:val="clear" w:color="auto" w:fill="auto"/>
            <w:vAlign w:val="center"/>
          </w:tcPr>
          <w:p w14:paraId="467F321D" w14:textId="18F71DAD"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18B267FE" w14:textId="75B76DAB" w:rsidR="00556257" w:rsidRPr="00556257" w:rsidRDefault="00556257" w:rsidP="00556257">
            <w:pPr>
              <w:spacing w:after="0"/>
              <w:jc w:val="center"/>
              <w:rPr>
                <w:rFonts w:ascii="Arial Narrow" w:hAnsi="Arial Narrow"/>
                <w:b/>
              </w:rPr>
            </w:pPr>
          </w:p>
        </w:tc>
      </w:tr>
      <w:tr w:rsidR="00556257" w:rsidRPr="00556257" w14:paraId="7867D6D4"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7854114C" w14:textId="77777777" w:rsidR="00556257" w:rsidRPr="00556257" w:rsidRDefault="00556257" w:rsidP="00556257">
            <w:pPr>
              <w:spacing w:after="0"/>
              <w:rPr>
                <w:rFonts w:ascii="Arial Narrow" w:hAnsi="Arial Narrow"/>
              </w:rPr>
            </w:pPr>
            <w:r w:rsidRPr="00556257">
              <w:rPr>
                <w:rFonts w:ascii="Arial Narrow" w:hAnsi="Arial Narrow"/>
              </w:rPr>
              <w:t>602</w:t>
            </w:r>
          </w:p>
        </w:tc>
        <w:tc>
          <w:tcPr>
            <w:tcW w:w="5158" w:type="dxa"/>
            <w:tcBorders>
              <w:top w:val="nil"/>
              <w:left w:val="nil"/>
              <w:bottom w:val="single" w:sz="4" w:space="0" w:color="auto"/>
              <w:right w:val="single" w:sz="4" w:space="0" w:color="auto"/>
            </w:tcBorders>
            <w:shd w:val="clear" w:color="auto" w:fill="auto"/>
            <w:vAlign w:val="center"/>
            <w:hideMark/>
          </w:tcPr>
          <w:p w14:paraId="4C2898E7" w14:textId="77777777" w:rsidR="00556257" w:rsidRPr="00556257" w:rsidRDefault="00556257" w:rsidP="00556257">
            <w:pPr>
              <w:spacing w:after="0"/>
              <w:rPr>
                <w:rFonts w:ascii="Arial Narrow" w:hAnsi="Arial Narrow"/>
              </w:rPr>
            </w:pPr>
            <w:r w:rsidRPr="00556257">
              <w:rPr>
                <w:rFonts w:ascii="Arial Narrow" w:hAnsi="Arial Narrow"/>
              </w:rPr>
              <w:t>Seuil en cornière de 25</w:t>
            </w:r>
          </w:p>
        </w:tc>
        <w:tc>
          <w:tcPr>
            <w:tcW w:w="1000" w:type="dxa"/>
            <w:tcBorders>
              <w:top w:val="nil"/>
              <w:left w:val="nil"/>
              <w:bottom w:val="single" w:sz="4" w:space="0" w:color="auto"/>
              <w:right w:val="single" w:sz="4" w:space="0" w:color="auto"/>
            </w:tcBorders>
            <w:shd w:val="clear" w:color="auto" w:fill="auto"/>
            <w:vAlign w:val="center"/>
            <w:hideMark/>
          </w:tcPr>
          <w:p w14:paraId="4C7EBF57" w14:textId="77777777" w:rsidR="00556257" w:rsidRPr="00556257" w:rsidRDefault="00556257" w:rsidP="00556257">
            <w:pPr>
              <w:spacing w:after="0"/>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357F5C40" w14:textId="0D246B79" w:rsidR="00556257" w:rsidRPr="00556257" w:rsidRDefault="00556257" w:rsidP="001069DF">
            <w:pPr>
              <w:spacing w:after="0"/>
              <w:jc w:val="center"/>
              <w:rPr>
                <w:rFonts w:ascii="Arial Narrow" w:hAnsi="Arial Narrow"/>
              </w:rPr>
            </w:pPr>
            <w:r w:rsidRPr="00556257">
              <w:rPr>
                <w:rFonts w:ascii="Arial Narrow" w:hAnsi="Arial Narrow"/>
              </w:rPr>
              <w:t>3</w:t>
            </w:r>
            <w:r w:rsidR="001069DF">
              <w:rPr>
                <w:rFonts w:ascii="Arial Narrow" w:hAnsi="Arial Narrow"/>
              </w:rPr>
              <w:t>5,8</w:t>
            </w:r>
          </w:p>
        </w:tc>
        <w:tc>
          <w:tcPr>
            <w:tcW w:w="1000" w:type="dxa"/>
            <w:tcBorders>
              <w:top w:val="nil"/>
              <w:left w:val="nil"/>
              <w:bottom w:val="single" w:sz="4" w:space="0" w:color="auto"/>
              <w:right w:val="single" w:sz="4" w:space="0" w:color="auto"/>
            </w:tcBorders>
            <w:shd w:val="clear" w:color="auto" w:fill="auto"/>
            <w:vAlign w:val="center"/>
          </w:tcPr>
          <w:p w14:paraId="7202CF73" w14:textId="65B6F420"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70DD6490" w14:textId="5B3A46B2" w:rsidR="00556257" w:rsidRPr="00556257" w:rsidRDefault="00556257" w:rsidP="00556257">
            <w:pPr>
              <w:spacing w:after="0"/>
              <w:jc w:val="center"/>
              <w:rPr>
                <w:rFonts w:ascii="Arial Narrow" w:hAnsi="Arial Narrow"/>
                <w:b/>
              </w:rPr>
            </w:pPr>
          </w:p>
        </w:tc>
      </w:tr>
      <w:tr w:rsidR="00556257" w:rsidRPr="00556257" w14:paraId="48D735EC"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42A98039"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7BA8D243" w14:textId="77777777" w:rsidR="00556257" w:rsidRPr="00556257" w:rsidRDefault="00556257" w:rsidP="00556257">
            <w:pPr>
              <w:spacing w:after="0"/>
              <w:rPr>
                <w:rFonts w:ascii="Arial Narrow" w:hAnsi="Arial Narrow"/>
                <w:b/>
              </w:rPr>
            </w:pPr>
            <w:r w:rsidRPr="00556257">
              <w:rPr>
                <w:rFonts w:ascii="Arial Narrow" w:hAnsi="Arial Narrow"/>
                <w:b/>
              </w:rPr>
              <w:t>SOUS TOTAL LOT 600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16974017"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43826DA0"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7DB46099"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0BEAC6BF" w14:textId="36C06B2F" w:rsidR="00556257" w:rsidRPr="00556257" w:rsidRDefault="00556257" w:rsidP="00556257">
            <w:pPr>
              <w:spacing w:after="0"/>
              <w:jc w:val="center"/>
              <w:rPr>
                <w:rFonts w:ascii="Arial Narrow" w:hAnsi="Arial Narrow"/>
                <w:b/>
              </w:rPr>
            </w:pPr>
          </w:p>
        </w:tc>
      </w:tr>
      <w:tr w:rsidR="00556257" w:rsidRPr="00556257" w14:paraId="39B04203"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033C82D8" w14:textId="77777777" w:rsidR="00556257" w:rsidRPr="00556257" w:rsidRDefault="00556257" w:rsidP="00556257">
            <w:pPr>
              <w:spacing w:after="0"/>
              <w:rPr>
                <w:rFonts w:ascii="Arial Narrow" w:hAnsi="Arial Narrow"/>
              </w:rPr>
            </w:pPr>
            <w:r w:rsidRPr="00556257">
              <w:rPr>
                <w:rFonts w:ascii="Arial Narrow" w:hAnsi="Arial Narrow"/>
              </w:rPr>
              <w:lastRenderedPageBreak/>
              <w:t> </w:t>
            </w:r>
          </w:p>
        </w:tc>
        <w:tc>
          <w:tcPr>
            <w:tcW w:w="5158" w:type="dxa"/>
            <w:tcBorders>
              <w:top w:val="nil"/>
              <w:left w:val="nil"/>
              <w:bottom w:val="single" w:sz="4" w:space="0" w:color="auto"/>
              <w:right w:val="single" w:sz="4" w:space="0" w:color="auto"/>
            </w:tcBorders>
            <w:shd w:val="clear" w:color="auto" w:fill="auto"/>
            <w:vAlign w:val="center"/>
            <w:hideMark/>
          </w:tcPr>
          <w:p w14:paraId="43743F5B" w14:textId="77777777" w:rsidR="00556257" w:rsidRPr="00556257" w:rsidRDefault="00556257" w:rsidP="00556257">
            <w:pPr>
              <w:spacing w:after="0"/>
              <w:rPr>
                <w:rFonts w:ascii="Arial Narrow" w:hAnsi="Arial Narrow"/>
                <w:b/>
              </w:rPr>
            </w:pPr>
            <w:r w:rsidRPr="00556257">
              <w:rPr>
                <w:rFonts w:ascii="Arial Narrow" w:hAnsi="Arial Narrow"/>
                <w:b/>
              </w:rPr>
              <w:t>LOT 700 : ELECTRICITE</w:t>
            </w:r>
          </w:p>
        </w:tc>
        <w:tc>
          <w:tcPr>
            <w:tcW w:w="1000" w:type="dxa"/>
            <w:tcBorders>
              <w:top w:val="nil"/>
              <w:left w:val="nil"/>
              <w:bottom w:val="single" w:sz="4" w:space="0" w:color="auto"/>
              <w:right w:val="single" w:sz="4" w:space="0" w:color="auto"/>
            </w:tcBorders>
            <w:shd w:val="clear" w:color="auto" w:fill="auto"/>
            <w:vAlign w:val="center"/>
            <w:hideMark/>
          </w:tcPr>
          <w:p w14:paraId="5DAF6A50"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auto"/>
            <w:vAlign w:val="center"/>
            <w:hideMark/>
          </w:tcPr>
          <w:p w14:paraId="2D8E7141"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auto"/>
            <w:vAlign w:val="center"/>
            <w:hideMark/>
          </w:tcPr>
          <w:p w14:paraId="4C9B9D8F"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vAlign w:val="center"/>
            <w:hideMark/>
          </w:tcPr>
          <w:p w14:paraId="08F853B7" w14:textId="77777777" w:rsidR="00556257" w:rsidRPr="00556257" w:rsidRDefault="00556257" w:rsidP="00556257">
            <w:pPr>
              <w:spacing w:after="0"/>
              <w:jc w:val="center"/>
              <w:rPr>
                <w:rFonts w:ascii="Arial Narrow" w:hAnsi="Arial Narrow"/>
              </w:rPr>
            </w:pPr>
          </w:p>
        </w:tc>
      </w:tr>
      <w:tr w:rsidR="00556257" w:rsidRPr="00556257" w14:paraId="58C105A7" w14:textId="77777777" w:rsidTr="00556257">
        <w:trPr>
          <w:trHeight w:val="63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13F36" w14:textId="77777777" w:rsidR="00556257" w:rsidRPr="00556257" w:rsidRDefault="00556257" w:rsidP="00556257">
            <w:pPr>
              <w:spacing w:after="0"/>
              <w:rPr>
                <w:rFonts w:ascii="Arial Narrow" w:hAnsi="Arial Narrow"/>
              </w:rPr>
            </w:pPr>
            <w:r w:rsidRPr="00556257">
              <w:rPr>
                <w:rFonts w:ascii="Arial Narrow" w:hAnsi="Arial Narrow"/>
              </w:rPr>
              <w:t>701</w:t>
            </w:r>
          </w:p>
        </w:tc>
        <w:tc>
          <w:tcPr>
            <w:tcW w:w="5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2D775" w14:textId="77777777" w:rsidR="00556257" w:rsidRPr="00556257" w:rsidRDefault="00556257" w:rsidP="00556257">
            <w:pPr>
              <w:spacing w:after="0"/>
              <w:rPr>
                <w:rFonts w:ascii="Arial Narrow" w:hAnsi="Arial Narrow"/>
              </w:rPr>
            </w:pPr>
            <w:r w:rsidRPr="00556257">
              <w:rPr>
                <w:rFonts w:ascii="Arial Narrow" w:hAnsi="Arial Narrow"/>
              </w:rPr>
              <w:t>Tube flexibles orange pour canalisations verticales et horizontales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05901" w14:textId="77777777" w:rsidR="00556257" w:rsidRPr="00556257" w:rsidRDefault="00556257" w:rsidP="00556257">
            <w:pPr>
              <w:spacing w:after="0"/>
              <w:jc w:val="center"/>
              <w:rPr>
                <w:rFonts w:ascii="Arial Narrow" w:hAnsi="Arial Narrow"/>
              </w:rPr>
            </w:pPr>
            <w:r w:rsidRPr="00556257">
              <w:rPr>
                <w:rFonts w:ascii="Arial Narrow" w:hAnsi="Arial Narrow"/>
              </w:rPr>
              <w:t>RLEAU</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3495D" w14:textId="77777777" w:rsidR="00556257" w:rsidRPr="00556257" w:rsidRDefault="00556257" w:rsidP="00556257">
            <w:pPr>
              <w:spacing w:after="0"/>
              <w:jc w:val="center"/>
              <w:rPr>
                <w:rFonts w:ascii="Arial Narrow" w:hAnsi="Arial Narrow"/>
              </w:rPr>
            </w:pPr>
            <w:r w:rsidRPr="00556257">
              <w:rPr>
                <w:rFonts w:ascii="Arial Narrow" w:hAnsi="Arial Narrow"/>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ED251FE" w14:textId="439A391B" w:rsidR="00556257" w:rsidRPr="00556257" w:rsidRDefault="00556257" w:rsidP="00556257">
            <w:pPr>
              <w:spacing w:after="0"/>
              <w:jc w:val="center"/>
              <w:rPr>
                <w:rFonts w:ascii="Arial Narrow" w:hAnsi="Arial Narrow"/>
              </w:rPr>
            </w:pPr>
          </w:p>
        </w:tc>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07BFA" w14:textId="0EDCB1B6" w:rsidR="00556257" w:rsidRPr="00556257" w:rsidRDefault="00556257" w:rsidP="00556257">
            <w:pPr>
              <w:spacing w:after="0"/>
              <w:jc w:val="center"/>
              <w:rPr>
                <w:rFonts w:ascii="Arial Narrow" w:hAnsi="Arial Narrow"/>
                <w:b/>
              </w:rPr>
            </w:pPr>
          </w:p>
        </w:tc>
      </w:tr>
      <w:tr w:rsidR="00556257" w:rsidRPr="00556257" w14:paraId="7BFAC280" w14:textId="77777777" w:rsidTr="00556257">
        <w:trPr>
          <w:trHeight w:val="33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2BDB9" w14:textId="77777777" w:rsidR="00556257" w:rsidRPr="00556257" w:rsidRDefault="00556257" w:rsidP="00556257">
            <w:pPr>
              <w:spacing w:after="0"/>
              <w:rPr>
                <w:rFonts w:ascii="Arial Narrow" w:hAnsi="Arial Narrow"/>
              </w:rPr>
            </w:pPr>
            <w:r w:rsidRPr="00556257">
              <w:rPr>
                <w:rFonts w:ascii="Arial Narrow" w:hAnsi="Arial Narrow"/>
              </w:rPr>
              <w:t>702</w:t>
            </w:r>
          </w:p>
        </w:tc>
        <w:tc>
          <w:tcPr>
            <w:tcW w:w="5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524D2" w14:textId="77777777" w:rsidR="00556257" w:rsidRPr="00556257" w:rsidRDefault="00556257" w:rsidP="00556257">
            <w:pPr>
              <w:spacing w:after="0"/>
              <w:rPr>
                <w:rFonts w:ascii="Arial Narrow" w:hAnsi="Arial Narrow"/>
              </w:rPr>
            </w:pPr>
            <w:r w:rsidRPr="00556257">
              <w:rPr>
                <w:rFonts w:ascii="Arial Narrow" w:hAnsi="Arial Narrow"/>
              </w:rPr>
              <w:t>Câble V.G.V  1,5 mm2 pour installations des lampes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25221" w14:textId="77777777" w:rsidR="00556257" w:rsidRPr="00556257" w:rsidRDefault="00556257" w:rsidP="00556257">
            <w:pPr>
              <w:spacing w:after="0"/>
              <w:jc w:val="center"/>
              <w:rPr>
                <w:rFonts w:ascii="Arial Narrow" w:hAnsi="Arial Narrow"/>
              </w:rPr>
            </w:pPr>
            <w:r w:rsidRPr="00556257">
              <w:rPr>
                <w:rFonts w:ascii="Arial Narrow" w:hAnsi="Arial Narrow"/>
              </w:rPr>
              <w:t>RLEAU</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56205" w14:textId="77777777" w:rsidR="00556257" w:rsidRPr="00556257" w:rsidRDefault="00556257" w:rsidP="00556257">
            <w:pPr>
              <w:spacing w:after="0"/>
              <w:jc w:val="center"/>
              <w:rPr>
                <w:rFonts w:ascii="Arial Narrow" w:hAnsi="Arial Narrow"/>
              </w:rPr>
            </w:pPr>
            <w:r w:rsidRPr="00556257">
              <w:rPr>
                <w:rFonts w:ascii="Arial Narrow" w:hAnsi="Arial Narrow"/>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3AE5D1A" w14:textId="69F9BDE5" w:rsidR="00556257" w:rsidRPr="00556257" w:rsidRDefault="00556257" w:rsidP="00556257">
            <w:pPr>
              <w:spacing w:after="0"/>
              <w:jc w:val="center"/>
              <w:rPr>
                <w:rFonts w:ascii="Arial Narrow" w:hAnsi="Arial Narrow"/>
              </w:rPr>
            </w:pPr>
          </w:p>
        </w:tc>
        <w:tc>
          <w:tcPr>
            <w:tcW w:w="1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67A33" w14:textId="0E8D9E2C" w:rsidR="00556257" w:rsidRPr="00556257" w:rsidRDefault="00556257" w:rsidP="00556257">
            <w:pPr>
              <w:spacing w:after="0"/>
              <w:jc w:val="center"/>
              <w:rPr>
                <w:rFonts w:ascii="Arial Narrow" w:hAnsi="Arial Narrow"/>
                <w:b/>
              </w:rPr>
            </w:pPr>
          </w:p>
        </w:tc>
      </w:tr>
      <w:tr w:rsidR="00556257" w:rsidRPr="00556257" w14:paraId="212BDD03" w14:textId="77777777" w:rsidTr="00556257">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4AFBE" w14:textId="77777777" w:rsidR="00556257" w:rsidRPr="00556257" w:rsidRDefault="00556257" w:rsidP="00556257">
            <w:pPr>
              <w:spacing w:after="0"/>
              <w:rPr>
                <w:rFonts w:ascii="Arial Narrow" w:hAnsi="Arial Narrow"/>
              </w:rPr>
            </w:pPr>
            <w:r w:rsidRPr="00556257">
              <w:rPr>
                <w:rFonts w:ascii="Arial Narrow" w:hAnsi="Arial Narrow"/>
              </w:rPr>
              <w:t>703</w:t>
            </w:r>
          </w:p>
        </w:tc>
        <w:tc>
          <w:tcPr>
            <w:tcW w:w="5158" w:type="dxa"/>
            <w:tcBorders>
              <w:top w:val="single" w:sz="4" w:space="0" w:color="auto"/>
              <w:left w:val="nil"/>
              <w:bottom w:val="single" w:sz="4" w:space="0" w:color="auto"/>
              <w:right w:val="single" w:sz="4" w:space="0" w:color="auto"/>
            </w:tcBorders>
            <w:shd w:val="clear" w:color="auto" w:fill="auto"/>
            <w:vAlign w:val="center"/>
            <w:hideMark/>
          </w:tcPr>
          <w:p w14:paraId="74D706FA" w14:textId="77777777" w:rsidR="00556257" w:rsidRPr="00556257" w:rsidRDefault="00556257" w:rsidP="00556257">
            <w:pPr>
              <w:spacing w:after="0"/>
              <w:rPr>
                <w:rFonts w:ascii="Arial Narrow" w:hAnsi="Arial Narrow"/>
              </w:rPr>
            </w:pPr>
            <w:r w:rsidRPr="00556257">
              <w:rPr>
                <w:rFonts w:ascii="Arial Narrow" w:hAnsi="Arial Narrow"/>
              </w:rPr>
              <w:t xml:space="preserve">Fil TH 2,5 mm2 pour installations des prises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833A7CB" w14:textId="77777777" w:rsidR="00556257" w:rsidRPr="00556257" w:rsidRDefault="00556257" w:rsidP="00556257">
            <w:pPr>
              <w:spacing w:after="0"/>
              <w:jc w:val="center"/>
              <w:rPr>
                <w:rFonts w:ascii="Arial Narrow" w:hAnsi="Arial Narrow"/>
              </w:rPr>
            </w:pPr>
            <w:r w:rsidRPr="00556257">
              <w:rPr>
                <w:rFonts w:ascii="Arial Narrow" w:hAnsi="Arial Narrow"/>
              </w:rPr>
              <w:t>RLEAU</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70B90410" w14:textId="77777777" w:rsidR="00556257" w:rsidRPr="00556257" w:rsidRDefault="00556257" w:rsidP="00556257">
            <w:pPr>
              <w:spacing w:after="0"/>
              <w:jc w:val="center"/>
              <w:rPr>
                <w:rFonts w:ascii="Arial Narrow" w:hAnsi="Arial Narrow"/>
              </w:rPr>
            </w:pPr>
            <w:r w:rsidRPr="00556257">
              <w:rPr>
                <w:rFonts w:ascii="Arial Narrow" w:hAnsi="Arial Narrow"/>
              </w:rPr>
              <w:t>2,0</w:t>
            </w:r>
          </w:p>
        </w:tc>
        <w:tc>
          <w:tcPr>
            <w:tcW w:w="1000" w:type="dxa"/>
            <w:tcBorders>
              <w:top w:val="single" w:sz="4" w:space="0" w:color="auto"/>
              <w:left w:val="nil"/>
              <w:bottom w:val="single" w:sz="4" w:space="0" w:color="auto"/>
              <w:right w:val="single" w:sz="4" w:space="0" w:color="auto"/>
            </w:tcBorders>
            <w:shd w:val="clear" w:color="auto" w:fill="auto"/>
            <w:vAlign w:val="center"/>
          </w:tcPr>
          <w:p w14:paraId="04DDDA9E" w14:textId="1997AA60" w:rsidR="00556257" w:rsidRPr="00556257" w:rsidRDefault="00556257" w:rsidP="00556257">
            <w:pPr>
              <w:spacing w:after="0"/>
              <w:jc w:val="center"/>
              <w:rPr>
                <w:rFonts w:ascii="Arial Narrow" w:hAnsi="Arial Narrow"/>
              </w:rPr>
            </w:pPr>
          </w:p>
        </w:tc>
        <w:tc>
          <w:tcPr>
            <w:tcW w:w="1641" w:type="dxa"/>
            <w:tcBorders>
              <w:top w:val="single" w:sz="4" w:space="0" w:color="auto"/>
              <w:left w:val="nil"/>
              <w:bottom w:val="single" w:sz="4" w:space="0" w:color="auto"/>
              <w:right w:val="single" w:sz="4" w:space="0" w:color="auto"/>
            </w:tcBorders>
            <w:shd w:val="clear" w:color="auto" w:fill="auto"/>
            <w:noWrap/>
            <w:vAlign w:val="center"/>
          </w:tcPr>
          <w:p w14:paraId="4E189C2A" w14:textId="2CF6F813" w:rsidR="00556257" w:rsidRPr="00556257" w:rsidRDefault="00556257" w:rsidP="00556257">
            <w:pPr>
              <w:spacing w:after="0"/>
              <w:jc w:val="center"/>
              <w:rPr>
                <w:rFonts w:ascii="Arial Narrow" w:hAnsi="Arial Narrow"/>
                <w:b/>
              </w:rPr>
            </w:pPr>
          </w:p>
        </w:tc>
      </w:tr>
      <w:tr w:rsidR="00556257" w:rsidRPr="00556257" w14:paraId="444E521A" w14:textId="77777777" w:rsidTr="00556257">
        <w:trPr>
          <w:trHeight w:val="34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ACA8931" w14:textId="77777777" w:rsidR="00556257" w:rsidRPr="00556257" w:rsidRDefault="00556257" w:rsidP="00556257">
            <w:pPr>
              <w:spacing w:after="0"/>
              <w:rPr>
                <w:rFonts w:ascii="Arial Narrow" w:hAnsi="Arial Narrow"/>
              </w:rPr>
            </w:pPr>
            <w:r w:rsidRPr="00556257">
              <w:rPr>
                <w:rFonts w:ascii="Arial Narrow" w:hAnsi="Arial Narrow"/>
              </w:rPr>
              <w:t>704</w:t>
            </w:r>
          </w:p>
        </w:tc>
        <w:tc>
          <w:tcPr>
            <w:tcW w:w="5158" w:type="dxa"/>
            <w:tcBorders>
              <w:top w:val="nil"/>
              <w:left w:val="nil"/>
              <w:bottom w:val="single" w:sz="4" w:space="0" w:color="auto"/>
              <w:right w:val="single" w:sz="4" w:space="0" w:color="auto"/>
            </w:tcBorders>
            <w:shd w:val="clear" w:color="auto" w:fill="auto"/>
            <w:vAlign w:val="center"/>
            <w:hideMark/>
          </w:tcPr>
          <w:p w14:paraId="36FDF31E" w14:textId="77777777" w:rsidR="00556257" w:rsidRPr="00556257" w:rsidRDefault="00556257" w:rsidP="00556257">
            <w:pPr>
              <w:spacing w:after="0"/>
              <w:rPr>
                <w:rFonts w:ascii="Arial Narrow" w:hAnsi="Arial Narrow"/>
              </w:rPr>
            </w:pPr>
            <w:r w:rsidRPr="00556257">
              <w:rPr>
                <w:rFonts w:ascii="Arial Narrow" w:hAnsi="Arial Narrow"/>
              </w:rPr>
              <w:t>Réglettes complètes de 120 cm</w:t>
            </w:r>
          </w:p>
        </w:tc>
        <w:tc>
          <w:tcPr>
            <w:tcW w:w="1000" w:type="dxa"/>
            <w:tcBorders>
              <w:top w:val="nil"/>
              <w:left w:val="nil"/>
              <w:bottom w:val="single" w:sz="4" w:space="0" w:color="auto"/>
              <w:right w:val="single" w:sz="4" w:space="0" w:color="auto"/>
            </w:tcBorders>
            <w:shd w:val="clear" w:color="auto" w:fill="auto"/>
            <w:vAlign w:val="center"/>
            <w:hideMark/>
          </w:tcPr>
          <w:p w14:paraId="4764A954"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7BC0D6C6" w14:textId="12A296B5" w:rsidR="00556257" w:rsidRPr="00556257" w:rsidRDefault="00556257" w:rsidP="001069DF">
            <w:pPr>
              <w:spacing w:after="0"/>
              <w:jc w:val="center"/>
              <w:rPr>
                <w:rFonts w:ascii="Arial Narrow" w:hAnsi="Arial Narrow"/>
              </w:rPr>
            </w:pPr>
            <w:r w:rsidRPr="00556257">
              <w:rPr>
                <w:rFonts w:ascii="Arial Narrow" w:hAnsi="Arial Narrow"/>
              </w:rPr>
              <w:t>1</w:t>
            </w:r>
            <w:r w:rsidR="001069DF">
              <w:rPr>
                <w:rFonts w:ascii="Arial Narrow" w:hAnsi="Arial Narrow"/>
              </w:rPr>
              <w:t>2</w:t>
            </w:r>
            <w:r w:rsidRPr="00556257">
              <w:rPr>
                <w:rFonts w:ascii="Arial Narrow" w:hAnsi="Arial Narrow"/>
              </w:rPr>
              <w:t>,0</w:t>
            </w:r>
          </w:p>
        </w:tc>
        <w:tc>
          <w:tcPr>
            <w:tcW w:w="1000" w:type="dxa"/>
            <w:tcBorders>
              <w:top w:val="nil"/>
              <w:left w:val="nil"/>
              <w:bottom w:val="single" w:sz="4" w:space="0" w:color="auto"/>
              <w:right w:val="single" w:sz="4" w:space="0" w:color="auto"/>
            </w:tcBorders>
            <w:shd w:val="clear" w:color="auto" w:fill="auto"/>
            <w:vAlign w:val="center"/>
          </w:tcPr>
          <w:p w14:paraId="2FFC7346" w14:textId="61A05149"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02DF1C53" w14:textId="6A6FE490" w:rsidR="00556257" w:rsidRPr="00556257" w:rsidRDefault="00556257" w:rsidP="00556257">
            <w:pPr>
              <w:spacing w:after="0"/>
              <w:jc w:val="center"/>
              <w:rPr>
                <w:rFonts w:ascii="Arial Narrow" w:hAnsi="Arial Narrow"/>
                <w:b/>
              </w:rPr>
            </w:pPr>
          </w:p>
        </w:tc>
      </w:tr>
      <w:tr w:rsidR="00556257" w:rsidRPr="00556257" w14:paraId="265D553F" w14:textId="77777777" w:rsidTr="00556257">
        <w:trPr>
          <w:trHeight w:val="28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BB080E6" w14:textId="77777777" w:rsidR="00556257" w:rsidRPr="00556257" w:rsidRDefault="00556257" w:rsidP="00556257">
            <w:pPr>
              <w:spacing w:after="0"/>
              <w:rPr>
                <w:rFonts w:ascii="Arial Narrow" w:hAnsi="Arial Narrow"/>
              </w:rPr>
            </w:pPr>
            <w:r w:rsidRPr="00556257">
              <w:rPr>
                <w:rFonts w:ascii="Arial Narrow" w:hAnsi="Arial Narrow"/>
              </w:rPr>
              <w:t>705</w:t>
            </w:r>
          </w:p>
        </w:tc>
        <w:tc>
          <w:tcPr>
            <w:tcW w:w="5158" w:type="dxa"/>
            <w:tcBorders>
              <w:top w:val="nil"/>
              <w:left w:val="nil"/>
              <w:bottom w:val="single" w:sz="4" w:space="0" w:color="auto"/>
              <w:right w:val="single" w:sz="4" w:space="0" w:color="auto"/>
            </w:tcBorders>
            <w:shd w:val="clear" w:color="auto" w:fill="auto"/>
            <w:vAlign w:val="center"/>
            <w:hideMark/>
          </w:tcPr>
          <w:p w14:paraId="0D4DACAF" w14:textId="77777777" w:rsidR="00556257" w:rsidRPr="00556257" w:rsidRDefault="00556257" w:rsidP="00556257">
            <w:pPr>
              <w:spacing w:after="0"/>
              <w:rPr>
                <w:rFonts w:ascii="Arial Narrow" w:hAnsi="Arial Narrow"/>
              </w:rPr>
            </w:pPr>
            <w:r w:rsidRPr="00556257">
              <w:rPr>
                <w:rFonts w:ascii="Arial Narrow" w:hAnsi="Arial Narrow"/>
              </w:rPr>
              <w:t>Hublots ronds</w:t>
            </w:r>
          </w:p>
        </w:tc>
        <w:tc>
          <w:tcPr>
            <w:tcW w:w="1000" w:type="dxa"/>
            <w:tcBorders>
              <w:top w:val="nil"/>
              <w:left w:val="nil"/>
              <w:bottom w:val="single" w:sz="4" w:space="0" w:color="auto"/>
              <w:right w:val="single" w:sz="4" w:space="0" w:color="auto"/>
            </w:tcBorders>
            <w:shd w:val="clear" w:color="auto" w:fill="auto"/>
            <w:vAlign w:val="center"/>
            <w:hideMark/>
          </w:tcPr>
          <w:p w14:paraId="77E660BB"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5C19D7C0" w14:textId="77777777" w:rsidR="00556257" w:rsidRPr="00556257" w:rsidRDefault="00556257" w:rsidP="00556257">
            <w:pPr>
              <w:spacing w:after="0"/>
              <w:jc w:val="center"/>
              <w:rPr>
                <w:rFonts w:ascii="Arial Narrow" w:hAnsi="Arial Narrow"/>
              </w:rPr>
            </w:pPr>
            <w:r w:rsidRPr="00556257">
              <w:rPr>
                <w:rFonts w:ascii="Arial Narrow" w:hAnsi="Arial Narrow"/>
              </w:rPr>
              <w:t>2,0</w:t>
            </w:r>
          </w:p>
        </w:tc>
        <w:tc>
          <w:tcPr>
            <w:tcW w:w="1000" w:type="dxa"/>
            <w:tcBorders>
              <w:top w:val="nil"/>
              <w:left w:val="nil"/>
              <w:bottom w:val="single" w:sz="4" w:space="0" w:color="auto"/>
              <w:right w:val="single" w:sz="4" w:space="0" w:color="auto"/>
            </w:tcBorders>
            <w:shd w:val="clear" w:color="auto" w:fill="auto"/>
            <w:vAlign w:val="center"/>
          </w:tcPr>
          <w:p w14:paraId="6676B74A" w14:textId="6F27D668"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73628A37" w14:textId="5E5B49B7" w:rsidR="00556257" w:rsidRPr="00556257" w:rsidRDefault="00556257" w:rsidP="00556257">
            <w:pPr>
              <w:spacing w:after="0"/>
              <w:jc w:val="center"/>
              <w:rPr>
                <w:rFonts w:ascii="Arial Narrow" w:hAnsi="Arial Narrow"/>
                <w:b/>
              </w:rPr>
            </w:pPr>
          </w:p>
        </w:tc>
      </w:tr>
      <w:tr w:rsidR="00556257" w:rsidRPr="00556257" w14:paraId="1AEBB3A5"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659C0FB3" w14:textId="77777777" w:rsidR="00556257" w:rsidRPr="00556257" w:rsidRDefault="00556257" w:rsidP="00556257">
            <w:pPr>
              <w:spacing w:after="0"/>
              <w:rPr>
                <w:rFonts w:ascii="Arial Narrow" w:hAnsi="Arial Narrow"/>
              </w:rPr>
            </w:pPr>
            <w:r w:rsidRPr="00556257">
              <w:rPr>
                <w:rFonts w:ascii="Arial Narrow" w:hAnsi="Arial Narrow"/>
              </w:rPr>
              <w:t>706</w:t>
            </w:r>
          </w:p>
        </w:tc>
        <w:tc>
          <w:tcPr>
            <w:tcW w:w="5158" w:type="dxa"/>
            <w:tcBorders>
              <w:top w:val="nil"/>
              <w:left w:val="nil"/>
              <w:bottom w:val="single" w:sz="4" w:space="0" w:color="auto"/>
              <w:right w:val="single" w:sz="4" w:space="0" w:color="auto"/>
            </w:tcBorders>
            <w:shd w:val="clear" w:color="auto" w:fill="auto"/>
            <w:vAlign w:val="center"/>
            <w:hideMark/>
          </w:tcPr>
          <w:p w14:paraId="2F13409D" w14:textId="77777777" w:rsidR="00556257" w:rsidRPr="00556257" w:rsidRDefault="00556257" w:rsidP="00556257">
            <w:pPr>
              <w:spacing w:after="0"/>
              <w:rPr>
                <w:rFonts w:ascii="Arial Narrow" w:hAnsi="Arial Narrow"/>
              </w:rPr>
            </w:pPr>
            <w:r w:rsidRPr="00556257">
              <w:rPr>
                <w:rFonts w:ascii="Arial Narrow" w:hAnsi="Arial Narrow"/>
              </w:rPr>
              <w:t>Interrupteurs  et prises de courant encastres</w:t>
            </w:r>
          </w:p>
        </w:tc>
        <w:tc>
          <w:tcPr>
            <w:tcW w:w="1000" w:type="dxa"/>
            <w:tcBorders>
              <w:top w:val="nil"/>
              <w:left w:val="nil"/>
              <w:bottom w:val="single" w:sz="4" w:space="0" w:color="auto"/>
              <w:right w:val="single" w:sz="4" w:space="0" w:color="auto"/>
            </w:tcBorders>
            <w:shd w:val="clear" w:color="auto" w:fill="auto"/>
            <w:vAlign w:val="center"/>
            <w:hideMark/>
          </w:tcPr>
          <w:p w14:paraId="10A280CF" w14:textId="77777777" w:rsidR="00556257" w:rsidRPr="00556257" w:rsidRDefault="00556257" w:rsidP="00556257">
            <w:pPr>
              <w:spacing w:after="0"/>
              <w:jc w:val="center"/>
              <w:rPr>
                <w:rFonts w:ascii="Arial Narrow" w:hAnsi="Arial Narrow"/>
              </w:rPr>
            </w:pPr>
            <w:r w:rsidRPr="00556257">
              <w:rPr>
                <w:rFonts w:ascii="Arial Narrow" w:hAnsi="Arial Narrow"/>
              </w:rPr>
              <w:t>U</w:t>
            </w:r>
          </w:p>
        </w:tc>
        <w:tc>
          <w:tcPr>
            <w:tcW w:w="840" w:type="dxa"/>
            <w:tcBorders>
              <w:top w:val="nil"/>
              <w:left w:val="nil"/>
              <w:bottom w:val="single" w:sz="4" w:space="0" w:color="auto"/>
              <w:right w:val="single" w:sz="4" w:space="0" w:color="auto"/>
            </w:tcBorders>
            <w:shd w:val="clear" w:color="auto" w:fill="auto"/>
            <w:vAlign w:val="center"/>
            <w:hideMark/>
          </w:tcPr>
          <w:p w14:paraId="45343A66" w14:textId="77777777" w:rsidR="00556257" w:rsidRPr="00556257" w:rsidRDefault="00556257" w:rsidP="00556257">
            <w:pPr>
              <w:spacing w:after="0"/>
              <w:jc w:val="center"/>
              <w:rPr>
                <w:rFonts w:ascii="Arial Narrow" w:hAnsi="Arial Narrow"/>
              </w:rPr>
            </w:pPr>
            <w:r w:rsidRPr="00556257">
              <w:rPr>
                <w:rFonts w:ascii="Arial Narrow" w:hAnsi="Arial Narrow"/>
              </w:rPr>
              <w:t>8,0</w:t>
            </w:r>
          </w:p>
        </w:tc>
        <w:tc>
          <w:tcPr>
            <w:tcW w:w="1000" w:type="dxa"/>
            <w:tcBorders>
              <w:top w:val="nil"/>
              <w:left w:val="nil"/>
              <w:bottom w:val="single" w:sz="4" w:space="0" w:color="auto"/>
              <w:right w:val="single" w:sz="4" w:space="0" w:color="auto"/>
            </w:tcBorders>
            <w:shd w:val="clear" w:color="auto" w:fill="auto"/>
            <w:vAlign w:val="center"/>
          </w:tcPr>
          <w:p w14:paraId="7FB1338B" w14:textId="0A11F23A"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4C134931" w14:textId="66594752" w:rsidR="00556257" w:rsidRPr="00556257" w:rsidRDefault="00556257" w:rsidP="00556257">
            <w:pPr>
              <w:spacing w:after="0"/>
              <w:jc w:val="center"/>
              <w:rPr>
                <w:rFonts w:ascii="Arial Narrow" w:hAnsi="Arial Narrow"/>
                <w:b/>
              </w:rPr>
            </w:pPr>
          </w:p>
        </w:tc>
      </w:tr>
      <w:tr w:rsidR="00556257" w:rsidRPr="00556257" w14:paraId="28357FAE"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F57886C" w14:textId="77777777" w:rsidR="00556257" w:rsidRPr="00556257" w:rsidRDefault="00556257" w:rsidP="00556257">
            <w:pPr>
              <w:spacing w:after="0"/>
              <w:rPr>
                <w:rFonts w:ascii="Arial Narrow" w:hAnsi="Arial Narrow"/>
              </w:rPr>
            </w:pPr>
            <w:r w:rsidRPr="00556257">
              <w:rPr>
                <w:rFonts w:ascii="Arial Narrow" w:hAnsi="Arial Narrow"/>
              </w:rPr>
              <w:t>707</w:t>
            </w:r>
          </w:p>
        </w:tc>
        <w:tc>
          <w:tcPr>
            <w:tcW w:w="5158" w:type="dxa"/>
            <w:tcBorders>
              <w:top w:val="nil"/>
              <w:left w:val="nil"/>
              <w:bottom w:val="single" w:sz="4" w:space="0" w:color="auto"/>
              <w:right w:val="single" w:sz="4" w:space="0" w:color="auto"/>
            </w:tcBorders>
            <w:shd w:val="clear" w:color="auto" w:fill="auto"/>
            <w:vAlign w:val="center"/>
            <w:hideMark/>
          </w:tcPr>
          <w:p w14:paraId="3C197C03" w14:textId="77777777" w:rsidR="00556257" w:rsidRPr="00556257" w:rsidRDefault="00556257" w:rsidP="00556257">
            <w:pPr>
              <w:spacing w:after="0" w:line="240" w:lineRule="auto"/>
              <w:jc w:val="both"/>
              <w:rPr>
                <w:rFonts w:ascii="Arial Narrow" w:hAnsi="Arial Narrow"/>
              </w:rPr>
            </w:pPr>
            <w:r w:rsidRPr="00556257">
              <w:rPr>
                <w:rFonts w:ascii="Arial Narrow" w:hAnsi="Arial Narrow"/>
              </w:rPr>
              <w:t>Attaches-dominos-boîtes de dérivation et toutes sujétions de sécurité et de raccordement avec le réseau existant dans l’établissement le cas échéant</w:t>
            </w:r>
          </w:p>
        </w:tc>
        <w:tc>
          <w:tcPr>
            <w:tcW w:w="1000" w:type="dxa"/>
            <w:tcBorders>
              <w:top w:val="nil"/>
              <w:left w:val="nil"/>
              <w:bottom w:val="single" w:sz="4" w:space="0" w:color="auto"/>
              <w:right w:val="single" w:sz="4" w:space="0" w:color="auto"/>
            </w:tcBorders>
            <w:shd w:val="clear" w:color="auto" w:fill="auto"/>
            <w:vAlign w:val="center"/>
            <w:hideMark/>
          </w:tcPr>
          <w:p w14:paraId="38B764B2" w14:textId="77777777" w:rsidR="00556257" w:rsidRPr="00556257" w:rsidRDefault="00556257" w:rsidP="00556257">
            <w:pPr>
              <w:spacing w:after="0"/>
              <w:jc w:val="center"/>
              <w:rPr>
                <w:rFonts w:ascii="Arial Narrow" w:hAnsi="Arial Narrow"/>
              </w:rPr>
            </w:pPr>
            <w:r w:rsidRPr="00556257">
              <w:rPr>
                <w:rFonts w:ascii="Arial Narrow" w:hAnsi="Arial Narrow"/>
              </w:rPr>
              <w:t>Ens</w:t>
            </w:r>
          </w:p>
        </w:tc>
        <w:tc>
          <w:tcPr>
            <w:tcW w:w="840" w:type="dxa"/>
            <w:tcBorders>
              <w:top w:val="nil"/>
              <w:left w:val="nil"/>
              <w:bottom w:val="single" w:sz="4" w:space="0" w:color="auto"/>
              <w:right w:val="single" w:sz="4" w:space="0" w:color="auto"/>
            </w:tcBorders>
            <w:shd w:val="clear" w:color="auto" w:fill="auto"/>
            <w:vAlign w:val="center"/>
            <w:hideMark/>
          </w:tcPr>
          <w:p w14:paraId="6E9EBFD3" w14:textId="77777777" w:rsidR="00556257" w:rsidRPr="00556257" w:rsidRDefault="00556257" w:rsidP="00556257">
            <w:pPr>
              <w:spacing w:after="0"/>
              <w:jc w:val="center"/>
              <w:rPr>
                <w:rFonts w:ascii="Arial Narrow" w:hAnsi="Arial Narrow"/>
              </w:rPr>
            </w:pPr>
            <w:r w:rsidRPr="00556257">
              <w:rPr>
                <w:rFonts w:ascii="Arial Narrow" w:hAnsi="Arial Narrow"/>
              </w:rPr>
              <w:t>1,0</w:t>
            </w:r>
          </w:p>
        </w:tc>
        <w:tc>
          <w:tcPr>
            <w:tcW w:w="1000" w:type="dxa"/>
            <w:tcBorders>
              <w:top w:val="nil"/>
              <w:left w:val="nil"/>
              <w:bottom w:val="single" w:sz="4" w:space="0" w:color="auto"/>
              <w:right w:val="single" w:sz="4" w:space="0" w:color="auto"/>
            </w:tcBorders>
            <w:shd w:val="clear" w:color="auto" w:fill="auto"/>
            <w:vAlign w:val="center"/>
          </w:tcPr>
          <w:p w14:paraId="5B320693" w14:textId="5768A109"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2933183C" w14:textId="6D8661F3" w:rsidR="00556257" w:rsidRPr="00556257" w:rsidRDefault="00556257" w:rsidP="00556257">
            <w:pPr>
              <w:spacing w:after="0"/>
              <w:jc w:val="center"/>
              <w:rPr>
                <w:rFonts w:ascii="Arial Narrow" w:hAnsi="Arial Narrow"/>
                <w:b/>
              </w:rPr>
            </w:pPr>
          </w:p>
        </w:tc>
      </w:tr>
      <w:tr w:rsidR="00556257" w:rsidRPr="00556257" w14:paraId="261D6228"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276FED6F"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0BF49026" w14:textId="77777777" w:rsidR="00556257" w:rsidRPr="00556257" w:rsidRDefault="00556257" w:rsidP="00556257">
            <w:pPr>
              <w:spacing w:after="0"/>
              <w:rPr>
                <w:rFonts w:ascii="Arial Narrow" w:hAnsi="Arial Narrow"/>
                <w:b/>
              </w:rPr>
            </w:pPr>
            <w:r w:rsidRPr="00556257">
              <w:rPr>
                <w:rFonts w:ascii="Arial Narrow" w:hAnsi="Arial Narrow"/>
                <w:b/>
              </w:rPr>
              <w:t>SOUS TOTAL LOT 700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404AA698"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0AE5F62E"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3321F7D6"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392D9E44" w14:textId="63F6B68D" w:rsidR="00556257" w:rsidRPr="00556257" w:rsidRDefault="00556257" w:rsidP="00556257">
            <w:pPr>
              <w:spacing w:after="0"/>
              <w:jc w:val="center"/>
              <w:rPr>
                <w:rFonts w:ascii="Arial Narrow" w:hAnsi="Arial Narrow"/>
                <w:b/>
              </w:rPr>
            </w:pPr>
          </w:p>
        </w:tc>
      </w:tr>
      <w:tr w:rsidR="00556257" w:rsidRPr="00556257" w14:paraId="4CD95C50"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04B6EFF"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78EE1E00" w14:textId="77777777" w:rsidR="00556257" w:rsidRPr="00556257" w:rsidRDefault="00556257" w:rsidP="00556257">
            <w:pPr>
              <w:spacing w:after="0"/>
              <w:rPr>
                <w:rFonts w:ascii="Arial Narrow" w:hAnsi="Arial Narrow"/>
                <w:b/>
              </w:rPr>
            </w:pPr>
            <w:r w:rsidRPr="00556257">
              <w:rPr>
                <w:rFonts w:ascii="Arial Narrow" w:hAnsi="Arial Narrow"/>
                <w:b/>
              </w:rPr>
              <w:t xml:space="preserve">LOT 800 : PEINTURE ET REVÊTEMENT </w:t>
            </w:r>
          </w:p>
        </w:tc>
        <w:tc>
          <w:tcPr>
            <w:tcW w:w="1000" w:type="dxa"/>
            <w:tcBorders>
              <w:top w:val="nil"/>
              <w:left w:val="nil"/>
              <w:bottom w:val="single" w:sz="4" w:space="0" w:color="auto"/>
              <w:right w:val="single" w:sz="4" w:space="0" w:color="auto"/>
            </w:tcBorders>
            <w:shd w:val="clear" w:color="auto" w:fill="auto"/>
            <w:vAlign w:val="center"/>
            <w:hideMark/>
          </w:tcPr>
          <w:p w14:paraId="6201DF62"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auto"/>
            <w:vAlign w:val="center"/>
            <w:hideMark/>
          </w:tcPr>
          <w:p w14:paraId="7CE39654"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auto"/>
            <w:vAlign w:val="center"/>
            <w:hideMark/>
          </w:tcPr>
          <w:p w14:paraId="420B0BA7"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auto"/>
            <w:vAlign w:val="center"/>
            <w:hideMark/>
          </w:tcPr>
          <w:p w14:paraId="3CCAD850" w14:textId="77777777" w:rsidR="00556257" w:rsidRPr="00556257" w:rsidRDefault="00556257" w:rsidP="00556257">
            <w:pPr>
              <w:spacing w:after="0"/>
              <w:rPr>
                <w:rFonts w:ascii="Arial Narrow" w:hAnsi="Arial Narrow"/>
              </w:rPr>
            </w:pPr>
            <w:r w:rsidRPr="00556257">
              <w:rPr>
                <w:rFonts w:ascii="Arial Narrow" w:hAnsi="Arial Narrow"/>
              </w:rPr>
              <w:t> </w:t>
            </w:r>
          </w:p>
        </w:tc>
      </w:tr>
      <w:tr w:rsidR="00556257" w:rsidRPr="00556257" w14:paraId="2592D898"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9B74E71" w14:textId="77777777" w:rsidR="00556257" w:rsidRPr="00556257" w:rsidRDefault="00556257" w:rsidP="00556257">
            <w:pPr>
              <w:spacing w:after="0"/>
              <w:rPr>
                <w:rFonts w:ascii="Arial Narrow" w:hAnsi="Arial Narrow"/>
              </w:rPr>
            </w:pPr>
            <w:r w:rsidRPr="00556257">
              <w:rPr>
                <w:rFonts w:ascii="Arial Narrow" w:hAnsi="Arial Narrow"/>
              </w:rPr>
              <w:t>801</w:t>
            </w:r>
          </w:p>
        </w:tc>
        <w:tc>
          <w:tcPr>
            <w:tcW w:w="5158" w:type="dxa"/>
            <w:tcBorders>
              <w:top w:val="nil"/>
              <w:left w:val="nil"/>
              <w:bottom w:val="single" w:sz="4" w:space="0" w:color="auto"/>
              <w:right w:val="single" w:sz="4" w:space="0" w:color="auto"/>
            </w:tcBorders>
            <w:shd w:val="clear" w:color="auto" w:fill="auto"/>
            <w:vAlign w:val="center"/>
            <w:hideMark/>
          </w:tcPr>
          <w:p w14:paraId="184915AD" w14:textId="77777777" w:rsidR="00556257" w:rsidRPr="00556257" w:rsidRDefault="00556257" w:rsidP="00556257">
            <w:pPr>
              <w:spacing w:after="0"/>
              <w:rPr>
                <w:rFonts w:ascii="Arial Narrow" w:hAnsi="Arial Narrow"/>
              </w:rPr>
            </w:pPr>
            <w:r w:rsidRPr="00556257">
              <w:rPr>
                <w:rFonts w:ascii="Arial Narrow" w:hAnsi="Arial Narrow"/>
              </w:rPr>
              <w:t>Peinture bicouche sur plafond</w:t>
            </w:r>
          </w:p>
        </w:tc>
        <w:tc>
          <w:tcPr>
            <w:tcW w:w="1000" w:type="dxa"/>
            <w:tcBorders>
              <w:top w:val="nil"/>
              <w:left w:val="nil"/>
              <w:bottom w:val="single" w:sz="4" w:space="0" w:color="auto"/>
              <w:right w:val="single" w:sz="4" w:space="0" w:color="auto"/>
            </w:tcBorders>
            <w:shd w:val="clear" w:color="auto" w:fill="auto"/>
            <w:vAlign w:val="center"/>
            <w:hideMark/>
          </w:tcPr>
          <w:p w14:paraId="46D15268"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67534156" w14:textId="75C69BCB" w:rsidR="00556257" w:rsidRPr="00556257" w:rsidRDefault="001069DF" w:rsidP="00556257">
            <w:pPr>
              <w:spacing w:after="0"/>
              <w:jc w:val="center"/>
              <w:rPr>
                <w:rFonts w:ascii="Arial Narrow" w:hAnsi="Arial Narrow"/>
              </w:rPr>
            </w:pPr>
            <w:r>
              <w:rPr>
                <w:rFonts w:ascii="Arial Narrow" w:hAnsi="Arial Narrow"/>
              </w:rPr>
              <w:t>220</w:t>
            </w:r>
          </w:p>
        </w:tc>
        <w:tc>
          <w:tcPr>
            <w:tcW w:w="1000" w:type="dxa"/>
            <w:tcBorders>
              <w:top w:val="nil"/>
              <w:left w:val="nil"/>
              <w:bottom w:val="single" w:sz="4" w:space="0" w:color="auto"/>
              <w:right w:val="single" w:sz="4" w:space="0" w:color="auto"/>
            </w:tcBorders>
            <w:shd w:val="clear" w:color="auto" w:fill="auto"/>
            <w:vAlign w:val="center"/>
          </w:tcPr>
          <w:p w14:paraId="7FFE6D1C" w14:textId="6F151174"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EACC873" w14:textId="0AC628BA" w:rsidR="00556257" w:rsidRPr="00556257" w:rsidRDefault="00556257" w:rsidP="00556257">
            <w:pPr>
              <w:spacing w:after="0"/>
              <w:jc w:val="center"/>
              <w:rPr>
                <w:rFonts w:ascii="Arial Narrow" w:hAnsi="Arial Narrow"/>
                <w:b/>
              </w:rPr>
            </w:pPr>
          </w:p>
        </w:tc>
      </w:tr>
      <w:tr w:rsidR="00556257" w:rsidRPr="00556257" w14:paraId="628E696C" w14:textId="77777777" w:rsidTr="00556257">
        <w:trPr>
          <w:trHeight w:val="2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D8BF984" w14:textId="77777777" w:rsidR="00556257" w:rsidRPr="00556257" w:rsidRDefault="00556257" w:rsidP="00556257">
            <w:pPr>
              <w:spacing w:after="0"/>
              <w:rPr>
                <w:rFonts w:ascii="Arial Narrow" w:hAnsi="Arial Narrow"/>
              </w:rPr>
            </w:pPr>
            <w:r w:rsidRPr="00556257">
              <w:rPr>
                <w:rFonts w:ascii="Arial Narrow" w:hAnsi="Arial Narrow"/>
              </w:rPr>
              <w:t>802</w:t>
            </w:r>
          </w:p>
        </w:tc>
        <w:tc>
          <w:tcPr>
            <w:tcW w:w="5158" w:type="dxa"/>
            <w:tcBorders>
              <w:top w:val="nil"/>
              <w:left w:val="nil"/>
              <w:bottom w:val="single" w:sz="4" w:space="0" w:color="auto"/>
              <w:right w:val="single" w:sz="4" w:space="0" w:color="auto"/>
            </w:tcBorders>
            <w:shd w:val="clear" w:color="auto" w:fill="auto"/>
            <w:vAlign w:val="center"/>
            <w:hideMark/>
          </w:tcPr>
          <w:p w14:paraId="4DEFFC91" w14:textId="77777777" w:rsidR="00556257" w:rsidRPr="00556257" w:rsidRDefault="00556257" w:rsidP="00556257">
            <w:pPr>
              <w:spacing w:after="0"/>
              <w:rPr>
                <w:rFonts w:ascii="Arial Narrow" w:hAnsi="Arial Narrow"/>
              </w:rPr>
            </w:pPr>
            <w:r w:rsidRPr="00556257">
              <w:rPr>
                <w:rFonts w:ascii="Arial Narrow" w:hAnsi="Arial Narrow"/>
              </w:rPr>
              <w:t xml:space="preserve">Peinture bicouche sur murs extérieurs </w:t>
            </w:r>
          </w:p>
        </w:tc>
        <w:tc>
          <w:tcPr>
            <w:tcW w:w="1000" w:type="dxa"/>
            <w:tcBorders>
              <w:top w:val="nil"/>
              <w:left w:val="nil"/>
              <w:bottom w:val="single" w:sz="4" w:space="0" w:color="auto"/>
              <w:right w:val="single" w:sz="4" w:space="0" w:color="auto"/>
            </w:tcBorders>
            <w:shd w:val="clear" w:color="auto" w:fill="auto"/>
            <w:vAlign w:val="center"/>
            <w:hideMark/>
          </w:tcPr>
          <w:p w14:paraId="0AB928B0"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7C5A8B86" w14:textId="289437D6" w:rsidR="00556257" w:rsidRPr="00556257" w:rsidRDefault="001069DF" w:rsidP="00556257">
            <w:pPr>
              <w:spacing w:after="0"/>
              <w:jc w:val="center"/>
              <w:rPr>
                <w:rFonts w:ascii="Arial Narrow" w:hAnsi="Arial Narrow"/>
              </w:rPr>
            </w:pPr>
            <w:r>
              <w:rPr>
                <w:rFonts w:ascii="Arial Narrow" w:hAnsi="Arial Narrow"/>
              </w:rPr>
              <w:t>164,8</w:t>
            </w:r>
          </w:p>
        </w:tc>
        <w:tc>
          <w:tcPr>
            <w:tcW w:w="1000" w:type="dxa"/>
            <w:tcBorders>
              <w:top w:val="nil"/>
              <w:left w:val="nil"/>
              <w:bottom w:val="single" w:sz="4" w:space="0" w:color="auto"/>
              <w:right w:val="single" w:sz="4" w:space="0" w:color="auto"/>
            </w:tcBorders>
            <w:shd w:val="clear" w:color="auto" w:fill="auto"/>
            <w:vAlign w:val="center"/>
          </w:tcPr>
          <w:p w14:paraId="38A79E99" w14:textId="691DB370"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117C246F" w14:textId="164B7D96" w:rsidR="00556257" w:rsidRPr="00556257" w:rsidRDefault="00556257" w:rsidP="00556257">
            <w:pPr>
              <w:spacing w:after="0"/>
              <w:jc w:val="center"/>
              <w:rPr>
                <w:rFonts w:ascii="Arial Narrow" w:hAnsi="Arial Narrow"/>
                <w:b/>
              </w:rPr>
            </w:pPr>
          </w:p>
        </w:tc>
      </w:tr>
      <w:tr w:rsidR="00556257" w:rsidRPr="00556257" w14:paraId="2676BD9C" w14:textId="77777777" w:rsidTr="00556257">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0C6F4FCB" w14:textId="77777777" w:rsidR="00556257" w:rsidRPr="00556257" w:rsidRDefault="00556257" w:rsidP="00556257">
            <w:pPr>
              <w:spacing w:after="0"/>
              <w:rPr>
                <w:rFonts w:ascii="Arial Narrow" w:hAnsi="Arial Narrow"/>
              </w:rPr>
            </w:pPr>
            <w:r w:rsidRPr="00556257">
              <w:rPr>
                <w:rFonts w:ascii="Arial Narrow" w:hAnsi="Arial Narrow"/>
              </w:rPr>
              <w:t>803</w:t>
            </w:r>
          </w:p>
        </w:tc>
        <w:tc>
          <w:tcPr>
            <w:tcW w:w="5158" w:type="dxa"/>
            <w:tcBorders>
              <w:top w:val="nil"/>
              <w:left w:val="nil"/>
              <w:bottom w:val="single" w:sz="4" w:space="0" w:color="auto"/>
              <w:right w:val="single" w:sz="4" w:space="0" w:color="auto"/>
            </w:tcBorders>
            <w:shd w:val="clear" w:color="auto" w:fill="auto"/>
            <w:vAlign w:val="center"/>
            <w:hideMark/>
          </w:tcPr>
          <w:p w14:paraId="2554E661" w14:textId="77777777" w:rsidR="00556257" w:rsidRPr="00556257" w:rsidRDefault="00556257" w:rsidP="00556257">
            <w:pPr>
              <w:spacing w:after="0"/>
              <w:rPr>
                <w:rFonts w:ascii="Arial Narrow" w:hAnsi="Arial Narrow"/>
              </w:rPr>
            </w:pPr>
            <w:r w:rsidRPr="00556257">
              <w:rPr>
                <w:rFonts w:ascii="Arial Narrow" w:hAnsi="Arial Narrow"/>
              </w:rPr>
              <w:t>Peinture bicouche sur murs intérieurs pantex 1300</w:t>
            </w:r>
          </w:p>
        </w:tc>
        <w:tc>
          <w:tcPr>
            <w:tcW w:w="1000" w:type="dxa"/>
            <w:tcBorders>
              <w:top w:val="nil"/>
              <w:left w:val="nil"/>
              <w:bottom w:val="single" w:sz="4" w:space="0" w:color="auto"/>
              <w:right w:val="single" w:sz="4" w:space="0" w:color="auto"/>
            </w:tcBorders>
            <w:shd w:val="clear" w:color="auto" w:fill="auto"/>
            <w:vAlign w:val="center"/>
            <w:hideMark/>
          </w:tcPr>
          <w:p w14:paraId="4516E397"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1A25F538" w14:textId="7411F92C" w:rsidR="00556257" w:rsidRPr="00556257" w:rsidRDefault="001069DF" w:rsidP="00556257">
            <w:pPr>
              <w:spacing w:after="0"/>
              <w:jc w:val="center"/>
              <w:rPr>
                <w:rFonts w:ascii="Arial Narrow" w:hAnsi="Arial Narrow"/>
              </w:rPr>
            </w:pPr>
            <w:r>
              <w:rPr>
                <w:rFonts w:ascii="Arial Narrow" w:hAnsi="Arial Narrow"/>
              </w:rPr>
              <w:t>156,2</w:t>
            </w:r>
          </w:p>
        </w:tc>
        <w:tc>
          <w:tcPr>
            <w:tcW w:w="1000" w:type="dxa"/>
            <w:tcBorders>
              <w:top w:val="nil"/>
              <w:left w:val="nil"/>
              <w:bottom w:val="single" w:sz="4" w:space="0" w:color="auto"/>
              <w:right w:val="single" w:sz="4" w:space="0" w:color="auto"/>
            </w:tcBorders>
            <w:shd w:val="clear" w:color="auto" w:fill="auto"/>
            <w:vAlign w:val="center"/>
          </w:tcPr>
          <w:p w14:paraId="3D3D2542" w14:textId="62125C0B"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6DCB2C7E" w14:textId="3379C89F" w:rsidR="00556257" w:rsidRPr="00556257" w:rsidRDefault="00556257" w:rsidP="00556257">
            <w:pPr>
              <w:spacing w:after="0"/>
              <w:jc w:val="center"/>
              <w:rPr>
                <w:rFonts w:ascii="Arial Narrow" w:hAnsi="Arial Narrow"/>
                <w:b/>
              </w:rPr>
            </w:pPr>
          </w:p>
        </w:tc>
      </w:tr>
      <w:tr w:rsidR="00556257" w:rsidRPr="00556257" w14:paraId="07D17A71" w14:textId="77777777" w:rsidTr="00556257">
        <w:trPr>
          <w:trHeight w:val="495"/>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3454C970" w14:textId="77777777" w:rsidR="00556257" w:rsidRPr="00556257" w:rsidRDefault="00556257" w:rsidP="00556257">
            <w:pPr>
              <w:spacing w:after="0"/>
              <w:rPr>
                <w:rFonts w:ascii="Arial Narrow" w:hAnsi="Arial Narrow"/>
              </w:rPr>
            </w:pPr>
            <w:r w:rsidRPr="00556257">
              <w:rPr>
                <w:rFonts w:ascii="Arial Narrow" w:hAnsi="Arial Narrow"/>
              </w:rPr>
              <w:t>804</w:t>
            </w:r>
          </w:p>
        </w:tc>
        <w:tc>
          <w:tcPr>
            <w:tcW w:w="5158" w:type="dxa"/>
            <w:tcBorders>
              <w:top w:val="nil"/>
              <w:left w:val="nil"/>
              <w:bottom w:val="single" w:sz="4" w:space="0" w:color="auto"/>
              <w:right w:val="single" w:sz="4" w:space="0" w:color="auto"/>
            </w:tcBorders>
            <w:shd w:val="clear" w:color="auto" w:fill="auto"/>
            <w:vAlign w:val="center"/>
            <w:hideMark/>
          </w:tcPr>
          <w:p w14:paraId="33C09745" w14:textId="77777777" w:rsidR="00556257" w:rsidRPr="00556257" w:rsidRDefault="00556257" w:rsidP="00556257">
            <w:pPr>
              <w:spacing w:after="0" w:line="240" w:lineRule="auto"/>
              <w:rPr>
                <w:rFonts w:ascii="Arial Narrow" w:hAnsi="Arial Narrow"/>
              </w:rPr>
            </w:pPr>
            <w:r w:rsidRPr="00556257">
              <w:rPr>
                <w:rFonts w:ascii="Arial Narrow" w:hAnsi="Arial Narrow"/>
              </w:rPr>
              <w:t>Peinture à huile email « a » sur plinthes et menuiseries bois et métallique</w:t>
            </w:r>
          </w:p>
        </w:tc>
        <w:tc>
          <w:tcPr>
            <w:tcW w:w="1000" w:type="dxa"/>
            <w:tcBorders>
              <w:top w:val="nil"/>
              <w:left w:val="nil"/>
              <w:bottom w:val="single" w:sz="4" w:space="0" w:color="auto"/>
              <w:right w:val="single" w:sz="4" w:space="0" w:color="auto"/>
            </w:tcBorders>
            <w:shd w:val="clear" w:color="auto" w:fill="auto"/>
            <w:vAlign w:val="center"/>
            <w:hideMark/>
          </w:tcPr>
          <w:p w14:paraId="7E77F3C6"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5ACFFE98" w14:textId="07E499EA" w:rsidR="00556257" w:rsidRPr="00556257" w:rsidRDefault="001069DF" w:rsidP="00556257">
            <w:pPr>
              <w:spacing w:after="0"/>
              <w:jc w:val="center"/>
              <w:rPr>
                <w:rFonts w:ascii="Arial Narrow" w:hAnsi="Arial Narrow"/>
              </w:rPr>
            </w:pPr>
            <w:r>
              <w:rPr>
                <w:rFonts w:ascii="Arial Narrow" w:hAnsi="Arial Narrow"/>
              </w:rPr>
              <w:t>45</w:t>
            </w:r>
          </w:p>
        </w:tc>
        <w:tc>
          <w:tcPr>
            <w:tcW w:w="1000" w:type="dxa"/>
            <w:tcBorders>
              <w:top w:val="nil"/>
              <w:left w:val="nil"/>
              <w:bottom w:val="single" w:sz="4" w:space="0" w:color="auto"/>
              <w:right w:val="single" w:sz="4" w:space="0" w:color="auto"/>
            </w:tcBorders>
            <w:shd w:val="clear" w:color="auto" w:fill="auto"/>
            <w:vAlign w:val="center"/>
          </w:tcPr>
          <w:p w14:paraId="7866FD3C" w14:textId="4AFA0762"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220DD5D8" w14:textId="7561FB7E" w:rsidR="00556257" w:rsidRPr="00556257" w:rsidRDefault="00556257" w:rsidP="00556257">
            <w:pPr>
              <w:spacing w:after="0"/>
              <w:jc w:val="center"/>
              <w:rPr>
                <w:rFonts w:ascii="Arial Narrow" w:hAnsi="Arial Narrow"/>
                <w:b/>
              </w:rPr>
            </w:pPr>
          </w:p>
        </w:tc>
      </w:tr>
      <w:tr w:rsidR="00556257" w:rsidRPr="00556257" w14:paraId="1BFD3F76"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0A52F2A8"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2B33D3F3" w14:textId="77777777" w:rsidR="00556257" w:rsidRPr="00556257" w:rsidRDefault="00556257" w:rsidP="00556257">
            <w:pPr>
              <w:spacing w:after="0"/>
              <w:rPr>
                <w:rFonts w:ascii="Arial Narrow" w:hAnsi="Arial Narrow"/>
                <w:b/>
              </w:rPr>
            </w:pPr>
            <w:r w:rsidRPr="00556257">
              <w:rPr>
                <w:rFonts w:ascii="Arial Narrow" w:hAnsi="Arial Narrow"/>
                <w:b/>
              </w:rPr>
              <w:t>SOUS TOTAL LOT 800</w:t>
            </w: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7E56DE9A"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DDD9C3" w:themeFill="background2" w:themeFillShade="E6"/>
            <w:noWrap/>
            <w:vAlign w:val="center"/>
            <w:hideMark/>
          </w:tcPr>
          <w:p w14:paraId="65A6A52A"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DDD9C3" w:themeFill="background2" w:themeFillShade="E6"/>
            <w:noWrap/>
            <w:vAlign w:val="center"/>
            <w:hideMark/>
          </w:tcPr>
          <w:p w14:paraId="451B39C3"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4083D132" w14:textId="74FA291E" w:rsidR="00556257" w:rsidRPr="00556257" w:rsidRDefault="00556257" w:rsidP="00556257">
            <w:pPr>
              <w:spacing w:after="0"/>
              <w:jc w:val="center"/>
              <w:rPr>
                <w:rFonts w:ascii="Arial Narrow" w:hAnsi="Arial Narrow"/>
                <w:b/>
              </w:rPr>
            </w:pPr>
          </w:p>
        </w:tc>
      </w:tr>
      <w:tr w:rsidR="00556257" w:rsidRPr="00556257" w14:paraId="4B92C9A9" w14:textId="77777777" w:rsidTr="00556257">
        <w:trPr>
          <w:trHeight w:val="25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D78529B"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auto"/>
            <w:vAlign w:val="center"/>
            <w:hideMark/>
          </w:tcPr>
          <w:p w14:paraId="6C05DBBF" w14:textId="77777777" w:rsidR="00556257" w:rsidRPr="00556257" w:rsidRDefault="00556257" w:rsidP="00556257">
            <w:pPr>
              <w:spacing w:after="0"/>
              <w:rPr>
                <w:rFonts w:ascii="Arial Narrow" w:hAnsi="Arial Narrow"/>
                <w:b/>
              </w:rPr>
            </w:pPr>
            <w:r w:rsidRPr="00556257">
              <w:rPr>
                <w:rFonts w:ascii="Arial Narrow" w:hAnsi="Arial Narrow"/>
                <w:b/>
              </w:rPr>
              <w:t>LOT 900 : VRD</w:t>
            </w:r>
          </w:p>
        </w:tc>
        <w:tc>
          <w:tcPr>
            <w:tcW w:w="1000" w:type="dxa"/>
            <w:tcBorders>
              <w:top w:val="nil"/>
              <w:left w:val="nil"/>
              <w:bottom w:val="single" w:sz="4" w:space="0" w:color="auto"/>
              <w:right w:val="single" w:sz="4" w:space="0" w:color="auto"/>
            </w:tcBorders>
            <w:shd w:val="clear" w:color="auto" w:fill="auto"/>
            <w:vAlign w:val="center"/>
            <w:hideMark/>
          </w:tcPr>
          <w:p w14:paraId="37CC2D9E" w14:textId="77777777" w:rsidR="00556257" w:rsidRPr="00556257" w:rsidRDefault="00556257" w:rsidP="00556257">
            <w:pPr>
              <w:spacing w:after="0"/>
              <w:jc w:val="center"/>
              <w:rPr>
                <w:rFonts w:ascii="Arial Narrow" w:hAnsi="Arial Narrow"/>
              </w:rPr>
            </w:pPr>
          </w:p>
        </w:tc>
        <w:tc>
          <w:tcPr>
            <w:tcW w:w="840" w:type="dxa"/>
            <w:tcBorders>
              <w:top w:val="nil"/>
              <w:left w:val="nil"/>
              <w:bottom w:val="single" w:sz="4" w:space="0" w:color="auto"/>
              <w:right w:val="single" w:sz="4" w:space="0" w:color="auto"/>
            </w:tcBorders>
            <w:shd w:val="clear" w:color="auto" w:fill="auto"/>
            <w:vAlign w:val="center"/>
            <w:hideMark/>
          </w:tcPr>
          <w:p w14:paraId="2EFECA5C" w14:textId="77777777" w:rsidR="00556257" w:rsidRPr="00556257" w:rsidRDefault="00556257" w:rsidP="00556257">
            <w:pPr>
              <w:spacing w:after="0"/>
              <w:jc w:val="center"/>
              <w:rPr>
                <w:rFonts w:ascii="Arial Narrow" w:hAnsi="Arial Narrow"/>
              </w:rPr>
            </w:pPr>
          </w:p>
        </w:tc>
        <w:tc>
          <w:tcPr>
            <w:tcW w:w="1000" w:type="dxa"/>
            <w:tcBorders>
              <w:top w:val="nil"/>
              <w:left w:val="nil"/>
              <w:bottom w:val="single" w:sz="4" w:space="0" w:color="auto"/>
              <w:right w:val="single" w:sz="4" w:space="0" w:color="auto"/>
            </w:tcBorders>
            <w:shd w:val="clear" w:color="auto" w:fill="auto"/>
            <w:vAlign w:val="center"/>
            <w:hideMark/>
          </w:tcPr>
          <w:p w14:paraId="7FA5FB97" w14:textId="77777777"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vAlign w:val="center"/>
            <w:hideMark/>
          </w:tcPr>
          <w:p w14:paraId="1DB1DDB2" w14:textId="77777777" w:rsidR="00556257" w:rsidRPr="00556257" w:rsidRDefault="00556257" w:rsidP="00556257">
            <w:pPr>
              <w:spacing w:after="0"/>
              <w:jc w:val="center"/>
              <w:rPr>
                <w:rFonts w:ascii="Arial Narrow" w:hAnsi="Arial Narrow"/>
                <w:b/>
              </w:rPr>
            </w:pPr>
          </w:p>
        </w:tc>
      </w:tr>
      <w:tr w:rsidR="00556257" w:rsidRPr="00556257" w14:paraId="65BD51FC" w14:textId="77777777" w:rsidTr="001069DF">
        <w:trPr>
          <w:trHeight w:val="38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594F239F" w14:textId="77777777" w:rsidR="00556257" w:rsidRPr="00556257" w:rsidRDefault="00556257" w:rsidP="00556257">
            <w:pPr>
              <w:spacing w:after="0"/>
              <w:rPr>
                <w:rFonts w:ascii="Arial Narrow" w:hAnsi="Arial Narrow"/>
              </w:rPr>
            </w:pPr>
            <w:r w:rsidRPr="00556257">
              <w:rPr>
                <w:rFonts w:ascii="Arial Narrow" w:hAnsi="Arial Narrow"/>
              </w:rPr>
              <w:t>901</w:t>
            </w:r>
          </w:p>
        </w:tc>
        <w:tc>
          <w:tcPr>
            <w:tcW w:w="5158" w:type="dxa"/>
            <w:tcBorders>
              <w:top w:val="nil"/>
              <w:left w:val="nil"/>
              <w:bottom w:val="single" w:sz="4" w:space="0" w:color="auto"/>
              <w:right w:val="single" w:sz="4" w:space="0" w:color="auto"/>
            </w:tcBorders>
            <w:shd w:val="clear" w:color="auto" w:fill="auto"/>
            <w:vAlign w:val="center"/>
            <w:hideMark/>
          </w:tcPr>
          <w:p w14:paraId="4C1672B0" w14:textId="77777777" w:rsidR="00556257" w:rsidRPr="00556257" w:rsidRDefault="00556257" w:rsidP="00556257">
            <w:pPr>
              <w:spacing w:after="0" w:line="240" w:lineRule="auto"/>
              <w:rPr>
                <w:rFonts w:ascii="Arial Narrow" w:hAnsi="Arial Narrow"/>
              </w:rPr>
            </w:pPr>
            <w:r w:rsidRPr="00556257">
              <w:rPr>
                <w:rFonts w:ascii="Arial Narrow" w:hAnsi="Arial Narrow"/>
              </w:rPr>
              <w:t>Caniveaux de 40x30 cm en  agglos de 10x20x40 bourres avec chainage de 10 cm au-dessus fond et paroi lisse</w:t>
            </w:r>
          </w:p>
        </w:tc>
        <w:tc>
          <w:tcPr>
            <w:tcW w:w="1000" w:type="dxa"/>
            <w:tcBorders>
              <w:top w:val="nil"/>
              <w:left w:val="nil"/>
              <w:bottom w:val="single" w:sz="4" w:space="0" w:color="auto"/>
              <w:right w:val="single" w:sz="4" w:space="0" w:color="auto"/>
            </w:tcBorders>
            <w:shd w:val="clear" w:color="auto" w:fill="auto"/>
            <w:vAlign w:val="center"/>
            <w:hideMark/>
          </w:tcPr>
          <w:p w14:paraId="143AA14F" w14:textId="77777777" w:rsidR="00556257" w:rsidRPr="00556257" w:rsidRDefault="00556257" w:rsidP="00556257">
            <w:pPr>
              <w:spacing w:after="0"/>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284AFF3C" w14:textId="31F430DB" w:rsidR="00556257" w:rsidRPr="00556257" w:rsidRDefault="001069DF" w:rsidP="00556257">
            <w:pPr>
              <w:spacing w:after="0"/>
              <w:jc w:val="center"/>
              <w:rPr>
                <w:rFonts w:ascii="Arial Narrow" w:hAnsi="Arial Narrow"/>
              </w:rPr>
            </w:pPr>
            <w:r>
              <w:rPr>
                <w:rFonts w:ascii="Arial Narrow" w:hAnsi="Arial Narrow"/>
              </w:rPr>
              <w:t>62</w:t>
            </w:r>
          </w:p>
        </w:tc>
        <w:tc>
          <w:tcPr>
            <w:tcW w:w="1000" w:type="dxa"/>
            <w:tcBorders>
              <w:top w:val="nil"/>
              <w:left w:val="nil"/>
              <w:bottom w:val="single" w:sz="4" w:space="0" w:color="auto"/>
              <w:right w:val="single" w:sz="4" w:space="0" w:color="auto"/>
            </w:tcBorders>
            <w:shd w:val="clear" w:color="auto" w:fill="auto"/>
            <w:vAlign w:val="center"/>
          </w:tcPr>
          <w:p w14:paraId="602E68BA" w14:textId="00031A0E"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6F748FCB" w14:textId="7A8AA033" w:rsidR="00556257" w:rsidRPr="00556257" w:rsidRDefault="00556257" w:rsidP="00556257">
            <w:pPr>
              <w:spacing w:after="0"/>
              <w:jc w:val="center"/>
              <w:rPr>
                <w:rFonts w:ascii="Arial Narrow" w:hAnsi="Arial Narrow"/>
                <w:b/>
              </w:rPr>
            </w:pPr>
          </w:p>
        </w:tc>
      </w:tr>
      <w:tr w:rsidR="00556257" w:rsidRPr="00556257" w14:paraId="43D7991A" w14:textId="77777777" w:rsidTr="001069DF">
        <w:trPr>
          <w:trHeight w:val="30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2AFF1879" w14:textId="77777777" w:rsidR="00556257" w:rsidRPr="00556257" w:rsidRDefault="00556257" w:rsidP="00556257">
            <w:pPr>
              <w:spacing w:after="0"/>
              <w:rPr>
                <w:rFonts w:ascii="Arial Narrow" w:hAnsi="Arial Narrow"/>
              </w:rPr>
            </w:pPr>
            <w:r w:rsidRPr="00556257">
              <w:rPr>
                <w:rFonts w:ascii="Arial Narrow" w:hAnsi="Arial Narrow"/>
              </w:rPr>
              <w:t>902</w:t>
            </w:r>
          </w:p>
        </w:tc>
        <w:tc>
          <w:tcPr>
            <w:tcW w:w="5158" w:type="dxa"/>
            <w:tcBorders>
              <w:top w:val="nil"/>
              <w:left w:val="nil"/>
              <w:bottom w:val="single" w:sz="4" w:space="0" w:color="auto"/>
              <w:right w:val="single" w:sz="4" w:space="0" w:color="auto"/>
            </w:tcBorders>
            <w:shd w:val="clear" w:color="auto" w:fill="auto"/>
            <w:vAlign w:val="center"/>
            <w:hideMark/>
          </w:tcPr>
          <w:p w14:paraId="175AB154" w14:textId="77777777" w:rsidR="00556257" w:rsidRPr="00556257" w:rsidRDefault="00556257" w:rsidP="00556257">
            <w:pPr>
              <w:spacing w:after="0" w:line="240" w:lineRule="auto"/>
              <w:rPr>
                <w:rFonts w:ascii="Arial Narrow" w:hAnsi="Arial Narrow"/>
              </w:rPr>
            </w:pPr>
            <w:r w:rsidRPr="00556257">
              <w:rPr>
                <w:rFonts w:ascii="Arial Narrow" w:hAnsi="Arial Narrow"/>
              </w:rPr>
              <w:t>Dallage tout autour  ép. 8cm en béton dose à 300 kg/m3</w:t>
            </w:r>
          </w:p>
        </w:tc>
        <w:tc>
          <w:tcPr>
            <w:tcW w:w="1000" w:type="dxa"/>
            <w:tcBorders>
              <w:top w:val="nil"/>
              <w:left w:val="nil"/>
              <w:bottom w:val="single" w:sz="4" w:space="0" w:color="auto"/>
              <w:right w:val="single" w:sz="4" w:space="0" w:color="auto"/>
            </w:tcBorders>
            <w:shd w:val="clear" w:color="auto" w:fill="auto"/>
            <w:vAlign w:val="center"/>
            <w:hideMark/>
          </w:tcPr>
          <w:p w14:paraId="0D518F0D" w14:textId="77777777" w:rsidR="00556257" w:rsidRPr="00556257" w:rsidRDefault="00556257" w:rsidP="00556257">
            <w:pPr>
              <w:spacing w:after="0"/>
              <w:jc w:val="center"/>
              <w:rPr>
                <w:rFonts w:ascii="Arial Narrow" w:hAnsi="Arial Narrow"/>
              </w:rPr>
            </w:pPr>
            <w:r w:rsidRPr="00556257">
              <w:rPr>
                <w:rFonts w:ascii="Arial Narrow" w:hAnsi="Arial Narrow"/>
              </w:rPr>
              <w:t>M2</w:t>
            </w:r>
          </w:p>
        </w:tc>
        <w:tc>
          <w:tcPr>
            <w:tcW w:w="840" w:type="dxa"/>
            <w:tcBorders>
              <w:top w:val="nil"/>
              <w:left w:val="nil"/>
              <w:bottom w:val="single" w:sz="4" w:space="0" w:color="auto"/>
              <w:right w:val="single" w:sz="4" w:space="0" w:color="auto"/>
            </w:tcBorders>
            <w:shd w:val="clear" w:color="auto" w:fill="auto"/>
            <w:vAlign w:val="center"/>
            <w:hideMark/>
          </w:tcPr>
          <w:p w14:paraId="0CE9ADA8" w14:textId="4AFC82E0" w:rsidR="00556257" w:rsidRPr="00556257" w:rsidRDefault="00556257" w:rsidP="0066103F">
            <w:pPr>
              <w:spacing w:after="0"/>
              <w:jc w:val="center"/>
              <w:rPr>
                <w:rFonts w:ascii="Arial Narrow" w:hAnsi="Arial Narrow"/>
              </w:rPr>
            </w:pPr>
            <w:r w:rsidRPr="00556257">
              <w:rPr>
                <w:rFonts w:ascii="Arial Narrow" w:hAnsi="Arial Narrow"/>
              </w:rPr>
              <w:t>4</w:t>
            </w:r>
            <w:r w:rsidR="0066103F">
              <w:rPr>
                <w:rFonts w:ascii="Arial Narrow" w:hAnsi="Arial Narrow"/>
              </w:rPr>
              <w:t>7,3</w:t>
            </w:r>
          </w:p>
        </w:tc>
        <w:tc>
          <w:tcPr>
            <w:tcW w:w="1000" w:type="dxa"/>
            <w:tcBorders>
              <w:top w:val="nil"/>
              <w:left w:val="nil"/>
              <w:bottom w:val="single" w:sz="4" w:space="0" w:color="auto"/>
              <w:right w:val="single" w:sz="4" w:space="0" w:color="auto"/>
            </w:tcBorders>
            <w:shd w:val="clear" w:color="auto" w:fill="auto"/>
            <w:vAlign w:val="center"/>
          </w:tcPr>
          <w:p w14:paraId="7BB7C7E4" w14:textId="120B2C0F"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547C6911" w14:textId="3330B0A6" w:rsidR="00556257" w:rsidRPr="00556257" w:rsidRDefault="00556257" w:rsidP="00556257">
            <w:pPr>
              <w:spacing w:after="0"/>
              <w:jc w:val="center"/>
              <w:rPr>
                <w:rFonts w:ascii="Arial Narrow" w:hAnsi="Arial Narrow"/>
                <w:b/>
              </w:rPr>
            </w:pPr>
          </w:p>
        </w:tc>
      </w:tr>
      <w:tr w:rsidR="00556257" w:rsidRPr="00556257" w14:paraId="3407CE47" w14:textId="77777777" w:rsidTr="001069DF">
        <w:trPr>
          <w:trHeight w:val="570"/>
        </w:trPr>
        <w:tc>
          <w:tcPr>
            <w:tcW w:w="582" w:type="dxa"/>
            <w:tcBorders>
              <w:top w:val="nil"/>
              <w:left w:val="single" w:sz="4" w:space="0" w:color="auto"/>
              <w:bottom w:val="single" w:sz="4" w:space="0" w:color="auto"/>
              <w:right w:val="single" w:sz="4" w:space="0" w:color="auto"/>
            </w:tcBorders>
            <w:shd w:val="clear" w:color="auto" w:fill="auto"/>
            <w:vAlign w:val="center"/>
            <w:hideMark/>
          </w:tcPr>
          <w:p w14:paraId="411951D0" w14:textId="77777777" w:rsidR="00556257" w:rsidRPr="00556257" w:rsidRDefault="00556257" w:rsidP="00556257">
            <w:pPr>
              <w:spacing w:after="0"/>
              <w:rPr>
                <w:rFonts w:ascii="Arial Narrow" w:hAnsi="Arial Narrow"/>
              </w:rPr>
            </w:pPr>
            <w:r w:rsidRPr="00556257">
              <w:rPr>
                <w:rFonts w:ascii="Arial Narrow" w:hAnsi="Arial Narrow"/>
              </w:rPr>
              <w:t>903</w:t>
            </w:r>
          </w:p>
        </w:tc>
        <w:tc>
          <w:tcPr>
            <w:tcW w:w="5158" w:type="dxa"/>
            <w:tcBorders>
              <w:top w:val="nil"/>
              <w:left w:val="nil"/>
              <w:bottom w:val="single" w:sz="4" w:space="0" w:color="auto"/>
              <w:right w:val="single" w:sz="4" w:space="0" w:color="auto"/>
            </w:tcBorders>
            <w:shd w:val="clear" w:color="auto" w:fill="auto"/>
            <w:vAlign w:val="center"/>
            <w:hideMark/>
          </w:tcPr>
          <w:p w14:paraId="03646A77" w14:textId="77777777" w:rsidR="00556257" w:rsidRPr="00556257" w:rsidRDefault="00556257" w:rsidP="00556257">
            <w:pPr>
              <w:spacing w:after="0" w:line="240" w:lineRule="auto"/>
              <w:rPr>
                <w:rFonts w:ascii="Arial Narrow" w:hAnsi="Arial Narrow"/>
              </w:rPr>
            </w:pPr>
            <w:r w:rsidRPr="00556257">
              <w:rPr>
                <w:rFonts w:ascii="Arial Narrow" w:hAnsi="Arial Narrow"/>
              </w:rPr>
              <w:t>Rampe d'accès en Béton Armé dosé à 350 kg/m3 sur entrée des salles de classe</w:t>
            </w:r>
          </w:p>
        </w:tc>
        <w:tc>
          <w:tcPr>
            <w:tcW w:w="1000" w:type="dxa"/>
            <w:tcBorders>
              <w:top w:val="nil"/>
              <w:left w:val="nil"/>
              <w:bottom w:val="single" w:sz="4" w:space="0" w:color="auto"/>
              <w:right w:val="single" w:sz="4" w:space="0" w:color="auto"/>
            </w:tcBorders>
            <w:shd w:val="clear" w:color="auto" w:fill="auto"/>
            <w:vAlign w:val="center"/>
            <w:hideMark/>
          </w:tcPr>
          <w:p w14:paraId="3E54F8CC" w14:textId="77777777" w:rsidR="00556257" w:rsidRPr="00556257" w:rsidRDefault="00556257" w:rsidP="00556257">
            <w:pPr>
              <w:spacing w:after="0"/>
              <w:jc w:val="center"/>
              <w:rPr>
                <w:rFonts w:ascii="Arial Narrow" w:hAnsi="Arial Narrow"/>
              </w:rPr>
            </w:pPr>
            <w:r w:rsidRPr="00556257">
              <w:rPr>
                <w:rFonts w:ascii="Arial Narrow" w:hAnsi="Arial Narrow"/>
              </w:rPr>
              <w:t>ML</w:t>
            </w:r>
          </w:p>
        </w:tc>
        <w:tc>
          <w:tcPr>
            <w:tcW w:w="840" w:type="dxa"/>
            <w:tcBorders>
              <w:top w:val="nil"/>
              <w:left w:val="nil"/>
              <w:bottom w:val="single" w:sz="4" w:space="0" w:color="auto"/>
              <w:right w:val="single" w:sz="4" w:space="0" w:color="auto"/>
            </w:tcBorders>
            <w:shd w:val="clear" w:color="auto" w:fill="auto"/>
            <w:vAlign w:val="center"/>
            <w:hideMark/>
          </w:tcPr>
          <w:p w14:paraId="5CD99255" w14:textId="77777777" w:rsidR="00556257" w:rsidRPr="00556257" w:rsidRDefault="00556257" w:rsidP="00556257">
            <w:pPr>
              <w:spacing w:after="0"/>
              <w:jc w:val="center"/>
              <w:rPr>
                <w:rFonts w:ascii="Arial Narrow" w:hAnsi="Arial Narrow"/>
              </w:rPr>
            </w:pPr>
            <w:r w:rsidRPr="00556257">
              <w:rPr>
                <w:rFonts w:ascii="Arial Narrow" w:hAnsi="Arial Narrow"/>
              </w:rPr>
              <w:t>4,0</w:t>
            </w:r>
          </w:p>
        </w:tc>
        <w:tc>
          <w:tcPr>
            <w:tcW w:w="1000" w:type="dxa"/>
            <w:tcBorders>
              <w:top w:val="nil"/>
              <w:left w:val="nil"/>
              <w:bottom w:val="single" w:sz="4" w:space="0" w:color="auto"/>
              <w:right w:val="single" w:sz="4" w:space="0" w:color="auto"/>
            </w:tcBorders>
            <w:shd w:val="clear" w:color="auto" w:fill="auto"/>
            <w:vAlign w:val="center"/>
          </w:tcPr>
          <w:p w14:paraId="21CFBA1F" w14:textId="51A5EBEE" w:rsidR="00556257" w:rsidRPr="00556257" w:rsidRDefault="00556257" w:rsidP="00556257">
            <w:pPr>
              <w:spacing w:after="0"/>
              <w:jc w:val="center"/>
              <w:rPr>
                <w:rFonts w:ascii="Arial Narrow" w:hAnsi="Arial Narrow"/>
              </w:rPr>
            </w:pPr>
          </w:p>
        </w:tc>
        <w:tc>
          <w:tcPr>
            <w:tcW w:w="1641" w:type="dxa"/>
            <w:tcBorders>
              <w:top w:val="nil"/>
              <w:left w:val="nil"/>
              <w:bottom w:val="single" w:sz="4" w:space="0" w:color="auto"/>
              <w:right w:val="single" w:sz="4" w:space="0" w:color="auto"/>
            </w:tcBorders>
            <w:shd w:val="clear" w:color="auto" w:fill="auto"/>
            <w:noWrap/>
            <w:vAlign w:val="center"/>
          </w:tcPr>
          <w:p w14:paraId="3923F8AD" w14:textId="6DF5AE56" w:rsidR="00556257" w:rsidRPr="00556257" w:rsidRDefault="00556257" w:rsidP="00556257">
            <w:pPr>
              <w:spacing w:after="0"/>
              <w:jc w:val="center"/>
              <w:rPr>
                <w:rFonts w:ascii="Arial Narrow" w:hAnsi="Arial Narrow"/>
                <w:b/>
              </w:rPr>
            </w:pPr>
          </w:p>
        </w:tc>
      </w:tr>
      <w:tr w:rsidR="00556257" w:rsidRPr="00556257" w14:paraId="5DE4D3D5"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DDD9C3" w:themeFill="background2" w:themeFillShade="E6"/>
            <w:noWrap/>
            <w:vAlign w:val="center"/>
            <w:hideMark/>
          </w:tcPr>
          <w:p w14:paraId="2A8153EF"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5158" w:type="dxa"/>
            <w:tcBorders>
              <w:top w:val="nil"/>
              <w:left w:val="nil"/>
              <w:bottom w:val="single" w:sz="4" w:space="0" w:color="auto"/>
              <w:right w:val="single" w:sz="4" w:space="0" w:color="auto"/>
            </w:tcBorders>
            <w:shd w:val="clear" w:color="auto" w:fill="DDD9C3" w:themeFill="background2" w:themeFillShade="E6"/>
            <w:noWrap/>
            <w:vAlign w:val="center"/>
            <w:hideMark/>
          </w:tcPr>
          <w:p w14:paraId="3E7DBF02" w14:textId="77777777" w:rsidR="00556257" w:rsidRPr="00556257" w:rsidRDefault="00556257" w:rsidP="00556257">
            <w:pPr>
              <w:spacing w:after="0"/>
              <w:rPr>
                <w:rFonts w:ascii="Arial Narrow" w:hAnsi="Arial Narrow"/>
                <w:b/>
              </w:rPr>
            </w:pPr>
            <w:r w:rsidRPr="00556257">
              <w:rPr>
                <w:rFonts w:ascii="Arial Narrow" w:hAnsi="Arial Narrow"/>
                <w:b/>
              </w:rPr>
              <w:t>SOUS TOTAL LOT 900</w:t>
            </w:r>
          </w:p>
        </w:tc>
        <w:tc>
          <w:tcPr>
            <w:tcW w:w="1000" w:type="dxa"/>
            <w:tcBorders>
              <w:top w:val="nil"/>
              <w:left w:val="nil"/>
              <w:bottom w:val="single" w:sz="4" w:space="0" w:color="auto"/>
              <w:right w:val="single" w:sz="4" w:space="0" w:color="auto"/>
            </w:tcBorders>
            <w:shd w:val="clear" w:color="auto" w:fill="DDD9C3" w:themeFill="background2" w:themeFillShade="E6"/>
            <w:vAlign w:val="center"/>
            <w:hideMark/>
          </w:tcPr>
          <w:p w14:paraId="791578A1"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840" w:type="dxa"/>
            <w:tcBorders>
              <w:top w:val="nil"/>
              <w:left w:val="nil"/>
              <w:bottom w:val="single" w:sz="4" w:space="0" w:color="auto"/>
              <w:right w:val="single" w:sz="4" w:space="0" w:color="auto"/>
            </w:tcBorders>
            <w:shd w:val="clear" w:color="auto" w:fill="DDD9C3" w:themeFill="background2" w:themeFillShade="E6"/>
            <w:vAlign w:val="center"/>
            <w:hideMark/>
          </w:tcPr>
          <w:p w14:paraId="47C1AE93"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000" w:type="dxa"/>
            <w:tcBorders>
              <w:top w:val="nil"/>
              <w:left w:val="nil"/>
              <w:bottom w:val="single" w:sz="4" w:space="0" w:color="auto"/>
              <w:right w:val="single" w:sz="4" w:space="0" w:color="auto"/>
            </w:tcBorders>
            <w:shd w:val="clear" w:color="auto" w:fill="DDD9C3" w:themeFill="background2" w:themeFillShade="E6"/>
            <w:vAlign w:val="center"/>
            <w:hideMark/>
          </w:tcPr>
          <w:p w14:paraId="6C53216E" w14:textId="77777777" w:rsidR="00556257" w:rsidRPr="00556257" w:rsidRDefault="00556257" w:rsidP="00556257">
            <w:pPr>
              <w:spacing w:after="0"/>
              <w:rPr>
                <w:rFonts w:ascii="Arial Narrow" w:hAnsi="Arial Narrow"/>
              </w:rPr>
            </w:pPr>
            <w:r w:rsidRPr="00556257">
              <w:rPr>
                <w:rFonts w:ascii="Arial Narrow" w:hAnsi="Arial Narrow"/>
              </w:rPr>
              <w:t> </w:t>
            </w:r>
          </w:p>
        </w:tc>
        <w:tc>
          <w:tcPr>
            <w:tcW w:w="1641" w:type="dxa"/>
            <w:tcBorders>
              <w:top w:val="nil"/>
              <w:left w:val="nil"/>
              <w:bottom w:val="single" w:sz="4" w:space="0" w:color="auto"/>
              <w:right w:val="single" w:sz="4" w:space="0" w:color="auto"/>
            </w:tcBorders>
            <w:shd w:val="clear" w:color="auto" w:fill="DDD9C3" w:themeFill="background2" w:themeFillShade="E6"/>
            <w:noWrap/>
            <w:vAlign w:val="center"/>
            <w:hideMark/>
          </w:tcPr>
          <w:p w14:paraId="4C36659B" w14:textId="052E17E0" w:rsidR="00556257" w:rsidRPr="00556257" w:rsidRDefault="00556257" w:rsidP="00556257">
            <w:pPr>
              <w:spacing w:after="0"/>
              <w:jc w:val="center"/>
              <w:rPr>
                <w:rFonts w:ascii="Arial Narrow" w:hAnsi="Arial Narrow"/>
                <w:b/>
              </w:rPr>
            </w:pPr>
          </w:p>
        </w:tc>
      </w:tr>
      <w:tr w:rsidR="00556257" w:rsidRPr="00556257" w14:paraId="37437848" w14:textId="77777777" w:rsidTr="00556257">
        <w:trPr>
          <w:trHeight w:val="315"/>
        </w:trPr>
        <w:tc>
          <w:tcPr>
            <w:tcW w:w="10221" w:type="dxa"/>
            <w:gridSpan w:val="6"/>
            <w:tcBorders>
              <w:top w:val="nil"/>
              <w:left w:val="single" w:sz="4" w:space="0" w:color="auto"/>
              <w:bottom w:val="single" w:sz="4" w:space="0" w:color="auto"/>
              <w:right w:val="single" w:sz="4" w:space="0" w:color="auto"/>
            </w:tcBorders>
            <w:shd w:val="clear" w:color="auto" w:fill="FFFFFF" w:themeFill="background1"/>
            <w:noWrap/>
            <w:vAlign w:val="center"/>
          </w:tcPr>
          <w:p w14:paraId="2E9F7B21" w14:textId="77777777" w:rsidR="00556257" w:rsidRPr="00556257" w:rsidRDefault="00556257" w:rsidP="00556257">
            <w:pPr>
              <w:spacing w:after="0"/>
              <w:jc w:val="center"/>
              <w:rPr>
                <w:rFonts w:ascii="Arial Narrow" w:hAnsi="Arial Narrow"/>
                <w:b/>
              </w:rPr>
            </w:pPr>
            <w:r w:rsidRPr="00556257">
              <w:rPr>
                <w:rFonts w:ascii="Arial Narrow" w:hAnsi="Arial Narrow"/>
                <w:b/>
              </w:rPr>
              <w:t>RECAPITULATIF</w:t>
            </w:r>
          </w:p>
        </w:tc>
      </w:tr>
      <w:tr w:rsidR="00556257" w:rsidRPr="00556257" w14:paraId="1B4BB56A"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center"/>
          </w:tcPr>
          <w:p w14:paraId="326A2D16" w14:textId="77777777" w:rsidR="00556257" w:rsidRPr="00556257" w:rsidRDefault="00556257" w:rsidP="00556257">
            <w:pPr>
              <w:spacing w:after="0"/>
              <w:jc w:val="center"/>
              <w:rPr>
                <w:rFonts w:ascii="Arial Narrow" w:hAnsi="Arial Narrow"/>
                <w:b/>
              </w:rPr>
            </w:pPr>
            <w:r w:rsidRPr="00556257">
              <w:rPr>
                <w:rFonts w:ascii="Arial Narrow" w:hAnsi="Arial Narrow"/>
                <w:b/>
              </w:rPr>
              <w:t>N° LOT</w:t>
            </w:r>
          </w:p>
        </w:tc>
        <w:tc>
          <w:tcPr>
            <w:tcW w:w="5158" w:type="dxa"/>
            <w:tcBorders>
              <w:top w:val="nil"/>
              <w:left w:val="nil"/>
              <w:bottom w:val="single" w:sz="4" w:space="0" w:color="auto"/>
              <w:right w:val="single" w:sz="4" w:space="0" w:color="auto"/>
            </w:tcBorders>
            <w:shd w:val="clear" w:color="auto" w:fill="FFFFFF" w:themeFill="background1"/>
            <w:noWrap/>
            <w:vAlign w:val="center"/>
          </w:tcPr>
          <w:p w14:paraId="2E50710C" w14:textId="77777777" w:rsidR="00556257" w:rsidRPr="00556257" w:rsidRDefault="00556257" w:rsidP="00556257">
            <w:pPr>
              <w:spacing w:after="0"/>
              <w:jc w:val="center"/>
              <w:rPr>
                <w:rFonts w:ascii="Arial Narrow" w:hAnsi="Arial Narrow"/>
                <w:b/>
              </w:rPr>
            </w:pPr>
            <w:r w:rsidRPr="00556257">
              <w:rPr>
                <w:rFonts w:ascii="Arial Narrow" w:hAnsi="Arial Narrow"/>
                <w:b/>
              </w:rPr>
              <w:t>INTITULE DU LOT</w:t>
            </w:r>
          </w:p>
        </w:tc>
        <w:tc>
          <w:tcPr>
            <w:tcW w:w="1000" w:type="dxa"/>
            <w:tcBorders>
              <w:top w:val="nil"/>
              <w:left w:val="nil"/>
              <w:bottom w:val="single" w:sz="4" w:space="0" w:color="auto"/>
              <w:right w:val="single" w:sz="4" w:space="0" w:color="auto"/>
            </w:tcBorders>
            <w:shd w:val="clear" w:color="auto" w:fill="FFFFFF" w:themeFill="background1"/>
            <w:vAlign w:val="center"/>
          </w:tcPr>
          <w:p w14:paraId="5F0D9AD8"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27FA473B"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478B7873"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center"/>
          </w:tcPr>
          <w:p w14:paraId="4C98C1B2" w14:textId="77777777" w:rsidR="00556257" w:rsidRPr="00556257" w:rsidRDefault="00556257" w:rsidP="00556257">
            <w:pPr>
              <w:spacing w:after="0"/>
              <w:jc w:val="center"/>
              <w:rPr>
                <w:rFonts w:ascii="Arial Narrow" w:hAnsi="Arial Narrow"/>
                <w:b/>
              </w:rPr>
            </w:pPr>
            <w:r w:rsidRPr="00556257">
              <w:rPr>
                <w:rFonts w:ascii="Arial Narrow" w:hAnsi="Arial Narrow"/>
                <w:b/>
              </w:rPr>
              <w:t>MONTANT</w:t>
            </w:r>
          </w:p>
        </w:tc>
      </w:tr>
      <w:tr w:rsidR="00556257" w:rsidRPr="00556257" w14:paraId="6BBBD69B"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427B5EA0" w14:textId="77777777" w:rsidR="00556257" w:rsidRPr="00556257" w:rsidRDefault="00556257" w:rsidP="00556257">
            <w:pPr>
              <w:spacing w:after="0"/>
              <w:rPr>
                <w:rFonts w:ascii="Arial Narrow" w:hAnsi="Arial Narrow"/>
                <w:b/>
              </w:rPr>
            </w:pPr>
            <w:r w:rsidRPr="00556257">
              <w:rPr>
                <w:rFonts w:ascii="Arial Narrow" w:hAnsi="Arial Narrow"/>
                <w:b/>
              </w:rPr>
              <w:t>100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11EA0608" w14:textId="77777777" w:rsidR="00556257" w:rsidRPr="00556257" w:rsidRDefault="00556257" w:rsidP="00556257">
            <w:pPr>
              <w:spacing w:after="0"/>
              <w:rPr>
                <w:rFonts w:ascii="Arial Narrow" w:hAnsi="Arial Narrow"/>
                <w:b/>
              </w:rPr>
            </w:pPr>
            <w:r w:rsidRPr="00556257">
              <w:rPr>
                <w:rFonts w:ascii="Arial Narrow" w:hAnsi="Arial Narrow"/>
                <w:b/>
              </w:rPr>
              <w:t>Travaux Préparatoires - Études</w:t>
            </w:r>
          </w:p>
        </w:tc>
        <w:tc>
          <w:tcPr>
            <w:tcW w:w="1000" w:type="dxa"/>
            <w:tcBorders>
              <w:top w:val="nil"/>
              <w:left w:val="nil"/>
              <w:bottom w:val="single" w:sz="4" w:space="0" w:color="auto"/>
              <w:right w:val="single" w:sz="4" w:space="0" w:color="auto"/>
            </w:tcBorders>
            <w:shd w:val="clear" w:color="auto" w:fill="FFFFFF" w:themeFill="background1"/>
            <w:vAlign w:val="center"/>
          </w:tcPr>
          <w:p w14:paraId="59F61594"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50A6C334"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289B8612"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717334C1" w14:textId="54569EF3" w:rsidR="00556257" w:rsidRPr="00556257" w:rsidRDefault="00556257" w:rsidP="00556257">
            <w:pPr>
              <w:spacing w:after="0"/>
              <w:jc w:val="center"/>
              <w:rPr>
                <w:rFonts w:ascii="Arial Narrow" w:hAnsi="Arial Narrow"/>
                <w:b/>
              </w:rPr>
            </w:pPr>
          </w:p>
        </w:tc>
      </w:tr>
      <w:tr w:rsidR="00556257" w:rsidRPr="00556257" w14:paraId="2BC103BA"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2024FA50" w14:textId="77777777" w:rsidR="00556257" w:rsidRPr="00556257" w:rsidRDefault="00556257" w:rsidP="00556257">
            <w:pPr>
              <w:spacing w:after="0"/>
              <w:rPr>
                <w:rFonts w:ascii="Arial Narrow" w:hAnsi="Arial Narrow"/>
                <w:b/>
              </w:rPr>
            </w:pPr>
            <w:r w:rsidRPr="00556257">
              <w:rPr>
                <w:rFonts w:ascii="Arial Narrow" w:hAnsi="Arial Narrow"/>
                <w:b/>
              </w:rPr>
              <w:t>200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45A3883C" w14:textId="77777777" w:rsidR="00556257" w:rsidRPr="00556257" w:rsidRDefault="00556257" w:rsidP="00556257">
            <w:pPr>
              <w:spacing w:after="0"/>
              <w:rPr>
                <w:rFonts w:ascii="Arial Narrow" w:hAnsi="Arial Narrow"/>
                <w:b/>
              </w:rPr>
            </w:pPr>
            <w:r w:rsidRPr="00556257">
              <w:rPr>
                <w:rFonts w:ascii="Arial Narrow" w:hAnsi="Arial Narrow"/>
                <w:b/>
              </w:rPr>
              <w:t xml:space="preserve">Terrassements </w:t>
            </w:r>
          </w:p>
        </w:tc>
        <w:tc>
          <w:tcPr>
            <w:tcW w:w="1000" w:type="dxa"/>
            <w:tcBorders>
              <w:top w:val="nil"/>
              <w:left w:val="nil"/>
              <w:bottom w:val="single" w:sz="4" w:space="0" w:color="auto"/>
              <w:right w:val="single" w:sz="4" w:space="0" w:color="auto"/>
            </w:tcBorders>
            <w:shd w:val="clear" w:color="auto" w:fill="FFFFFF" w:themeFill="background1"/>
            <w:vAlign w:val="center"/>
          </w:tcPr>
          <w:p w14:paraId="2DAE2FFA"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0E735CEB"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7AC067B4"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42575768" w14:textId="1A1CC16C" w:rsidR="00556257" w:rsidRPr="00556257" w:rsidRDefault="00556257" w:rsidP="00556257">
            <w:pPr>
              <w:spacing w:after="0"/>
              <w:jc w:val="center"/>
              <w:rPr>
                <w:rFonts w:ascii="Arial Narrow" w:hAnsi="Arial Narrow"/>
                <w:b/>
              </w:rPr>
            </w:pPr>
          </w:p>
        </w:tc>
      </w:tr>
      <w:tr w:rsidR="00556257" w:rsidRPr="00556257" w14:paraId="4FEAF886"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26B8D355" w14:textId="77777777" w:rsidR="00556257" w:rsidRPr="00556257" w:rsidRDefault="00556257" w:rsidP="00556257">
            <w:pPr>
              <w:spacing w:after="0"/>
              <w:rPr>
                <w:rFonts w:ascii="Arial Narrow" w:hAnsi="Arial Narrow"/>
                <w:b/>
              </w:rPr>
            </w:pPr>
            <w:r w:rsidRPr="00556257">
              <w:rPr>
                <w:rFonts w:ascii="Arial Narrow" w:hAnsi="Arial Narrow"/>
                <w:b/>
              </w:rPr>
              <w:t>300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1B9038C6" w14:textId="77777777" w:rsidR="00556257" w:rsidRPr="00556257" w:rsidRDefault="00556257" w:rsidP="00556257">
            <w:pPr>
              <w:spacing w:after="0"/>
              <w:rPr>
                <w:rFonts w:ascii="Arial Narrow" w:hAnsi="Arial Narrow"/>
                <w:b/>
              </w:rPr>
            </w:pPr>
            <w:r w:rsidRPr="00556257">
              <w:rPr>
                <w:rFonts w:ascii="Arial Narrow" w:hAnsi="Arial Narrow"/>
                <w:b/>
              </w:rPr>
              <w:t>Fondations</w:t>
            </w:r>
          </w:p>
        </w:tc>
        <w:tc>
          <w:tcPr>
            <w:tcW w:w="1000" w:type="dxa"/>
            <w:tcBorders>
              <w:top w:val="nil"/>
              <w:left w:val="nil"/>
              <w:bottom w:val="single" w:sz="4" w:space="0" w:color="auto"/>
              <w:right w:val="single" w:sz="4" w:space="0" w:color="auto"/>
            </w:tcBorders>
            <w:shd w:val="clear" w:color="auto" w:fill="FFFFFF" w:themeFill="background1"/>
            <w:vAlign w:val="center"/>
          </w:tcPr>
          <w:p w14:paraId="06DED60E"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2DC68D8F"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353182D0"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47743390" w14:textId="5C350A59" w:rsidR="00556257" w:rsidRPr="00556257" w:rsidRDefault="00556257" w:rsidP="00556257">
            <w:pPr>
              <w:spacing w:after="0"/>
              <w:jc w:val="center"/>
              <w:rPr>
                <w:rFonts w:ascii="Arial Narrow" w:hAnsi="Arial Narrow"/>
                <w:b/>
              </w:rPr>
            </w:pPr>
          </w:p>
        </w:tc>
      </w:tr>
      <w:tr w:rsidR="00556257" w:rsidRPr="00556257" w14:paraId="6E219803"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044D0506" w14:textId="77777777" w:rsidR="00556257" w:rsidRPr="00556257" w:rsidRDefault="00556257" w:rsidP="00556257">
            <w:pPr>
              <w:spacing w:after="0"/>
              <w:rPr>
                <w:rFonts w:ascii="Arial Narrow" w:hAnsi="Arial Narrow"/>
                <w:b/>
              </w:rPr>
            </w:pPr>
            <w:r w:rsidRPr="00556257">
              <w:rPr>
                <w:rFonts w:ascii="Arial Narrow" w:hAnsi="Arial Narrow"/>
                <w:b/>
              </w:rPr>
              <w:t>400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19C67094" w14:textId="77777777" w:rsidR="00556257" w:rsidRPr="00556257" w:rsidRDefault="00556257" w:rsidP="00556257">
            <w:pPr>
              <w:spacing w:after="0"/>
              <w:rPr>
                <w:rFonts w:ascii="Arial Narrow" w:hAnsi="Arial Narrow"/>
                <w:b/>
              </w:rPr>
            </w:pPr>
            <w:r w:rsidRPr="00556257">
              <w:rPr>
                <w:rFonts w:ascii="Arial Narrow" w:hAnsi="Arial Narrow"/>
                <w:b/>
              </w:rPr>
              <w:t>Maçonnerie - Élévations</w:t>
            </w:r>
          </w:p>
        </w:tc>
        <w:tc>
          <w:tcPr>
            <w:tcW w:w="1000" w:type="dxa"/>
            <w:tcBorders>
              <w:top w:val="nil"/>
              <w:left w:val="nil"/>
              <w:bottom w:val="single" w:sz="4" w:space="0" w:color="auto"/>
              <w:right w:val="single" w:sz="4" w:space="0" w:color="auto"/>
            </w:tcBorders>
            <w:shd w:val="clear" w:color="auto" w:fill="FFFFFF" w:themeFill="background1"/>
            <w:vAlign w:val="center"/>
          </w:tcPr>
          <w:p w14:paraId="6CD9967C"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726F0024"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276550E7"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74DD7014" w14:textId="79DAE86C" w:rsidR="00556257" w:rsidRPr="00556257" w:rsidRDefault="00556257" w:rsidP="00556257">
            <w:pPr>
              <w:spacing w:after="0"/>
              <w:jc w:val="center"/>
              <w:rPr>
                <w:rFonts w:ascii="Arial Narrow" w:hAnsi="Arial Narrow"/>
                <w:b/>
              </w:rPr>
            </w:pPr>
          </w:p>
        </w:tc>
      </w:tr>
      <w:tr w:rsidR="00556257" w:rsidRPr="00556257" w14:paraId="343EF089"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19D1A8E6" w14:textId="77777777" w:rsidR="00556257" w:rsidRPr="00556257" w:rsidRDefault="00556257" w:rsidP="00556257">
            <w:pPr>
              <w:spacing w:after="0"/>
              <w:rPr>
                <w:rFonts w:ascii="Arial Narrow" w:hAnsi="Arial Narrow"/>
                <w:b/>
              </w:rPr>
            </w:pPr>
            <w:r w:rsidRPr="00556257">
              <w:rPr>
                <w:rFonts w:ascii="Arial Narrow" w:hAnsi="Arial Narrow"/>
                <w:b/>
              </w:rPr>
              <w:t>500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1B493222" w14:textId="77777777" w:rsidR="00556257" w:rsidRPr="00556257" w:rsidRDefault="00556257" w:rsidP="00556257">
            <w:pPr>
              <w:spacing w:after="0"/>
              <w:rPr>
                <w:rFonts w:ascii="Arial Narrow" w:hAnsi="Arial Narrow"/>
                <w:b/>
              </w:rPr>
            </w:pPr>
            <w:r w:rsidRPr="00556257">
              <w:rPr>
                <w:rFonts w:ascii="Arial Narrow" w:hAnsi="Arial Narrow"/>
                <w:b/>
              </w:rPr>
              <w:t>Charpente - Couverture - Plafond</w:t>
            </w:r>
          </w:p>
        </w:tc>
        <w:tc>
          <w:tcPr>
            <w:tcW w:w="1000" w:type="dxa"/>
            <w:tcBorders>
              <w:top w:val="nil"/>
              <w:left w:val="nil"/>
              <w:bottom w:val="single" w:sz="4" w:space="0" w:color="auto"/>
              <w:right w:val="single" w:sz="4" w:space="0" w:color="auto"/>
            </w:tcBorders>
            <w:shd w:val="clear" w:color="auto" w:fill="FFFFFF" w:themeFill="background1"/>
            <w:vAlign w:val="center"/>
          </w:tcPr>
          <w:p w14:paraId="62150D21"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5CA58F77"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567DB852"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301517CD" w14:textId="5E136D3F" w:rsidR="00556257" w:rsidRPr="00556257" w:rsidRDefault="00556257" w:rsidP="00556257">
            <w:pPr>
              <w:spacing w:after="0"/>
              <w:jc w:val="center"/>
              <w:rPr>
                <w:rFonts w:ascii="Arial Narrow" w:hAnsi="Arial Narrow"/>
                <w:b/>
              </w:rPr>
            </w:pPr>
          </w:p>
        </w:tc>
      </w:tr>
      <w:tr w:rsidR="00556257" w:rsidRPr="00556257" w14:paraId="138A1AC2"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6D9E822C" w14:textId="77777777" w:rsidR="00556257" w:rsidRPr="00556257" w:rsidRDefault="00556257" w:rsidP="00556257">
            <w:pPr>
              <w:spacing w:after="0"/>
              <w:rPr>
                <w:rFonts w:ascii="Arial Narrow" w:hAnsi="Arial Narrow"/>
                <w:b/>
              </w:rPr>
            </w:pPr>
            <w:r w:rsidRPr="00556257">
              <w:rPr>
                <w:rFonts w:ascii="Arial Narrow" w:hAnsi="Arial Narrow"/>
                <w:b/>
              </w:rPr>
              <w:t>600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74F4B9FB" w14:textId="77777777" w:rsidR="00556257" w:rsidRPr="00556257" w:rsidRDefault="00556257" w:rsidP="00556257">
            <w:pPr>
              <w:spacing w:after="0"/>
              <w:rPr>
                <w:rFonts w:ascii="Arial Narrow" w:hAnsi="Arial Narrow"/>
                <w:b/>
              </w:rPr>
            </w:pPr>
            <w:r w:rsidRPr="00556257">
              <w:rPr>
                <w:rFonts w:ascii="Arial Narrow" w:hAnsi="Arial Narrow"/>
                <w:b/>
              </w:rPr>
              <w:t>Menuiserie Métallique</w:t>
            </w:r>
          </w:p>
        </w:tc>
        <w:tc>
          <w:tcPr>
            <w:tcW w:w="1000" w:type="dxa"/>
            <w:tcBorders>
              <w:top w:val="nil"/>
              <w:left w:val="nil"/>
              <w:bottom w:val="single" w:sz="4" w:space="0" w:color="auto"/>
              <w:right w:val="single" w:sz="4" w:space="0" w:color="auto"/>
            </w:tcBorders>
            <w:shd w:val="clear" w:color="auto" w:fill="FFFFFF" w:themeFill="background1"/>
            <w:vAlign w:val="center"/>
          </w:tcPr>
          <w:p w14:paraId="6B8FD6E1"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083369F5"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377484FE"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0C1EC577" w14:textId="2A52E706" w:rsidR="00556257" w:rsidRPr="00556257" w:rsidRDefault="00556257" w:rsidP="00556257">
            <w:pPr>
              <w:spacing w:after="0"/>
              <w:jc w:val="center"/>
              <w:rPr>
                <w:rFonts w:ascii="Arial Narrow" w:hAnsi="Arial Narrow"/>
                <w:b/>
              </w:rPr>
            </w:pPr>
          </w:p>
        </w:tc>
      </w:tr>
      <w:tr w:rsidR="00556257" w:rsidRPr="00556257" w14:paraId="72D50311"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3431449E" w14:textId="77777777" w:rsidR="00556257" w:rsidRPr="00556257" w:rsidRDefault="00556257" w:rsidP="00556257">
            <w:pPr>
              <w:spacing w:after="0"/>
              <w:rPr>
                <w:rFonts w:ascii="Arial Narrow" w:hAnsi="Arial Narrow"/>
                <w:b/>
              </w:rPr>
            </w:pPr>
            <w:r w:rsidRPr="00556257">
              <w:rPr>
                <w:rFonts w:ascii="Arial Narrow" w:hAnsi="Arial Narrow"/>
                <w:b/>
              </w:rPr>
              <w:t>700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61222774" w14:textId="77777777" w:rsidR="00556257" w:rsidRPr="00556257" w:rsidRDefault="00556257" w:rsidP="00556257">
            <w:pPr>
              <w:spacing w:after="0"/>
              <w:rPr>
                <w:rFonts w:ascii="Arial Narrow" w:hAnsi="Arial Narrow"/>
                <w:b/>
              </w:rPr>
            </w:pPr>
            <w:r w:rsidRPr="00556257">
              <w:rPr>
                <w:rFonts w:ascii="Arial Narrow" w:hAnsi="Arial Narrow"/>
                <w:b/>
              </w:rPr>
              <w:t>Électricité</w:t>
            </w:r>
          </w:p>
        </w:tc>
        <w:tc>
          <w:tcPr>
            <w:tcW w:w="1000" w:type="dxa"/>
            <w:tcBorders>
              <w:top w:val="nil"/>
              <w:left w:val="nil"/>
              <w:bottom w:val="single" w:sz="4" w:space="0" w:color="auto"/>
              <w:right w:val="single" w:sz="4" w:space="0" w:color="auto"/>
            </w:tcBorders>
            <w:shd w:val="clear" w:color="auto" w:fill="FFFFFF" w:themeFill="background1"/>
            <w:vAlign w:val="center"/>
          </w:tcPr>
          <w:p w14:paraId="765086F9"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0A56E5A3"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42B45656"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1B60FCF5" w14:textId="4975A28D" w:rsidR="00556257" w:rsidRPr="00556257" w:rsidRDefault="00556257" w:rsidP="00556257">
            <w:pPr>
              <w:spacing w:after="0"/>
              <w:jc w:val="center"/>
              <w:rPr>
                <w:rFonts w:ascii="Arial Narrow" w:hAnsi="Arial Narrow"/>
                <w:b/>
              </w:rPr>
            </w:pPr>
          </w:p>
        </w:tc>
      </w:tr>
      <w:tr w:rsidR="00556257" w:rsidRPr="00556257" w14:paraId="47AF32C2"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70E388A0" w14:textId="77777777" w:rsidR="00556257" w:rsidRPr="00556257" w:rsidRDefault="00556257" w:rsidP="00556257">
            <w:pPr>
              <w:spacing w:after="0"/>
              <w:rPr>
                <w:rFonts w:ascii="Arial Narrow" w:hAnsi="Arial Narrow"/>
                <w:b/>
              </w:rPr>
            </w:pPr>
            <w:r w:rsidRPr="00556257">
              <w:rPr>
                <w:rFonts w:ascii="Arial Narrow" w:hAnsi="Arial Narrow"/>
                <w:b/>
              </w:rPr>
              <w:t>800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63FD603A" w14:textId="77777777" w:rsidR="00556257" w:rsidRPr="00556257" w:rsidRDefault="00556257" w:rsidP="00556257">
            <w:pPr>
              <w:spacing w:after="0"/>
              <w:rPr>
                <w:rFonts w:ascii="Arial Narrow" w:hAnsi="Arial Narrow"/>
                <w:b/>
              </w:rPr>
            </w:pPr>
            <w:r w:rsidRPr="00556257">
              <w:rPr>
                <w:rFonts w:ascii="Arial Narrow" w:hAnsi="Arial Narrow"/>
                <w:b/>
              </w:rPr>
              <w:t xml:space="preserve">Peinture et revêtement </w:t>
            </w:r>
          </w:p>
        </w:tc>
        <w:tc>
          <w:tcPr>
            <w:tcW w:w="1000" w:type="dxa"/>
            <w:tcBorders>
              <w:top w:val="nil"/>
              <w:left w:val="nil"/>
              <w:bottom w:val="single" w:sz="4" w:space="0" w:color="auto"/>
              <w:right w:val="single" w:sz="4" w:space="0" w:color="auto"/>
            </w:tcBorders>
            <w:shd w:val="clear" w:color="auto" w:fill="FFFFFF" w:themeFill="background1"/>
            <w:vAlign w:val="center"/>
          </w:tcPr>
          <w:p w14:paraId="0A6185E3"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5A5A0FC2"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4C1B6B74"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52F62325" w14:textId="40E9DF1A" w:rsidR="00556257" w:rsidRPr="00556257" w:rsidRDefault="00556257" w:rsidP="00556257">
            <w:pPr>
              <w:spacing w:after="0"/>
              <w:jc w:val="center"/>
              <w:rPr>
                <w:rFonts w:ascii="Arial Narrow" w:hAnsi="Arial Narrow"/>
                <w:b/>
              </w:rPr>
            </w:pPr>
          </w:p>
        </w:tc>
      </w:tr>
      <w:tr w:rsidR="00556257" w:rsidRPr="00556257" w14:paraId="67665C3E" w14:textId="77777777" w:rsidTr="00556257">
        <w:trPr>
          <w:trHeight w:val="315"/>
        </w:trPr>
        <w:tc>
          <w:tcPr>
            <w:tcW w:w="582" w:type="dxa"/>
            <w:tcBorders>
              <w:top w:val="nil"/>
              <w:left w:val="single" w:sz="4" w:space="0" w:color="auto"/>
              <w:bottom w:val="single" w:sz="4" w:space="0" w:color="auto"/>
              <w:right w:val="single" w:sz="4" w:space="0" w:color="auto"/>
            </w:tcBorders>
            <w:shd w:val="clear" w:color="auto" w:fill="FFFFFF" w:themeFill="background1"/>
            <w:noWrap/>
            <w:vAlign w:val="bottom"/>
          </w:tcPr>
          <w:p w14:paraId="273B2108" w14:textId="77777777" w:rsidR="00556257" w:rsidRPr="00556257" w:rsidRDefault="00556257" w:rsidP="00556257">
            <w:pPr>
              <w:spacing w:after="0"/>
              <w:rPr>
                <w:rFonts w:ascii="Arial Narrow" w:hAnsi="Arial Narrow"/>
                <w:b/>
              </w:rPr>
            </w:pPr>
            <w:r w:rsidRPr="00556257">
              <w:rPr>
                <w:rFonts w:ascii="Arial Narrow" w:hAnsi="Arial Narrow"/>
                <w:b/>
              </w:rPr>
              <w:t>900</w:t>
            </w:r>
          </w:p>
        </w:tc>
        <w:tc>
          <w:tcPr>
            <w:tcW w:w="5158" w:type="dxa"/>
            <w:tcBorders>
              <w:top w:val="nil"/>
              <w:left w:val="nil"/>
              <w:bottom w:val="single" w:sz="4" w:space="0" w:color="auto"/>
              <w:right w:val="single" w:sz="4" w:space="0" w:color="auto"/>
            </w:tcBorders>
            <w:shd w:val="clear" w:color="auto" w:fill="FFFFFF" w:themeFill="background1"/>
            <w:noWrap/>
            <w:vAlign w:val="bottom"/>
          </w:tcPr>
          <w:p w14:paraId="226F009B" w14:textId="77777777" w:rsidR="00556257" w:rsidRPr="00556257" w:rsidRDefault="00556257" w:rsidP="00556257">
            <w:pPr>
              <w:spacing w:after="0"/>
              <w:rPr>
                <w:rFonts w:ascii="Arial Narrow" w:hAnsi="Arial Narrow"/>
                <w:b/>
              </w:rPr>
            </w:pPr>
            <w:r w:rsidRPr="00556257">
              <w:rPr>
                <w:rFonts w:ascii="Arial Narrow" w:hAnsi="Arial Narrow"/>
                <w:b/>
              </w:rPr>
              <w:t>V.R.D</w:t>
            </w:r>
          </w:p>
        </w:tc>
        <w:tc>
          <w:tcPr>
            <w:tcW w:w="1000" w:type="dxa"/>
            <w:tcBorders>
              <w:top w:val="nil"/>
              <w:left w:val="nil"/>
              <w:bottom w:val="single" w:sz="4" w:space="0" w:color="auto"/>
              <w:right w:val="single" w:sz="4" w:space="0" w:color="auto"/>
            </w:tcBorders>
            <w:shd w:val="clear" w:color="auto" w:fill="FFFFFF" w:themeFill="background1"/>
            <w:vAlign w:val="center"/>
          </w:tcPr>
          <w:p w14:paraId="177705D7" w14:textId="77777777" w:rsidR="00556257" w:rsidRPr="00556257" w:rsidRDefault="00556257" w:rsidP="00556257">
            <w:pPr>
              <w:spacing w:after="0"/>
              <w:rPr>
                <w:rFonts w:ascii="Arial Narrow" w:hAnsi="Arial Narrow"/>
              </w:rPr>
            </w:pPr>
          </w:p>
        </w:tc>
        <w:tc>
          <w:tcPr>
            <w:tcW w:w="840" w:type="dxa"/>
            <w:tcBorders>
              <w:top w:val="nil"/>
              <w:left w:val="nil"/>
              <w:bottom w:val="single" w:sz="4" w:space="0" w:color="auto"/>
              <w:right w:val="single" w:sz="4" w:space="0" w:color="auto"/>
            </w:tcBorders>
            <w:shd w:val="clear" w:color="auto" w:fill="FFFFFF" w:themeFill="background1"/>
            <w:vAlign w:val="center"/>
          </w:tcPr>
          <w:p w14:paraId="4C27C02D" w14:textId="77777777" w:rsidR="00556257" w:rsidRPr="00556257" w:rsidRDefault="00556257" w:rsidP="00556257">
            <w:pPr>
              <w:spacing w:after="0"/>
              <w:rPr>
                <w:rFonts w:ascii="Arial Narrow" w:hAnsi="Arial Narrow"/>
              </w:rPr>
            </w:pPr>
          </w:p>
        </w:tc>
        <w:tc>
          <w:tcPr>
            <w:tcW w:w="1000" w:type="dxa"/>
            <w:tcBorders>
              <w:top w:val="nil"/>
              <w:left w:val="nil"/>
              <w:bottom w:val="single" w:sz="4" w:space="0" w:color="auto"/>
              <w:right w:val="single" w:sz="4" w:space="0" w:color="auto"/>
            </w:tcBorders>
            <w:shd w:val="clear" w:color="auto" w:fill="FFFFFF" w:themeFill="background1"/>
            <w:vAlign w:val="center"/>
          </w:tcPr>
          <w:p w14:paraId="2C046B98" w14:textId="77777777" w:rsidR="00556257" w:rsidRPr="00556257" w:rsidRDefault="00556257" w:rsidP="00556257">
            <w:pPr>
              <w:spacing w:after="0"/>
              <w:rPr>
                <w:rFonts w:ascii="Arial Narrow" w:hAnsi="Arial Narrow"/>
              </w:rPr>
            </w:pPr>
          </w:p>
        </w:tc>
        <w:tc>
          <w:tcPr>
            <w:tcW w:w="1641" w:type="dxa"/>
            <w:tcBorders>
              <w:top w:val="nil"/>
              <w:left w:val="nil"/>
              <w:bottom w:val="single" w:sz="4" w:space="0" w:color="auto"/>
              <w:right w:val="single" w:sz="4" w:space="0" w:color="auto"/>
            </w:tcBorders>
            <w:shd w:val="clear" w:color="auto" w:fill="FFFFFF" w:themeFill="background1"/>
            <w:noWrap/>
            <w:vAlign w:val="bottom"/>
          </w:tcPr>
          <w:p w14:paraId="40A0799D" w14:textId="6720C727" w:rsidR="00556257" w:rsidRPr="00556257" w:rsidRDefault="00556257" w:rsidP="00556257">
            <w:pPr>
              <w:spacing w:after="0"/>
              <w:jc w:val="center"/>
              <w:rPr>
                <w:rFonts w:ascii="Arial Narrow" w:hAnsi="Arial Narrow"/>
                <w:b/>
              </w:rPr>
            </w:pPr>
          </w:p>
        </w:tc>
      </w:tr>
      <w:tr w:rsidR="00556257" w:rsidRPr="00556257" w14:paraId="2E3A8A36"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5CED990D" w14:textId="77777777" w:rsidR="00556257" w:rsidRPr="00556257" w:rsidRDefault="00556257" w:rsidP="00556257">
            <w:pPr>
              <w:spacing w:after="0"/>
              <w:jc w:val="center"/>
              <w:rPr>
                <w:rFonts w:ascii="Arial Narrow" w:hAnsi="Arial Narrow"/>
              </w:rPr>
            </w:pPr>
            <w:r w:rsidRPr="00556257">
              <w:rPr>
                <w:rFonts w:ascii="Arial Narrow" w:hAnsi="Arial Narrow"/>
                <w:b/>
              </w:rPr>
              <w:t>TOTAL H.T.V.A</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22158275" w14:textId="6F8513C8" w:rsidR="00556257" w:rsidRPr="00556257" w:rsidRDefault="00556257" w:rsidP="00556257">
            <w:pPr>
              <w:spacing w:after="0"/>
              <w:jc w:val="center"/>
              <w:rPr>
                <w:rFonts w:ascii="Arial Narrow" w:hAnsi="Arial Narrow"/>
                <w:b/>
              </w:rPr>
            </w:pPr>
          </w:p>
        </w:tc>
      </w:tr>
      <w:tr w:rsidR="00556257" w:rsidRPr="00556257" w14:paraId="65DB383F"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16D50CF1" w14:textId="77777777" w:rsidR="00556257" w:rsidRPr="00556257" w:rsidRDefault="00556257" w:rsidP="00556257">
            <w:pPr>
              <w:spacing w:after="0"/>
              <w:jc w:val="center"/>
              <w:rPr>
                <w:rFonts w:ascii="Arial Narrow" w:hAnsi="Arial Narrow"/>
              </w:rPr>
            </w:pPr>
            <w:r w:rsidRPr="00556257">
              <w:rPr>
                <w:rFonts w:ascii="Arial Narrow" w:hAnsi="Arial Narrow"/>
                <w:b/>
              </w:rPr>
              <w:t>T.V.A (19,25 %)</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065E2C6E" w14:textId="5F54E015" w:rsidR="00556257" w:rsidRPr="00556257" w:rsidRDefault="00556257" w:rsidP="00556257">
            <w:pPr>
              <w:spacing w:after="0"/>
              <w:jc w:val="center"/>
              <w:rPr>
                <w:rFonts w:ascii="Arial Narrow" w:hAnsi="Arial Narrow"/>
                <w:b/>
              </w:rPr>
            </w:pPr>
          </w:p>
        </w:tc>
      </w:tr>
      <w:tr w:rsidR="00556257" w:rsidRPr="00556257" w14:paraId="4EAE2776"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2609C33F" w14:textId="0DA67C25" w:rsidR="00556257" w:rsidRPr="00556257" w:rsidRDefault="00556257" w:rsidP="00556257">
            <w:pPr>
              <w:spacing w:after="0"/>
              <w:jc w:val="center"/>
              <w:rPr>
                <w:rFonts w:ascii="Arial Narrow" w:hAnsi="Arial Narrow"/>
              </w:rPr>
            </w:pPr>
            <w:r w:rsidRPr="00556257">
              <w:rPr>
                <w:rFonts w:ascii="Arial Narrow" w:hAnsi="Arial Narrow"/>
                <w:b/>
              </w:rPr>
              <w:t>A.I.R. (2,2%)</w:t>
            </w:r>
            <w:r w:rsidR="00974E9C">
              <w:rPr>
                <w:rFonts w:ascii="Arial Narrow" w:hAnsi="Arial Narrow"/>
                <w:b/>
              </w:rPr>
              <w:t xml:space="preserve"> ou (5,5%)</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5F94131D" w14:textId="56256C5B" w:rsidR="00556257" w:rsidRPr="00556257" w:rsidRDefault="00556257" w:rsidP="00556257">
            <w:pPr>
              <w:spacing w:after="0"/>
              <w:jc w:val="center"/>
              <w:rPr>
                <w:rFonts w:ascii="Arial Narrow" w:hAnsi="Arial Narrow"/>
                <w:b/>
              </w:rPr>
            </w:pPr>
          </w:p>
        </w:tc>
      </w:tr>
      <w:tr w:rsidR="00556257" w:rsidRPr="00556257" w14:paraId="3991A099"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0A2CB13D" w14:textId="77777777" w:rsidR="00556257" w:rsidRPr="00556257" w:rsidRDefault="00556257" w:rsidP="00556257">
            <w:pPr>
              <w:spacing w:after="0"/>
              <w:jc w:val="center"/>
              <w:rPr>
                <w:rFonts w:ascii="Arial Narrow" w:hAnsi="Arial Narrow"/>
              </w:rPr>
            </w:pPr>
            <w:r w:rsidRPr="00556257">
              <w:rPr>
                <w:rFonts w:ascii="Arial Narrow" w:hAnsi="Arial Narrow"/>
                <w:b/>
              </w:rPr>
              <w:t>TOTAL DES TAXES</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6F981CB1" w14:textId="74BABA05" w:rsidR="00556257" w:rsidRPr="00556257" w:rsidRDefault="00556257" w:rsidP="00556257">
            <w:pPr>
              <w:spacing w:after="0"/>
              <w:jc w:val="center"/>
              <w:rPr>
                <w:rFonts w:ascii="Arial Narrow" w:hAnsi="Arial Narrow"/>
                <w:b/>
              </w:rPr>
            </w:pPr>
          </w:p>
        </w:tc>
      </w:tr>
      <w:tr w:rsidR="00556257" w:rsidRPr="00556257" w14:paraId="618E9FA8"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22CACF72" w14:textId="77777777" w:rsidR="00556257" w:rsidRPr="00556257" w:rsidRDefault="00556257" w:rsidP="00556257">
            <w:pPr>
              <w:spacing w:after="0"/>
              <w:jc w:val="center"/>
              <w:rPr>
                <w:rFonts w:ascii="Arial Narrow" w:hAnsi="Arial Narrow"/>
              </w:rPr>
            </w:pPr>
            <w:r w:rsidRPr="00556257">
              <w:rPr>
                <w:rFonts w:ascii="Arial Narrow" w:hAnsi="Arial Narrow"/>
                <w:b/>
              </w:rPr>
              <w:t>TOTAL T.T.C.</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5985154A" w14:textId="3A7F3F4A" w:rsidR="00556257" w:rsidRPr="00556257" w:rsidRDefault="00556257" w:rsidP="00556257">
            <w:pPr>
              <w:spacing w:after="0"/>
              <w:jc w:val="center"/>
              <w:rPr>
                <w:rFonts w:ascii="Arial Narrow" w:hAnsi="Arial Narrow"/>
                <w:b/>
              </w:rPr>
            </w:pPr>
          </w:p>
        </w:tc>
      </w:tr>
      <w:tr w:rsidR="00556257" w:rsidRPr="00556257" w14:paraId="4CBBE1ED" w14:textId="77777777" w:rsidTr="00556257">
        <w:trPr>
          <w:trHeight w:val="315"/>
        </w:trPr>
        <w:tc>
          <w:tcPr>
            <w:tcW w:w="8580" w:type="dxa"/>
            <w:gridSpan w:val="5"/>
            <w:tcBorders>
              <w:top w:val="nil"/>
              <w:left w:val="single" w:sz="4" w:space="0" w:color="auto"/>
              <w:bottom w:val="single" w:sz="4" w:space="0" w:color="auto"/>
              <w:right w:val="single" w:sz="4" w:space="0" w:color="auto"/>
            </w:tcBorders>
            <w:shd w:val="clear" w:color="auto" w:fill="FFFFFF" w:themeFill="background1"/>
            <w:noWrap/>
            <w:vAlign w:val="bottom"/>
          </w:tcPr>
          <w:p w14:paraId="378FDFD3" w14:textId="77777777" w:rsidR="00556257" w:rsidRPr="00556257" w:rsidRDefault="00556257" w:rsidP="00556257">
            <w:pPr>
              <w:spacing w:after="0"/>
              <w:jc w:val="center"/>
              <w:rPr>
                <w:rFonts w:ascii="Arial Narrow" w:hAnsi="Arial Narrow"/>
              </w:rPr>
            </w:pPr>
            <w:r w:rsidRPr="00556257">
              <w:rPr>
                <w:rFonts w:ascii="Arial Narrow" w:hAnsi="Arial Narrow"/>
                <w:b/>
              </w:rPr>
              <w:t>NET A MANDATER</w:t>
            </w:r>
          </w:p>
        </w:tc>
        <w:tc>
          <w:tcPr>
            <w:tcW w:w="1641" w:type="dxa"/>
            <w:tcBorders>
              <w:top w:val="nil"/>
              <w:left w:val="nil"/>
              <w:bottom w:val="single" w:sz="4" w:space="0" w:color="auto"/>
              <w:right w:val="single" w:sz="4" w:space="0" w:color="auto"/>
            </w:tcBorders>
            <w:shd w:val="clear" w:color="auto" w:fill="FFFFFF" w:themeFill="background1"/>
            <w:noWrap/>
            <w:vAlign w:val="center"/>
          </w:tcPr>
          <w:p w14:paraId="258A7BCB" w14:textId="3EABBBE5" w:rsidR="00556257" w:rsidRPr="00556257" w:rsidRDefault="00556257" w:rsidP="00556257">
            <w:pPr>
              <w:spacing w:after="0"/>
              <w:jc w:val="center"/>
              <w:rPr>
                <w:rFonts w:ascii="Arial Narrow" w:hAnsi="Arial Narrow"/>
                <w:b/>
              </w:rPr>
            </w:pPr>
          </w:p>
        </w:tc>
      </w:tr>
    </w:tbl>
    <w:p w14:paraId="5F95BF63" w14:textId="51AAC039" w:rsidR="00556257" w:rsidRDefault="00556257" w:rsidP="00E05D65">
      <w:pPr>
        <w:jc w:val="center"/>
        <w:rPr>
          <w:rFonts w:ascii="Arial Narrow" w:hAnsi="Arial Narrow" w:cs="Tahoma"/>
          <w:b/>
          <w:bCs/>
        </w:rPr>
      </w:pPr>
      <w:r>
        <w:rPr>
          <w:rFonts w:ascii="Albertus Extra Bold" w:hAnsi="Albertus Extra Bold" w:cs="Tahoma"/>
          <w:b/>
          <w:noProof/>
          <w:sz w:val="24"/>
          <w:szCs w:val="20"/>
        </w:rPr>
        <mc:AlternateContent>
          <mc:Choice Requires="wps">
            <w:drawing>
              <wp:anchor distT="0" distB="0" distL="114300" distR="114300" simplePos="0" relativeHeight="251918336" behindDoc="0" locked="0" layoutInCell="1" allowOverlap="1" wp14:anchorId="562D2FB6" wp14:editId="64FFE21F">
                <wp:simplePos x="0" y="0"/>
                <wp:positionH relativeFrom="page">
                  <wp:posOffset>398523</wp:posOffset>
                </wp:positionH>
                <wp:positionV relativeFrom="paragraph">
                  <wp:posOffset>99884</wp:posOffset>
                </wp:positionV>
                <wp:extent cx="6643991" cy="768485"/>
                <wp:effectExtent l="0" t="19050" r="24130" b="50800"/>
                <wp:wrapNone/>
                <wp:docPr id="234" name="Connecteur en angle 234"/>
                <wp:cNvGraphicFramePr/>
                <a:graphic xmlns:a="http://schemas.openxmlformats.org/drawingml/2006/main">
                  <a:graphicData uri="http://schemas.microsoft.com/office/word/2010/wordprocessingShape">
                    <wps:wsp>
                      <wps:cNvCnPr/>
                      <wps:spPr>
                        <a:xfrm>
                          <a:off x="0" y="0"/>
                          <a:ext cx="6643991" cy="768485"/>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196CF" id="Connecteur en angle 234" o:spid="_x0000_s1026" type="#_x0000_t34" style="position:absolute;margin-left:31.4pt;margin-top:7.85pt;width:523.15pt;height:60.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IL1AEAAPMDAAAOAAAAZHJzL2Uyb0RvYy54bWysU8tu2zAQvBfoPxC815L8im1YzsFBeyla&#10;o48PoKmlRYAvkIwl/32XlKIEbYGiQS4UqeXMzuwu9/e9VuQKPkhralrNSkrAcNtIc6npzx8fP2wo&#10;CZGZhilroKY3CPT+8P7dvnM7mNvWqgY8QRITdp2raRuj2xVF4C1oFmbWgcGgsF6ziEd/KRrPOmTX&#10;qpiX5brorG+ctxxCwL8PQ5AeMr8QwONXIQJEomqK2mJefV7PaS0Oe7a7eOZayUcZ7BUqNJMGk05U&#10;Dywy8ujlH1Racm+DFXHGrS6sEJJD9oBuqvI3N99b5iB7weIEN5UpvB0t/3I9eSKbms4XS0oM09ik&#10;ozUGKwePHptJmLkoICmMxepc2CHmaE5+PAV38sl5L7xOX/RE+lzg21Rg6CPh+HO9Xi6224oSjrG7&#10;9Wa5WSXS4hntfIifwGqSNjU9g4mjGusXucLs+jnEAfR0OaVVhnQ1XS22dyuk1w4dNWeV2ZPmQWXe&#10;xZuCAfENBFpHXVVmzkMHR+XJleG4MM4xezUKVAZvJ5iQSk3A8t/A8X6CQh7I/wFPiJzZmjiBtTTW&#10;/y177J8ki+E+1veF77Q92+aW+5cDOFm5BeMrSKP78pzhz2/18AsAAP//AwBQSwMEFAAGAAgAAAAh&#10;AGzBYfzbAAAACgEAAA8AAABkcnMvZG93bnJldi54bWxMj8FOwzAQRO9I/IO1lbjRTYpIII1TISTU&#10;M025u7FJotprK3YS8/e4J7jt7Kxm3taHaDRb1ORHSxzybQZMUWflSD2Hc/vx+ALMB0FSaEuKw4/y&#10;cGju72pRSbvSp1pOoWcphHwlOAwhuArRd4Mywm+tU5S8bzsZEZKcepSTWFO40bjLsgKNGCk1DMKp&#10;90F119NsOFzbOH9heUTtXXlsnV/WmCPnD5v4tgcWVAx/x3DDT+jQJKaLnUl6pjkUu0Qe0v65BHbz&#10;8+w1B3ZJ01NRAjY1/n+h+QUAAP//AwBQSwECLQAUAAYACAAAACEAtoM4kv4AAADhAQAAEwAAAAAA&#10;AAAAAAAAAAAAAAAAW0NvbnRlbnRfVHlwZXNdLnhtbFBLAQItABQABgAIAAAAIQA4/SH/1gAAAJQB&#10;AAALAAAAAAAAAAAAAAAAAC8BAABfcmVscy8ucmVsc1BLAQItABQABgAIAAAAIQAje4IL1AEAAPMD&#10;AAAOAAAAAAAAAAAAAAAAAC4CAABkcnMvZTJvRG9jLnhtbFBLAQItABQABgAIAAAAIQBswWH82wAA&#10;AAoBAAAPAAAAAAAAAAAAAAAAAC4EAABkcnMvZG93bnJldi54bWxQSwUGAAAAAAQABADzAAAANgUA&#10;AAAA&#10;" strokecolor="#4579b8 [3044]" strokeweight="4.25pt">
                <v:stroke linestyle="thinThin"/>
                <w10:wrap anchorx="page"/>
              </v:shape>
            </w:pict>
          </mc:Fallback>
        </mc:AlternateContent>
      </w:r>
    </w:p>
    <w:p w14:paraId="5855169C" w14:textId="77777777" w:rsidR="00556257" w:rsidRDefault="00556257" w:rsidP="00E05D65">
      <w:pPr>
        <w:jc w:val="center"/>
        <w:rPr>
          <w:rFonts w:ascii="Arial Narrow" w:hAnsi="Arial Narrow" w:cs="Tahoma"/>
          <w:b/>
          <w:bCs/>
        </w:rPr>
      </w:pPr>
    </w:p>
    <w:p w14:paraId="53514061" w14:textId="581FA932" w:rsidR="00556257" w:rsidRDefault="00556257" w:rsidP="00E05D65">
      <w:pPr>
        <w:jc w:val="center"/>
        <w:rPr>
          <w:rFonts w:ascii="Arial Narrow" w:hAnsi="Arial Narrow" w:cs="Tahoma"/>
          <w:b/>
          <w:bCs/>
        </w:rPr>
      </w:pPr>
    </w:p>
    <w:p w14:paraId="6F1F9DAE" w14:textId="4E988F32" w:rsidR="00556257" w:rsidRDefault="00556257" w:rsidP="00E05D65">
      <w:pPr>
        <w:jc w:val="center"/>
        <w:rPr>
          <w:rFonts w:ascii="Arial Narrow" w:hAnsi="Arial Narrow" w:cs="Tahoma"/>
          <w:b/>
          <w:bCs/>
        </w:rPr>
      </w:pPr>
    </w:p>
    <w:p w14:paraId="2AF11140" w14:textId="4279E7C6" w:rsidR="00556257" w:rsidRDefault="00556257" w:rsidP="00E05D65">
      <w:pPr>
        <w:jc w:val="center"/>
        <w:rPr>
          <w:rFonts w:ascii="Arial Narrow" w:hAnsi="Arial Narrow" w:cs="Tahoma"/>
          <w:b/>
          <w:bCs/>
        </w:rPr>
      </w:pPr>
    </w:p>
    <w:p w14:paraId="7D2F9398" w14:textId="268898EE" w:rsidR="00556257" w:rsidRPr="00543CF3" w:rsidRDefault="00556257" w:rsidP="00E05D65">
      <w:pPr>
        <w:jc w:val="center"/>
        <w:rPr>
          <w:rFonts w:ascii="Arial Narrow" w:hAnsi="Arial Narrow" w:cs="Tahoma"/>
          <w:b/>
          <w:bCs/>
        </w:rPr>
      </w:pPr>
    </w:p>
    <w:p w14:paraId="51CD21E3" w14:textId="013B8EA0" w:rsidR="00E05D65" w:rsidRPr="00543CF3" w:rsidRDefault="00E05D65" w:rsidP="00E05D65">
      <w:pPr>
        <w:tabs>
          <w:tab w:val="left" w:pos="7072"/>
        </w:tabs>
        <w:spacing w:after="0"/>
        <w:jc w:val="center"/>
        <w:rPr>
          <w:rFonts w:ascii="Arial Narrow" w:hAnsi="Arial Narrow" w:cs="Tahoma"/>
          <w:b/>
        </w:rPr>
      </w:pPr>
    </w:p>
    <w:p w14:paraId="4599DA08" w14:textId="4EE2E2A1" w:rsidR="00E05D65" w:rsidRPr="00543CF3" w:rsidRDefault="00E05D65" w:rsidP="00E05D65">
      <w:pPr>
        <w:tabs>
          <w:tab w:val="left" w:pos="7072"/>
        </w:tabs>
        <w:spacing w:after="0"/>
        <w:jc w:val="center"/>
        <w:rPr>
          <w:rFonts w:ascii="Arial Narrow" w:hAnsi="Arial Narrow" w:cs="Tahoma"/>
          <w:b/>
        </w:rPr>
      </w:pPr>
    </w:p>
    <w:p w14:paraId="3A4E3335" w14:textId="2EE2E4F5" w:rsidR="00E05D65" w:rsidRPr="00543CF3" w:rsidRDefault="00E05D65" w:rsidP="00E05D65">
      <w:pPr>
        <w:tabs>
          <w:tab w:val="left" w:pos="7072"/>
        </w:tabs>
        <w:spacing w:after="0"/>
        <w:jc w:val="center"/>
        <w:rPr>
          <w:rFonts w:ascii="Arial Narrow" w:hAnsi="Arial Narrow" w:cs="Tahoma"/>
          <w:b/>
        </w:rPr>
      </w:pPr>
    </w:p>
    <w:p w14:paraId="51D05EB9" w14:textId="77777777" w:rsidR="00E05D65" w:rsidRDefault="00E05D65" w:rsidP="00E05D65">
      <w:pPr>
        <w:tabs>
          <w:tab w:val="left" w:pos="7072"/>
        </w:tabs>
        <w:spacing w:after="0"/>
        <w:jc w:val="center"/>
        <w:rPr>
          <w:rFonts w:ascii="Tahoma" w:hAnsi="Tahoma" w:cs="Tahoma"/>
          <w:b/>
          <w:sz w:val="36"/>
          <w:szCs w:val="36"/>
        </w:rPr>
      </w:pPr>
    </w:p>
    <w:p w14:paraId="41CEC93B" w14:textId="4DB86211" w:rsidR="00E05D65" w:rsidRDefault="00E05D65" w:rsidP="00E05D65">
      <w:pPr>
        <w:tabs>
          <w:tab w:val="left" w:pos="7072"/>
        </w:tabs>
        <w:spacing w:after="0"/>
        <w:jc w:val="center"/>
        <w:rPr>
          <w:rFonts w:ascii="Tahoma" w:hAnsi="Tahoma" w:cs="Tahoma"/>
          <w:b/>
          <w:sz w:val="36"/>
          <w:szCs w:val="36"/>
        </w:rPr>
      </w:pPr>
    </w:p>
    <w:p w14:paraId="021288FC" w14:textId="51CB2D95" w:rsidR="00E05D65" w:rsidRDefault="00E05D65" w:rsidP="00E05D65">
      <w:pPr>
        <w:tabs>
          <w:tab w:val="left" w:pos="7072"/>
        </w:tabs>
        <w:spacing w:after="0"/>
        <w:jc w:val="center"/>
        <w:rPr>
          <w:rFonts w:ascii="Tahoma" w:hAnsi="Tahoma" w:cs="Tahoma"/>
          <w:b/>
          <w:sz w:val="36"/>
          <w:szCs w:val="36"/>
        </w:rPr>
      </w:pPr>
    </w:p>
    <w:p w14:paraId="1C1DDBA7" w14:textId="77777777" w:rsidR="00E05D65" w:rsidRDefault="00E05D65" w:rsidP="00E05D65">
      <w:pPr>
        <w:tabs>
          <w:tab w:val="left" w:pos="7072"/>
        </w:tabs>
        <w:spacing w:after="0"/>
        <w:jc w:val="center"/>
        <w:rPr>
          <w:rFonts w:ascii="Tahoma" w:hAnsi="Tahoma" w:cs="Tahoma"/>
          <w:b/>
          <w:sz w:val="36"/>
          <w:szCs w:val="36"/>
        </w:rPr>
      </w:pPr>
    </w:p>
    <w:p w14:paraId="408060AC" w14:textId="77777777" w:rsidR="00E05D65" w:rsidRDefault="00E05D65" w:rsidP="00E05D65">
      <w:pPr>
        <w:tabs>
          <w:tab w:val="left" w:pos="7072"/>
        </w:tabs>
        <w:spacing w:after="0"/>
        <w:jc w:val="center"/>
        <w:rPr>
          <w:rFonts w:ascii="Tahoma" w:hAnsi="Tahoma" w:cs="Tahoma"/>
          <w:b/>
          <w:sz w:val="36"/>
          <w:szCs w:val="36"/>
        </w:rPr>
      </w:pPr>
    </w:p>
    <w:p w14:paraId="18099083" w14:textId="77777777" w:rsidR="00E05D65" w:rsidRDefault="00E05D65" w:rsidP="00E05D65">
      <w:pPr>
        <w:tabs>
          <w:tab w:val="left" w:pos="7072"/>
        </w:tabs>
        <w:spacing w:after="0"/>
        <w:jc w:val="center"/>
        <w:rPr>
          <w:rFonts w:ascii="Tahoma" w:hAnsi="Tahoma" w:cs="Tahoma"/>
          <w:b/>
          <w:sz w:val="36"/>
          <w:szCs w:val="36"/>
        </w:rPr>
      </w:pPr>
    </w:p>
    <w:p w14:paraId="41F9A5E4" w14:textId="77777777" w:rsidR="00E05D65" w:rsidRDefault="00E05D65" w:rsidP="00E05D65">
      <w:pPr>
        <w:tabs>
          <w:tab w:val="left" w:pos="7072"/>
        </w:tabs>
        <w:spacing w:after="0"/>
        <w:jc w:val="center"/>
        <w:rPr>
          <w:rFonts w:ascii="Tahoma" w:hAnsi="Tahoma" w:cs="Tahoma"/>
          <w:b/>
          <w:sz w:val="36"/>
          <w:szCs w:val="36"/>
        </w:rPr>
      </w:pPr>
    </w:p>
    <w:p w14:paraId="215DED6D" w14:textId="77777777" w:rsidR="00E05D65" w:rsidRDefault="00E05D65" w:rsidP="00E05D65">
      <w:pPr>
        <w:tabs>
          <w:tab w:val="left" w:pos="7072"/>
        </w:tabs>
        <w:spacing w:after="0"/>
        <w:jc w:val="center"/>
        <w:rPr>
          <w:rFonts w:ascii="Tahoma" w:hAnsi="Tahoma" w:cs="Tahoma"/>
          <w:b/>
          <w:sz w:val="36"/>
          <w:szCs w:val="36"/>
        </w:rPr>
      </w:pPr>
    </w:p>
    <w:p w14:paraId="2B6A4105" w14:textId="7AA09799" w:rsidR="00E05D65" w:rsidRDefault="00354FA7"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0384" behindDoc="0" locked="0" layoutInCell="1" allowOverlap="1" wp14:anchorId="7F6A78AC" wp14:editId="61EAC32F">
                <wp:simplePos x="0" y="0"/>
                <wp:positionH relativeFrom="margin">
                  <wp:posOffset>1155700</wp:posOffset>
                </wp:positionH>
                <wp:positionV relativeFrom="paragraph">
                  <wp:posOffset>36195</wp:posOffset>
                </wp:positionV>
                <wp:extent cx="4561205" cy="1543050"/>
                <wp:effectExtent l="19050" t="19050" r="10795" b="19050"/>
                <wp:wrapNone/>
                <wp:docPr id="2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71BCBFDB" w14:textId="77777777" w:rsidR="001C6ADF" w:rsidRPr="00A73E73" w:rsidRDefault="001C6ADF" w:rsidP="00EF7A9A">
                            <w:pPr>
                              <w:spacing w:after="0" w:line="240" w:lineRule="auto"/>
                              <w:jc w:val="center"/>
                              <w:rPr>
                                <w:rFonts w:ascii="Albertus Extra Bold" w:hAnsi="Albertus Extra Bold" w:cs="Tahoma"/>
                                <w:b/>
                                <w:sz w:val="14"/>
                                <w:szCs w:val="20"/>
                              </w:rPr>
                            </w:pPr>
                          </w:p>
                          <w:p w14:paraId="7119301D" w14:textId="0182DC9D" w:rsidR="001C6ADF" w:rsidRPr="00996325" w:rsidRDefault="001C6ADF"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A78AC" id="_x0000_s1047" type="#_x0000_t115" style="position:absolute;left:0;text-align:left;margin-left:91pt;margin-top:2.85pt;width:359.15pt;height:121.5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73OgIAAGUEAAAOAAAAZHJzL2Uyb0RvYy54bWysVMFu1DAQvSPxD5bvNMk2aUvUbFW1FCEV&#10;qFT4AK/jbCxsjxl7N1u+nrGzXbbACZGD5fGMn2fem8nl1c4atlUYNLiOVyclZ8pJ6LVbd/zrl7s3&#10;F5yFKFwvDDjV8ScV+NXy9avLybdqASOYXiEjEBfayXd8jNG3RRHkqKwIJ+CVI+cAaEUkE9dFj2Ii&#10;dGuKRVmeFRNg7xGkCoFOb2cnX2b8YVAyfh6GoCIzHafcYl4xr6u0FstL0a5R+FHLfRriH7KwQjt6&#10;9AB1K6JgG9R/QFktEQIM8USCLWAYtFS5BqqmKn+r5nEUXuVaiJzgDzSF/wcrP20fkOm+44u65swJ&#10;SyJdbyLkt9lpImjyoaW4R/+AqcTg70F+C8zBzSjcWl0jwjQq0VNaVYovXlxIRqCrbDV9hJ7QBaFn&#10;rnYD2gRILLBdluTpIInaRSbpsG7OqkXZcCbJVzX1adlk0QrRPl/3GOJ7BZalTccHAxMlhvHjxkTd&#10;g9xY5WJ+UGzvQ0wJivb5Ui4IjO7vtDHZwPXqxiDbCuqYu/zlmqju4zDj2EScXTTnTYZ+4QzHGGX+&#10;/oZhdaTeN9p2/OIQJNpE5TvX586MQpt5Tzkbt+c20TnLEnerXVavap6VWkH/RGwjzL1Os0mbEfAH&#10;ZxP1ecfD941AxZn54Eixt1Vdp8HIRt2cL8jAY8/q2COcJKiOR87m7U2ch2njUa9HeqnKdDhIPTTo&#10;zHbqgDmrff7Uy1mE/dylYTm2c9Svv8PyJwAAAP//AwBQSwMEFAAGAAgAAAAhAEZkfKjfAAAACQEA&#10;AA8AAABkcnMvZG93bnJldi54bWxMj8FOwzAQRO9I/IO1SNyoTSg0TeNUCIkTArUNH+DG2yQ0XofY&#10;bVO+nu0JjqMZzbzJl6PrxBGH0HrScD9RIJAqb1uqNXyWr3cpiBANWdN5Qg1nDLAsrq9yk1l/ojUe&#10;N7EWXEIhMxqaGPtMylA16EyY+B6JvZ0fnIksh1rawZy43HUyUepJOtMSLzSmx5cGq/3m4DSMq926&#10;XH1/vCf7LxPezj9uWpdO69ub8XkBIuIY/8JwwWd0KJhp6w9kg+hYpwl/iRoeZyDYnyv1AGKrIZmm&#10;M5BFLv8/KH4BAAD//wMAUEsBAi0AFAAGAAgAAAAhALaDOJL+AAAA4QEAABMAAAAAAAAAAAAAAAAA&#10;AAAAAFtDb250ZW50X1R5cGVzXS54bWxQSwECLQAUAAYACAAAACEAOP0h/9YAAACUAQAACwAAAAAA&#10;AAAAAAAAAAAvAQAAX3JlbHMvLnJlbHNQSwECLQAUAAYACAAAACEAPlN+9zoCAABlBAAADgAAAAAA&#10;AAAAAAAAAAAuAgAAZHJzL2Uyb0RvYy54bWxQSwECLQAUAAYACAAAACEARmR8qN8AAAAJAQAADwAA&#10;AAAAAAAAAAAAAACUBAAAZHJzL2Rvd25yZXYueG1sUEsFBgAAAAAEAAQA8wAAAKAFAAAAAA==&#10;" strokeweight="2.25pt">
                <v:textbox>
                  <w:txbxContent>
                    <w:p w14:paraId="71BCBFDB" w14:textId="77777777" w:rsidR="001C6ADF" w:rsidRPr="00A73E73" w:rsidRDefault="001C6ADF" w:rsidP="00EF7A9A">
                      <w:pPr>
                        <w:spacing w:after="0" w:line="240" w:lineRule="auto"/>
                        <w:jc w:val="center"/>
                        <w:rPr>
                          <w:rFonts w:ascii="Albertus Extra Bold" w:hAnsi="Albertus Extra Bold" w:cs="Tahoma"/>
                          <w:b/>
                          <w:sz w:val="14"/>
                          <w:szCs w:val="20"/>
                        </w:rPr>
                      </w:pPr>
                    </w:p>
                    <w:p w14:paraId="7119301D" w14:textId="0182DC9D" w:rsidR="001C6ADF" w:rsidRPr="00996325" w:rsidRDefault="001C6ADF" w:rsidP="00EF7A9A">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8</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CADRE DU SOUS-DÉTAIL DES PRIX UNITAIRES </w:t>
                      </w:r>
                    </w:p>
                  </w:txbxContent>
                </v:textbox>
                <w10:wrap anchorx="margin"/>
              </v:shape>
            </w:pict>
          </mc:Fallback>
        </mc:AlternateContent>
      </w:r>
    </w:p>
    <w:p w14:paraId="264D2F2A" w14:textId="77777777" w:rsidR="00E05D65" w:rsidRDefault="00E05D65" w:rsidP="00E05D65">
      <w:pPr>
        <w:tabs>
          <w:tab w:val="left" w:pos="7072"/>
        </w:tabs>
        <w:spacing w:after="0"/>
        <w:jc w:val="center"/>
        <w:rPr>
          <w:rFonts w:ascii="Tahoma" w:hAnsi="Tahoma" w:cs="Tahoma"/>
          <w:b/>
          <w:sz w:val="36"/>
          <w:szCs w:val="36"/>
        </w:rPr>
      </w:pPr>
    </w:p>
    <w:p w14:paraId="7A1729A2" w14:textId="77777777" w:rsidR="00E05D65" w:rsidRDefault="00E05D65" w:rsidP="00E05D65">
      <w:pPr>
        <w:tabs>
          <w:tab w:val="left" w:pos="7072"/>
        </w:tabs>
        <w:spacing w:after="0"/>
        <w:jc w:val="center"/>
        <w:rPr>
          <w:rFonts w:ascii="Tahoma" w:hAnsi="Tahoma" w:cs="Tahoma"/>
          <w:b/>
          <w:sz w:val="36"/>
          <w:szCs w:val="36"/>
        </w:rPr>
      </w:pPr>
    </w:p>
    <w:p w14:paraId="65A521B6" w14:textId="77777777" w:rsidR="00E05D65" w:rsidRDefault="00E05D65" w:rsidP="00E05D65">
      <w:pPr>
        <w:tabs>
          <w:tab w:val="left" w:pos="7072"/>
        </w:tabs>
        <w:spacing w:after="0"/>
        <w:jc w:val="center"/>
        <w:rPr>
          <w:rFonts w:ascii="Tahoma" w:hAnsi="Tahoma" w:cs="Tahoma"/>
          <w:b/>
          <w:sz w:val="36"/>
          <w:szCs w:val="36"/>
        </w:rPr>
      </w:pPr>
    </w:p>
    <w:p w14:paraId="0B0B38AF" w14:textId="77777777" w:rsidR="00E05D65" w:rsidRDefault="00E05D65" w:rsidP="00E05D65">
      <w:pPr>
        <w:tabs>
          <w:tab w:val="left" w:pos="7072"/>
        </w:tabs>
        <w:spacing w:after="0"/>
        <w:jc w:val="center"/>
        <w:rPr>
          <w:rFonts w:ascii="Tahoma" w:hAnsi="Tahoma" w:cs="Tahoma"/>
          <w:b/>
          <w:sz w:val="36"/>
          <w:szCs w:val="36"/>
        </w:rPr>
      </w:pPr>
    </w:p>
    <w:p w14:paraId="488A44D3" w14:textId="77777777" w:rsidR="00E05D65" w:rsidRDefault="00E05D65" w:rsidP="00E05D65">
      <w:pPr>
        <w:tabs>
          <w:tab w:val="left" w:pos="7072"/>
        </w:tabs>
        <w:spacing w:after="0"/>
        <w:jc w:val="center"/>
        <w:rPr>
          <w:rFonts w:ascii="Tahoma" w:hAnsi="Tahoma" w:cs="Tahoma"/>
          <w:b/>
          <w:sz w:val="36"/>
          <w:szCs w:val="36"/>
        </w:rPr>
      </w:pPr>
    </w:p>
    <w:p w14:paraId="4C5D9C10" w14:textId="77777777" w:rsidR="00354FA7" w:rsidRDefault="00354FA7" w:rsidP="00E05D65">
      <w:pPr>
        <w:tabs>
          <w:tab w:val="left" w:pos="7072"/>
        </w:tabs>
        <w:spacing w:after="0"/>
        <w:jc w:val="center"/>
        <w:rPr>
          <w:rFonts w:ascii="Tahoma" w:hAnsi="Tahoma" w:cs="Tahoma"/>
          <w:b/>
          <w:sz w:val="36"/>
          <w:szCs w:val="36"/>
        </w:rPr>
      </w:pPr>
    </w:p>
    <w:p w14:paraId="3E38E4AF" w14:textId="77777777" w:rsidR="00354FA7" w:rsidRDefault="00354FA7" w:rsidP="00E05D65">
      <w:pPr>
        <w:tabs>
          <w:tab w:val="left" w:pos="7072"/>
        </w:tabs>
        <w:spacing w:after="0"/>
        <w:jc w:val="center"/>
        <w:rPr>
          <w:rFonts w:ascii="Tahoma" w:hAnsi="Tahoma" w:cs="Tahoma"/>
          <w:b/>
          <w:sz w:val="36"/>
          <w:szCs w:val="36"/>
        </w:rPr>
      </w:pPr>
    </w:p>
    <w:p w14:paraId="27A9E35E" w14:textId="77777777" w:rsidR="00354FA7" w:rsidRDefault="00354FA7" w:rsidP="00E05D65">
      <w:pPr>
        <w:tabs>
          <w:tab w:val="left" w:pos="7072"/>
        </w:tabs>
        <w:spacing w:after="0"/>
        <w:jc w:val="center"/>
        <w:rPr>
          <w:rFonts w:ascii="Tahoma" w:hAnsi="Tahoma" w:cs="Tahoma"/>
          <w:b/>
          <w:sz w:val="36"/>
          <w:szCs w:val="36"/>
        </w:rPr>
      </w:pPr>
    </w:p>
    <w:p w14:paraId="3B84662A" w14:textId="77777777" w:rsidR="00354FA7" w:rsidRDefault="00354FA7" w:rsidP="00E05D65">
      <w:pPr>
        <w:tabs>
          <w:tab w:val="left" w:pos="7072"/>
        </w:tabs>
        <w:spacing w:after="0"/>
        <w:jc w:val="center"/>
        <w:rPr>
          <w:rFonts w:ascii="Tahoma" w:hAnsi="Tahoma" w:cs="Tahoma"/>
          <w:b/>
          <w:sz w:val="36"/>
          <w:szCs w:val="36"/>
        </w:rPr>
      </w:pPr>
    </w:p>
    <w:p w14:paraId="61502B01" w14:textId="77777777" w:rsidR="00354FA7" w:rsidRDefault="00354FA7" w:rsidP="00E05D65">
      <w:pPr>
        <w:tabs>
          <w:tab w:val="left" w:pos="7072"/>
        </w:tabs>
        <w:spacing w:after="0"/>
        <w:jc w:val="center"/>
        <w:rPr>
          <w:rFonts w:ascii="Tahoma" w:hAnsi="Tahoma" w:cs="Tahoma"/>
          <w:b/>
          <w:sz w:val="36"/>
          <w:szCs w:val="36"/>
        </w:rPr>
      </w:pPr>
    </w:p>
    <w:p w14:paraId="5B8EA5B8" w14:textId="77777777" w:rsidR="00354FA7" w:rsidRDefault="00354FA7" w:rsidP="00E05D65">
      <w:pPr>
        <w:tabs>
          <w:tab w:val="left" w:pos="7072"/>
        </w:tabs>
        <w:spacing w:after="0"/>
        <w:jc w:val="center"/>
        <w:rPr>
          <w:rFonts w:ascii="Tahoma" w:hAnsi="Tahoma" w:cs="Tahoma"/>
          <w:b/>
          <w:sz w:val="36"/>
          <w:szCs w:val="36"/>
        </w:rPr>
      </w:pPr>
    </w:p>
    <w:p w14:paraId="0A787451" w14:textId="77777777" w:rsidR="00354FA7" w:rsidRDefault="00354FA7" w:rsidP="00E05D65">
      <w:pPr>
        <w:tabs>
          <w:tab w:val="left" w:pos="7072"/>
        </w:tabs>
        <w:spacing w:after="0"/>
        <w:jc w:val="center"/>
        <w:rPr>
          <w:rFonts w:ascii="Tahoma" w:hAnsi="Tahoma" w:cs="Tahoma"/>
          <w:b/>
          <w:sz w:val="36"/>
          <w:szCs w:val="36"/>
        </w:rPr>
      </w:pPr>
    </w:p>
    <w:p w14:paraId="4A12ED30" w14:textId="77777777" w:rsidR="00354FA7" w:rsidRDefault="00354FA7" w:rsidP="00E05D65">
      <w:pPr>
        <w:tabs>
          <w:tab w:val="left" w:pos="7072"/>
        </w:tabs>
        <w:spacing w:after="0"/>
        <w:jc w:val="center"/>
        <w:rPr>
          <w:rFonts w:ascii="Tahoma" w:hAnsi="Tahoma" w:cs="Tahoma"/>
          <w:b/>
          <w:sz w:val="36"/>
          <w:szCs w:val="36"/>
        </w:rPr>
      </w:pPr>
    </w:p>
    <w:p w14:paraId="7B7F35C7" w14:textId="77777777" w:rsidR="00E05D65" w:rsidRDefault="00E05D65" w:rsidP="00E05D65">
      <w:pPr>
        <w:tabs>
          <w:tab w:val="left" w:pos="7072"/>
        </w:tabs>
        <w:spacing w:after="0"/>
        <w:jc w:val="center"/>
        <w:rPr>
          <w:rFonts w:ascii="Tahoma" w:hAnsi="Tahoma" w:cs="Tahoma"/>
          <w:b/>
          <w:sz w:val="36"/>
          <w:szCs w:val="36"/>
        </w:rPr>
      </w:pPr>
    </w:p>
    <w:p w14:paraId="5A3F1F68" w14:textId="77777777" w:rsidR="00E05D65" w:rsidRDefault="00E05D65" w:rsidP="00E05D65">
      <w:pPr>
        <w:tabs>
          <w:tab w:val="left" w:pos="7072"/>
        </w:tabs>
        <w:spacing w:after="0"/>
        <w:jc w:val="center"/>
        <w:rPr>
          <w:rFonts w:ascii="Tahoma" w:hAnsi="Tahoma" w:cs="Tahoma"/>
          <w:b/>
          <w:sz w:val="36"/>
          <w:szCs w:val="36"/>
        </w:rPr>
      </w:pPr>
    </w:p>
    <w:p w14:paraId="3E242D0E" w14:textId="77777777" w:rsidR="00444415" w:rsidRDefault="00444415" w:rsidP="00E05D65">
      <w:pPr>
        <w:tabs>
          <w:tab w:val="left" w:pos="7072"/>
        </w:tabs>
        <w:spacing w:after="0"/>
        <w:jc w:val="center"/>
        <w:rPr>
          <w:rFonts w:ascii="Tahoma" w:hAnsi="Tahoma" w:cs="Tahoma"/>
          <w:b/>
          <w:sz w:val="36"/>
          <w:szCs w:val="36"/>
        </w:rPr>
      </w:pPr>
    </w:p>
    <w:tbl>
      <w:tblPr>
        <w:tblW w:w="9896" w:type="dxa"/>
        <w:jc w:val="center"/>
        <w:tblCellMar>
          <w:left w:w="70" w:type="dxa"/>
          <w:right w:w="70" w:type="dxa"/>
        </w:tblCellMar>
        <w:tblLook w:val="04A0" w:firstRow="1" w:lastRow="0" w:firstColumn="1" w:lastColumn="0" w:noHBand="0" w:noVBand="1"/>
      </w:tblPr>
      <w:tblGrid>
        <w:gridCol w:w="800"/>
        <w:gridCol w:w="4176"/>
        <w:gridCol w:w="1220"/>
        <w:gridCol w:w="1220"/>
        <w:gridCol w:w="1220"/>
        <w:gridCol w:w="1260"/>
      </w:tblGrid>
      <w:tr w:rsidR="00444415" w:rsidRPr="008F514F" w14:paraId="6F13DBF8" w14:textId="77777777" w:rsidTr="008F514F">
        <w:trPr>
          <w:trHeight w:val="300"/>
          <w:jc w:val="center"/>
        </w:trPr>
        <w:tc>
          <w:tcPr>
            <w:tcW w:w="9896"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A44739B"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lastRenderedPageBreak/>
              <w:t xml:space="preserve">SOUS - DETAIL DES PRIX </w:t>
            </w:r>
          </w:p>
        </w:tc>
      </w:tr>
      <w:tr w:rsidR="00444415" w:rsidRPr="008F514F" w14:paraId="31973895" w14:textId="77777777" w:rsidTr="008F514F">
        <w:trPr>
          <w:trHeight w:val="645"/>
          <w:jc w:val="center"/>
        </w:trPr>
        <w:tc>
          <w:tcPr>
            <w:tcW w:w="989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67EAB10D" w14:textId="77777777" w:rsidR="00444415" w:rsidRPr="008F514F" w:rsidRDefault="00444415" w:rsidP="008F514F">
            <w:pPr>
              <w:spacing w:after="0"/>
              <w:rPr>
                <w:rFonts w:ascii="Arial Narrow" w:hAnsi="Arial Narrow" w:cs="Tahoma"/>
              </w:rPr>
            </w:pPr>
            <w:r w:rsidRPr="008F514F">
              <w:rPr>
                <w:rFonts w:ascii="Arial Narrow" w:hAnsi="Arial Narrow" w:cs="Tahoma"/>
              </w:rPr>
              <w:t>DESIGNATIONS :</w:t>
            </w:r>
          </w:p>
        </w:tc>
      </w:tr>
      <w:tr w:rsidR="00444415" w:rsidRPr="008F514F" w14:paraId="494B9892" w14:textId="77777777" w:rsidTr="008F514F">
        <w:trPr>
          <w:trHeight w:val="600"/>
          <w:jc w:val="center"/>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11628572"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 xml:space="preserve">N° prix </w:t>
            </w:r>
          </w:p>
        </w:tc>
        <w:tc>
          <w:tcPr>
            <w:tcW w:w="4176" w:type="dxa"/>
            <w:tcBorders>
              <w:top w:val="nil"/>
              <w:left w:val="nil"/>
              <w:bottom w:val="single" w:sz="4" w:space="0" w:color="auto"/>
              <w:right w:val="single" w:sz="4" w:space="0" w:color="auto"/>
            </w:tcBorders>
            <w:shd w:val="clear" w:color="auto" w:fill="auto"/>
            <w:vAlign w:val="center"/>
            <w:hideMark/>
          </w:tcPr>
          <w:p w14:paraId="0BA62DA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132EF5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vAlign w:val="center"/>
            <w:hideMark/>
          </w:tcPr>
          <w:p w14:paraId="1A156807"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Quantité totale</w:t>
            </w:r>
          </w:p>
        </w:tc>
        <w:tc>
          <w:tcPr>
            <w:tcW w:w="1220" w:type="dxa"/>
            <w:tcBorders>
              <w:top w:val="nil"/>
              <w:left w:val="nil"/>
              <w:bottom w:val="single" w:sz="4" w:space="0" w:color="auto"/>
              <w:right w:val="single" w:sz="4" w:space="0" w:color="auto"/>
            </w:tcBorders>
            <w:shd w:val="clear" w:color="auto" w:fill="auto"/>
            <w:vAlign w:val="center"/>
            <w:hideMark/>
          </w:tcPr>
          <w:p w14:paraId="42449296"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Unité</w:t>
            </w:r>
          </w:p>
        </w:tc>
        <w:tc>
          <w:tcPr>
            <w:tcW w:w="1260" w:type="dxa"/>
            <w:tcBorders>
              <w:top w:val="nil"/>
              <w:left w:val="nil"/>
              <w:bottom w:val="single" w:sz="4" w:space="0" w:color="auto"/>
              <w:right w:val="single" w:sz="8" w:space="0" w:color="auto"/>
            </w:tcBorders>
            <w:shd w:val="clear" w:color="auto" w:fill="auto"/>
            <w:vAlign w:val="center"/>
            <w:hideMark/>
          </w:tcPr>
          <w:p w14:paraId="5BB852C1"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Durée activité</w:t>
            </w:r>
          </w:p>
        </w:tc>
      </w:tr>
      <w:tr w:rsidR="00444415" w:rsidRPr="008F514F" w14:paraId="7499F693" w14:textId="77777777" w:rsidTr="008F514F">
        <w:trPr>
          <w:trHeight w:val="315"/>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7428E670" w14:textId="77777777" w:rsidR="00444415" w:rsidRPr="008F514F" w:rsidRDefault="00444415" w:rsidP="008F514F">
            <w:pPr>
              <w:spacing w:after="0"/>
              <w:jc w:val="center"/>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01D48E0" w14:textId="77777777" w:rsidR="00444415" w:rsidRPr="008F514F" w:rsidRDefault="00444415" w:rsidP="008F514F">
            <w:pPr>
              <w:spacing w:after="0"/>
              <w:jc w:val="center"/>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5E81B2AF" w14:textId="77777777" w:rsidR="00444415" w:rsidRPr="008F514F" w:rsidRDefault="00444415" w:rsidP="008F514F">
            <w:pPr>
              <w:spacing w:after="0"/>
              <w:jc w:val="center"/>
              <w:rPr>
                <w:rFonts w:ascii="Arial Narrow" w:hAnsi="Arial Narrow" w:cs="Tahoma"/>
              </w:rPr>
            </w:pPr>
          </w:p>
        </w:tc>
        <w:tc>
          <w:tcPr>
            <w:tcW w:w="1220" w:type="dxa"/>
            <w:tcBorders>
              <w:top w:val="nil"/>
              <w:left w:val="nil"/>
              <w:bottom w:val="single" w:sz="4" w:space="0" w:color="auto"/>
              <w:right w:val="single" w:sz="4" w:space="0" w:color="auto"/>
            </w:tcBorders>
            <w:shd w:val="clear" w:color="000000" w:fill="FFFFFF"/>
            <w:noWrap/>
            <w:vAlign w:val="center"/>
            <w:hideMark/>
          </w:tcPr>
          <w:p w14:paraId="30B0C056" w14:textId="77777777" w:rsidR="00444415" w:rsidRPr="008F514F" w:rsidRDefault="00444415" w:rsidP="008F514F">
            <w:pPr>
              <w:spacing w:after="0"/>
              <w:jc w:val="center"/>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7CF7824" w14:textId="77777777" w:rsidR="00444415" w:rsidRPr="008F514F" w:rsidRDefault="00444415" w:rsidP="008F514F">
            <w:pPr>
              <w:spacing w:after="0"/>
              <w:jc w:val="center"/>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3D40A8D6" w14:textId="77777777" w:rsidR="00444415" w:rsidRPr="008F514F" w:rsidRDefault="00444415" w:rsidP="008F514F">
            <w:pPr>
              <w:spacing w:after="0"/>
              <w:jc w:val="center"/>
              <w:rPr>
                <w:rFonts w:ascii="Arial Narrow" w:hAnsi="Arial Narrow" w:cs="Tahoma"/>
              </w:rPr>
            </w:pPr>
          </w:p>
        </w:tc>
      </w:tr>
      <w:tr w:rsidR="00444415" w:rsidRPr="008F514F" w14:paraId="66144EC5"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19567A1"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Main d'œuvre</w:t>
            </w:r>
          </w:p>
        </w:tc>
        <w:tc>
          <w:tcPr>
            <w:tcW w:w="4176" w:type="dxa"/>
            <w:tcBorders>
              <w:top w:val="nil"/>
              <w:left w:val="nil"/>
              <w:bottom w:val="single" w:sz="4" w:space="0" w:color="auto"/>
              <w:right w:val="single" w:sz="4" w:space="0" w:color="auto"/>
            </w:tcBorders>
            <w:shd w:val="clear" w:color="auto" w:fill="auto"/>
            <w:vAlign w:val="center"/>
            <w:hideMark/>
          </w:tcPr>
          <w:p w14:paraId="6BB559A3"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CATEGORIE</w:t>
            </w:r>
          </w:p>
        </w:tc>
        <w:tc>
          <w:tcPr>
            <w:tcW w:w="1220" w:type="dxa"/>
            <w:tcBorders>
              <w:top w:val="nil"/>
              <w:left w:val="nil"/>
              <w:bottom w:val="single" w:sz="4" w:space="0" w:color="auto"/>
              <w:right w:val="single" w:sz="4" w:space="0" w:color="auto"/>
            </w:tcBorders>
            <w:shd w:val="clear" w:color="auto" w:fill="auto"/>
            <w:vAlign w:val="center"/>
            <w:hideMark/>
          </w:tcPr>
          <w:p w14:paraId="273CAD5D" w14:textId="77777777" w:rsidR="00444415" w:rsidRPr="008F514F" w:rsidRDefault="00444415" w:rsidP="008F514F">
            <w:pPr>
              <w:spacing w:after="0"/>
              <w:jc w:val="center"/>
              <w:rPr>
                <w:rFonts w:ascii="Arial Narrow" w:hAnsi="Arial Narrow" w:cs="Tahoma"/>
                <w:b/>
                <w:bCs/>
              </w:rPr>
            </w:pPr>
            <w:proofErr w:type="spellStart"/>
            <w:r w:rsidRPr="008F514F">
              <w:rPr>
                <w:rFonts w:ascii="Arial Narrow" w:hAnsi="Arial Narrow" w:cs="Tahoma"/>
                <w:b/>
                <w:bCs/>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5DD39908"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Salaire journalier</w:t>
            </w:r>
          </w:p>
        </w:tc>
        <w:tc>
          <w:tcPr>
            <w:tcW w:w="1220" w:type="dxa"/>
            <w:tcBorders>
              <w:top w:val="nil"/>
              <w:left w:val="nil"/>
              <w:bottom w:val="single" w:sz="4" w:space="0" w:color="auto"/>
              <w:right w:val="single" w:sz="4" w:space="0" w:color="auto"/>
            </w:tcBorders>
            <w:shd w:val="clear" w:color="auto" w:fill="auto"/>
            <w:vAlign w:val="center"/>
            <w:hideMark/>
          </w:tcPr>
          <w:p w14:paraId="19A2B65A"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123A6A7F"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11225DAE"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41EC418"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1B558F1C" w14:textId="77777777" w:rsidR="00444415" w:rsidRPr="008F514F" w:rsidRDefault="00444415" w:rsidP="008F514F">
            <w:pPr>
              <w:spacing w:after="0"/>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5FD61A"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3A56E60"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8824EE" w14:textId="77777777" w:rsidR="00444415" w:rsidRPr="008F514F" w:rsidRDefault="00444415" w:rsidP="008F514F">
            <w:pPr>
              <w:spacing w:after="0"/>
              <w:jc w:val="right"/>
              <w:rPr>
                <w:rFonts w:ascii="Arial Narrow" w:hAnsi="Arial Narrow" w:cs="Tahoma"/>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14:paraId="4DFD7FF3" w14:textId="77777777" w:rsidR="00444415" w:rsidRPr="008F514F" w:rsidRDefault="00444415" w:rsidP="008F514F">
            <w:pPr>
              <w:spacing w:after="0"/>
              <w:jc w:val="right"/>
              <w:rPr>
                <w:rFonts w:ascii="Arial Narrow" w:hAnsi="Arial Narrow" w:cs="Tahoma"/>
                <w:sz w:val="24"/>
                <w:szCs w:val="24"/>
              </w:rPr>
            </w:pPr>
          </w:p>
        </w:tc>
      </w:tr>
      <w:tr w:rsidR="00444415" w:rsidRPr="008F514F" w14:paraId="54D0AFF1"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6E708BDD"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EB28B34"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29335B6"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74806FA4"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7E47CF53"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3E9A0F6" w14:textId="77777777" w:rsidR="00444415" w:rsidRPr="008F514F" w:rsidRDefault="00444415" w:rsidP="008F514F">
            <w:pPr>
              <w:spacing w:after="0"/>
              <w:jc w:val="right"/>
              <w:rPr>
                <w:rFonts w:ascii="Arial Narrow" w:hAnsi="Arial Narrow" w:cs="Tahoma"/>
              </w:rPr>
            </w:pPr>
          </w:p>
        </w:tc>
      </w:tr>
      <w:tr w:rsidR="00444415" w:rsidRPr="008F514F" w14:paraId="34E53C0C"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64FAA1B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E19E7C7"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2DDAD63"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D517E9D"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4A732A1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3F22CB7C" w14:textId="77777777" w:rsidR="00444415" w:rsidRPr="008F514F" w:rsidRDefault="00444415" w:rsidP="008F514F">
            <w:pPr>
              <w:spacing w:after="0"/>
              <w:jc w:val="right"/>
              <w:rPr>
                <w:rFonts w:ascii="Arial Narrow" w:hAnsi="Arial Narrow" w:cs="Tahoma"/>
              </w:rPr>
            </w:pPr>
          </w:p>
        </w:tc>
      </w:tr>
      <w:tr w:rsidR="00444415" w:rsidRPr="008F514F" w14:paraId="20F8A87F"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593D76B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5FF5871"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FF0AF5B"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F841AC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6A03897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4BDD09C" w14:textId="77777777" w:rsidR="00444415" w:rsidRPr="008F514F" w:rsidRDefault="00444415" w:rsidP="008F514F">
            <w:pPr>
              <w:spacing w:after="0"/>
              <w:jc w:val="right"/>
              <w:rPr>
                <w:rFonts w:ascii="Arial Narrow" w:hAnsi="Arial Narrow" w:cs="Tahoma"/>
              </w:rPr>
            </w:pPr>
          </w:p>
        </w:tc>
      </w:tr>
      <w:tr w:rsidR="00444415" w:rsidRPr="008F514F" w14:paraId="7D77B3A2"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E64CFF9"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C8B7A5D"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0DE24C2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D914712"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9604686"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D7E3302" w14:textId="77777777" w:rsidR="00444415" w:rsidRPr="008F514F" w:rsidRDefault="00444415" w:rsidP="008F514F">
            <w:pPr>
              <w:spacing w:after="0"/>
              <w:jc w:val="right"/>
              <w:rPr>
                <w:rFonts w:ascii="Arial Narrow" w:hAnsi="Arial Narrow" w:cs="Tahoma"/>
              </w:rPr>
            </w:pPr>
          </w:p>
        </w:tc>
      </w:tr>
      <w:tr w:rsidR="00444415" w:rsidRPr="008F514F" w14:paraId="271A4A8D"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74333ADF"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C6661F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2EC827CE"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4FABC7CD"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0C1CE5A2"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BA22961" w14:textId="77777777" w:rsidR="00444415" w:rsidRPr="008F514F" w:rsidRDefault="00444415" w:rsidP="008F514F">
            <w:pPr>
              <w:spacing w:after="0"/>
              <w:rPr>
                <w:rFonts w:ascii="Arial Narrow" w:hAnsi="Arial Narrow" w:cs="Tahoma"/>
              </w:rPr>
            </w:pPr>
          </w:p>
        </w:tc>
      </w:tr>
      <w:tr w:rsidR="00444415" w:rsidRPr="008F514F" w14:paraId="6704F633"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6AAD4AC"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2AD8EF8"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A</w:t>
            </w:r>
          </w:p>
        </w:tc>
        <w:tc>
          <w:tcPr>
            <w:tcW w:w="1260" w:type="dxa"/>
            <w:tcBorders>
              <w:top w:val="nil"/>
              <w:left w:val="nil"/>
              <w:bottom w:val="single" w:sz="4" w:space="0" w:color="auto"/>
              <w:right w:val="single" w:sz="8" w:space="0" w:color="auto"/>
            </w:tcBorders>
            <w:shd w:val="clear" w:color="auto" w:fill="auto"/>
            <w:noWrap/>
            <w:vAlign w:val="center"/>
            <w:hideMark/>
          </w:tcPr>
          <w:p w14:paraId="67529AAE" w14:textId="77777777" w:rsidR="00444415" w:rsidRPr="008F514F" w:rsidRDefault="00444415" w:rsidP="008F514F">
            <w:pPr>
              <w:spacing w:after="0"/>
              <w:jc w:val="right"/>
              <w:rPr>
                <w:rFonts w:ascii="Arial Narrow" w:hAnsi="Arial Narrow" w:cs="Tahoma"/>
              </w:rPr>
            </w:pPr>
          </w:p>
        </w:tc>
      </w:tr>
      <w:tr w:rsidR="00444415" w:rsidRPr="008F514F" w14:paraId="039735B7"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4465FF6F"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Matériel et Engins</w:t>
            </w:r>
          </w:p>
        </w:tc>
        <w:tc>
          <w:tcPr>
            <w:tcW w:w="4176" w:type="dxa"/>
            <w:tcBorders>
              <w:top w:val="nil"/>
              <w:left w:val="nil"/>
              <w:bottom w:val="single" w:sz="4" w:space="0" w:color="auto"/>
              <w:right w:val="single" w:sz="4" w:space="0" w:color="auto"/>
            </w:tcBorders>
            <w:shd w:val="clear" w:color="auto" w:fill="auto"/>
            <w:vAlign w:val="center"/>
            <w:hideMark/>
          </w:tcPr>
          <w:p w14:paraId="1805174C"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TYPE</w:t>
            </w:r>
          </w:p>
        </w:tc>
        <w:tc>
          <w:tcPr>
            <w:tcW w:w="1220" w:type="dxa"/>
            <w:tcBorders>
              <w:top w:val="nil"/>
              <w:left w:val="nil"/>
              <w:bottom w:val="single" w:sz="4" w:space="0" w:color="auto"/>
              <w:right w:val="single" w:sz="4" w:space="0" w:color="auto"/>
            </w:tcBorders>
            <w:shd w:val="clear" w:color="auto" w:fill="auto"/>
            <w:vAlign w:val="center"/>
            <w:hideMark/>
          </w:tcPr>
          <w:p w14:paraId="165B8D83" w14:textId="77777777" w:rsidR="00444415" w:rsidRPr="008F514F" w:rsidRDefault="00444415" w:rsidP="008F514F">
            <w:pPr>
              <w:spacing w:after="0"/>
              <w:jc w:val="center"/>
              <w:rPr>
                <w:rFonts w:ascii="Arial Narrow" w:hAnsi="Arial Narrow" w:cs="Tahoma"/>
                <w:b/>
                <w:bCs/>
              </w:rPr>
            </w:pPr>
            <w:proofErr w:type="spellStart"/>
            <w:r w:rsidRPr="008F514F">
              <w:rPr>
                <w:rFonts w:ascii="Arial Narrow" w:hAnsi="Arial Narrow" w:cs="Tahoma"/>
                <w:b/>
                <w:bCs/>
              </w:rPr>
              <w:t>Nbre</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51509854"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Taux journalier</w:t>
            </w:r>
          </w:p>
        </w:tc>
        <w:tc>
          <w:tcPr>
            <w:tcW w:w="1220" w:type="dxa"/>
            <w:tcBorders>
              <w:top w:val="nil"/>
              <w:left w:val="nil"/>
              <w:bottom w:val="single" w:sz="4" w:space="0" w:color="auto"/>
              <w:right w:val="single" w:sz="4" w:space="0" w:color="auto"/>
            </w:tcBorders>
            <w:shd w:val="clear" w:color="auto" w:fill="auto"/>
            <w:vAlign w:val="center"/>
            <w:hideMark/>
          </w:tcPr>
          <w:p w14:paraId="1BF0C222"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Jours facturés</w:t>
            </w:r>
          </w:p>
        </w:tc>
        <w:tc>
          <w:tcPr>
            <w:tcW w:w="1260" w:type="dxa"/>
            <w:tcBorders>
              <w:top w:val="nil"/>
              <w:left w:val="nil"/>
              <w:bottom w:val="single" w:sz="4" w:space="0" w:color="auto"/>
              <w:right w:val="single" w:sz="8" w:space="0" w:color="auto"/>
            </w:tcBorders>
            <w:shd w:val="clear" w:color="auto" w:fill="auto"/>
            <w:vAlign w:val="center"/>
            <w:hideMark/>
          </w:tcPr>
          <w:p w14:paraId="7E54503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277B6502"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5AF46334"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6C8EA4CB"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754F6F5"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192EE8B"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CD626A9"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0E95E4E9" w14:textId="77777777" w:rsidR="00444415" w:rsidRPr="008F514F" w:rsidRDefault="00444415" w:rsidP="008F514F">
            <w:pPr>
              <w:spacing w:after="0"/>
              <w:jc w:val="right"/>
              <w:rPr>
                <w:rFonts w:ascii="Arial Narrow" w:hAnsi="Arial Narrow" w:cs="Tahoma"/>
              </w:rPr>
            </w:pPr>
          </w:p>
        </w:tc>
      </w:tr>
      <w:tr w:rsidR="00444415" w:rsidRPr="008F514F" w14:paraId="6610E567"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43DED791"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5700A75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4F20DAB9" w14:textId="77777777" w:rsidR="00444415" w:rsidRPr="008F514F" w:rsidRDefault="00444415" w:rsidP="008F514F">
            <w:pPr>
              <w:spacing w:after="0"/>
              <w:jc w:val="right"/>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A73B96F"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049DA315"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E86023F" w14:textId="77777777" w:rsidR="00444415" w:rsidRPr="008F514F" w:rsidRDefault="00444415" w:rsidP="008F514F">
            <w:pPr>
              <w:spacing w:after="0"/>
              <w:jc w:val="right"/>
              <w:rPr>
                <w:rFonts w:ascii="Arial Narrow" w:hAnsi="Arial Narrow" w:cs="Tahoma"/>
              </w:rPr>
            </w:pPr>
          </w:p>
        </w:tc>
      </w:tr>
      <w:tr w:rsidR="00444415" w:rsidRPr="008F514F" w14:paraId="11329CCF"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13D9B4D"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37BAE9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AE6AE7A"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EC0584F"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408AE50"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C13DDD9" w14:textId="77777777" w:rsidR="00444415" w:rsidRPr="008F514F" w:rsidRDefault="00444415" w:rsidP="008F514F">
            <w:pPr>
              <w:spacing w:after="0"/>
              <w:rPr>
                <w:rFonts w:ascii="Arial Narrow" w:hAnsi="Arial Narrow" w:cs="Tahoma"/>
              </w:rPr>
            </w:pPr>
          </w:p>
        </w:tc>
      </w:tr>
      <w:tr w:rsidR="00444415" w:rsidRPr="008F514F" w14:paraId="42F510AA"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5DB675E8"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3BD634C6"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23B3748F"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68B699E"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D5F99CF"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779C51A5" w14:textId="77777777" w:rsidR="00444415" w:rsidRPr="008F514F" w:rsidRDefault="00444415" w:rsidP="008F514F">
            <w:pPr>
              <w:spacing w:after="0"/>
              <w:rPr>
                <w:rFonts w:ascii="Arial Narrow" w:hAnsi="Arial Narrow" w:cs="Tahoma"/>
              </w:rPr>
            </w:pPr>
          </w:p>
        </w:tc>
      </w:tr>
      <w:tr w:rsidR="00444415" w:rsidRPr="008F514F" w14:paraId="0356E9AB"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4E8D2EFC"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1950629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3BE35462"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B291469"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200CDB3" w14:textId="77777777" w:rsidR="00444415" w:rsidRPr="008F514F" w:rsidRDefault="00444415" w:rsidP="008F514F">
            <w:pPr>
              <w:spacing w:after="0"/>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3DFFF6E" w14:textId="77777777" w:rsidR="00444415" w:rsidRPr="008F514F" w:rsidRDefault="00444415" w:rsidP="008F514F">
            <w:pPr>
              <w:spacing w:after="0"/>
              <w:rPr>
                <w:rFonts w:ascii="Arial Narrow" w:hAnsi="Arial Narrow" w:cs="Tahoma"/>
              </w:rPr>
            </w:pPr>
          </w:p>
        </w:tc>
      </w:tr>
      <w:tr w:rsidR="00444415" w:rsidRPr="008F514F" w14:paraId="55A5F886" w14:textId="77777777" w:rsidTr="008F514F">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14:paraId="384EFC45"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930B0EB"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B</w:t>
            </w:r>
          </w:p>
        </w:tc>
        <w:tc>
          <w:tcPr>
            <w:tcW w:w="1260" w:type="dxa"/>
            <w:tcBorders>
              <w:top w:val="nil"/>
              <w:left w:val="nil"/>
              <w:bottom w:val="single" w:sz="4" w:space="0" w:color="auto"/>
              <w:right w:val="single" w:sz="8" w:space="0" w:color="auto"/>
            </w:tcBorders>
            <w:shd w:val="clear" w:color="auto" w:fill="auto"/>
            <w:noWrap/>
            <w:vAlign w:val="center"/>
            <w:hideMark/>
          </w:tcPr>
          <w:p w14:paraId="6BFFF6A5" w14:textId="77777777" w:rsidR="00444415" w:rsidRPr="008F514F" w:rsidRDefault="00444415" w:rsidP="008F514F">
            <w:pPr>
              <w:spacing w:after="0"/>
              <w:jc w:val="right"/>
              <w:rPr>
                <w:rFonts w:ascii="Arial Narrow" w:hAnsi="Arial Narrow" w:cs="Tahoma"/>
              </w:rPr>
            </w:pPr>
          </w:p>
        </w:tc>
      </w:tr>
      <w:tr w:rsidR="00444415" w:rsidRPr="008F514F" w14:paraId="60C1460B" w14:textId="77777777" w:rsidTr="008F514F">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5B3C0BC3"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Matériaux  et Divers</w:t>
            </w:r>
          </w:p>
        </w:tc>
        <w:tc>
          <w:tcPr>
            <w:tcW w:w="4176" w:type="dxa"/>
            <w:tcBorders>
              <w:top w:val="nil"/>
              <w:left w:val="nil"/>
              <w:bottom w:val="single" w:sz="4" w:space="0" w:color="auto"/>
              <w:right w:val="single" w:sz="4" w:space="0" w:color="auto"/>
            </w:tcBorders>
            <w:shd w:val="clear" w:color="auto" w:fill="auto"/>
            <w:vAlign w:val="center"/>
            <w:hideMark/>
          </w:tcPr>
          <w:p w14:paraId="299C24F0"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TYPE</w:t>
            </w:r>
          </w:p>
        </w:tc>
        <w:tc>
          <w:tcPr>
            <w:tcW w:w="1220" w:type="dxa"/>
            <w:tcBorders>
              <w:top w:val="nil"/>
              <w:left w:val="nil"/>
              <w:bottom w:val="single" w:sz="4" w:space="0" w:color="auto"/>
              <w:right w:val="single" w:sz="4" w:space="0" w:color="auto"/>
            </w:tcBorders>
            <w:shd w:val="clear" w:color="auto" w:fill="auto"/>
            <w:vAlign w:val="center"/>
            <w:hideMark/>
          </w:tcPr>
          <w:p w14:paraId="6641D0A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Unité</w:t>
            </w:r>
          </w:p>
        </w:tc>
        <w:tc>
          <w:tcPr>
            <w:tcW w:w="1220" w:type="dxa"/>
            <w:tcBorders>
              <w:top w:val="nil"/>
              <w:left w:val="nil"/>
              <w:bottom w:val="single" w:sz="4" w:space="0" w:color="auto"/>
              <w:right w:val="single" w:sz="4" w:space="0" w:color="auto"/>
            </w:tcBorders>
            <w:shd w:val="clear" w:color="auto" w:fill="auto"/>
            <w:vAlign w:val="center"/>
            <w:hideMark/>
          </w:tcPr>
          <w:p w14:paraId="05EE326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Prix unitaire</w:t>
            </w:r>
          </w:p>
        </w:tc>
        <w:tc>
          <w:tcPr>
            <w:tcW w:w="1220" w:type="dxa"/>
            <w:tcBorders>
              <w:top w:val="nil"/>
              <w:left w:val="nil"/>
              <w:bottom w:val="single" w:sz="4" w:space="0" w:color="auto"/>
              <w:right w:val="single" w:sz="4" w:space="0" w:color="auto"/>
            </w:tcBorders>
            <w:shd w:val="clear" w:color="auto" w:fill="auto"/>
            <w:vAlign w:val="center"/>
            <w:hideMark/>
          </w:tcPr>
          <w:p w14:paraId="1E10081D"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Quantité</w:t>
            </w:r>
          </w:p>
        </w:tc>
        <w:tc>
          <w:tcPr>
            <w:tcW w:w="1260" w:type="dxa"/>
            <w:tcBorders>
              <w:top w:val="nil"/>
              <w:left w:val="nil"/>
              <w:bottom w:val="single" w:sz="4" w:space="0" w:color="auto"/>
              <w:right w:val="single" w:sz="8" w:space="0" w:color="auto"/>
            </w:tcBorders>
            <w:shd w:val="clear" w:color="auto" w:fill="auto"/>
            <w:vAlign w:val="center"/>
            <w:hideMark/>
          </w:tcPr>
          <w:p w14:paraId="6813F595"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Montant</w:t>
            </w:r>
          </w:p>
        </w:tc>
      </w:tr>
      <w:tr w:rsidR="00444415" w:rsidRPr="008F514F" w14:paraId="625A0D66"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71A909EE"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7CEEEBEA"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74DD64F8"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6C776CC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C94599E"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223EE814" w14:textId="77777777" w:rsidR="00444415" w:rsidRPr="008F514F" w:rsidRDefault="00444415" w:rsidP="008F514F">
            <w:pPr>
              <w:spacing w:after="0"/>
              <w:jc w:val="right"/>
              <w:rPr>
                <w:rFonts w:ascii="Arial Narrow" w:hAnsi="Arial Narrow" w:cs="Tahoma"/>
              </w:rPr>
            </w:pPr>
          </w:p>
        </w:tc>
      </w:tr>
      <w:tr w:rsidR="00444415" w:rsidRPr="008F514F" w14:paraId="7EF192D7" w14:textId="77777777" w:rsidTr="008F514F">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14:paraId="33C0DC7F"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08D7B0D5"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55A793CD" w14:textId="77777777" w:rsidR="00444415" w:rsidRPr="008F514F" w:rsidRDefault="00444415" w:rsidP="008F514F">
            <w:pPr>
              <w:spacing w:after="0"/>
              <w:rPr>
                <w:rFonts w:ascii="Arial Narrow" w:hAnsi="Arial Narrow" w:cs="Tahoma"/>
              </w:rPr>
            </w:pPr>
          </w:p>
        </w:tc>
        <w:tc>
          <w:tcPr>
            <w:tcW w:w="1220" w:type="dxa"/>
            <w:tcBorders>
              <w:top w:val="nil"/>
              <w:left w:val="nil"/>
              <w:bottom w:val="single" w:sz="4" w:space="0" w:color="auto"/>
              <w:right w:val="single" w:sz="4" w:space="0" w:color="auto"/>
            </w:tcBorders>
            <w:shd w:val="clear" w:color="auto" w:fill="auto"/>
            <w:noWrap/>
            <w:vAlign w:val="center"/>
            <w:hideMark/>
          </w:tcPr>
          <w:p w14:paraId="18DDF0B3" w14:textId="77777777" w:rsidR="00444415" w:rsidRPr="008F514F" w:rsidRDefault="00444415" w:rsidP="008F514F">
            <w:pPr>
              <w:spacing w:after="0"/>
              <w:jc w:val="right"/>
              <w:rPr>
                <w:rFonts w:ascii="Arial Narrow" w:hAnsi="Arial Narrow" w:cs="Tahoma"/>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567B29C" w14:textId="77777777" w:rsidR="00444415" w:rsidRPr="008F514F" w:rsidRDefault="00444415" w:rsidP="008F514F">
            <w:pPr>
              <w:spacing w:after="0"/>
              <w:jc w:val="right"/>
              <w:rPr>
                <w:rFonts w:ascii="Arial Narrow" w:hAnsi="Arial Narrow" w:cs="Tahoma"/>
              </w:rPr>
            </w:pPr>
          </w:p>
        </w:tc>
        <w:tc>
          <w:tcPr>
            <w:tcW w:w="1260" w:type="dxa"/>
            <w:tcBorders>
              <w:top w:val="nil"/>
              <w:left w:val="nil"/>
              <w:bottom w:val="single" w:sz="4" w:space="0" w:color="auto"/>
              <w:right w:val="single" w:sz="8" w:space="0" w:color="auto"/>
            </w:tcBorders>
            <w:shd w:val="clear" w:color="auto" w:fill="auto"/>
            <w:noWrap/>
            <w:vAlign w:val="center"/>
            <w:hideMark/>
          </w:tcPr>
          <w:p w14:paraId="463BCB43" w14:textId="77777777" w:rsidR="00444415" w:rsidRPr="008F514F" w:rsidRDefault="00444415" w:rsidP="008F514F">
            <w:pPr>
              <w:spacing w:after="0"/>
              <w:jc w:val="right"/>
              <w:rPr>
                <w:rFonts w:ascii="Arial Narrow" w:hAnsi="Arial Narrow" w:cs="Tahoma"/>
              </w:rPr>
            </w:pPr>
          </w:p>
        </w:tc>
      </w:tr>
      <w:tr w:rsidR="00444415" w:rsidRPr="008F514F" w14:paraId="4D0AEAD5" w14:textId="77777777" w:rsidTr="008F514F">
        <w:trPr>
          <w:trHeight w:val="408"/>
          <w:jc w:val="center"/>
        </w:trPr>
        <w:tc>
          <w:tcPr>
            <w:tcW w:w="800" w:type="dxa"/>
            <w:vMerge/>
            <w:tcBorders>
              <w:top w:val="nil"/>
              <w:left w:val="single" w:sz="8" w:space="0" w:color="auto"/>
              <w:bottom w:val="single" w:sz="4" w:space="0" w:color="auto"/>
              <w:right w:val="single" w:sz="4" w:space="0" w:color="auto"/>
            </w:tcBorders>
            <w:vAlign w:val="center"/>
            <w:hideMark/>
          </w:tcPr>
          <w:p w14:paraId="149B4994" w14:textId="77777777" w:rsidR="00444415" w:rsidRPr="008F514F" w:rsidRDefault="00444415" w:rsidP="008F514F">
            <w:pPr>
              <w:spacing w:after="0"/>
              <w:rPr>
                <w:rFonts w:ascii="Arial Narrow" w:hAnsi="Arial Narrow" w:cs="Tahoma"/>
              </w:rPr>
            </w:pPr>
          </w:p>
        </w:tc>
        <w:tc>
          <w:tcPr>
            <w:tcW w:w="4176" w:type="dxa"/>
            <w:tcBorders>
              <w:top w:val="nil"/>
              <w:left w:val="nil"/>
              <w:bottom w:val="single" w:sz="4" w:space="0" w:color="auto"/>
              <w:right w:val="single" w:sz="4" w:space="0" w:color="auto"/>
            </w:tcBorders>
            <w:shd w:val="clear" w:color="auto" w:fill="auto"/>
            <w:vAlign w:val="center"/>
            <w:hideMark/>
          </w:tcPr>
          <w:p w14:paraId="246275D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704F0F4B"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240AA2D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4714D510"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60" w:type="dxa"/>
            <w:tcBorders>
              <w:top w:val="nil"/>
              <w:left w:val="nil"/>
              <w:bottom w:val="single" w:sz="4" w:space="0" w:color="auto"/>
              <w:right w:val="single" w:sz="8" w:space="0" w:color="auto"/>
            </w:tcBorders>
            <w:shd w:val="clear" w:color="auto" w:fill="auto"/>
            <w:noWrap/>
            <w:vAlign w:val="center"/>
            <w:hideMark/>
          </w:tcPr>
          <w:p w14:paraId="053E95F1"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r>
      <w:tr w:rsidR="00444415" w:rsidRPr="008F514F" w14:paraId="5DB3F3FD" w14:textId="77777777" w:rsidTr="008F514F">
        <w:trPr>
          <w:trHeight w:val="525"/>
          <w:jc w:val="center"/>
        </w:trPr>
        <w:tc>
          <w:tcPr>
            <w:tcW w:w="800" w:type="dxa"/>
            <w:vMerge/>
            <w:tcBorders>
              <w:top w:val="nil"/>
              <w:left w:val="single" w:sz="8" w:space="0" w:color="auto"/>
              <w:bottom w:val="single" w:sz="4" w:space="0" w:color="auto"/>
              <w:right w:val="single" w:sz="4" w:space="0" w:color="auto"/>
            </w:tcBorders>
            <w:vAlign w:val="center"/>
            <w:hideMark/>
          </w:tcPr>
          <w:p w14:paraId="36DFD4A2" w14:textId="77777777" w:rsidR="00444415" w:rsidRPr="008F514F" w:rsidRDefault="00444415" w:rsidP="008F514F">
            <w:pPr>
              <w:spacing w:after="0"/>
              <w:rPr>
                <w:rFonts w:ascii="Arial Narrow" w:hAnsi="Arial Narrow" w:cs="Tahoma"/>
              </w:rPr>
            </w:pPr>
          </w:p>
        </w:tc>
        <w:tc>
          <w:tcPr>
            <w:tcW w:w="7836"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3ED09DE" w14:textId="77777777" w:rsidR="00444415" w:rsidRPr="008F514F" w:rsidRDefault="00444415" w:rsidP="008F514F">
            <w:pPr>
              <w:spacing w:after="0"/>
              <w:jc w:val="center"/>
              <w:rPr>
                <w:rFonts w:ascii="Arial Narrow" w:hAnsi="Arial Narrow" w:cs="Tahoma"/>
                <w:b/>
                <w:bCs/>
              </w:rPr>
            </w:pPr>
            <w:r w:rsidRPr="008F514F">
              <w:rPr>
                <w:rFonts w:ascii="Arial Narrow" w:hAnsi="Arial Narrow" w:cs="Tahoma"/>
                <w:b/>
                <w:bCs/>
              </w:rPr>
              <w:t>TOTAL C</w:t>
            </w:r>
          </w:p>
        </w:tc>
        <w:tc>
          <w:tcPr>
            <w:tcW w:w="1260" w:type="dxa"/>
            <w:tcBorders>
              <w:top w:val="nil"/>
              <w:left w:val="nil"/>
              <w:bottom w:val="single" w:sz="4" w:space="0" w:color="auto"/>
              <w:right w:val="single" w:sz="8" w:space="0" w:color="auto"/>
            </w:tcBorders>
            <w:shd w:val="clear" w:color="auto" w:fill="auto"/>
            <w:noWrap/>
            <w:vAlign w:val="center"/>
            <w:hideMark/>
          </w:tcPr>
          <w:p w14:paraId="77A05A45" w14:textId="77777777" w:rsidR="00444415" w:rsidRPr="008F514F" w:rsidRDefault="00444415" w:rsidP="008F514F">
            <w:pPr>
              <w:spacing w:after="0"/>
              <w:jc w:val="right"/>
              <w:rPr>
                <w:rFonts w:ascii="Arial Narrow" w:hAnsi="Arial Narrow" w:cs="Tahoma"/>
              </w:rPr>
            </w:pPr>
          </w:p>
        </w:tc>
      </w:tr>
      <w:tr w:rsidR="00444415" w:rsidRPr="008F514F" w14:paraId="7DC504ED"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BA4128A"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D</w:t>
            </w:r>
          </w:p>
        </w:tc>
        <w:tc>
          <w:tcPr>
            <w:tcW w:w="4176" w:type="dxa"/>
            <w:tcBorders>
              <w:top w:val="nil"/>
              <w:left w:val="nil"/>
              <w:bottom w:val="single" w:sz="4" w:space="0" w:color="auto"/>
              <w:right w:val="single" w:sz="4" w:space="0" w:color="auto"/>
            </w:tcBorders>
            <w:shd w:val="clear" w:color="auto" w:fill="auto"/>
            <w:vAlign w:val="center"/>
            <w:hideMark/>
          </w:tcPr>
          <w:p w14:paraId="40682BF9"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776BC240"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noWrap/>
            <w:vAlign w:val="center"/>
            <w:hideMark/>
          </w:tcPr>
          <w:p w14:paraId="7C08066F"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 </w:t>
            </w:r>
          </w:p>
        </w:tc>
        <w:tc>
          <w:tcPr>
            <w:tcW w:w="1220" w:type="dxa"/>
            <w:tcBorders>
              <w:top w:val="nil"/>
              <w:left w:val="nil"/>
              <w:bottom w:val="single" w:sz="4" w:space="0" w:color="auto"/>
              <w:right w:val="single" w:sz="4" w:space="0" w:color="auto"/>
            </w:tcBorders>
            <w:shd w:val="clear" w:color="auto" w:fill="auto"/>
            <w:noWrap/>
            <w:vAlign w:val="center"/>
            <w:hideMark/>
          </w:tcPr>
          <w:p w14:paraId="5AEBD3D2"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A+B+C</w:t>
            </w:r>
          </w:p>
        </w:tc>
        <w:tc>
          <w:tcPr>
            <w:tcW w:w="1260" w:type="dxa"/>
            <w:tcBorders>
              <w:top w:val="nil"/>
              <w:left w:val="nil"/>
              <w:bottom w:val="single" w:sz="4" w:space="0" w:color="auto"/>
              <w:right w:val="single" w:sz="8" w:space="0" w:color="auto"/>
            </w:tcBorders>
            <w:shd w:val="clear" w:color="auto" w:fill="auto"/>
            <w:noWrap/>
            <w:vAlign w:val="center"/>
            <w:hideMark/>
          </w:tcPr>
          <w:p w14:paraId="242A171A" w14:textId="77777777" w:rsidR="00444415" w:rsidRPr="008F514F" w:rsidRDefault="00444415" w:rsidP="008F514F">
            <w:pPr>
              <w:spacing w:after="0"/>
              <w:jc w:val="right"/>
              <w:rPr>
                <w:rFonts w:ascii="Arial Narrow" w:hAnsi="Arial Narrow" w:cs="Tahoma"/>
              </w:rPr>
            </w:pPr>
          </w:p>
        </w:tc>
      </w:tr>
      <w:tr w:rsidR="00444415" w:rsidRPr="008F514F" w14:paraId="0BB05BF6"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A5AF90E"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E</w:t>
            </w:r>
          </w:p>
        </w:tc>
        <w:tc>
          <w:tcPr>
            <w:tcW w:w="4176" w:type="dxa"/>
            <w:tcBorders>
              <w:top w:val="nil"/>
              <w:left w:val="nil"/>
              <w:bottom w:val="single" w:sz="4" w:space="0" w:color="auto"/>
              <w:right w:val="single" w:sz="4" w:space="0" w:color="auto"/>
            </w:tcBorders>
            <w:shd w:val="clear" w:color="auto" w:fill="auto"/>
            <w:vAlign w:val="center"/>
            <w:hideMark/>
          </w:tcPr>
          <w:p w14:paraId="5F11326D" w14:textId="77777777" w:rsidR="00444415" w:rsidRPr="008F514F" w:rsidRDefault="00444415" w:rsidP="008F514F">
            <w:pPr>
              <w:spacing w:after="0"/>
              <w:rPr>
                <w:rFonts w:ascii="Arial Narrow" w:hAnsi="Arial Narrow" w:cs="Tahoma"/>
              </w:rPr>
            </w:pPr>
            <w:r w:rsidRPr="008F514F">
              <w:rPr>
                <w:rFonts w:ascii="Arial Narrow" w:hAnsi="Arial Narrow" w:cs="Tahoma"/>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31C85D1C"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6EA8C905"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5C34BA74"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Dx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6DE1D4DF" w14:textId="77777777" w:rsidR="00444415" w:rsidRPr="008F514F" w:rsidRDefault="00444415" w:rsidP="008F514F">
            <w:pPr>
              <w:spacing w:after="0"/>
              <w:jc w:val="right"/>
              <w:rPr>
                <w:rFonts w:ascii="Arial Narrow" w:hAnsi="Arial Narrow" w:cs="Tahoma"/>
              </w:rPr>
            </w:pPr>
          </w:p>
        </w:tc>
      </w:tr>
      <w:tr w:rsidR="00444415" w:rsidRPr="008F514F" w14:paraId="47A82CFD"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7C4A40B"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F</w:t>
            </w:r>
          </w:p>
        </w:tc>
        <w:tc>
          <w:tcPr>
            <w:tcW w:w="4176" w:type="dxa"/>
            <w:tcBorders>
              <w:top w:val="nil"/>
              <w:left w:val="nil"/>
              <w:bottom w:val="single" w:sz="4" w:space="0" w:color="auto"/>
              <w:right w:val="single" w:sz="4" w:space="0" w:color="auto"/>
            </w:tcBorders>
            <w:shd w:val="clear" w:color="auto" w:fill="auto"/>
            <w:vAlign w:val="center"/>
            <w:hideMark/>
          </w:tcPr>
          <w:p w14:paraId="1DD5EBE7" w14:textId="77777777" w:rsidR="00444415" w:rsidRPr="008F514F" w:rsidRDefault="00444415" w:rsidP="008F514F">
            <w:pPr>
              <w:spacing w:after="0"/>
              <w:rPr>
                <w:rFonts w:ascii="Arial Narrow" w:hAnsi="Arial Narrow" w:cs="Tahoma"/>
              </w:rPr>
            </w:pPr>
            <w:r w:rsidRPr="008F514F">
              <w:rPr>
                <w:rFonts w:ascii="Arial Narrow" w:hAnsi="Arial Narrow" w:cs="Tahoma"/>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32C7AF59"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319EA62D"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2E59D2B5"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Dx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46F532BC" w14:textId="77777777" w:rsidR="00444415" w:rsidRPr="008F514F" w:rsidRDefault="00444415" w:rsidP="008F514F">
            <w:pPr>
              <w:spacing w:after="0"/>
              <w:jc w:val="right"/>
              <w:rPr>
                <w:rFonts w:ascii="Arial Narrow" w:hAnsi="Arial Narrow" w:cs="Tahoma"/>
              </w:rPr>
            </w:pPr>
          </w:p>
        </w:tc>
      </w:tr>
      <w:tr w:rsidR="00444415" w:rsidRPr="008F514F" w14:paraId="7D848E94"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9D2C5D2"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G</w:t>
            </w:r>
          </w:p>
        </w:tc>
        <w:tc>
          <w:tcPr>
            <w:tcW w:w="4176" w:type="dxa"/>
            <w:tcBorders>
              <w:top w:val="nil"/>
              <w:left w:val="nil"/>
              <w:bottom w:val="single" w:sz="4" w:space="0" w:color="auto"/>
              <w:right w:val="single" w:sz="4" w:space="0" w:color="auto"/>
            </w:tcBorders>
            <w:shd w:val="clear" w:color="auto" w:fill="auto"/>
            <w:vAlign w:val="center"/>
            <w:hideMark/>
          </w:tcPr>
          <w:p w14:paraId="45FBCFF2" w14:textId="77777777" w:rsidR="00444415" w:rsidRPr="008F514F" w:rsidRDefault="00444415" w:rsidP="008F514F">
            <w:pPr>
              <w:spacing w:after="0"/>
              <w:rPr>
                <w:rFonts w:ascii="Arial Narrow" w:hAnsi="Arial Narrow" w:cs="Tahoma"/>
              </w:rPr>
            </w:pPr>
            <w:r w:rsidRPr="008F514F">
              <w:rPr>
                <w:rFonts w:ascii="Arial Narrow" w:hAnsi="Arial Narrow" w:cs="Tahoma"/>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68655BC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37E5AC7"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716D3F55" w14:textId="77777777" w:rsidR="00444415" w:rsidRPr="008F514F" w:rsidRDefault="00444415" w:rsidP="008F514F">
            <w:pPr>
              <w:spacing w:after="0"/>
              <w:rPr>
                <w:rFonts w:ascii="Arial Narrow" w:hAnsi="Arial Narrow" w:cs="Tahoma"/>
              </w:rPr>
            </w:pPr>
            <w:r w:rsidRPr="008F514F">
              <w:rPr>
                <w:rFonts w:ascii="Arial Narrow" w:hAnsi="Arial Narrow" w:cs="Tahoma"/>
              </w:rPr>
              <w:t>=D+E+F</w:t>
            </w:r>
          </w:p>
        </w:tc>
        <w:tc>
          <w:tcPr>
            <w:tcW w:w="1260" w:type="dxa"/>
            <w:tcBorders>
              <w:top w:val="nil"/>
              <w:left w:val="nil"/>
              <w:bottom w:val="single" w:sz="4" w:space="0" w:color="auto"/>
              <w:right w:val="single" w:sz="8" w:space="0" w:color="auto"/>
            </w:tcBorders>
            <w:shd w:val="clear" w:color="auto" w:fill="auto"/>
            <w:noWrap/>
            <w:vAlign w:val="center"/>
            <w:hideMark/>
          </w:tcPr>
          <w:p w14:paraId="0723A52E" w14:textId="77777777" w:rsidR="00444415" w:rsidRPr="008F514F" w:rsidRDefault="00444415" w:rsidP="008F514F">
            <w:pPr>
              <w:spacing w:after="0"/>
              <w:jc w:val="right"/>
              <w:rPr>
                <w:rFonts w:ascii="Arial Narrow" w:hAnsi="Arial Narrow" w:cs="Tahoma"/>
              </w:rPr>
            </w:pPr>
          </w:p>
        </w:tc>
      </w:tr>
      <w:tr w:rsidR="00444415" w:rsidRPr="008F514F" w14:paraId="015A66A0"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15EBEC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H</w:t>
            </w:r>
          </w:p>
        </w:tc>
        <w:tc>
          <w:tcPr>
            <w:tcW w:w="4176" w:type="dxa"/>
            <w:tcBorders>
              <w:top w:val="nil"/>
              <w:left w:val="nil"/>
              <w:bottom w:val="single" w:sz="4" w:space="0" w:color="auto"/>
              <w:right w:val="single" w:sz="4" w:space="0" w:color="auto"/>
            </w:tcBorders>
            <w:shd w:val="clear" w:color="auto" w:fill="auto"/>
            <w:vAlign w:val="center"/>
            <w:hideMark/>
          </w:tcPr>
          <w:p w14:paraId="0ACA7BD8" w14:textId="77777777" w:rsidR="00444415" w:rsidRPr="008F514F" w:rsidRDefault="00444415" w:rsidP="008F514F">
            <w:pPr>
              <w:spacing w:after="0"/>
              <w:rPr>
                <w:rFonts w:ascii="Arial Narrow" w:hAnsi="Arial Narrow" w:cs="Tahoma"/>
              </w:rPr>
            </w:pPr>
            <w:r w:rsidRPr="008F514F">
              <w:rPr>
                <w:rFonts w:ascii="Arial Narrow" w:hAnsi="Arial Narrow" w:cs="Tahoma"/>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14FDB7E2"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6484053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X,0%</w:t>
            </w:r>
          </w:p>
        </w:tc>
        <w:tc>
          <w:tcPr>
            <w:tcW w:w="1220" w:type="dxa"/>
            <w:tcBorders>
              <w:top w:val="nil"/>
              <w:left w:val="nil"/>
              <w:bottom w:val="single" w:sz="4" w:space="0" w:color="auto"/>
              <w:right w:val="single" w:sz="4" w:space="0" w:color="auto"/>
            </w:tcBorders>
            <w:shd w:val="clear" w:color="auto" w:fill="auto"/>
            <w:noWrap/>
            <w:vAlign w:val="center"/>
            <w:hideMark/>
          </w:tcPr>
          <w:p w14:paraId="37C9A81D" w14:textId="77777777" w:rsidR="00444415" w:rsidRPr="008F514F" w:rsidRDefault="00444415" w:rsidP="008F514F">
            <w:pPr>
              <w:spacing w:after="0"/>
              <w:rPr>
                <w:rFonts w:ascii="Arial Narrow" w:hAnsi="Arial Narrow" w:cs="Tahoma"/>
              </w:rPr>
            </w:pPr>
            <w:r w:rsidRPr="008F514F">
              <w:rPr>
                <w:rFonts w:ascii="Arial Narrow" w:hAnsi="Arial Narrow" w:cs="Tahoma"/>
              </w:rPr>
              <w:t>=</w:t>
            </w:r>
            <w:proofErr w:type="spellStart"/>
            <w:r w:rsidRPr="008F514F">
              <w:rPr>
                <w:rFonts w:ascii="Arial Narrow" w:hAnsi="Arial Narrow" w:cs="Tahoma"/>
              </w:rPr>
              <w:t>Gx</w:t>
            </w:r>
            <w:proofErr w:type="spellEnd"/>
            <w:r w:rsidRPr="008F514F">
              <w:rPr>
                <w:rFonts w:ascii="Arial Narrow" w:hAnsi="Arial Narrow" w:cs="Tahoma"/>
              </w:rPr>
              <w:t>%</w:t>
            </w:r>
          </w:p>
        </w:tc>
        <w:tc>
          <w:tcPr>
            <w:tcW w:w="1260" w:type="dxa"/>
            <w:tcBorders>
              <w:top w:val="nil"/>
              <w:left w:val="nil"/>
              <w:bottom w:val="single" w:sz="4" w:space="0" w:color="auto"/>
              <w:right w:val="single" w:sz="8" w:space="0" w:color="auto"/>
            </w:tcBorders>
            <w:shd w:val="clear" w:color="auto" w:fill="auto"/>
            <w:noWrap/>
            <w:vAlign w:val="center"/>
            <w:hideMark/>
          </w:tcPr>
          <w:p w14:paraId="4E4327CB" w14:textId="77777777" w:rsidR="00444415" w:rsidRPr="008F514F" w:rsidRDefault="00444415" w:rsidP="008F514F">
            <w:pPr>
              <w:spacing w:after="0"/>
              <w:jc w:val="right"/>
              <w:rPr>
                <w:rFonts w:ascii="Arial Narrow" w:hAnsi="Arial Narrow" w:cs="Tahoma"/>
              </w:rPr>
            </w:pPr>
          </w:p>
        </w:tc>
      </w:tr>
      <w:tr w:rsidR="00444415" w:rsidRPr="008F514F" w14:paraId="0303CBAF" w14:textId="77777777" w:rsidTr="008F514F">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41FAD5E"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P</w:t>
            </w:r>
          </w:p>
        </w:tc>
        <w:tc>
          <w:tcPr>
            <w:tcW w:w="4176" w:type="dxa"/>
            <w:tcBorders>
              <w:top w:val="nil"/>
              <w:left w:val="nil"/>
              <w:bottom w:val="single" w:sz="4" w:space="0" w:color="auto"/>
              <w:right w:val="single" w:sz="4" w:space="0" w:color="auto"/>
            </w:tcBorders>
            <w:shd w:val="clear" w:color="auto" w:fill="auto"/>
            <w:vAlign w:val="center"/>
            <w:hideMark/>
          </w:tcPr>
          <w:p w14:paraId="4E4AAD31"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21E2FF10"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C5FBD44"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4" w:space="0" w:color="auto"/>
              <w:right w:val="single" w:sz="4" w:space="0" w:color="auto"/>
            </w:tcBorders>
            <w:shd w:val="clear" w:color="auto" w:fill="auto"/>
            <w:noWrap/>
            <w:vAlign w:val="center"/>
            <w:hideMark/>
          </w:tcPr>
          <w:p w14:paraId="1FEC92E0" w14:textId="77777777" w:rsidR="00444415" w:rsidRPr="008F514F" w:rsidRDefault="00444415" w:rsidP="008F514F">
            <w:pPr>
              <w:spacing w:after="0"/>
              <w:rPr>
                <w:rFonts w:ascii="Arial Narrow" w:hAnsi="Arial Narrow" w:cs="Tahoma"/>
              </w:rPr>
            </w:pPr>
            <w:r w:rsidRPr="008F514F">
              <w:rPr>
                <w:rFonts w:ascii="Arial Narrow" w:hAnsi="Arial Narrow" w:cs="Tahoma"/>
              </w:rPr>
              <w:t>=G+H</w:t>
            </w:r>
          </w:p>
        </w:tc>
        <w:tc>
          <w:tcPr>
            <w:tcW w:w="1260" w:type="dxa"/>
            <w:tcBorders>
              <w:top w:val="nil"/>
              <w:left w:val="nil"/>
              <w:bottom w:val="single" w:sz="4" w:space="0" w:color="auto"/>
              <w:right w:val="single" w:sz="8" w:space="0" w:color="auto"/>
            </w:tcBorders>
            <w:shd w:val="clear" w:color="auto" w:fill="auto"/>
            <w:noWrap/>
            <w:vAlign w:val="center"/>
            <w:hideMark/>
          </w:tcPr>
          <w:p w14:paraId="51CB658E" w14:textId="77777777" w:rsidR="00444415" w:rsidRPr="008F514F" w:rsidRDefault="00444415" w:rsidP="008F514F">
            <w:pPr>
              <w:spacing w:after="0"/>
              <w:jc w:val="right"/>
              <w:rPr>
                <w:rFonts w:ascii="Arial Narrow" w:hAnsi="Arial Narrow" w:cs="Tahoma"/>
                <w:b/>
                <w:bCs/>
              </w:rPr>
            </w:pPr>
          </w:p>
        </w:tc>
      </w:tr>
      <w:tr w:rsidR="00444415" w:rsidRPr="008F514F" w14:paraId="020F8EB4" w14:textId="77777777" w:rsidTr="008F514F">
        <w:trPr>
          <w:trHeight w:val="615"/>
          <w:jc w:val="center"/>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43A9BCE9"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V</w:t>
            </w:r>
          </w:p>
        </w:tc>
        <w:tc>
          <w:tcPr>
            <w:tcW w:w="4176" w:type="dxa"/>
            <w:tcBorders>
              <w:top w:val="nil"/>
              <w:left w:val="nil"/>
              <w:bottom w:val="single" w:sz="8" w:space="0" w:color="auto"/>
              <w:right w:val="single" w:sz="4" w:space="0" w:color="auto"/>
            </w:tcBorders>
            <w:shd w:val="clear" w:color="auto" w:fill="auto"/>
            <w:vAlign w:val="center"/>
            <w:hideMark/>
          </w:tcPr>
          <w:p w14:paraId="61C1034C" w14:textId="77777777" w:rsidR="00444415" w:rsidRPr="008F514F" w:rsidRDefault="00444415" w:rsidP="008F514F">
            <w:pPr>
              <w:spacing w:after="0"/>
              <w:rPr>
                <w:rFonts w:ascii="Arial Narrow" w:hAnsi="Arial Narrow" w:cs="Tahoma"/>
                <w:b/>
                <w:bCs/>
              </w:rPr>
            </w:pPr>
            <w:r w:rsidRPr="008F514F">
              <w:rPr>
                <w:rFonts w:ascii="Arial Narrow" w:hAnsi="Arial Narrow" w:cs="Tahoma"/>
                <w:b/>
                <w:bCs/>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44A8647C" w14:textId="77777777" w:rsidR="00444415" w:rsidRPr="008F514F" w:rsidRDefault="00444415" w:rsidP="008F514F">
            <w:pPr>
              <w:spacing w:after="0"/>
              <w:jc w:val="center"/>
              <w:rPr>
                <w:rFonts w:ascii="Arial Narrow" w:hAnsi="Arial Narrow" w:cs="Tahoma"/>
              </w:rPr>
            </w:pPr>
            <w:r w:rsidRPr="008F514F">
              <w:rPr>
                <w:rFonts w:ascii="Arial Narrow" w:hAnsi="Arial Narrow" w:cs="Tahoma"/>
              </w:rPr>
              <w:t> </w:t>
            </w:r>
          </w:p>
        </w:tc>
        <w:tc>
          <w:tcPr>
            <w:tcW w:w="1220" w:type="dxa"/>
            <w:tcBorders>
              <w:top w:val="nil"/>
              <w:left w:val="nil"/>
              <w:bottom w:val="single" w:sz="8" w:space="0" w:color="auto"/>
              <w:right w:val="single" w:sz="4" w:space="0" w:color="auto"/>
            </w:tcBorders>
            <w:shd w:val="clear" w:color="auto" w:fill="auto"/>
            <w:noWrap/>
            <w:vAlign w:val="center"/>
            <w:hideMark/>
          </w:tcPr>
          <w:p w14:paraId="0B23B5C7" w14:textId="77777777" w:rsidR="00444415" w:rsidRPr="008F514F" w:rsidRDefault="00444415" w:rsidP="008F514F">
            <w:pPr>
              <w:spacing w:after="0"/>
              <w:rPr>
                <w:rFonts w:ascii="Arial Narrow" w:hAnsi="Arial Narrow" w:cs="Tahoma"/>
              </w:rPr>
            </w:pPr>
            <w:r w:rsidRPr="008F514F">
              <w:rPr>
                <w:rFonts w:ascii="Arial Narrow" w:hAnsi="Arial Narrow" w:cs="Tahoma"/>
              </w:rPr>
              <w:t> </w:t>
            </w:r>
          </w:p>
        </w:tc>
        <w:tc>
          <w:tcPr>
            <w:tcW w:w="1220" w:type="dxa"/>
            <w:tcBorders>
              <w:top w:val="nil"/>
              <w:left w:val="nil"/>
              <w:bottom w:val="single" w:sz="8" w:space="0" w:color="auto"/>
              <w:right w:val="single" w:sz="4" w:space="0" w:color="auto"/>
            </w:tcBorders>
            <w:shd w:val="clear" w:color="auto" w:fill="auto"/>
            <w:noWrap/>
            <w:vAlign w:val="center"/>
            <w:hideMark/>
          </w:tcPr>
          <w:p w14:paraId="740146C4" w14:textId="77777777" w:rsidR="00444415" w:rsidRPr="008F514F" w:rsidRDefault="00444415" w:rsidP="008F514F">
            <w:pPr>
              <w:spacing w:after="0"/>
              <w:rPr>
                <w:rFonts w:ascii="Arial Narrow" w:hAnsi="Arial Narrow" w:cs="Tahoma"/>
              </w:rPr>
            </w:pPr>
            <w:r w:rsidRPr="008F514F">
              <w:rPr>
                <w:rFonts w:ascii="Arial Narrow" w:hAnsi="Arial Narrow" w:cs="Tahoma"/>
              </w:rPr>
              <w:t>=P/</w:t>
            </w:r>
            <w:proofErr w:type="spellStart"/>
            <w:r w:rsidRPr="008F514F">
              <w:rPr>
                <w:rFonts w:ascii="Arial Narrow" w:hAnsi="Arial Narrow" w:cs="Tahoma"/>
              </w:rPr>
              <w:t>Qté</w:t>
            </w:r>
            <w:proofErr w:type="spellEnd"/>
          </w:p>
        </w:tc>
        <w:tc>
          <w:tcPr>
            <w:tcW w:w="1260" w:type="dxa"/>
            <w:tcBorders>
              <w:top w:val="nil"/>
              <w:left w:val="nil"/>
              <w:bottom w:val="single" w:sz="8" w:space="0" w:color="auto"/>
              <w:right w:val="single" w:sz="8" w:space="0" w:color="auto"/>
            </w:tcBorders>
            <w:shd w:val="clear" w:color="auto" w:fill="auto"/>
            <w:noWrap/>
            <w:vAlign w:val="center"/>
            <w:hideMark/>
          </w:tcPr>
          <w:p w14:paraId="7004C53C" w14:textId="77777777" w:rsidR="00444415" w:rsidRPr="008F514F" w:rsidRDefault="00444415" w:rsidP="008F514F">
            <w:pPr>
              <w:spacing w:after="0"/>
              <w:jc w:val="right"/>
              <w:rPr>
                <w:rFonts w:ascii="Arial Narrow" w:hAnsi="Arial Narrow" w:cs="Tahoma"/>
                <w:b/>
                <w:bCs/>
              </w:rPr>
            </w:pPr>
          </w:p>
        </w:tc>
      </w:tr>
    </w:tbl>
    <w:p w14:paraId="0CE14C9A" w14:textId="0E5A0FDA" w:rsidR="00444415" w:rsidRDefault="00444415" w:rsidP="00E05D65">
      <w:pPr>
        <w:tabs>
          <w:tab w:val="left" w:pos="7072"/>
        </w:tabs>
        <w:spacing w:after="0"/>
        <w:jc w:val="center"/>
        <w:rPr>
          <w:rFonts w:ascii="Tahoma" w:hAnsi="Tahoma"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4480" behindDoc="0" locked="0" layoutInCell="1" allowOverlap="1" wp14:anchorId="6B22DF11" wp14:editId="531DD6B5">
                <wp:simplePos x="0" y="0"/>
                <wp:positionH relativeFrom="margin">
                  <wp:posOffset>-93531</wp:posOffset>
                </wp:positionH>
                <wp:positionV relativeFrom="paragraph">
                  <wp:posOffset>108422</wp:posOffset>
                </wp:positionV>
                <wp:extent cx="6554913" cy="1571946"/>
                <wp:effectExtent l="0" t="19050" r="17780" b="47625"/>
                <wp:wrapNone/>
                <wp:docPr id="249" name="Connecteur en angle 249"/>
                <wp:cNvGraphicFramePr/>
                <a:graphic xmlns:a="http://schemas.openxmlformats.org/drawingml/2006/main">
                  <a:graphicData uri="http://schemas.microsoft.com/office/word/2010/wordprocessingShape">
                    <wps:wsp>
                      <wps:cNvCnPr/>
                      <wps:spPr>
                        <a:xfrm>
                          <a:off x="0" y="0"/>
                          <a:ext cx="6554913" cy="1571946"/>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B83FA" id="Connecteur en angle 249" o:spid="_x0000_s1026" type="#_x0000_t34" style="position:absolute;margin-left:-7.35pt;margin-top:8.55pt;width:516.15pt;height:123.8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Zn1QEAAPQDAAAOAAAAZHJzL2Uyb0RvYy54bWysU02P0zAQvSPxHyzfaZq26dKo6R66gguC&#10;ioUf4DrjxpK/ZHub9N8zdrLZFSAhEBfHzvi9eW9mvL8ftCJX8EFa09BysaQEDLetNJeGfv/24d17&#10;SkJkpmXKGmjoDQK9P7x9s+9dDSvbWdWCJ0hiQt27hnYxurooAu9As7CwDgwGhfWaRTz6S9F61iO7&#10;VsVqudwWvfWt85ZDCPj3YQzSQ+YXAnj8IkSASFRDUVvMq8/rOa3FYc/qi2euk3ySwf5BhWbSYNKZ&#10;6oFFRp68/IVKS+5tsCIuuNWFFUJyyB7QTbn8yc1jxxxkL1ic4OYyhf9Hyz9fT57ItqGrzY4SwzQ2&#10;6WiNwcrBk8dmEmYuCkgKY7F6F2rEHM3JT6fgTj45H4TX6YueyJALfJsLDEMkHH9uq2qzK9eUcIyV&#10;1V2522wTa/ECdz7Ej2A1SZuGnsHESY7161xidv0U4gh6vpzyKkP6hlbr3V2F/NqhpfasMnsSPcrM&#10;u3hTMCK+gkDvKKzMzHnq4Kg8uTKcF8Y5Zi8ngcrg7QQTUqkZuPwzcLqfoJAn8m/AMyJntibOYC2N&#10;9b/LHodnyWK8j/V95Tttz7a95QbmAI5WbsH0DNLsvj5n+MtjPfwAAAD//wMAUEsDBBQABgAIAAAA&#10;IQDPXHkP2gAAAAsBAAAPAAAAZHJzL2Rvd25yZXYueG1sTI9BS8QwEIXvgv8hjOBtN80ijdSmiwiy&#10;Z7d6zzZjWzaZlCZt4783e9Lj8D3e+6Y+JmfZinMYPSkQ+wIYUufNSL2Cz/Z99wwsRE1GW0+o4AcD&#10;HJv7u1pXxm/0ges59iyXUKi0giHGqeI8dAM6HfZ+Qsrs289Ox3zOPTez3nK5s/xQFCV3eqS8MOgJ&#10;3wbsrufFKbi2afni8sRtmOSpncK6JcGVenxIry/AIqb4F4abflaHJjtd/EImMKtgJ55kjmYgBbBb&#10;oBCyBHZRcCgz4k3N///Q/AIAAP//AwBQSwECLQAUAAYACAAAACEAtoM4kv4AAADhAQAAEwAAAAAA&#10;AAAAAAAAAAAAAAAAW0NvbnRlbnRfVHlwZXNdLnhtbFBLAQItABQABgAIAAAAIQA4/SH/1gAAAJQB&#10;AAALAAAAAAAAAAAAAAAAAC8BAABfcmVscy8ucmVsc1BLAQItABQABgAIAAAAIQAgbQZn1QEAAPQD&#10;AAAOAAAAAAAAAAAAAAAAAC4CAABkcnMvZTJvRG9jLnhtbFBLAQItABQABgAIAAAAIQDPXHkP2gAA&#10;AAsBAAAPAAAAAAAAAAAAAAAAAC8EAABkcnMvZG93bnJldi54bWxQSwUGAAAAAAQABADzAAAANgUA&#10;AAAA&#10;" strokecolor="#4579b8 [3044]" strokeweight="4.25pt">
                <v:stroke linestyle="thinThin"/>
                <w10:wrap anchorx="margin"/>
              </v:shape>
            </w:pict>
          </mc:Fallback>
        </mc:AlternateContent>
      </w:r>
    </w:p>
    <w:p w14:paraId="42A4CC65" w14:textId="1B1BA372" w:rsidR="00E05D65" w:rsidRDefault="00E05D65" w:rsidP="00E05D65">
      <w:pPr>
        <w:tabs>
          <w:tab w:val="left" w:pos="7072"/>
        </w:tabs>
        <w:spacing w:after="0"/>
        <w:jc w:val="center"/>
        <w:rPr>
          <w:rFonts w:ascii="Tahoma" w:hAnsi="Tahoma" w:cs="Tahoma"/>
          <w:b/>
          <w:sz w:val="36"/>
          <w:szCs w:val="36"/>
        </w:rPr>
      </w:pPr>
    </w:p>
    <w:p w14:paraId="16A1FDB3" w14:textId="4F4A139F" w:rsidR="00444415" w:rsidRDefault="00444415" w:rsidP="00E05D65">
      <w:pPr>
        <w:tabs>
          <w:tab w:val="left" w:pos="7072"/>
        </w:tabs>
        <w:spacing w:after="0"/>
        <w:jc w:val="center"/>
        <w:rPr>
          <w:rFonts w:ascii="Tahoma" w:hAnsi="Tahoma" w:cs="Tahoma"/>
          <w:b/>
          <w:sz w:val="36"/>
          <w:szCs w:val="36"/>
        </w:rPr>
      </w:pPr>
    </w:p>
    <w:p w14:paraId="5F8E7F63" w14:textId="7287C4A8" w:rsidR="00444415" w:rsidRDefault="00444415" w:rsidP="00E05D65">
      <w:pPr>
        <w:tabs>
          <w:tab w:val="left" w:pos="7072"/>
        </w:tabs>
        <w:spacing w:after="0"/>
        <w:jc w:val="center"/>
        <w:rPr>
          <w:rFonts w:ascii="Tahoma" w:hAnsi="Tahoma" w:cs="Tahoma"/>
          <w:b/>
          <w:sz w:val="36"/>
          <w:szCs w:val="36"/>
        </w:rPr>
      </w:pPr>
    </w:p>
    <w:p w14:paraId="78B9DE1D" w14:textId="3CDD84ED" w:rsidR="00444415" w:rsidRDefault="00444415" w:rsidP="00E05D65">
      <w:pPr>
        <w:tabs>
          <w:tab w:val="left" w:pos="7072"/>
        </w:tabs>
        <w:spacing w:after="0"/>
        <w:jc w:val="center"/>
        <w:rPr>
          <w:rFonts w:ascii="Tahoma" w:hAnsi="Tahoma" w:cs="Tahoma"/>
          <w:b/>
          <w:sz w:val="36"/>
          <w:szCs w:val="36"/>
        </w:rPr>
      </w:pPr>
    </w:p>
    <w:p w14:paraId="0D8B06FC" w14:textId="71580269" w:rsidR="00444415" w:rsidRDefault="00444415" w:rsidP="00E05D65">
      <w:pPr>
        <w:tabs>
          <w:tab w:val="left" w:pos="7072"/>
        </w:tabs>
        <w:spacing w:after="0"/>
        <w:jc w:val="center"/>
        <w:rPr>
          <w:rFonts w:ascii="Tahoma" w:hAnsi="Tahoma" w:cs="Tahoma"/>
          <w:b/>
          <w:sz w:val="36"/>
          <w:szCs w:val="36"/>
        </w:rPr>
      </w:pPr>
    </w:p>
    <w:p w14:paraId="29979C2F" w14:textId="22B065DE" w:rsidR="00444415" w:rsidRDefault="00444415" w:rsidP="00E05D65">
      <w:pPr>
        <w:tabs>
          <w:tab w:val="left" w:pos="7072"/>
        </w:tabs>
        <w:spacing w:after="0"/>
        <w:jc w:val="center"/>
        <w:rPr>
          <w:rFonts w:ascii="Tahoma" w:hAnsi="Tahoma" w:cs="Tahoma"/>
          <w:b/>
          <w:sz w:val="36"/>
          <w:szCs w:val="36"/>
        </w:rPr>
      </w:pPr>
    </w:p>
    <w:p w14:paraId="384F781D" w14:textId="55F5FC58" w:rsidR="00444415" w:rsidRDefault="00444415" w:rsidP="00E05D65">
      <w:pPr>
        <w:tabs>
          <w:tab w:val="left" w:pos="7072"/>
        </w:tabs>
        <w:spacing w:after="0"/>
        <w:jc w:val="center"/>
        <w:rPr>
          <w:rFonts w:ascii="Tahoma" w:hAnsi="Tahoma" w:cs="Tahoma"/>
          <w:b/>
          <w:sz w:val="36"/>
          <w:szCs w:val="36"/>
        </w:rPr>
      </w:pPr>
    </w:p>
    <w:p w14:paraId="5BBFBD7C" w14:textId="231EAF0C" w:rsidR="00444415" w:rsidRDefault="00444415" w:rsidP="00E05D65">
      <w:pPr>
        <w:tabs>
          <w:tab w:val="left" w:pos="7072"/>
        </w:tabs>
        <w:spacing w:after="0"/>
        <w:jc w:val="center"/>
        <w:rPr>
          <w:rFonts w:ascii="Tahoma" w:hAnsi="Tahoma" w:cs="Tahoma"/>
          <w:b/>
          <w:sz w:val="36"/>
          <w:szCs w:val="36"/>
        </w:rPr>
      </w:pPr>
    </w:p>
    <w:p w14:paraId="65D52CCA" w14:textId="6A264BB7" w:rsidR="00444415" w:rsidRDefault="00444415" w:rsidP="00E05D65">
      <w:pPr>
        <w:tabs>
          <w:tab w:val="left" w:pos="7072"/>
        </w:tabs>
        <w:spacing w:after="0"/>
        <w:jc w:val="center"/>
        <w:rPr>
          <w:rFonts w:ascii="Tahoma" w:hAnsi="Tahoma" w:cs="Tahoma"/>
          <w:b/>
          <w:sz w:val="36"/>
          <w:szCs w:val="36"/>
        </w:rPr>
      </w:pPr>
    </w:p>
    <w:p w14:paraId="753B18F2" w14:textId="49FC8EA5" w:rsidR="00E05D65" w:rsidRDefault="00E05D65" w:rsidP="00E05D65">
      <w:pPr>
        <w:tabs>
          <w:tab w:val="left" w:pos="7072"/>
        </w:tabs>
        <w:spacing w:after="0"/>
        <w:rPr>
          <w:rFonts w:ascii="Tahoma" w:hAnsi="Tahoma" w:cs="Tahoma"/>
          <w:b/>
          <w:sz w:val="36"/>
          <w:szCs w:val="36"/>
        </w:rPr>
      </w:pPr>
    </w:p>
    <w:p w14:paraId="7738F9A4" w14:textId="5D005F0A" w:rsidR="00E05D65" w:rsidRDefault="00E05D65" w:rsidP="00E05D65">
      <w:pPr>
        <w:tabs>
          <w:tab w:val="left" w:pos="7072"/>
        </w:tabs>
        <w:spacing w:after="0"/>
        <w:rPr>
          <w:rFonts w:ascii="Tahoma" w:hAnsi="Tahoma" w:cs="Tahoma"/>
          <w:b/>
          <w:sz w:val="36"/>
          <w:szCs w:val="36"/>
        </w:rPr>
      </w:pPr>
    </w:p>
    <w:p w14:paraId="5FCE00FC" w14:textId="48FAB8CC" w:rsidR="00E05D65" w:rsidRDefault="00E05D65" w:rsidP="00E05D65">
      <w:pPr>
        <w:tabs>
          <w:tab w:val="left" w:pos="7072"/>
        </w:tabs>
        <w:spacing w:after="0"/>
        <w:jc w:val="center"/>
        <w:rPr>
          <w:rFonts w:ascii="Tahoma" w:hAnsi="Tahoma" w:cs="Tahoma"/>
          <w:b/>
          <w:sz w:val="36"/>
          <w:szCs w:val="36"/>
        </w:rPr>
      </w:pPr>
    </w:p>
    <w:p w14:paraId="2C8D3707" w14:textId="09835F86" w:rsidR="00E05D65" w:rsidRDefault="00E05D65" w:rsidP="00E05D65">
      <w:pPr>
        <w:tabs>
          <w:tab w:val="left" w:pos="7072"/>
        </w:tabs>
        <w:spacing w:after="0"/>
        <w:jc w:val="center"/>
        <w:rPr>
          <w:rFonts w:ascii="Tahoma" w:hAnsi="Tahoma" w:cs="Tahoma"/>
          <w:b/>
          <w:sz w:val="36"/>
          <w:szCs w:val="36"/>
        </w:rPr>
      </w:pPr>
    </w:p>
    <w:p w14:paraId="4084CCB4" w14:textId="77777777" w:rsidR="00E05D65" w:rsidRDefault="00E05D65" w:rsidP="00E05D65">
      <w:pPr>
        <w:tabs>
          <w:tab w:val="left" w:pos="7072"/>
        </w:tabs>
        <w:spacing w:after="0"/>
        <w:jc w:val="center"/>
        <w:rPr>
          <w:rFonts w:ascii="Tahoma" w:hAnsi="Tahoma" w:cs="Tahoma"/>
          <w:b/>
          <w:sz w:val="36"/>
          <w:szCs w:val="36"/>
        </w:rPr>
      </w:pPr>
    </w:p>
    <w:p w14:paraId="2B568BDD" w14:textId="77777777" w:rsidR="00E05D65" w:rsidRDefault="00E05D65" w:rsidP="00E05D65">
      <w:pPr>
        <w:tabs>
          <w:tab w:val="left" w:pos="7072"/>
        </w:tabs>
        <w:spacing w:after="0"/>
        <w:jc w:val="center"/>
        <w:rPr>
          <w:rFonts w:ascii="Tahoma" w:hAnsi="Tahoma" w:cs="Tahoma"/>
          <w:b/>
          <w:sz w:val="36"/>
          <w:szCs w:val="36"/>
        </w:rPr>
      </w:pPr>
    </w:p>
    <w:p w14:paraId="3240728E" w14:textId="4CAF9CC5" w:rsidR="00E05D65" w:rsidRDefault="00E05D65" w:rsidP="00E05D65">
      <w:pPr>
        <w:tabs>
          <w:tab w:val="left" w:pos="7072"/>
        </w:tabs>
        <w:spacing w:after="0"/>
        <w:jc w:val="center"/>
        <w:rPr>
          <w:rFonts w:ascii="Tahoma" w:hAnsi="Tahoma" w:cs="Tahoma"/>
          <w:b/>
          <w:sz w:val="36"/>
          <w:szCs w:val="36"/>
        </w:rPr>
      </w:pPr>
    </w:p>
    <w:p w14:paraId="6D77802F" w14:textId="081E07F6" w:rsidR="00E05D65" w:rsidRDefault="00AD380B"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2432" behindDoc="0" locked="0" layoutInCell="1" allowOverlap="1" wp14:anchorId="3BE31BD8" wp14:editId="102B24DE">
                <wp:simplePos x="0" y="0"/>
                <wp:positionH relativeFrom="margin">
                  <wp:align>center</wp:align>
                </wp:positionH>
                <wp:positionV relativeFrom="paragraph">
                  <wp:posOffset>313055</wp:posOffset>
                </wp:positionV>
                <wp:extent cx="4561205" cy="1543050"/>
                <wp:effectExtent l="19050" t="19050" r="10795" b="19050"/>
                <wp:wrapNone/>
                <wp:docPr id="24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3F9ABD5F" w14:textId="77777777" w:rsidR="001C6ADF" w:rsidRPr="00A73E73" w:rsidRDefault="001C6ADF" w:rsidP="00354FA7">
                            <w:pPr>
                              <w:spacing w:after="0" w:line="240" w:lineRule="auto"/>
                              <w:jc w:val="center"/>
                              <w:rPr>
                                <w:rFonts w:ascii="Albertus Extra Bold" w:hAnsi="Albertus Extra Bold" w:cs="Tahoma"/>
                                <w:b/>
                                <w:sz w:val="14"/>
                                <w:szCs w:val="20"/>
                              </w:rPr>
                            </w:pPr>
                          </w:p>
                          <w:p w14:paraId="64E68246" w14:textId="77777777" w:rsidR="001C6ADF" w:rsidRDefault="001C6ADF" w:rsidP="00354FA7">
                            <w:pPr>
                              <w:spacing w:after="0" w:line="240" w:lineRule="auto"/>
                              <w:jc w:val="center"/>
                              <w:rPr>
                                <w:rFonts w:ascii="Albertus Extra Bold" w:hAnsi="Albertus Extra Bold" w:cs="Tahoma"/>
                                <w:b/>
                                <w:sz w:val="36"/>
                                <w:szCs w:val="36"/>
                              </w:rPr>
                            </w:pPr>
                          </w:p>
                          <w:p w14:paraId="2E5FCC77" w14:textId="340BE11B" w:rsidR="001C6ADF" w:rsidRPr="00996325" w:rsidRDefault="001C6ADF"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1BD8" id="_x0000_s1048" type="#_x0000_t115" style="position:absolute;left:0;text-align:left;margin-left:0;margin-top:24.65pt;width:359.15pt;height:121.5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HBOgIAAGUEAAAOAAAAZHJzL2Uyb0RvYy54bWysVMFu2zAMvQ/YPwi6r7bTuM2MOkXRrsOA&#10;tivQ7QMUWY6FSaJGKXG6rx8lp1m67TTMB0EUqafHR9IXlztr2FZh0OBaXp2UnCknodNu3fKvX27f&#10;LTgLUbhOGHCq5c8q8Mvl2zcXo2/UDAYwnUJGIC40o2/5EKNviiLIQVkRTsArR84e0IpIJq6LDsVI&#10;6NYUs7I8K0bAziNIFQKd3kxOvsz4fa9k/Nz3QUVmWk7cYl4xr6u0FssL0axR+EHLPQ3xDyys0I4e&#10;PUDdiCjYBvUfUFZLhAB9PJFgC+h7LVXOgbKpyt+yeRqEVzkXEif4g0zh/8HKh+0jMt21fDavOXPC&#10;UpGuNhHy2+w0CTT60FDck3/ElGLwdyC/BebgehBura4QYRyU6IhWleKLVxeSEegqW4330BG6IPSs&#10;1a5HmwBJBbbLJXk+lETtIpN0OK/PqllJzCT5qnp+Wta5aIVoXq57DPGjAsvSpuW9gZGIYbzfmKg7&#10;kBurXMwPiu1diImgaF4u5YTA6O5WG5MNXK+uDbKtoI65zV/OifI+DjOOjaTZoj6vM/QrZzjGKPP3&#10;NwyrI/W+0bbli0OQaJKUH1yXOzMKbaY9cTZur22ScypL3K12uXrV2UulVtA9k9oIU6/TbNJmAPzB&#10;2Uh93vLwfSNQcWY+OarY+2o+T4ORjXl9PiMDjz2rY49wkqBaHjmbttdxGqaNR70e6KUqy+Eg9VCv&#10;s9qpAyZWe/7Uy7kI+7lLw3Js56hff4flTwAAAP//AwBQSwMEFAAGAAgAAAAhAKKCssXeAAAABwEA&#10;AA8AAABkcnMvZG93bnJldi54bWxMj8FOwzAQRO9I/IO1SNyo07SCNmRTISROCNQ2fMA23iah8TrE&#10;bpvy9ZgT3HY0o5m3+Wq0nTrx4FsnCNNJAoqlcqaVGuGjfLlbgPKBxFDnhBEu7GFVXF/llBl3lg2f&#10;tqFWsUR8RghNCH2mta8atuQnrmeJ3t4NlkKUQ63NQOdYbjudJsm9ttRKXGio5+eGq8P2aBHG9X5T&#10;rr/e39LDJ/nXy7ed16VFvL0Znx5BBR7DXxh+8SM6FJFp545ivOoQ4iMBYb6cgYruw3QRjx1Cukxn&#10;oItc/+cvfgAAAP//AwBQSwECLQAUAAYACAAAACEAtoM4kv4AAADhAQAAEwAAAAAAAAAAAAAAAAAA&#10;AAAAW0NvbnRlbnRfVHlwZXNdLnhtbFBLAQItABQABgAIAAAAIQA4/SH/1gAAAJQBAAALAAAAAAAA&#10;AAAAAAAAAC8BAABfcmVscy8ucmVsc1BLAQItABQABgAIAAAAIQBuiQHBOgIAAGUEAAAOAAAAAAAA&#10;AAAAAAAAAC4CAABkcnMvZTJvRG9jLnhtbFBLAQItABQABgAIAAAAIQCigrLF3gAAAAcBAAAPAAAA&#10;AAAAAAAAAAAAAJQEAABkcnMvZG93bnJldi54bWxQSwUGAAAAAAQABADzAAAAnwUAAAAA&#10;" strokeweight="2.25pt">
                <v:textbox>
                  <w:txbxContent>
                    <w:p w14:paraId="3F9ABD5F" w14:textId="77777777" w:rsidR="001C6ADF" w:rsidRPr="00A73E73" w:rsidRDefault="001C6ADF" w:rsidP="00354FA7">
                      <w:pPr>
                        <w:spacing w:after="0" w:line="240" w:lineRule="auto"/>
                        <w:jc w:val="center"/>
                        <w:rPr>
                          <w:rFonts w:ascii="Albertus Extra Bold" w:hAnsi="Albertus Extra Bold" w:cs="Tahoma"/>
                          <w:b/>
                          <w:sz w:val="14"/>
                          <w:szCs w:val="20"/>
                        </w:rPr>
                      </w:pPr>
                    </w:p>
                    <w:p w14:paraId="64E68246" w14:textId="77777777" w:rsidR="001C6ADF" w:rsidRDefault="001C6ADF" w:rsidP="00354FA7">
                      <w:pPr>
                        <w:spacing w:after="0" w:line="240" w:lineRule="auto"/>
                        <w:jc w:val="center"/>
                        <w:rPr>
                          <w:rFonts w:ascii="Albertus Extra Bold" w:hAnsi="Albertus Extra Bold" w:cs="Tahoma"/>
                          <w:b/>
                          <w:sz w:val="36"/>
                          <w:szCs w:val="36"/>
                        </w:rPr>
                      </w:pPr>
                    </w:p>
                    <w:p w14:paraId="2E5FCC77" w14:textId="340BE11B" w:rsidR="001C6ADF" w:rsidRPr="00996325" w:rsidRDefault="001C6ADF" w:rsidP="00354FA7">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9</w:t>
                      </w:r>
                      <w:r w:rsidRPr="00996325">
                        <w:rPr>
                          <w:rFonts w:ascii="Albertus Extra Bold" w:hAnsi="Albertus Extra Bold" w:cs="Tahoma"/>
                          <w:b/>
                          <w:sz w:val="36"/>
                          <w:szCs w:val="36"/>
                        </w:rPr>
                        <w:t xml:space="preserve"> : </w:t>
                      </w:r>
                      <w:r>
                        <w:rPr>
                          <w:rFonts w:ascii="Albertus Extra Bold" w:hAnsi="Albertus Extra Bold" w:cs="Tahoma"/>
                          <w:b/>
                          <w:sz w:val="36"/>
                          <w:szCs w:val="36"/>
                        </w:rPr>
                        <w:t xml:space="preserve">MODÈLE DE LA LETTRE-COMMANDE  </w:t>
                      </w:r>
                    </w:p>
                  </w:txbxContent>
                </v:textbox>
                <w10:wrap anchorx="margin"/>
              </v:shape>
            </w:pict>
          </mc:Fallback>
        </mc:AlternateContent>
      </w:r>
    </w:p>
    <w:p w14:paraId="0496E107" w14:textId="77777777" w:rsidR="00E05D65" w:rsidRDefault="00E05D65" w:rsidP="00E05D65">
      <w:pPr>
        <w:tabs>
          <w:tab w:val="left" w:pos="7072"/>
        </w:tabs>
        <w:spacing w:after="0"/>
        <w:jc w:val="center"/>
        <w:rPr>
          <w:rFonts w:ascii="Tahoma" w:hAnsi="Tahoma" w:cs="Tahoma"/>
          <w:b/>
          <w:sz w:val="36"/>
          <w:szCs w:val="36"/>
        </w:rPr>
      </w:pPr>
    </w:p>
    <w:p w14:paraId="2B437E98" w14:textId="77777777" w:rsidR="00E05D65" w:rsidRDefault="00E05D65" w:rsidP="00E05D65">
      <w:pPr>
        <w:tabs>
          <w:tab w:val="left" w:pos="7072"/>
        </w:tabs>
        <w:spacing w:after="0"/>
        <w:jc w:val="center"/>
        <w:rPr>
          <w:rFonts w:ascii="Tahoma" w:hAnsi="Tahoma" w:cs="Tahoma"/>
          <w:b/>
          <w:sz w:val="36"/>
          <w:szCs w:val="36"/>
        </w:rPr>
      </w:pPr>
    </w:p>
    <w:p w14:paraId="575C57C5" w14:textId="77777777" w:rsidR="00E05D65" w:rsidRDefault="00E05D65" w:rsidP="00E05D65">
      <w:pPr>
        <w:tabs>
          <w:tab w:val="left" w:pos="7072"/>
        </w:tabs>
        <w:spacing w:after="0"/>
        <w:jc w:val="center"/>
        <w:rPr>
          <w:rFonts w:ascii="Tahoma" w:hAnsi="Tahoma" w:cs="Tahoma"/>
          <w:b/>
          <w:sz w:val="36"/>
          <w:szCs w:val="36"/>
        </w:rPr>
      </w:pPr>
    </w:p>
    <w:p w14:paraId="0CA01682" w14:textId="77777777" w:rsidR="00E05D65" w:rsidRDefault="00E05D65" w:rsidP="00E05D65">
      <w:pPr>
        <w:tabs>
          <w:tab w:val="left" w:pos="7072"/>
        </w:tabs>
        <w:spacing w:after="0"/>
        <w:jc w:val="center"/>
        <w:rPr>
          <w:rFonts w:ascii="Tahoma" w:hAnsi="Tahoma" w:cs="Tahoma"/>
          <w:b/>
          <w:sz w:val="36"/>
          <w:szCs w:val="36"/>
        </w:rPr>
      </w:pPr>
    </w:p>
    <w:p w14:paraId="748C28F4" w14:textId="77777777" w:rsidR="00E05D65" w:rsidRDefault="00E05D65" w:rsidP="00E05D65">
      <w:pPr>
        <w:tabs>
          <w:tab w:val="left" w:pos="7072"/>
        </w:tabs>
        <w:spacing w:after="0"/>
        <w:jc w:val="center"/>
        <w:rPr>
          <w:rFonts w:ascii="Tahoma" w:hAnsi="Tahoma" w:cs="Tahoma"/>
          <w:b/>
          <w:sz w:val="36"/>
          <w:szCs w:val="36"/>
        </w:rPr>
      </w:pPr>
    </w:p>
    <w:p w14:paraId="7A20A1AD" w14:textId="77777777" w:rsidR="00AD380B" w:rsidRDefault="00AD380B" w:rsidP="00E05D65">
      <w:pPr>
        <w:tabs>
          <w:tab w:val="left" w:pos="7072"/>
        </w:tabs>
        <w:spacing w:after="0"/>
        <w:jc w:val="center"/>
        <w:rPr>
          <w:rFonts w:ascii="Tahoma" w:hAnsi="Tahoma" w:cs="Tahoma"/>
          <w:b/>
          <w:sz w:val="36"/>
          <w:szCs w:val="36"/>
        </w:rPr>
      </w:pPr>
    </w:p>
    <w:p w14:paraId="50E7596A" w14:textId="77777777" w:rsidR="00AD380B" w:rsidRDefault="00AD380B" w:rsidP="00E05D65">
      <w:pPr>
        <w:tabs>
          <w:tab w:val="left" w:pos="7072"/>
        </w:tabs>
        <w:spacing w:after="0"/>
        <w:jc w:val="center"/>
        <w:rPr>
          <w:rFonts w:ascii="Tahoma" w:hAnsi="Tahoma" w:cs="Tahoma"/>
          <w:b/>
          <w:sz w:val="36"/>
          <w:szCs w:val="36"/>
        </w:rPr>
      </w:pPr>
    </w:p>
    <w:p w14:paraId="565E232E" w14:textId="77777777" w:rsidR="00AD380B" w:rsidRDefault="00AD380B" w:rsidP="00E05D65">
      <w:pPr>
        <w:tabs>
          <w:tab w:val="left" w:pos="7072"/>
        </w:tabs>
        <w:spacing w:after="0"/>
        <w:jc w:val="center"/>
        <w:rPr>
          <w:rFonts w:ascii="Tahoma" w:hAnsi="Tahoma" w:cs="Tahoma"/>
          <w:b/>
          <w:sz w:val="36"/>
          <w:szCs w:val="36"/>
        </w:rPr>
      </w:pPr>
    </w:p>
    <w:p w14:paraId="400C0D87" w14:textId="77777777" w:rsidR="00E05D65" w:rsidRDefault="00E05D65" w:rsidP="00E05D65">
      <w:pPr>
        <w:tabs>
          <w:tab w:val="left" w:pos="7072"/>
        </w:tabs>
        <w:spacing w:after="0"/>
        <w:jc w:val="center"/>
        <w:rPr>
          <w:rFonts w:ascii="Tahoma" w:hAnsi="Tahoma" w:cs="Tahoma"/>
          <w:b/>
          <w:sz w:val="36"/>
          <w:szCs w:val="36"/>
        </w:rPr>
      </w:pPr>
    </w:p>
    <w:p w14:paraId="296FDBAC" w14:textId="77777777" w:rsidR="00E05D65" w:rsidRDefault="00E05D65" w:rsidP="00E05D65">
      <w:pPr>
        <w:tabs>
          <w:tab w:val="left" w:pos="7072"/>
        </w:tabs>
        <w:spacing w:after="0"/>
        <w:jc w:val="center"/>
        <w:rPr>
          <w:rFonts w:ascii="Tahoma" w:hAnsi="Tahoma" w:cs="Tahoma"/>
          <w:b/>
          <w:sz w:val="36"/>
          <w:szCs w:val="36"/>
        </w:rPr>
      </w:pPr>
    </w:p>
    <w:p w14:paraId="434B10FA" w14:textId="77777777" w:rsidR="00E05D65" w:rsidRDefault="00E05D65" w:rsidP="00E05D65">
      <w:pPr>
        <w:tabs>
          <w:tab w:val="left" w:pos="7072"/>
        </w:tabs>
        <w:spacing w:after="0"/>
        <w:jc w:val="center"/>
        <w:rPr>
          <w:rFonts w:ascii="Tahoma" w:hAnsi="Tahoma" w:cs="Tahoma"/>
          <w:b/>
          <w:sz w:val="36"/>
          <w:szCs w:val="36"/>
        </w:rPr>
      </w:pPr>
    </w:p>
    <w:p w14:paraId="31D72934" w14:textId="77777777" w:rsidR="00E05D65" w:rsidRDefault="00E05D65" w:rsidP="00E05D65">
      <w:pPr>
        <w:tabs>
          <w:tab w:val="left" w:pos="7072"/>
        </w:tabs>
        <w:spacing w:after="0"/>
        <w:jc w:val="center"/>
        <w:rPr>
          <w:rFonts w:ascii="Tahoma" w:hAnsi="Tahoma" w:cs="Tahoma"/>
          <w:b/>
          <w:sz w:val="36"/>
          <w:szCs w:val="36"/>
        </w:rPr>
      </w:pPr>
    </w:p>
    <w:p w14:paraId="26547653" w14:textId="77777777" w:rsidR="00E05D65" w:rsidRDefault="00E05D65" w:rsidP="00E05D65">
      <w:pPr>
        <w:tabs>
          <w:tab w:val="left" w:pos="7072"/>
        </w:tabs>
        <w:spacing w:after="0"/>
        <w:jc w:val="center"/>
        <w:rPr>
          <w:rFonts w:ascii="Tahoma" w:hAnsi="Tahoma" w:cs="Tahoma"/>
          <w:b/>
          <w:sz w:val="36"/>
          <w:szCs w:val="36"/>
        </w:rPr>
      </w:pPr>
    </w:p>
    <w:p w14:paraId="114C1E1B" w14:textId="77777777" w:rsidR="00E05D65" w:rsidRDefault="00E05D65" w:rsidP="00E05D65">
      <w:pPr>
        <w:tabs>
          <w:tab w:val="left" w:pos="7072"/>
        </w:tabs>
        <w:spacing w:after="0"/>
        <w:jc w:val="center"/>
        <w:rPr>
          <w:rFonts w:ascii="Tahoma" w:hAnsi="Tahoma" w:cs="Tahoma"/>
          <w:b/>
          <w:sz w:val="36"/>
          <w:szCs w:val="36"/>
        </w:rPr>
      </w:pPr>
    </w:p>
    <w:p w14:paraId="302B9E05" w14:textId="77777777" w:rsidR="00E05D65" w:rsidRDefault="00E05D65" w:rsidP="00E05D65">
      <w:pPr>
        <w:tabs>
          <w:tab w:val="center" w:pos="4960"/>
        </w:tabs>
        <w:suppressAutoHyphens/>
        <w:spacing w:after="0" w:line="240" w:lineRule="auto"/>
        <w:rPr>
          <w:rFonts w:ascii="Tahoma" w:hAnsi="Tahoma" w:cs="Tahoma"/>
          <w:b/>
          <w:bCs/>
          <w:lang w:eastAsia="ar-SA"/>
        </w:rPr>
      </w:pPr>
      <w:r>
        <w:rPr>
          <w:noProof/>
        </w:rPr>
        <w:lastRenderedPageBreak/>
        <mc:AlternateContent>
          <mc:Choice Requires="wpg">
            <w:drawing>
              <wp:anchor distT="0" distB="0" distL="114300" distR="114300" simplePos="0" relativeHeight="251886592" behindDoc="0" locked="0" layoutInCell="1" allowOverlap="1" wp14:anchorId="0971F566" wp14:editId="73DFF9EE">
                <wp:simplePos x="0" y="0"/>
                <wp:positionH relativeFrom="column">
                  <wp:posOffset>-195580</wp:posOffset>
                </wp:positionH>
                <wp:positionV relativeFrom="paragraph">
                  <wp:posOffset>-85725</wp:posOffset>
                </wp:positionV>
                <wp:extent cx="6816538" cy="1684040"/>
                <wp:effectExtent l="0" t="0" r="22860" b="11430"/>
                <wp:wrapNone/>
                <wp:docPr id="3694" name="Groupe 3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538" cy="1684040"/>
                          <a:chOff x="670" y="250"/>
                          <a:chExt cx="10566" cy="2680"/>
                        </a:xfrm>
                      </wpg:grpSpPr>
                      <wpg:grpSp>
                        <wpg:cNvPr id="3695" name="Group 3768"/>
                        <wpg:cNvGrpSpPr>
                          <a:grpSpLocks/>
                        </wpg:cNvGrpSpPr>
                        <wpg:grpSpPr bwMode="auto">
                          <a:xfrm>
                            <a:off x="807" y="296"/>
                            <a:ext cx="10429" cy="2634"/>
                            <a:chOff x="807" y="296"/>
                            <a:chExt cx="10429" cy="2634"/>
                          </a:xfrm>
                        </wpg:grpSpPr>
                        <wps:wsp>
                          <wps:cNvPr id="3696" name="Text Box 3728"/>
                          <wps:cNvSpPr txBox="1">
                            <a:spLocks noChangeArrowheads="1"/>
                          </wps:cNvSpPr>
                          <wps:spPr bwMode="auto">
                            <a:xfrm>
                              <a:off x="7735" y="296"/>
                              <a:ext cx="3169" cy="2503"/>
                            </a:xfrm>
                            <a:prstGeom prst="rect">
                              <a:avLst/>
                            </a:prstGeom>
                            <a:solidFill>
                              <a:srgbClr val="FFFFFF"/>
                            </a:solidFill>
                            <a:ln w="0">
                              <a:solidFill>
                                <a:sysClr val="window" lastClr="FFFFFF">
                                  <a:lumMod val="100000"/>
                                  <a:lumOff val="0"/>
                                </a:sysClr>
                              </a:solidFill>
                              <a:miter lim="800000"/>
                              <a:headEnd/>
                              <a:tailEnd/>
                            </a:ln>
                          </wps:spPr>
                          <wps:txbx>
                            <w:txbxContent>
                              <w:p w14:paraId="7E8A1F5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1C6ADF" w:rsidRDefault="001C6ADF"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1C6ADF" w:rsidRDefault="001C6ADF"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289D021C" w14:textId="77777777" w:rsidR="001C6ADF" w:rsidRPr="00F2088E" w:rsidRDefault="001C6ADF"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2A66A92A"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1C6ADF" w:rsidRDefault="001C6ADF" w:rsidP="00E05D65">
                                <w:pPr>
                                  <w:rPr>
                                    <w:sz w:val="13"/>
                                    <w:szCs w:val="13"/>
                                  </w:rPr>
                                </w:pPr>
                              </w:p>
                              <w:p w14:paraId="740DFC52" w14:textId="77777777" w:rsidR="001C6ADF" w:rsidRDefault="001C6ADF" w:rsidP="00E05D65">
                                <w:pPr>
                                  <w:jc w:val="center"/>
                                  <w:rPr>
                                    <w:sz w:val="13"/>
                                    <w:szCs w:val="13"/>
                                  </w:rPr>
                                </w:pPr>
                              </w:p>
                            </w:txbxContent>
                          </wps:txbx>
                          <wps:bodyPr rot="0" vert="horz" wrap="square" lIns="91440" tIns="45720" rIns="91440" bIns="45720" anchor="t" anchorCtr="0" upright="1">
                            <a:noAutofit/>
                          </wps:bodyPr>
                        </wps:wsp>
                        <wps:wsp>
                          <wps:cNvPr id="3697" name="AutoShape 3727"/>
                          <wps:cNvCnPr>
                            <a:cxnSpLocks noChangeShapeType="1"/>
                          </wps:cNvCnPr>
                          <wps:spPr bwMode="auto">
                            <a:xfrm>
                              <a:off x="807" y="2930"/>
                              <a:ext cx="10429"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3698" name="Text Box 3714"/>
                        <wps:cNvSpPr txBox="1">
                          <a:spLocks noChangeArrowheads="1"/>
                        </wps:cNvSpPr>
                        <wps:spPr bwMode="auto">
                          <a:xfrm>
                            <a:off x="670" y="250"/>
                            <a:ext cx="3502" cy="2468"/>
                          </a:xfrm>
                          <a:prstGeom prst="rect">
                            <a:avLst/>
                          </a:prstGeom>
                          <a:solidFill>
                            <a:srgbClr val="FFFFFF"/>
                          </a:solidFill>
                          <a:ln w="9525">
                            <a:solidFill>
                              <a:srgbClr val="FFFFFF"/>
                            </a:solidFill>
                            <a:miter lim="800000"/>
                            <a:headEnd/>
                            <a:tailEnd/>
                          </a:ln>
                        </wps:spPr>
                        <wps:txbx>
                          <w:txbxContent>
                            <w:p w14:paraId="29E34729"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1C6ADF" w:rsidRDefault="001C6ADF"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1C6ADF" w:rsidRDefault="001C6ADF"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1C6ADF" w:rsidRDefault="001C6ADF"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1C6ADF" w:rsidRDefault="001C6ADF" w:rsidP="00E05D65">
                              <w:pPr>
                                <w:jc w:val="cente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71F566" id="Groupe 3694" o:spid="_x0000_s1049" style="position:absolute;margin-left:-15.4pt;margin-top:-6.75pt;width:536.75pt;height:132.6pt;z-index:251886592" coordorigin="670,250" coordsize="1056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vzEAQAAJwMAAAOAAAAZHJzL2Uyb0RvYy54bWzUV9tu4zYQfS/QfyD07uguy0KURepLUGDb&#10;LrDpB9ASdUElUiXpyG7Rf++Q1MWXTXex3QaoHxRRJIczZ86ZYe7fHdsGvRAuakZTy71zLERoxvKa&#10;lqn16/NuEVtISExz3DBKUutEhPXu4fvv7vsuIR6rWJMTjsAIFUnfpVYlZZfYtsgq0mJxxzpCYbJg&#10;vMUShry0c457sN42tuc4kd0znnecZUQI+Loxk9aDtl8UJJO/FIUgEjWpBb5J/eT6uVdP++EeJyXH&#10;XVVngxv4K7xocU3h0MnUBkuMDry+MdXWGWeCFfIuY63NiqLOiI4BonGdq2ieODt0OpYy6ctuggmg&#10;vcLpq81mP7984KjOU8uPVoGFKG4hS/pggvQnQKjvygQWPvHuY/eBmzDh9T3LfhMwbV/Pq3FpFqN9&#10;/xPLwSQ+SKYROha8VSYgdnTUiThNiSBHiTL4GMVuFPpAnQzm3CgOnGBIVVZBPtW+aAnphFkvnGa2&#10;w27XCaPI7PWiWE/bODHnal8H30xgejDFOIMRXoCB/GUUK7Zcx6pS/q2wiJ2liWkVGWKOeLhO4K3G&#10;iPzATE5Q3GzLqhmKm42vQgECFDPHxL/j2McKd0RTVyjqzLBCYgzHnlVwP7AjIOsNyOqlimJIHmEG&#10;Uq8ZIwzTEGXrCtOSPHLO+orgHHx0FRaQ1GmrypBIhDLyOeotlz4kWXHoGm/fjUa4Q8fXR4wEwknH&#10;hXwirEXqJbU41BjtJn55L6TyZl6ieC5YU+e7umn0gJf7dcPRC4Z6tNO/wfrFsoaiXonidv9JTNuh&#10;Cuast1CDhYSPkz21qTm0IDtzjOuon+EMfFf60cePwhDapvb7wom2llCam7pNrfjMhAJ+S3MIFCcS&#10;1415h6AbOmRCgW/SII/7oy4u7lKdrzKzZ/kJcsOZKcXQOuClYvwPC/VQhlNL/H7AnEBYP1LI78oN&#10;QPpI6kEQLj0Y8POZ/fkMphmYSi1pIfO6lqbWHzpelxWcZBhF2SOUo6LW6Zq9GvwHGRhf30IPoHij&#10;B+WRVo0SxAQXaGdNTc3NjnSouZMS9PrnUwf19UIIZssXC2EuIP7Ak08UnpEuY/2+koGQHCuI14xS&#10;UATjBulXREGZUoTmkOG6HwNNP8H3c71oEo5uXFAV+uTAyH9kJ04gLhCpoq6KUDfoP1fOahtv42AR&#10;eNF2ETibzeJxtw4W0c5dhht/s15v3L+Ua26QVHWeE6p8Hy8LbvBlhXK4tpg2P10XJhzsS+tajeDi&#10;+Fc7rcvcLC6jJFVwVKI1aefu9nYEhi59U9Bd3aKUW8DftyvoN3eCkcZ+6HhD+wxMG5+64Fys//N6&#10;vgq98DMUf70lfNNqPPXb/0s11sSGK7DWw3BdV3fs87EWwvxPxcPfAAAA//8DAFBLAwQUAAYACAAA&#10;ACEAHJTth+MAAAAMAQAADwAAAGRycy9kb3ducmV2LnhtbEyPwWrDMBBE74X+g9hCb4kku26CYzmE&#10;0PYUCkkKpTfF3tgm1spYiu38fZVTe9thh5k32XoyLRuwd40lBXIugCEVtmyoUvB1fJ8tgTmvqdSt&#10;JVRwQwfr/PEh02lpR9rjcPAVCyHkUq2g9r5LOXdFjUa7ue2Qwu9se6N9kH3Fy16PIdy0PBLilRvd&#10;UGiodYfbGovL4WoUfIx63MTybdhdztvbzzH5/N5JVOr5adqsgHmc/J8Z7vgBHfLAdLJXKh1rFcxi&#10;EdB9OGScALs7xEu0AHZSECVyATzP+P8R+S8AAAD//wMAUEsBAi0AFAAGAAgAAAAhALaDOJL+AAAA&#10;4QEAABMAAAAAAAAAAAAAAAAAAAAAAFtDb250ZW50X1R5cGVzXS54bWxQSwECLQAUAAYACAAAACEA&#10;OP0h/9YAAACUAQAACwAAAAAAAAAAAAAAAAAvAQAAX3JlbHMvLnJlbHNQSwECLQAUAAYACAAAACEA&#10;Oja78xAEAACcDAAADgAAAAAAAAAAAAAAAAAuAgAAZHJzL2Uyb0RvYy54bWxQSwECLQAUAAYACAAA&#10;ACEAHJTth+MAAAAMAQAADwAAAAAAAAAAAAAAAABqBgAAZHJzL2Rvd25yZXYueG1sUEsFBgAAAAAE&#10;AAQA8wAAAHoHAAAAAA==&#10;">
                <v:group id="Group 3768" o:spid="_x0000_s1050" style="position:absolute;left:807;top:296;width:10429;height:2634" coordorigin="807,296" coordsize="10429,2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0bLMYAAADdAAAADwAAAGRycy9kb3ducmV2LnhtbESPT4vCMBTE74LfITxh&#10;b5p2RdFqFJHdxYMI/gHx9miebbF5KU22rd/eLCx4HGbmN8xy3ZlSNFS7wrKCeBSBIE6tLjhTcDl/&#10;D2cgnEfWWFomBU9ysF71e0tMtG35SM3JZyJA2CWoIPe+SqR0aU4G3chWxMG729qgD7LOpK6xDXBT&#10;ys8omkqDBYeFHCva5pQ+Tr9GwU+L7WYcfzX7x337vJ0nh+s+JqU+Bt1mAcJT59/h//ZOKxhP5x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HRssxgAAAN0A&#10;AAAPAAAAAAAAAAAAAAAAAKoCAABkcnMvZG93bnJldi54bWxQSwUGAAAAAAQABAD6AAAAnQMAAAAA&#10;">
                  <v:shape id="Text Box 3728" o:spid="_x0000_s1051" type="#_x0000_t202" style="position:absolute;left:7735;top:296;width:3169;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AcYA&#10;AADdAAAADwAAAGRycy9kb3ducmV2LnhtbESPQWvCQBSE70L/w/IKXkQ3VQhtzEaKRWzx1NiLt0f2&#10;maTNvk13txr/fVcQPA4z8w2TrwbTiRM531pW8DRLQBBXVrdcK/jab6bPIHxA1thZJgUX8rAqHkY5&#10;Ztqe+ZNOZahFhLDPUEETQp9J6auGDPqZ7Ymjd7TOYIjS1VI7PEe46eQ8SVJpsOW40GBP64aqn/LP&#10;KPioZDt8r9/MNtBu8uvmfNiXW6XGj8PrEkSgIdzDt/a7VrBIX1K4vo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aAcYAAADdAAAADwAAAAAAAAAAAAAAAACYAgAAZHJz&#10;L2Rvd25yZXYueG1sUEsFBgAAAAAEAAQA9QAAAIsDAAAAAA==&#10;" strokecolor="white" strokeweight="0">
                    <v:textbox>
                      <w:txbxContent>
                        <w:p w14:paraId="7E8A1F5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REPUBLIC OF CAMEROON</w:t>
                          </w:r>
                        </w:p>
                        <w:p w14:paraId="13E0B827" w14:textId="77777777" w:rsidR="001C6ADF" w:rsidRDefault="001C6ADF" w:rsidP="00E05D65">
                          <w:pPr>
                            <w:spacing w:after="0"/>
                            <w:jc w:val="center"/>
                            <w:rPr>
                              <w:rFonts w:ascii="Tahoma" w:hAnsi="Tahoma" w:cs="Tahoma"/>
                              <w:i/>
                              <w:sz w:val="14"/>
                              <w:szCs w:val="14"/>
                              <w:lang w:val="en-US"/>
                            </w:rPr>
                          </w:pPr>
                          <w:r>
                            <w:rPr>
                              <w:rFonts w:ascii="Tahoma" w:hAnsi="Tahoma" w:cs="Tahoma"/>
                              <w:i/>
                              <w:sz w:val="14"/>
                              <w:szCs w:val="14"/>
                              <w:lang w:val="en-US"/>
                            </w:rPr>
                            <w:t>Peace-Work-Fatherland</w:t>
                          </w:r>
                        </w:p>
                        <w:p w14:paraId="2F057388"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7F2DE73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EAST REGION</w:t>
                          </w:r>
                        </w:p>
                        <w:p w14:paraId="1F0B4B3F"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0F5280E3"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LOM AND DJEREM DIVISION</w:t>
                          </w:r>
                        </w:p>
                        <w:p w14:paraId="6B27458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5CA232D0"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 xml:space="preserve"> GAROUA-BOULAÏ COUNCIL</w:t>
                          </w:r>
                        </w:p>
                        <w:p w14:paraId="5584446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4E402FE1"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GENERAL SECRETARY</w:t>
                          </w:r>
                        </w:p>
                        <w:p w14:paraId="0F79A122" w14:textId="77777777" w:rsidR="001C6ADF" w:rsidRDefault="001C6ADF" w:rsidP="00E05D65">
                          <w:pPr>
                            <w:spacing w:after="0"/>
                            <w:jc w:val="center"/>
                            <w:rPr>
                              <w:rFonts w:ascii="Tahoma" w:hAnsi="Tahoma" w:cs="Tahoma"/>
                              <w:b/>
                              <w:sz w:val="14"/>
                              <w:szCs w:val="14"/>
                              <w:lang w:val="en-US"/>
                            </w:rPr>
                          </w:pPr>
                          <w:r>
                            <w:rPr>
                              <w:rFonts w:ascii="Tahoma" w:hAnsi="Tahoma" w:cs="Tahoma"/>
                              <w:b/>
                              <w:sz w:val="14"/>
                              <w:szCs w:val="14"/>
                              <w:lang w:val="en-US"/>
                            </w:rPr>
                            <w:t>********</w:t>
                          </w:r>
                        </w:p>
                        <w:p w14:paraId="48275963" w14:textId="77777777" w:rsidR="001C6ADF" w:rsidRDefault="001C6ADF" w:rsidP="00E05D65">
                          <w:pPr>
                            <w:jc w:val="center"/>
                            <w:rPr>
                              <w:rFonts w:ascii="Tahoma" w:hAnsi="Tahoma" w:cs="Tahoma"/>
                              <w:b/>
                              <w:i/>
                              <w:sz w:val="13"/>
                              <w:szCs w:val="13"/>
                              <w:lang w:val="en-US"/>
                            </w:rPr>
                          </w:pPr>
                          <w:r>
                            <w:rPr>
                              <w:rFonts w:ascii="Tahoma" w:hAnsi="Tahoma" w:cs="Tahoma"/>
                              <w:b/>
                              <w:i/>
                              <w:sz w:val="13"/>
                              <w:szCs w:val="13"/>
                              <w:lang w:val="en-US"/>
                            </w:rPr>
                            <w:t xml:space="preserve">P.O </w:t>
                          </w:r>
                          <w:proofErr w:type="gramStart"/>
                          <w:r>
                            <w:rPr>
                              <w:rFonts w:ascii="Tahoma" w:hAnsi="Tahoma" w:cs="Tahoma"/>
                              <w:b/>
                              <w:i/>
                              <w:sz w:val="13"/>
                              <w:szCs w:val="13"/>
                              <w:lang w:val="en-US"/>
                            </w:rPr>
                            <w:t>BOX :</w:t>
                          </w:r>
                          <w:proofErr w:type="gramEnd"/>
                          <w:r>
                            <w:rPr>
                              <w:rFonts w:ascii="Tahoma" w:hAnsi="Tahoma" w:cs="Tahoma"/>
                              <w:b/>
                              <w:i/>
                              <w:sz w:val="13"/>
                              <w:szCs w:val="13"/>
                              <w:lang w:val="en-US"/>
                            </w:rPr>
                            <w:t xml:space="preserve"> 46 </w:t>
                          </w:r>
                          <w:proofErr w:type="spellStart"/>
                          <w:r>
                            <w:rPr>
                              <w:rFonts w:ascii="Tahoma" w:hAnsi="Tahoma" w:cs="Tahoma"/>
                              <w:b/>
                              <w:i/>
                              <w:sz w:val="13"/>
                              <w:szCs w:val="13"/>
                              <w:lang w:val="en-US"/>
                            </w:rPr>
                            <w:t>Garoua</w:t>
                          </w:r>
                          <w:proofErr w:type="spellEnd"/>
                          <w:r>
                            <w:rPr>
                              <w:rFonts w:ascii="Tahoma" w:hAnsi="Tahoma" w:cs="Tahoma"/>
                              <w:b/>
                              <w:i/>
                              <w:sz w:val="13"/>
                              <w:szCs w:val="13"/>
                              <w:lang w:val="en-US"/>
                            </w:rPr>
                            <w:t>-</w:t>
                          </w:r>
                          <w:proofErr w:type="spellStart"/>
                          <w:r>
                            <w:rPr>
                              <w:rFonts w:ascii="Tahoma" w:hAnsi="Tahoma" w:cs="Tahoma"/>
                              <w:b/>
                              <w:i/>
                              <w:sz w:val="13"/>
                              <w:szCs w:val="13"/>
                              <w:lang w:val="en-US"/>
                            </w:rPr>
                            <w:t>Boulaï</w:t>
                          </w:r>
                          <w:proofErr w:type="spellEnd"/>
                          <w:r>
                            <w:rPr>
                              <w:rFonts w:ascii="Tahoma" w:hAnsi="Tahoma" w:cs="Tahoma"/>
                              <w:b/>
                              <w:i/>
                              <w:sz w:val="13"/>
                              <w:szCs w:val="13"/>
                              <w:lang w:val="en-US"/>
                            </w:rPr>
                            <w:t>-Cameroun</w:t>
                          </w:r>
                        </w:p>
                        <w:p w14:paraId="289D021C" w14:textId="77777777" w:rsidR="001C6ADF" w:rsidRPr="00F2088E" w:rsidRDefault="001C6ADF" w:rsidP="00E05D65">
                          <w:pPr>
                            <w:jc w:val="center"/>
                            <w:rPr>
                              <w:rFonts w:ascii="Tahoma" w:hAnsi="Tahoma" w:cs="Tahoma"/>
                              <w:b/>
                              <w:i/>
                              <w:sz w:val="13"/>
                              <w:szCs w:val="13"/>
                              <w:lang w:val="en-US"/>
                            </w:rPr>
                          </w:pPr>
                          <w:proofErr w:type="gramStart"/>
                          <w:r w:rsidRPr="00F2088E">
                            <w:rPr>
                              <w:rFonts w:ascii="Tahoma" w:hAnsi="Tahoma" w:cs="Tahoma"/>
                              <w:b/>
                              <w:i/>
                              <w:sz w:val="13"/>
                              <w:szCs w:val="13"/>
                              <w:lang w:val="en-US"/>
                            </w:rPr>
                            <w:t>Phone :</w:t>
                          </w:r>
                          <w:proofErr w:type="gramEnd"/>
                          <w:r w:rsidRPr="00F2088E">
                            <w:rPr>
                              <w:rFonts w:ascii="Tahoma" w:hAnsi="Tahoma" w:cs="Tahoma"/>
                              <w:b/>
                              <w:i/>
                              <w:sz w:val="13"/>
                              <w:szCs w:val="13"/>
                              <w:lang w:val="en-US"/>
                            </w:rPr>
                            <w:t xml:space="preserve"> (+237) 33 73 12 64/33 73 12 65</w:t>
                          </w:r>
                        </w:p>
                        <w:p w14:paraId="2A66A92A"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E-mail: </w:t>
                          </w:r>
                        </w:p>
                        <w:p w14:paraId="3F74848D" w14:textId="77777777" w:rsidR="001C6ADF" w:rsidRDefault="001C6ADF" w:rsidP="00E05D65">
                          <w:pPr>
                            <w:rPr>
                              <w:sz w:val="13"/>
                              <w:szCs w:val="13"/>
                            </w:rPr>
                          </w:pPr>
                        </w:p>
                        <w:p w14:paraId="740DFC52" w14:textId="77777777" w:rsidR="001C6ADF" w:rsidRDefault="001C6ADF" w:rsidP="00E05D65">
                          <w:pPr>
                            <w:jc w:val="center"/>
                            <w:rPr>
                              <w:sz w:val="13"/>
                              <w:szCs w:val="13"/>
                            </w:rPr>
                          </w:pPr>
                        </w:p>
                      </w:txbxContent>
                    </v:textbox>
                  </v:shape>
                  <v:shape id="AutoShape 3727" o:spid="_x0000_s1052" type="#_x0000_t32" style="position:absolute;left:807;top:2930;width:10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1e8YAAADdAAAADwAAAGRycy9kb3ducmV2LnhtbESPzWvCQBTE74L/w/IEb7ppC5qmbqQt&#10;FnrowY/S8yP7ms99m2ZXE/3ru4LgcZiZ3zCr9WAacaLOlZYVPMwjEMSZ1SXnCr4PH7MYhPPIGhvL&#10;pOBMDtbpeLTCRNued3Ta+1wECLsEFRTet4mULivIoJvbljh4v7Yz6IPscqk77APcNPIxihbSYMlh&#10;ocCW3gvK6v3RKKgGadv+b7P5yquf+i1GV28vTqnpZHh9AeFp8Pfwrf2pFTwtnpdwfROegE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BdXvGAAAA3QAAAA8AAAAAAAAA&#10;AAAAAAAAoQIAAGRycy9kb3ducmV2LnhtbFBLBQYAAAAABAAEAPkAAACUAwAAAAA=&#10;" strokeweight="3pt"/>
                </v:group>
                <v:shape id="Text Box 3714" o:spid="_x0000_s1053" type="#_x0000_t202" style="position:absolute;left:670;top:250;width:3502;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MoMAA&#10;AADdAAAADwAAAGRycy9kb3ducmV2LnhtbERPTYvCMBC9L/gfwgheFk2tIFqNIqLoVXcv3oZmbIvN&#10;pG2irf56cxA8Pt73ct2ZUjyocYVlBeNRBII4tbrgTMH/3344A+E8ssbSMil4koP1qvezxETblk/0&#10;OPtMhBB2CSrIva8SKV2ak0E3shVx4K62MegDbDKpG2xDuCllHEVTabDg0JBjRduc0tv5bhTYdvc0&#10;luoo/r28zGG7qU/XuFZq0O82CxCeOv8Vf9xHrWAynYe54U14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PMoMAAAADdAAAADwAAAAAAAAAAAAAAAACYAgAAZHJzL2Rvd25y&#10;ZXYueG1sUEsFBgAAAAAEAAQA9QAAAIUDAAAAAA==&#10;" strokecolor="white">
                  <v:textbox>
                    <w:txbxContent>
                      <w:p w14:paraId="29E34729"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REPUBLIQUE DU CAMEROUN</w:t>
                        </w:r>
                      </w:p>
                      <w:p w14:paraId="0F2DBAAD" w14:textId="77777777" w:rsidR="001C6ADF" w:rsidRDefault="001C6ADF" w:rsidP="00E05D65">
                        <w:pPr>
                          <w:spacing w:after="0"/>
                          <w:jc w:val="center"/>
                          <w:rPr>
                            <w:rFonts w:ascii="Tahoma" w:hAnsi="Tahoma" w:cs="Tahoma"/>
                            <w:i/>
                            <w:sz w:val="14"/>
                            <w:szCs w:val="14"/>
                          </w:rPr>
                        </w:pPr>
                        <w:r>
                          <w:rPr>
                            <w:rFonts w:ascii="Tahoma" w:hAnsi="Tahoma" w:cs="Tahoma"/>
                            <w:i/>
                            <w:sz w:val="14"/>
                            <w:szCs w:val="14"/>
                          </w:rPr>
                          <w:t>Paix-Travail-Patrie</w:t>
                        </w:r>
                      </w:p>
                      <w:p w14:paraId="685F3CF6"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28B29976"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REGION DE L’EST</w:t>
                        </w:r>
                      </w:p>
                      <w:p w14:paraId="66B61384"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72178C03"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DEPARTEMENT DU LOM ET DJEREM</w:t>
                        </w:r>
                      </w:p>
                      <w:p w14:paraId="0C633FDC"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56959CA2"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COMMUNE DE GAROUA-BOULAÏ</w:t>
                        </w:r>
                      </w:p>
                      <w:p w14:paraId="44A6D828"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4FBF402F"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 xml:space="preserve">SECRETARIAT GENERAL </w:t>
                        </w:r>
                      </w:p>
                      <w:p w14:paraId="770E3A1D" w14:textId="77777777" w:rsidR="001C6ADF" w:rsidRDefault="001C6ADF" w:rsidP="00E05D65">
                        <w:pPr>
                          <w:spacing w:after="0"/>
                          <w:jc w:val="center"/>
                          <w:rPr>
                            <w:rFonts w:ascii="Tahoma" w:hAnsi="Tahoma" w:cs="Tahoma"/>
                            <w:b/>
                            <w:sz w:val="14"/>
                            <w:szCs w:val="14"/>
                          </w:rPr>
                        </w:pPr>
                        <w:r>
                          <w:rPr>
                            <w:rFonts w:ascii="Tahoma" w:hAnsi="Tahoma" w:cs="Tahoma"/>
                            <w:b/>
                            <w:sz w:val="14"/>
                            <w:szCs w:val="14"/>
                          </w:rPr>
                          <w:t>********</w:t>
                        </w:r>
                      </w:p>
                      <w:p w14:paraId="77D87214" w14:textId="77777777" w:rsidR="001C6ADF" w:rsidRDefault="001C6ADF" w:rsidP="00E05D65">
                        <w:pPr>
                          <w:jc w:val="center"/>
                          <w:rPr>
                            <w:rFonts w:ascii="Tahoma" w:hAnsi="Tahoma" w:cs="Tahoma"/>
                            <w:b/>
                            <w:i/>
                            <w:sz w:val="13"/>
                            <w:szCs w:val="13"/>
                          </w:rPr>
                        </w:pPr>
                        <w:r>
                          <w:rPr>
                            <w:rFonts w:ascii="Tahoma" w:hAnsi="Tahoma" w:cs="Tahoma"/>
                            <w:b/>
                            <w:i/>
                            <w:sz w:val="13"/>
                            <w:szCs w:val="13"/>
                          </w:rPr>
                          <w:t>BP : 46 Garoua-Boulaï-Cameroun</w:t>
                        </w:r>
                      </w:p>
                      <w:p w14:paraId="459D59BC" w14:textId="77777777" w:rsidR="001C6ADF" w:rsidRDefault="001C6ADF" w:rsidP="00E05D65">
                        <w:pPr>
                          <w:jc w:val="center"/>
                          <w:rPr>
                            <w:rFonts w:ascii="Tahoma" w:hAnsi="Tahoma" w:cs="Tahoma"/>
                            <w:b/>
                            <w:i/>
                            <w:sz w:val="13"/>
                            <w:szCs w:val="13"/>
                          </w:rPr>
                        </w:pPr>
                        <w:r>
                          <w:rPr>
                            <w:rFonts w:ascii="Tahoma" w:hAnsi="Tahoma" w:cs="Tahoma"/>
                            <w:b/>
                            <w:i/>
                            <w:sz w:val="13"/>
                            <w:szCs w:val="13"/>
                          </w:rPr>
                          <w:t>Tél. (+237) 33 73 12 64/33 73 12 65</w:t>
                        </w:r>
                      </w:p>
                      <w:p w14:paraId="40884D80" w14:textId="77777777" w:rsidR="001C6ADF" w:rsidRDefault="001C6ADF" w:rsidP="00E05D65">
                        <w:pPr>
                          <w:jc w:val="center"/>
                          <w:rPr>
                            <w:rFonts w:ascii="Tahoma" w:hAnsi="Tahoma" w:cs="Tahoma"/>
                            <w:b/>
                            <w:i/>
                            <w:sz w:val="13"/>
                            <w:szCs w:val="13"/>
                          </w:rPr>
                        </w:pPr>
                        <w:r>
                          <w:rPr>
                            <w:rFonts w:ascii="Tahoma" w:hAnsi="Tahoma" w:cs="Tahoma"/>
                            <w:b/>
                            <w:i/>
                            <w:sz w:val="13"/>
                            <w:szCs w:val="13"/>
                          </w:rPr>
                          <w:t xml:space="preserve">SITE WEB: mairie-garouaboulai.com </w:t>
                        </w:r>
                      </w:p>
                      <w:p w14:paraId="4811F6EC" w14:textId="77777777" w:rsidR="001C6ADF" w:rsidRDefault="001C6ADF" w:rsidP="00E05D65">
                        <w:pPr>
                          <w:jc w:val="center"/>
                          <w:rPr>
                            <w:sz w:val="18"/>
                            <w:szCs w:val="18"/>
                          </w:rPr>
                        </w:pPr>
                      </w:p>
                    </w:txbxContent>
                  </v:textbox>
                </v:shape>
              </v:group>
            </w:pict>
          </mc:Fallback>
        </mc:AlternateContent>
      </w:r>
      <w:r>
        <w:rPr>
          <w:rFonts w:ascii="Tahoma" w:hAnsi="Tahoma" w:cs="Tahoma"/>
          <w:b/>
          <w:bCs/>
          <w:lang w:eastAsia="ar-SA"/>
        </w:rPr>
        <w:tab/>
      </w:r>
      <w:r w:rsidRPr="00C65412">
        <w:rPr>
          <w:rFonts w:ascii="Tahoma" w:hAnsi="Tahoma" w:cs="Tahoma"/>
          <w:noProof/>
        </w:rPr>
        <w:drawing>
          <wp:inline distT="0" distB="0" distL="0" distR="0" wp14:anchorId="72842248" wp14:editId="52242A0D">
            <wp:extent cx="1897956" cy="1413860"/>
            <wp:effectExtent l="0" t="0" r="7620" b="0"/>
            <wp:docPr id="3704" name="Image 3704" descr="C:\Users\BERTIN\Pictures\logo mairie 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TIN\Pictures\logo mairie 22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2079" cy="1416931"/>
                    </a:xfrm>
                    <a:prstGeom prst="rect">
                      <a:avLst/>
                    </a:prstGeom>
                    <a:noFill/>
                    <a:ln>
                      <a:noFill/>
                    </a:ln>
                  </pic:spPr>
                </pic:pic>
              </a:graphicData>
            </a:graphic>
          </wp:inline>
        </w:drawing>
      </w:r>
    </w:p>
    <w:p w14:paraId="1459DFBD" w14:textId="77777777" w:rsidR="00E05D65" w:rsidRDefault="00E05D65" w:rsidP="00E05D65">
      <w:pPr>
        <w:suppressAutoHyphens/>
        <w:spacing w:after="0" w:line="240" w:lineRule="auto"/>
        <w:rPr>
          <w:rFonts w:ascii="Tahoma" w:hAnsi="Tahoma" w:cs="Tahoma"/>
          <w:b/>
          <w:bCs/>
          <w:lang w:eastAsia="ar-SA"/>
        </w:rPr>
      </w:pPr>
    </w:p>
    <w:p w14:paraId="56E918CB" w14:textId="77777777" w:rsidR="00E05D65" w:rsidRDefault="00E05D65" w:rsidP="00E05D65">
      <w:pPr>
        <w:suppressAutoHyphens/>
        <w:spacing w:after="0" w:line="240" w:lineRule="auto"/>
        <w:rPr>
          <w:rFonts w:ascii="Tahoma" w:hAnsi="Tahoma" w:cs="Tahoma"/>
          <w:b/>
          <w:bCs/>
          <w:lang w:eastAsia="ar-SA"/>
        </w:rPr>
      </w:pPr>
    </w:p>
    <w:p w14:paraId="75043BA9" w14:textId="58C06504" w:rsidR="00E05D65" w:rsidRPr="00AD380B" w:rsidRDefault="00AD380B" w:rsidP="00AD380B">
      <w:pPr>
        <w:suppressAutoHyphens/>
        <w:spacing w:after="0" w:line="240" w:lineRule="auto"/>
        <w:jc w:val="both"/>
        <w:rPr>
          <w:rFonts w:ascii="Arial Narrow" w:hAnsi="Arial Narrow" w:cs="Tahoma"/>
          <w:b/>
          <w:bCs/>
          <w:lang w:eastAsia="ar-SA"/>
        </w:rPr>
      </w:pPr>
      <w:r>
        <w:rPr>
          <w:rFonts w:ascii="Arial Narrow" w:hAnsi="Arial Narrow" w:cs="Tahoma"/>
          <w:b/>
          <w:bCs/>
          <w:lang w:eastAsia="ar-SA"/>
        </w:rPr>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00E05D65" w:rsidRPr="00AD380B">
        <w:rPr>
          <w:rFonts w:ascii="Arial Narrow" w:hAnsi="Arial Narrow" w:cs="Tahoma"/>
          <w:b/>
          <w:bCs/>
          <w:lang w:eastAsia="ar-SA"/>
        </w:rPr>
        <w:t>/SG/CGB/CIPM/202</w:t>
      </w:r>
      <w:r w:rsidR="00145C52">
        <w:rPr>
          <w:rFonts w:ascii="Arial Narrow" w:hAnsi="Arial Narrow" w:cs="Tahoma"/>
          <w:b/>
          <w:bCs/>
          <w:lang w:eastAsia="ar-SA"/>
        </w:rPr>
        <w:t>4</w:t>
      </w:r>
    </w:p>
    <w:p w14:paraId="3E71AD64" w14:textId="4AFAEF26"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sidR="00145C52">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sidR="00145C52">
        <w:rPr>
          <w:rFonts w:ascii="Arial Narrow" w:hAnsi="Arial Narrow" w:cs="Tahoma"/>
          <w:bCs/>
          <w:sz w:val="24"/>
          <w:szCs w:val="24"/>
          <w:lang w:eastAsia="ar-SA"/>
        </w:rPr>
        <w:t>4</w:t>
      </w:r>
    </w:p>
    <w:p w14:paraId="2A15BDDB" w14:textId="264FCE13" w:rsidR="00E05D65" w:rsidRPr="00AD380B" w:rsidRDefault="00E05D65" w:rsidP="00E05D65">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sidR="00413F75">
        <w:rPr>
          <w:rFonts w:ascii="Arial Narrow" w:hAnsi="Arial Narrow" w:cs="Tahoma"/>
          <w:bCs/>
          <w:sz w:val="24"/>
          <w:szCs w:val="24"/>
          <w:lang w:eastAsia="ar-SA"/>
        </w:rPr>
        <w:t xml:space="preserve">e construction de trois blocs de deux salles de classe chacune dans certaines écoles primaires publiques de la Commune de Garoua-Boulaï, </w:t>
      </w:r>
      <w:r w:rsidRPr="00AD380B">
        <w:rPr>
          <w:rFonts w:ascii="Arial Narrow" w:hAnsi="Arial Narrow" w:cs="Tahoma"/>
          <w:bCs/>
          <w:sz w:val="24"/>
          <w:szCs w:val="24"/>
          <w:lang w:eastAsia="ar-SA"/>
        </w:rPr>
        <w:t xml:space="preserve">dans la Commune de Garoua </w:t>
      </w:r>
      <w:proofErr w:type="spellStart"/>
      <w:r w:rsidRPr="00AD380B">
        <w:rPr>
          <w:rFonts w:ascii="Arial Narrow" w:hAnsi="Arial Narrow" w:cs="Tahoma"/>
          <w:bCs/>
          <w:sz w:val="24"/>
          <w:szCs w:val="24"/>
          <w:lang w:eastAsia="ar-SA"/>
        </w:rPr>
        <w:t>Boula</w:t>
      </w:r>
      <w:r w:rsidRPr="00AD380B">
        <w:rPr>
          <w:rFonts w:ascii="Arial Narrow" w:hAnsi="Arial Narrow" w:cs="Calibri"/>
          <w:bCs/>
          <w:sz w:val="24"/>
          <w:szCs w:val="24"/>
          <w:lang w:eastAsia="ar-SA"/>
        </w:rPr>
        <w:t>Ï</w:t>
      </w:r>
      <w:proofErr w:type="spellEnd"/>
      <w:r w:rsidRPr="00AD380B">
        <w:rPr>
          <w:rFonts w:ascii="Arial Narrow" w:hAnsi="Arial Narrow" w:cs="Tahoma"/>
          <w:bCs/>
          <w:sz w:val="24"/>
          <w:szCs w:val="24"/>
          <w:lang w:eastAsia="ar-SA"/>
        </w:rPr>
        <w:t>, Département du Lom et Djerem, Région de l’Est.</w:t>
      </w:r>
      <w:r w:rsidR="00413F75">
        <w:rPr>
          <w:rFonts w:ascii="Arial Narrow" w:hAnsi="Arial Narrow" w:cs="Tahoma"/>
          <w:bCs/>
          <w:sz w:val="24"/>
          <w:szCs w:val="24"/>
          <w:lang w:eastAsia="ar-SA"/>
        </w:rPr>
        <w:t xml:space="preserve"> </w:t>
      </w:r>
      <w:r w:rsidR="00413F75" w:rsidRPr="00413F75">
        <w:rPr>
          <w:rFonts w:ascii="Arial Narrow" w:hAnsi="Arial Narrow" w:cs="Tahoma"/>
          <w:bCs/>
          <w:i/>
          <w:sz w:val="24"/>
          <w:szCs w:val="24"/>
          <w:lang w:eastAsia="ar-SA"/>
        </w:rPr>
        <w:t>(Lot à préciser)</w:t>
      </w:r>
      <w:r w:rsidR="00413F75">
        <w:rPr>
          <w:rFonts w:ascii="Arial Narrow" w:hAnsi="Arial Narrow" w:cs="Tahoma"/>
          <w:bCs/>
          <w:sz w:val="24"/>
          <w:szCs w:val="24"/>
          <w:lang w:eastAsia="ar-SA"/>
        </w:rPr>
        <w:t xml:space="preserve"> </w:t>
      </w:r>
    </w:p>
    <w:p w14:paraId="1F213CF3" w14:textId="77777777" w:rsidR="00E05D65" w:rsidRPr="00AD380B" w:rsidRDefault="00E05D65" w:rsidP="00E05D65">
      <w:pPr>
        <w:suppressAutoHyphens/>
        <w:spacing w:after="0" w:line="240" w:lineRule="auto"/>
        <w:rPr>
          <w:rFonts w:ascii="Arial Narrow" w:hAnsi="Arial Narrow" w:cs="Tahoma"/>
          <w:bCs/>
          <w:sz w:val="24"/>
          <w:szCs w:val="24"/>
          <w:lang w:eastAsia="ar-SA"/>
        </w:rPr>
      </w:pPr>
    </w:p>
    <w:p w14:paraId="592BE734"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TITULAIRE</w:t>
      </w:r>
      <w:r w:rsidRPr="00AD380B">
        <w:rPr>
          <w:rFonts w:ascii="Arial Narrow" w:hAnsi="Arial Narrow" w:cs="Tahoma"/>
          <w:lang w:eastAsia="ar-SA"/>
        </w:rPr>
        <w:t> : ……………………………………</w:t>
      </w:r>
    </w:p>
    <w:p w14:paraId="0451A73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BP : ……………………………….                                    TEL :…………………………..</w:t>
      </w:r>
    </w:p>
    <w:p w14:paraId="4B878220"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FAX : …………………………….</w:t>
      </w:r>
    </w:p>
    <w:p w14:paraId="2897ED7A" w14:textId="77777777" w:rsidR="00E05D65" w:rsidRPr="00AD380B" w:rsidRDefault="00E05D65" w:rsidP="00E05D65">
      <w:pPr>
        <w:suppressAutoHyphens/>
        <w:spacing w:after="0" w:line="240" w:lineRule="auto"/>
        <w:ind w:firstLine="1260"/>
        <w:rPr>
          <w:rFonts w:ascii="Arial Narrow" w:hAnsi="Arial Narrow" w:cs="Tahoma"/>
          <w:lang w:val="nl-NL" w:eastAsia="ar-SA"/>
        </w:rPr>
      </w:pPr>
      <w:r w:rsidRPr="00AD380B">
        <w:rPr>
          <w:rFonts w:ascii="Arial Narrow" w:hAnsi="Arial Narrow" w:cs="Tahoma"/>
          <w:lang w:val="nl-NL" w:eastAsia="ar-SA"/>
        </w:rPr>
        <w:t>N° R.C :……………………………</w:t>
      </w:r>
    </w:p>
    <w:p w14:paraId="677E31B7"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 xml:space="preserve">N° CONTIBUABLE :...................…                         </w:t>
      </w:r>
    </w:p>
    <w:p w14:paraId="6F4635DC" w14:textId="77777777" w:rsidR="00E05D65" w:rsidRPr="00AD380B" w:rsidRDefault="00E05D65" w:rsidP="00E05D65">
      <w:pPr>
        <w:suppressAutoHyphens/>
        <w:spacing w:after="0" w:line="240" w:lineRule="auto"/>
        <w:ind w:firstLine="1260"/>
        <w:rPr>
          <w:rFonts w:ascii="Arial Narrow" w:hAnsi="Arial Narrow" w:cs="Tahoma"/>
          <w:lang w:eastAsia="ar-SA"/>
        </w:rPr>
      </w:pPr>
      <w:r w:rsidRPr="00AD380B">
        <w:rPr>
          <w:rFonts w:ascii="Arial Narrow" w:hAnsi="Arial Narrow" w:cs="Tahoma"/>
          <w:lang w:eastAsia="ar-SA"/>
        </w:rPr>
        <w:t>N° CPTE :...................................                         chez : ……………………………</w:t>
      </w:r>
    </w:p>
    <w:p w14:paraId="738D26D7" w14:textId="77777777" w:rsidR="00E05D65" w:rsidRPr="00AD380B" w:rsidRDefault="00E05D65" w:rsidP="00E05D65">
      <w:pPr>
        <w:suppressAutoHyphens/>
        <w:spacing w:after="0" w:line="240" w:lineRule="auto"/>
        <w:ind w:firstLine="1260"/>
        <w:rPr>
          <w:rFonts w:ascii="Arial Narrow" w:hAnsi="Arial Narrow" w:cs="Tahoma"/>
          <w:lang w:eastAsia="ar-SA"/>
        </w:rPr>
      </w:pPr>
    </w:p>
    <w:p w14:paraId="0917F1EE" w14:textId="0081D88F" w:rsidR="00E05D65" w:rsidRPr="00AD380B" w:rsidRDefault="00E05D65" w:rsidP="00E05D65">
      <w:pPr>
        <w:suppressAutoHyphens/>
        <w:spacing w:after="0" w:line="240" w:lineRule="auto"/>
        <w:jc w:val="both"/>
        <w:rPr>
          <w:rFonts w:ascii="Arial Narrow" w:hAnsi="Arial Narrow" w:cs="Tahoma"/>
          <w:b/>
          <w:lang w:eastAsia="ar-SA"/>
        </w:rPr>
      </w:pPr>
      <w:r w:rsidRPr="00AD380B">
        <w:rPr>
          <w:rFonts w:ascii="Arial Narrow" w:hAnsi="Arial Narrow" w:cs="Tahoma"/>
          <w:b/>
          <w:u w:val="single"/>
          <w:lang w:eastAsia="ar-SA"/>
        </w:rPr>
        <w:t>OBJET</w:t>
      </w:r>
      <w:r w:rsidRPr="00AD380B">
        <w:rPr>
          <w:rFonts w:ascii="Arial Narrow" w:hAnsi="Arial Narrow" w:cs="Tahoma"/>
          <w:lang w:eastAsia="ar-SA"/>
        </w:rPr>
        <w:t xml:space="preserve"> : </w:t>
      </w:r>
      <w:r w:rsidR="00413F75">
        <w:rPr>
          <w:rFonts w:ascii="Arial Narrow" w:hAnsi="Arial Narrow" w:cs="Tahoma"/>
          <w:bCs/>
          <w:sz w:val="24"/>
          <w:szCs w:val="24"/>
          <w:lang w:eastAsia="ar-SA"/>
        </w:rPr>
        <w:t>T</w:t>
      </w:r>
      <w:r w:rsidRPr="00AD380B">
        <w:rPr>
          <w:rFonts w:ascii="Arial Narrow" w:hAnsi="Arial Narrow" w:cs="Tahoma"/>
          <w:bCs/>
          <w:sz w:val="24"/>
          <w:szCs w:val="24"/>
          <w:lang w:eastAsia="ar-SA"/>
        </w:rPr>
        <w:t>ravaux d</w:t>
      </w:r>
      <w:r w:rsidR="00413F75">
        <w:rPr>
          <w:rFonts w:ascii="Arial Narrow" w:hAnsi="Arial Narrow" w:cs="Tahoma"/>
          <w:bCs/>
          <w:sz w:val="24"/>
          <w:szCs w:val="24"/>
          <w:lang w:eastAsia="ar-SA"/>
        </w:rPr>
        <w:t xml:space="preserve">e construction d’un bloc de deux salles de classe à l’École Publique Primaire de </w:t>
      </w:r>
      <w:proofErr w:type="spellStart"/>
      <w:r w:rsidR="00145C52">
        <w:rPr>
          <w:rFonts w:ascii="Arial Narrow" w:hAnsi="Arial Narrow" w:cs="Tahoma"/>
          <w:bCs/>
          <w:sz w:val="24"/>
          <w:szCs w:val="24"/>
          <w:lang w:eastAsia="ar-SA"/>
        </w:rPr>
        <w:t>Goza</w:t>
      </w:r>
      <w:proofErr w:type="spellEnd"/>
      <w:r w:rsidR="00145C52">
        <w:rPr>
          <w:rFonts w:ascii="Arial Narrow" w:hAnsi="Arial Narrow" w:cs="Tahoma"/>
          <w:bCs/>
          <w:sz w:val="24"/>
          <w:szCs w:val="24"/>
          <w:lang w:eastAsia="ar-SA"/>
        </w:rPr>
        <w:t xml:space="preserve"> </w:t>
      </w:r>
      <w:r w:rsidR="00413F75">
        <w:rPr>
          <w:rFonts w:ascii="Arial Narrow" w:hAnsi="Arial Narrow" w:cs="Tahoma"/>
          <w:bCs/>
          <w:sz w:val="24"/>
          <w:szCs w:val="24"/>
          <w:lang w:eastAsia="ar-SA"/>
        </w:rPr>
        <w:t>dans la Commune de Garoua-Boulaï, Département du Lom et Djerem, Région de l’Est (Lot 01)</w:t>
      </w:r>
    </w:p>
    <w:p w14:paraId="76A8F99F" w14:textId="77777777" w:rsidR="00E05D65" w:rsidRPr="00AD380B" w:rsidRDefault="00E05D65" w:rsidP="00E05D65">
      <w:pPr>
        <w:suppressAutoHyphens/>
        <w:spacing w:after="0" w:line="240" w:lineRule="auto"/>
        <w:rPr>
          <w:rFonts w:ascii="Arial Narrow" w:hAnsi="Arial Narrow" w:cs="Tahoma"/>
          <w:b/>
          <w:bCs/>
          <w:lang w:eastAsia="ar-SA"/>
        </w:rPr>
      </w:pPr>
    </w:p>
    <w:p w14:paraId="4B7D3183" w14:textId="10B30534"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 xml:space="preserve">DELAI </w:t>
      </w:r>
      <w:r w:rsidRPr="00AD380B">
        <w:rPr>
          <w:rFonts w:ascii="Arial Narrow" w:hAnsi="Arial Narrow" w:cs="Tahoma"/>
          <w:b/>
          <w:bCs/>
          <w:sz w:val="24"/>
          <w:szCs w:val="24"/>
          <w:lang w:eastAsia="ar-SA"/>
        </w:rPr>
        <w:t>D’EXECUTION</w:t>
      </w:r>
      <w:r w:rsidRPr="00AD380B">
        <w:rPr>
          <w:rFonts w:ascii="Arial Narrow" w:hAnsi="Arial Narrow" w:cs="Tahoma"/>
          <w:sz w:val="24"/>
          <w:szCs w:val="24"/>
          <w:lang w:eastAsia="ar-SA"/>
        </w:rPr>
        <w:t xml:space="preserve"> : </w:t>
      </w:r>
      <w:r w:rsidR="00145C52">
        <w:rPr>
          <w:rFonts w:ascii="Arial Narrow" w:hAnsi="Arial Narrow" w:cs="Tahoma"/>
          <w:sz w:val="24"/>
          <w:szCs w:val="24"/>
          <w:lang w:eastAsia="ar-SA"/>
        </w:rPr>
        <w:t xml:space="preserve">Quatre (04) </w:t>
      </w:r>
      <w:r w:rsidR="00AD380B">
        <w:rPr>
          <w:rFonts w:ascii="Arial Narrow" w:hAnsi="Arial Narrow" w:cs="Tahoma"/>
          <w:sz w:val="24"/>
          <w:szCs w:val="24"/>
          <w:lang w:eastAsia="ar-SA"/>
        </w:rPr>
        <w:t>m</w:t>
      </w:r>
      <w:r w:rsidRPr="00AD380B">
        <w:rPr>
          <w:rFonts w:ascii="Arial Narrow" w:hAnsi="Arial Narrow" w:cs="Tahoma"/>
          <w:sz w:val="24"/>
          <w:szCs w:val="24"/>
          <w:lang w:eastAsia="ar-SA"/>
        </w:rPr>
        <w:t>ois</w:t>
      </w:r>
    </w:p>
    <w:p w14:paraId="1CE14609" w14:textId="77777777" w:rsidR="00E05D65" w:rsidRPr="00AD380B" w:rsidRDefault="00E05D65" w:rsidP="00E05D65">
      <w:pPr>
        <w:tabs>
          <w:tab w:val="left" w:pos="1950"/>
        </w:tabs>
        <w:suppressAutoHyphens/>
        <w:spacing w:after="0" w:line="240" w:lineRule="auto"/>
        <w:rPr>
          <w:rFonts w:ascii="Arial Narrow" w:hAnsi="Arial Narrow" w:cs="Tahoma"/>
          <w:b/>
          <w:bCs/>
          <w:lang w:eastAsia="ar-SA"/>
        </w:rPr>
      </w:pPr>
      <w:r w:rsidRPr="00AD380B">
        <w:rPr>
          <w:rFonts w:ascii="Arial Narrow" w:hAnsi="Arial Narrow" w:cs="Tahoma"/>
          <w:lang w:eastAsia="ar-SA"/>
        </w:rPr>
        <w:tab/>
      </w:r>
    </w:p>
    <w:p w14:paraId="094879C6" w14:textId="77777777" w:rsidR="00E05D65" w:rsidRPr="00AD380B" w:rsidRDefault="00E05D65" w:rsidP="00E05D65">
      <w:pPr>
        <w:suppressAutoHyphens/>
        <w:spacing w:after="0" w:line="240" w:lineRule="auto"/>
        <w:rPr>
          <w:rFonts w:ascii="Arial Narrow" w:hAnsi="Arial Narrow" w:cs="Tahoma"/>
          <w:lang w:eastAsia="ar-SA"/>
        </w:rPr>
      </w:pPr>
      <w:r w:rsidRPr="00AD380B">
        <w:rPr>
          <w:rFonts w:ascii="Arial Narrow" w:hAnsi="Arial Narrow" w:cs="Tahoma"/>
          <w:b/>
          <w:bCs/>
          <w:lang w:eastAsia="ar-SA"/>
        </w:rPr>
        <w:t>MONATANTS </w:t>
      </w:r>
      <w:r w:rsidRPr="00AD380B">
        <w:rPr>
          <w:rFonts w:ascii="Arial Narrow" w:hAnsi="Arial Narrow" w:cs="Tahoma"/>
          <w:lang w:eastAsia="ar-SA"/>
        </w:rPr>
        <w:t xml:space="preserve">: </w:t>
      </w:r>
    </w:p>
    <w:p w14:paraId="3C7464BE" w14:textId="77777777" w:rsidR="00E05D65" w:rsidRPr="00AD380B" w:rsidRDefault="00E05D65" w:rsidP="00E05D65">
      <w:pPr>
        <w:suppressAutoHyphens/>
        <w:spacing w:after="0" w:line="240" w:lineRule="auto"/>
        <w:rPr>
          <w:rFonts w:ascii="Arial Narrow" w:hAnsi="Arial Narrow" w:cs="Tahoma"/>
          <w:lang w:eastAsia="ar-SA"/>
        </w:rPr>
      </w:pP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7186DD6" w14:textId="77777777" w:rsidTr="00145C52">
        <w:trPr>
          <w:trHeight w:val="367"/>
        </w:trPr>
        <w:tc>
          <w:tcPr>
            <w:tcW w:w="2160" w:type="dxa"/>
            <w:tcBorders>
              <w:top w:val="single" w:sz="4" w:space="0" w:color="000000"/>
              <w:left w:val="single" w:sz="4" w:space="0" w:color="000000"/>
              <w:bottom w:val="single" w:sz="4" w:space="0" w:color="000000"/>
            </w:tcBorders>
          </w:tcPr>
          <w:p w14:paraId="58498F42" w14:textId="77777777" w:rsidR="00E05D65" w:rsidRPr="00AD380B" w:rsidRDefault="00E05D65" w:rsidP="00E05D65">
            <w:pPr>
              <w:keepNext/>
              <w:numPr>
                <w:ilvl w:val="1"/>
                <w:numId w:val="0"/>
              </w:numPr>
              <w:tabs>
                <w:tab w:val="left" w:pos="0"/>
              </w:tabs>
              <w:suppressAutoHyphens/>
              <w:snapToGrid w:val="0"/>
              <w:spacing w:before="240" w:after="60" w:line="240" w:lineRule="auto"/>
              <w:outlineLvl w:val="1"/>
              <w:rPr>
                <w:rFonts w:ascii="Arial Narrow" w:hAnsi="Arial Narrow" w:cs="Tahoma"/>
                <w:b/>
                <w:bCs/>
                <w:iCs/>
                <w:lang w:eastAsia="ar-SA"/>
              </w:rPr>
            </w:pPr>
            <w:r w:rsidRPr="00AD380B">
              <w:rPr>
                <w:rFonts w:ascii="Arial Narrow" w:hAnsi="Arial Narrow" w:cs="Tahoma"/>
                <w:b/>
                <w:bCs/>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909C6B3"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21776813" w14:textId="77777777" w:rsidTr="00E05D65">
        <w:tc>
          <w:tcPr>
            <w:tcW w:w="2160" w:type="dxa"/>
            <w:tcBorders>
              <w:top w:val="single" w:sz="4" w:space="0" w:color="000000"/>
              <w:left w:val="single" w:sz="4" w:space="0" w:color="000000"/>
              <w:bottom w:val="single" w:sz="4" w:space="0" w:color="000000"/>
            </w:tcBorders>
          </w:tcPr>
          <w:p w14:paraId="6F3A760B"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30CF72E4"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4AD6B2B" w14:textId="77777777" w:rsidTr="00E05D65">
        <w:tc>
          <w:tcPr>
            <w:tcW w:w="2160" w:type="dxa"/>
            <w:tcBorders>
              <w:top w:val="single" w:sz="4" w:space="0" w:color="000000"/>
              <w:left w:val="single" w:sz="4" w:space="0" w:color="000000"/>
              <w:bottom w:val="single" w:sz="4" w:space="0" w:color="000000"/>
            </w:tcBorders>
          </w:tcPr>
          <w:p w14:paraId="7CE0732C"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T.V.A</w:t>
            </w:r>
            <w:r w:rsidRPr="00AD380B">
              <w:rPr>
                <w:rFonts w:ascii="Arial Narrow" w:hAnsi="Arial Narrow" w:cs="Tahoma"/>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49AF49C2"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716909A1" w14:textId="77777777" w:rsidTr="00E05D65">
        <w:tc>
          <w:tcPr>
            <w:tcW w:w="2160" w:type="dxa"/>
            <w:tcBorders>
              <w:top w:val="single" w:sz="4" w:space="0" w:color="000000"/>
              <w:left w:val="single" w:sz="4" w:space="0" w:color="000000"/>
              <w:bottom w:val="single" w:sz="4" w:space="0" w:color="000000"/>
            </w:tcBorders>
          </w:tcPr>
          <w:p w14:paraId="6BF54CB3" w14:textId="77777777" w:rsidR="00E05D65" w:rsidRPr="00AD380B" w:rsidRDefault="00E05D65" w:rsidP="00E05D65">
            <w:pPr>
              <w:suppressAutoHyphens/>
              <w:snapToGrid w:val="0"/>
              <w:spacing w:after="0" w:line="240" w:lineRule="auto"/>
              <w:rPr>
                <w:rFonts w:ascii="Arial Narrow" w:hAnsi="Arial Narrow" w:cs="Tahoma"/>
                <w:lang w:eastAsia="ar-SA"/>
              </w:rPr>
            </w:pPr>
            <w:r w:rsidRPr="00AD380B">
              <w:rPr>
                <w:rFonts w:ascii="Arial Narrow" w:hAnsi="Arial Narrow" w:cs="Tahoma"/>
                <w:b/>
                <w:bCs/>
                <w:lang w:eastAsia="ar-SA"/>
              </w:rPr>
              <w:t>A.I.R</w:t>
            </w:r>
            <w:r w:rsidRPr="00AD380B">
              <w:rPr>
                <w:rFonts w:ascii="Arial Narrow" w:hAnsi="Arial Narrow" w:cs="Tahoma"/>
                <w:lang w:eastAsia="ar-SA"/>
              </w:rPr>
              <w:t xml:space="preserve">  (2,2%)</w:t>
            </w:r>
          </w:p>
        </w:tc>
        <w:tc>
          <w:tcPr>
            <w:tcW w:w="3070" w:type="dxa"/>
            <w:tcBorders>
              <w:top w:val="single" w:sz="4" w:space="0" w:color="000000"/>
              <w:left w:val="single" w:sz="4" w:space="0" w:color="000000"/>
              <w:bottom w:val="single" w:sz="4" w:space="0" w:color="000000"/>
              <w:right w:val="single" w:sz="4" w:space="0" w:color="000000"/>
            </w:tcBorders>
          </w:tcPr>
          <w:p w14:paraId="3C8C6770"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r w:rsidR="00E05D65" w:rsidRPr="00AD380B" w14:paraId="6E966C6F" w14:textId="77777777" w:rsidTr="00E05D65">
        <w:tc>
          <w:tcPr>
            <w:tcW w:w="2160" w:type="dxa"/>
            <w:tcBorders>
              <w:top w:val="single" w:sz="4" w:space="0" w:color="000000"/>
              <w:left w:val="single" w:sz="4" w:space="0" w:color="000000"/>
              <w:bottom w:val="single" w:sz="4" w:space="0" w:color="000000"/>
            </w:tcBorders>
          </w:tcPr>
          <w:p w14:paraId="65A34C70" w14:textId="77777777" w:rsidR="00E05D65" w:rsidRPr="00AD380B" w:rsidRDefault="00E05D65" w:rsidP="00E05D65">
            <w:pPr>
              <w:keepNext/>
              <w:numPr>
                <w:ilvl w:val="1"/>
                <w:numId w:val="0"/>
              </w:numPr>
              <w:tabs>
                <w:tab w:val="left" w:pos="0"/>
              </w:tabs>
              <w:suppressAutoHyphens/>
              <w:snapToGrid w:val="0"/>
              <w:spacing w:after="0" w:line="240" w:lineRule="auto"/>
              <w:outlineLvl w:val="1"/>
              <w:rPr>
                <w:rFonts w:ascii="Arial Narrow" w:hAnsi="Arial Narrow" w:cs="Tahoma"/>
                <w:b/>
                <w:bCs/>
                <w:iCs/>
                <w:lang w:eastAsia="ar-SA"/>
              </w:rPr>
            </w:pPr>
            <w:r w:rsidRPr="00AD380B">
              <w:rPr>
                <w:rFonts w:ascii="Arial Narrow" w:hAnsi="Arial Narrow" w:cs="Tahoma"/>
                <w:b/>
                <w:bCs/>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44B854B5" w14:textId="77777777" w:rsidR="00E05D65" w:rsidRPr="00AD380B" w:rsidRDefault="00E05D65" w:rsidP="00E05D65">
            <w:pPr>
              <w:suppressAutoHyphens/>
              <w:snapToGrid w:val="0"/>
              <w:spacing w:after="0" w:line="240" w:lineRule="auto"/>
              <w:jc w:val="right"/>
              <w:rPr>
                <w:rFonts w:ascii="Arial Narrow" w:hAnsi="Arial Narrow" w:cs="Tahoma"/>
                <w:lang w:eastAsia="ar-SA"/>
              </w:rPr>
            </w:pPr>
            <w:r w:rsidRPr="00AD380B">
              <w:rPr>
                <w:rFonts w:ascii="Arial Narrow" w:hAnsi="Arial Narrow" w:cs="Tahoma"/>
                <w:lang w:eastAsia="ar-SA"/>
              </w:rPr>
              <w:t xml:space="preserve">   …………FCFA</w:t>
            </w:r>
          </w:p>
        </w:tc>
      </w:tr>
    </w:tbl>
    <w:p w14:paraId="1BCABF82" w14:textId="77777777" w:rsidR="00E05D65" w:rsidRPr="00AD380B" w:rsidRDefault="00E05D65" w:rsidP="00E05D65">
      <w:pPr>
        <w:suppressAutoHyphens/>
        <w:spacing w:after="0" w:line="240" w:lineRule="auto"/>
        <w:rPr>
          <w:rFonts w:ascii="Arial Narrow" w:hAnsi="Arial Narrow" w:cs="Tahoma"/>
          <w:lang w:eastAsia="ar-SA"/>
        </w:rPr>
      </w:pPr>
    </w:p>
    <w:p w14:paraId="4C21A855" w14:textId="77777777" w:rsidR="00E05D65" w:rsidRPr="00AD380B" w:rsidRDefault="00E05D65" w:rsidP="00E05D65">
      <w:pPr>
        <w:suppressAutoHyphens/>
        <w:spacing w:after="0" w:line="240" w:lineRule="auto"/>
        <w:rPr>
          <w:rFonts w:ascii="Arial Narrow" w:hAnsi="Arial Narrow" w:cs="Tahoma"/>
          <w:b/>
          <w:bCs/>
          <w:lang w:eastAsia="ar-SA"/>
        </w:rPr>
      </w:pPr>
    </w:p>
    <w:p w14:paraId="42439102" w14:textId="77777777" w:rsidR="00E05D65" w:rsidRPr="00AD380B" w:rsidRDefault="00E05D65" w:rsidP="00E05D65">
      <w:pPr>
        <w:suppressAutoHyphens/>
        <w:spacing w:after="0" w:line="240" w:lineRule="auto"/>
        <w:rPr>
          <w:rFonts w:ascii="Arial Narrow" w:hAnsi="Arial Narrow" w:cs="Tahoma"/>
          <w:b/>
          <w:bCs/>
          <w:lang w:eastAsia="ar-SA"/>
        </w:rPr>
      </w:pPr>
    </w:p>
    <w:p w14:paraId="351EC22F" w14:textId="0B5F95AD"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IMPUTATIONS :</w:t>
      </w:r>
      <w:r w:rsidRPr="00AD380B">
        <w:rPr>
          <w:rFonts w:ascii="Arial Narrow" w:hAnsi="Arial Narrow" w:cs="Tahoma"/>
          <w:lang w:eastAsia="ar-SA"/>
        </w:rPr>
        <w:t xml:space="preserve"> Budget d’investissement public  (Exercice</w:t>
      </w:r>
      <w:r w:rsidRPr="00AD380B">
        <w:rPr>
          <w:rFonts w:ascii="Arial Narrow" w:hAnsi="Arial Narrow" w:cs="Tahoma"/>
          <w:b/>
          <w:bCs/>
          <w:lang w:eastAsia="ar-SA"/>
        </w:rPr>
        <w:t xml:space="preserve"> 202</w:t>
      </w:r>
      <w:r w:rsidR="00145C52">
        <w:rPr>
          <w:rFonts w:ascii="Arial Narrow" w:hAnsi="Arial Narrow" w:cs="Tahoma"/>
          <w:b/>
          <w:bCs/>
          <w:lang w:eastAsia="ar-SA"/>
        </w:rPr>
        <w:t>4</w:t>
      </w:r>
      <w:r w:rsidRPr="00AD380B">
        <w:rPr>
          <w:rFonts w:ascii="Arial Narrow" w:hAnsi="Arial Narrow" w:cs="Tahoma"/>
          <w:b/>
          <w:bCs/>
          <w:lang w:eastAsia="ar-SA"/>
        </w:rPr>
        <w:t>)</w:t>
      </w:r>
    </w:p>
    <w:p w14:paraId="780C5159"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0B99C01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SOUSCRIT           le …………………….</w:t>
      </w:r>
    </w:p>
    <w:p w14:paraId="246AF678"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367E1157"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SIGNE                 le…………………….</w:t>
      </w:r>
    </w:p>
    <w:p w14:paraId="1D6C15D7"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568EADC6"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NOTIFIE               le…………………….</w:t>
      </w:r>
    </w:p>
    <w:p w14:paraId="3AAD6883" w14:textId="77777777" w:rsidR="00E05D65" w:rsidRPr="00AD380B" w:rsidRDefault="00E05D65" w:rsidP="00E05D65">
      <w:pPr>
        <w:suppressAutoHyphens/>
        <w:spacing w:after="0" w:line="240" w:lineRule="auto"/>
        <w:ind w:firstLine="4680"/>
        <w:rPr>
          <w:rFonts w:ascii="Arial Narrow" w:hAnsi="Arial Narrow" w:cs="Tahoma"/>
          <w:lang w:eastAsia="ar-SA"/>
        </w:rPr>
      </w:pPr>
    </w:p>
    <w:p w14:paraId="298F2C6D" w14:textId="77777777" w:rsidR="00E05D65" w:rsidRPr="00AD380B" w:rsidRDefault="00E05D65" w:rsidP="00E05D65">
      <w:pPr>
        <w:suppressAutoHyphens/>
        <w:spacing w:after="0" w:line="240" w:lineRule="auto"/>
        <w:ind w:firstLine="4680"/>
        <w:rPr>
          <w:rFonts w:ascii="Arial Narrow" w:hAnsi="Arial Narrow" w:cs="Tahoma"/>
          <w:lang w:eastAsia="ar-SA"/>
        </w:rPr>
      </w:pPr>
      <w:r w:rsidRPr="00AD380B">
        <w:rPr>
          <w:rFonts w:ascii="Arial Narrow" w:hAnsi="Arial Narrow" w:cs="Tahoma"/>
          <w:lang w:eastAsia="ar-SA"/>
        </w:rPr>
        <w:t>ENREGISTRE         le……………………</w:t>
      </w:r>
    </w:p>
    <w:p w14:paraId="74A82C55" w14:textId="77777777" w:rsidR="00E05D65" w:rsidRPr="00AD380B" w:rsidRDefault="00E05D65" w:rsidP="00E05D65">
      <w:pPr>
        <w:suppressAutoHyphens/>
        <w:spacing w:after="0" w:line="240" w:lineRule="auto"/>
        <w:rPr>
          <w:rFonts w:ascii="Arial Narrow" w:hAnsi="Arial Narrow" w:cs="Tahoma"/>
          <w:b/>
          <w:bCs/>
          <w:lang w:eastAsia="ar-SA"/>
        </w:rPr>
      </w:pPr>
    </w:p>
    <w:p w14:paraId="72B9B7CE" w14:textId="77777777" w:rsidR="00E05D65" w:rsidRPr="00AD380B" w:rsidRDefault="00E05D65" w:rsidP="00E05D65">
      <w:pPr>
        <w:suppressAutoHyphens/>
        <w:spacing w:after="0" w:line="240" w:lineRule="auto"/>
        <w:rPr>
          <w:rFonts w:ascii="Arial Narrow" w:hAnsi="Arial Narrow" w:cs="Tahoma"/>
          <w:b/>
          <w:bCs/>
          <w:lang w:eastAsia="ar-SA"/>
        </w:rPr>
      </w:pPr>
    </w:p>
    <w:p w14:paraId="59CD4EA6" w14:textId="77777777" w:rsidR="00E05D65" w:rsidRPr="00AD380B" w:rsidRDefault="00E05D65" w:rsidP="00E05D65">
      <w:pPr>
        <w:suppressAutoHyphens/>
        <w:spacing w:after="0" w:line="240" w:lineRule="auto"/>
        <w:rPr>
          <w:rFonts w:ascii="Arial Narrow" w:hAnsi="Arial Narrow" w:cs="Tahoma"/>
          <w:b/>
          <w:bCs/>
          <w:lang w:eastAsia="ar-SA"/>
        </w:rPr>
      </w:pPr>
    </w:p>
    <w:p w14:paraId="344F170A" w14:textId="77777777" w:rsidR="00E05D65" w:rsidRPr="00AD380B" w:rsidRDefault="00E05D65" w:rsidP="00E05D65">
      <w:pPr>
        <w:suppressAutoHyphens/>
        <w:spacing w:after="0" w:line="240" w:lineRule="auto"/>
        <w:rPr>
          <w:rFonts w:ascii="Arial Narrow" w:hAnsi="Arial Narrow" w:cs="Tahoma"/>
          <w:b/>
          <w:bCs/>
          <w:lang w:eastAsia="ar-SA"/>
        </w:rPr>
      </w:pPr>
    </w:p>
    <w:p w14:paraId="5933A137" w14:textId="77777777" w:rsidR="00E05D65" w:rsidRPr="00AD380B" w:rsidRDefault="00E05D65" w:rsidP="00E05D65">
      <w:pPr>
        <w:suppressAutoHyphens/>
        <w:spacing w:after="0" w:line="240" w:lineRule="auto"/>
        <w:rPr>
          <w:rFonts w:ascii="Arial Narrow" w:hAnsi="Arial Narrow" w:cs="Tahoma"/>
          <w:b/>
          <w:bCs/>
          <w:lang w:eastAsia="ar-SA"/>
        </w:rPr>
      </w:pPr>
    </w:p>
    <w:p w14:paraId="2CBC98DE" w14:textId="77777777" w:rsidR="00E05D65" w:rsidRPr="00AD380B" w:rsidRDefault="00E05D65" w:rsidP="00E05D65">
      <w:pPr>
        <w:suppressAutoHyphens/>
        <w:spacing w:after="0" w:line="240" w:lineRule="auto"/>
        <w:rPr>
          <w:rFonts w:ascii="Arial Narrow" w:hAnsi="Arial Narrow" w:cs="Tahoma"/>
          <w:b/>
          <w:bCs/>
          <w:lang w:eastAsia="ar-SA"/>
        </w:rPr>
      </w:pPr>
    </w:p>
    <w:p w14:paraId="5A4146FA" w14:textId="77777777" w:rsidR="00E05D65" w:rsidRPr="00AD380B" w:rsidRDefault="00E05D65" w:rsidP="00E05D65">
      <w:pPr>
        <w:suppressAutoHyphens/>
        <w:spacing w:after="0" w:line="240" w:lineRule="auto"/>
        <w:rPr>
          <w:rFonts w:ascii="Arial Narrow" w:hAnsi="Arial Narrow" w:cs="Tahoma"/>
          <w:b/>
          <w:bCs/>
          <w:lang w:eastAsia="ar-SA"/>
        </w:rPr>
      </w:pPr>
      <w:r w:rsidRPr="00AD380B">
        <w:rPr>
          <w:rFonts w:ascii="Arial Narrow" w:hAnsi="Arial Narrow" w:cs="Tahoma"/>
          <w:b/>
          <w:bCs/>
          <w:lang w:eastAsia="ar-SA"/>
        </w:rPr>
        <w:t>ENTRE :</w:t>
      </w:r>
    </w:p>
    <w:p w14:paraId="154CC5DB" w14:textId="77777777" w:rsidR="00E05D65" w:rsidRPr="00AD380B" w:rsidRDefault="00E05D65" w:rsidP="00E05D65">
      <w:pPr>
        <w:suppressAutoHyphens/>
        <w:spacing w:after="0" w:line="240" w:lineRule="auto"/>
        <w:rPr>
          <w:rFonts w:ascii="Arial Narrow" w:hAnsi="Arial Narrow" w:cs="Tahoma"/>
          <w:lang w:eastAsia="ar-SA"/>
        </w:rPr>
      </w:pPr>
    </w:p>
    <w:p w14:paraId="3D4F1EA7" w14:textId="77777777" w:rsidR="00E05D65" w:rsidRPr="00AD380B" w:rsidRDefault="00E05D65" w:rsidP="00E05D65">
      <w:pPr>
        <w:suppressAutoHyphens/>
        <w:spacing w:after="0" w:line="240" w:lineRule="auto"/>
        <w:rPr>
          <w:rFonts w:ascii="Arial Narrow" w:hAnsi="Arial Narrow" w:cs="Tahoma"/>
          <w:lang w:eastAsia="ar-SA"/>
        </w:rPr>
      </w:pPr>
    </w:p>
    <w:p w14:paraId="1F57BA12" w14:textId="4C36FDAE" w:rsidR="00E05D65" w:rsidRPr="00AD380B" w:rsidRDefault="00E05D65" w:rsidP="00E05D65">
      <w:pPr>
        <w:suppressAutoHyphens/>
        <w:spacing w:after="0" w:line="240" w:lineRule="auto"/>
        <w:ind w:left="426"/>
        <w:rPr>
          <w:rFonts w:ascii="Arial Narrow" w:hAnsi="Arial Narrow" w:cs="Tahoma"/>
          <w:b/>
          <w:bCs/>
          <w:lang w:eastAsia="ar-SA"/>
        </w:rPr>
      </w:pPr>
      <w:r w:rsidRPr="00AD380B">
        <w:rPr>
          <w:rFonts w:ascii="Arial Narrow" w:hAnsi="Arial Narrow" w:cs="Tahoma"/>
          <w:lang w:eastAsia="ar-SA"/>
        </w:rPr>
        <w:lastRenderedPageBreak/>
        <w:t xml:space="preserve">LA REPUIBLIQUE DU CAMEROUN, représenté par </w:t>
      </w:r>
      <w:r w:rsidR="00AD380B" w:rsidRPr="00AD380B">
        <w:rPr>
          <w:rFonts w:ascii="Arial Narrow" w:hAnsi="Arial Narrow" w:cs="Tahoma"/>
          <w:b/>
          <w:bCs/>
          <w:lang w:eastAsia="ar-SA"/>
        </w:rPr>
        <w:t xml:space="preserve">LE MAIRE DE </w:t>
      </w:r>
      <w:r w:rsidR="00AD380B">
        <w:rPr>
          <w:rFonts w:ascii="Arial Narrow" w:hAnsi="Arial Narrow" w:cs="Tahoma"/>
          <w:b/>
          <w:bCs/>
          <w:lang w:eastAsia="ar-SA"/>
        </w:rPr>
        <w:t xml:space="preserve">LA COMMUNE DE </w:t>
      </w:r>
      <w:r w:rsidR="00AD380B" w:rsidRPr="00AD380B">
        <w:rPr>
          <w:rFonts w:ascii="Arial Narrow" w:hAnsi="Arial Narrow" w:cs="Tahoma"/>
          <w:b/>
          <w:bCs/>
          <w:lang w:eastAsia="ar-SA"/>
        </w:rPr>
        <w:t xml:space="preserve">GAROU BOULAÏ </w:t>
      </w:r>
    </w:p>
    <w:p w14:paraId="038A105F" w14:textId="77777777" w:rsidR="00E05D65" w:rsidRPr="00AD380B" w:rsidRDefault="00E05D65" w:rsidP="00E05D65">
      <w:pPr>
        <w:suppressAutoHyphens/>
        <w:spacing w:after="0" w:line="240" w:lineRule="auto"/>
        <w:ind w:left="426"/>
        <w:rPr>
          <w:rFonts w:ascii="Arial Narrow" w:hAnsi="Arial Narrow" w:cs="Tahoma"/>
          <w:b/>
          <w:bCs/>
          <w:lang w:eastAsia="ar-SA"/>
        </w:rPr>
      </w:pPr>
    </w:p>
    <w:p w14:paraId="62A2B918" w14:textId="77777777" w:rsidR="00E05D65" w:rsidRPr="00AD380B" w:rsidRDefault="00E05D65" w:rsidP="00E05D65">
      <w:pPr>
        <w:suppressAutoHyphens/>
        <w:spacing w:after="0" w:line="240" w:lineRule="auto"/>
        <w:ind w:left="426"/>
        <w:jc w:val="right"/>
        <w:rPr>
          <w:rFonts w:ascii="Arial Narrow" w:hAnsi="Arial Narrow" w:cs="Tahoma"/>
          <w:sz w:val="24"/>
          <w:szCs w:val="24"/>
          <w:lang w:eastAsia="ar-SA"/>
        </w:rPr>
      </w:pPr>
      <w:r w:rsidRPr="00AD380B">
        <w:rPr>
          <w:rFonts w:ascii="Arial Narrow" w:hAnsi="Arial Narrow" w:cs="Tahoma"/>
          <w:bCs/>
          <w:sz w:val="24"/>
          <w:szCs w:val="24"/>
          <w:lang w:eastAsia="ar-SA"/>
        </w:rPr>
        <w:t>Ci- après</w:t>
      </w:r>
      <w:r w:rsidRPr="00AD380B">
        <w:rPr>
          <w:rFonts w:ascii="Arial Narrow" w:hAnsi="Arial Narrow" w:cs="Tahoma"/>
          <w:sz w:val="24"/>
          <w:szCs w:val="24"/>
          <w:lang w:eastAsia="ar-SA"/>
        </w:rPr>
        <w:t xml:space="preserve"> dénommé</w:t>
      </w:r>
    </w:p>
    <w:p w14:paraId="17A3AA7C" w14:textId="77777777" w:rsidR="00E05D65" w:rsidRPr="00AD380B" w:rsidRDefault="00E05D65" w:rsidP="00E05D65">
      <w:pPr>
        <w:suppressAutoHyphens/>
        <w:spacing w:after="0" w:line="240" w:lineRule="auto"/>
        <w:ind w:left="426"/>
        <w:jc w:val="center"/>
        <w:rPr>
          <w:rFonts w:ascii="Arial Narrow" w:hAnsi="Arial Narrow" w:cs="Tahoma"/>
          <w:sz w:val="24"/>
          <w:szCs w:val="24"/>
          <w:lang w:eastAsia="ar-SA"/>
        </w:rPr>
      </w:pPr>
    </w:p>
    <w:p w14:paraId="7CD00593" w14:textId="77777777" w:rsidR="00E05D65" w:rsidRPr="00AD380B" w:rsidRDefault="00E05D65" w:rsidP="00E05D65">
      <w:pPr>
        <w:suppressAutoHyphens/>
        <w:spacing w:after="0" w:line="240" w:lineRule="auto"/>
        <w:ind w:left="426"/>
        <w:jc w:val="center"/>
        <w:rPr>
          <w:rFonts w:ascii="Arial Narrow" w:hAnsi="Arial Narrow" w:cs="Tahoma"/>
          <w:b/>
          <w:sz w:val="24"/>
          <w:szCs w:val="24"/>
          <w:lang w:eastAsia="ar-SA"/>
        </w:rPr>
      </w:pPr>
      <w:r w:rsidRPr="00AD380B">
        <w:rPr>
          <w:rFonts w:ascii="Arial Narrow" w:hAnsi="Arial Narrow" w:cs="Tahoma"/>
          <w:b/>
          <w:sz w:val="24"/>
          <w:szCs w:val="24"/>
          <w:lang w:eastAsia="ar-SA"/>
        </w:rPr>
        <w:t>«LE MAITRE D’OUVRAGE»</w:t>
      </w:r>
    </w:p>
    <w:p w14:paraId="5372D0E3" w14:textId="77777777" w:rsidR="00E05D65" w:rsidRPr="00AD380B" w:rsidRDefault="00E05D65" w:rsidP="00E05D65">
      <w:pPr>
        <w:suppressAutoHyphens/>
        <w:spacing w:after="0" w:line="240" w:lineRule="auto"/>
        <w:rPr>
          <w:rFonts w:ascii="Arial Narrow" w:hAnsi="Arial Narrow" w:cs="Tahoma"/>
          <w:lang w:eastAsia="ar-SA"/>
        </w:rPr>
      </w:pPr>
    </w:p>
    <w:p w14:paraId="76C471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93B72D5" w14:textId="77777777" w:rsidR="00E05D65" w:rsidRPr="00AD380B" w:rsidRDefault="00E05D65" w:rsidP="00E05D65">
      <w:pPr>
        <w:suppressAutoHyphens/>
        <w:spacing w:after="0" w:line="240" w:lineRule="auto"/>
        <w:ind w:firstLine="7200"/>
        <w:rPr>
          <w:rFonts w:ascii="Arial Narrow" w:hAnsi="Arial Narrow" w:cs="Tahoma"/>
          <w:b/>
          <w:bCs/>
          <w:sz w:val="24"/>
          <w:szCs w:val="24"/>
          <w:lang w:eastAsia="ar-SA"/>
        </w:rPr>
      </w:pPr>
      <w:r w:rsidRPr="00AD380B">
        <w:rPr>
          <w:rFonts w:ascii="Arial Narrow" w:hAnsi="Arial Narrow" w:cs="Tahoma"/>
          <w:b/>
          <w:bCs/>
          <w:sz w:val="24"/>
          <w:szCs w:val="24"/>
          <w:lang w:eastAsia="ar-SA"/>
        </w:rPr>
        <w:t>D’une part,</w:t>
      </w:r>
    </w:p>
    <w:p w14:paraId="6C715BB3" w14:textId="77777777" w:rsidR="00E05D65" w:rsidRPr="00AD380B" w:rsidRDefault="00E05D65" w:rsidP="00E05D65">
      <w:pPr>
        <w:suppressAutoHyphens/>
        <w:spacing w:after="0" w:line="240" w:lineRule="auto"/>
        <w:rPr>
          <w:rFonts w:ascii="Arial Narrow" w:hAnsi="Arial Narrow" w:cs="Tahoma"/>
          <w:b/>
          <w:bCs/>
          <w:sz w:val="24"/>
          <w:szCs w:val="24"/>
          <w:lang w:eastAsia="ar-SA"/>
        </w:rPr>
      </w:pPr>
      <w:r w:rsidRPr="00AD380B">
        <w:rPr>
          <w:rFonts w:ascii="Arial Narrow" w:hAnsi="Arial Narrow" w:cs="Tahoma"/>
          <w:b/>
          <w:bCs/>
          <w:sz w:val="24"/>
          <w:szCs w:val="24"/>
          <w:lang w:eastAsia="ar-SA"/>
        </w:rPr>
        <w:t>ET :</w:t>
      </w:r>
    </w:p>
    <w:p w14:paraId="07BBFC45" w14:textId="77777777" w:rsidR="00E05D65" w:rsidRPr="00AD380B" w:rsidRDefault="00E05D65" w:rsidP="00E05D65">
      <w:pPr>
        <w:suppressAutoHyphens/>
        <w:spacing w:after="0" w:line="240" w:lineRule="auto"/>
        <w:ind w:firstLine="2340"/>
        <w:rPr>
          <w:rFonts w:ascii="Arial Narrow" w:hAnsi="Arial Narrow" w:cs="Tahoma"/>
          <w:sz w:val="24"/>
          <w:szCs w:val="24"/>
          <w:lang w:eastAsia="ar-SA"/>
        </w:rPr>
      </w:pPr>
    </w:p>
    <w:p w14:paraId="51C996FE"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L’ENTREPRISE________________________________________</w:t>
      </w:r>
    </w:p>
    <w:p w14:paraId="7F9BDA5A"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BP : ________________TEL :____________ Fax : __________</w:t>
      </w:r>
    </w:p>
    <w:p w14:paraId="1914A589"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R.C :______________________________</w:t>
      </w:r>
    </w:p>
    <w:p w14:paraId="481F2F8B"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CONTIBUABLE :_____________________</w:t>
      </w:r>
    </w:p>
    <w:p w14:paraId="6F6FB8DE" w14:textId="77777777" w:rsidR="00E05D65" w:rsidRPr="00AD380B" w:rsidRDefault="00E05D65" w:rsidP="00AD380B">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N° CPTE :_____________________________</w:t>
      </w:r>
    </w:p>
    <w:p w14:paraId="2C14008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3F9CAB3D"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7862191A"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Représenté par Monsieur_________________ son Directeur général,         </w:t>
      </w:r>
    </w:p>
    <w:p w14:paraId="6669E16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06F8CFB7" w14:textId="77777777" w:rsidR="00E05D65" w:rsidRPr="00AD380B" w:rsidRDefault="00E05D65" w:rsidP="00E05D65">
      <w:pPr>
        <w:suppressAutoHyphens/>
        <w:spacing w:after="0" w:line="240" w:lineRule="auto"/>
        <w:jc w:val="right"/>
        <w:rPr>
          <w:rFonts w:ascii="Arial Narrow" w:hAnsi="Arial Narrow" w:cs="Tahoma"/>
          <w:sz w:val="24"/>
          <w:szCs w:val="24"/>
          <w:lang w:eastAsia="ar-SA"/>
        </w:rPr>
      </w:pPr>
      <w:r w:rsidRPr="00AD380B">
        <w:rPr>
          <w:rFonts w:ascii="Arial Narrow" w:hAnsi="Arial Narrow" w:cs="Tahoma"/>
          <w:sz w:val="24"/>
          <w:szCs w:val="24"/>
          <w:lang w:eastAsia="ar-SA"/>
        </w:rPr>
        <w:t>Ci-après dénommé :</w:t>
      </w:r>
    </w:p>
    <w:p w14:paraId="124541CD" w14:textId="77777777" w:rsidR="00E05D65" w:rsidRPr="00AD380B" w:rsidRDefault="00E05D65" w:rsidP="00E05D65">
      <w:pPr>
        <w:suppressAutoHyphens/>
        <w:spacing w:after="0" w:line="240" w:lineRule="auto"/>
        <w:rPr>
          <w:rFonts w:ascii="Arial Narrow" w:hAnsi="Arial Narrow" w:cs="Tahoma"/>
          <w:sz w:val="24"/>
          <w:szCs w:val="24"/>
          <w:lang w:eastAsia="ar-SA"/>
        </w:rPr>
      </w:pPr>
      <w:r w:rsidRPr="00AD380B">
        <w:rPr>
          <w:rFonts w:ascii="Arial Narrow" w:hAnsi="Arial Narrow" w:cs="Tahoma"/>
          <w:sz w:val="24"/>
          <w:szCs w:val="24"/>
          <w:lang w:eastAsia="ar-SA"/>
        </w:rPr>
        <w:t xml:space="preserve"> </w:t>
      </w:r>
    </w:p>
    <w:p w14:paraId="05FA104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54FD746"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 </w:t>
      </w:r>
      <w:r w:rsidRPr="00AD380B">
        <w:rPr>
          <w:rFonts w:ascii="Arial Narrow" w:hAnsi="Arial Narrow" w:cs="Tahoma"/>
          <w:b/>
          <w:bCs/>
          <w:sz w:val="24"/>
          <w:szCs w:val="24"/>
          <w:lang w:eastAsia="ar-SA"/>
        </w:rPr>
        <w:t>L’ENTREPRENEUR</w:t>
      </w:r>
      <w:r w:rsidRPr="00AD380B">
        <w:rPr>
          <w:rFonts w:ascii="Arial Narrow" w:hAnsi="Arial Narrow" w:cs="Tahoma"/>
          <w:sz w:val="24"/>
          <w:szCs w:val="24"/>
          <w:lang w:eastAsia="ar-SA"/>
        </w:rPr>
        <w:t xml:space="preserve"> »</w:t>
      </w:r>
    </w:p>
    <w:p w14:paraId="430283F4" w14:textId="77777777" w:rsidR="00E05D65" w:rsidRPr="00AD380B" w:rsidRDefault="00E05D65" w:rsidP="00E05D65">
      <w:pPr>
        <w:suppressAutoHyphens/>
        <w:spacing w:after="0" w:line="240" w:lineRule="auto"/>
        <w:ind w:firstLine="7200"/>
        <w:rPr>
          <w:rFonts w:ascii="Arial Narrow" w:hAnsi="Arial Narrow"/>
          <w:b/>
          <w:bCs/>
          <w:lang w:eastAsia="ar-SA"/>
        </w:rPr>
      </w:pPr>
    </w:p>
    <w:p w14:paraId="528CF437" w14:textId="77777777" w:rsidR="00E05D65" w:rsidRPr="00AD380B" w:rsidRDefault="00E05D65" w:rsidP="00E05D65">
      <w:pPr>
        <w:keepNext/>
        <w:numPr>
          <w:ilvl w:val="2"/>
          <w:numId w:val="0"/>
        </w:numPr>
        <w:tabs>
          <w:tab w:val="left" w:pos="0"/>
        </w:tabs>
        <w:suppressAutoHyphens/>
        <w:spacing w:after="0" w:line="480" w:lineRule="auto"/>
        <w:jc w:val="right"/>
        <w:outlineLvl w:val="2"/>
        <w:rPr>
          <w:rFonts w:ascii="Arial Narrow" w:hAnsi="Arial Narrow" w:cs="Tahoma"/>
          <w:sz w:val="24"/>
          <w:szCs w:val="24"/>
          <w:lang w:eastAsia="ar-SA"/>
        </w:rPr>
      </w:pPr>
      <w:r w:rsidRPr="00AD380B">
        <w:rPr>
          <w:rFonts w:ascii="Arial Narrow" w:hAnsi="Arial Narrow" w:cs="Tahoma"/>
          <w:sz w:val="24"/>
          <w:szCs w:val="24"/>
          <w:lang w:eastAsia="ar-SA"/>
        </w:rPr>
        <w:t>D’autre part</w:t>
      </w:r>
    </w:p>
    <w:p w14:paraId="50B3E71D" w14:textId="77777777" w:rsidR="00E05D65" w:rsidRPr="00AD380B" w:rsidRDefault="00E05D65" w:rsidP="00E05D65">
      <w:pPr>
        <w:suppressAutoHyphens/>
        <w:spacing w:after="0" w:line="240" w:lineRule="auto"/>
        <w:rPr>
          <w:rFonts w:ascii="Arial Narrow" w:hAnsi="Arial Narrow" w:cs="Tahoma"/>
          <w:b/>
          <w:bCs/>
          <w:i/>
          <w:sz w:val="24"/>
          <w:szCs w:val="24"/>
          <w:u w:val="single"/>
          <w:lang w:eastAsia="ar-SA"/>
        </w:rPr>
      </w:pPr>
      <w:r w:rsidRPr="00AD380B">
        <w:rPr>
          <w:rFonts w:ascii="Arial Narrow" w:hAnsi="Arial Narrow" w:cs="Tahoma"/>
          <w:b/>
          <w:bCs/>
          <w:i/>
          <w:sz w:val="24"/>
          <w:szCs w:val="24"/>
          <w:u w:val="single"/>
          <w:lang w:eastAsia="ar-SA"/>
        </w:rPr>
        <w:t>Il a été convenu es arrêté ce qui suit :</w:t>
      </w:r>
    </w:p>
    <w:p w14:paraId="20B618CE" w14:textId="77777777" w:rsidR="00E05D65" w:rsidRPr="00AD380B" w:rsidRDefault="00E05D65" w:rsidP="00E05D65">
      <w:pPr>
        <w:suppressAutoHyphens/>
        <w:spacing w:after="0" w:line="240" w:lineRule="auto"/>
        <w:rPr>
          <w:rFonts w:ascii="Arial Narrow" w:hAnsi="Arial Narrow"/>
          <w:b/>
          <w:bCs/>
          <w:lang w:eastAsia="ar-SA"/>
        </w:rPr>
      </w:pPr>
    </w:p>
    <w:p w14:paraId="32AE8717" w14:textId="77777777" w:rsidR="00E05D65" w:rsidRPr="00AD380B" w:rsidRDefault="00E05D65" w:rsidP="00E05D65">
      <w:pPr>
        <w:keepNext/>
        <w:numPr>
          <w:ilvl w:val="3"/>
          <w:numId w:val="0"/>
        </w:numPr>
        <w:tabs>
          <w:tab w:val="left" w:pos="0"/>
        </w:tabs>
        <w:suppressAutoHyphens/>
        <w:spacing w:after="0" w:line="480" w:lineRule="auto"/>
        <w:jc w:val="center"/>
        <w:outlineLvl w:val="3"/>
        <w:rPr>
          <w:rFonts w:ascii="Arial Narrow" w:hAnsi="Arial Narrow"/>
          <w:b/>
          <w:sz w:val="28"/>
          <w:szCs w:val="28"/>
          <w:lang w:eastAsia="ar-SA"/>
        </w:rPr>
      </w:pPr>
      <w:r w:rsidRPr="00AD380B">
        <w:rPr>
          <w:rFonts w:ascii="Arial Narrow" w:hAnsi="Arial Narrow"/>
          <w:b/>
          <w:sz w:val="28"/>
          <w:szCs w:val="28"/>
          <w:lang w:eastAsia="ar-SA"/>
        </w:rPr>
        <w:t>SOMMAIRE DU MARCHE</w:t>
      </w:r>
    </w:p>
    <w:p w14:paraId="6C81523F" w14:textId="77777777" w:rsidR="00E05D65" w:rsidRPr="00AD380B" w:rsidRDefault="00E05D65" w:rsidP="00E05D65">
      <w:pPr>
        <w:suppressAutoHyphens/>
        <w:spacing w:after="0" w:line="240" w:lineRule="auto"/>
        <w:rPr>
          <w:rFonts w:ascii="Arial Narrow" w:hAnsi="Arial Narrow"/>
          <w:b/>
          <w:bCs/>
          <w:lang w:eastAsia="ar-SA"/>
        </w:rPr>
      </w:pPr>
    </w:p>
    <w:p w14:paraId="383D335F"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 : CAHIER DES CLAUSES ADMINISTRATIVES PARTICULIERES (CCAP)</w:t>
      </w:r>
    </w:p>
    <w:p w14:paraId="5D5C5231" w14:textId="77777777" w:rsidR="00E05D65" w:rsidRPr="00AD380B" w:rsidRDefault="00E05D65" w:rsidP="00AD380B">
      <w:pPr>
        <w:numPr>
          <w:ilvl w:val="4"/>
          <w:numId w:val="0"/>
        </w:numPr>
        <w:tabs>
          <w:tab w:val="left" w:pos="0"/>
        </w:tabs>
        <w:suppressAutoHyphens/>
        <w:spacing w:after="6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 : CAHIER DES CLAUSES TECHNIQUES PARTICUIERES (CCTP)</w:t>
      </w:r>
    </w:p>
    <w:p w14:paraId="18C1267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III: BORDEREAU DES PRIX UNITAIRES (BPU)</w:t>
      </w:r>
    </w:p>
    <w:p w14:paraId="6B6A2D95"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IV : DEVIS QUANTITATIF ET ESTMATIF (DQE)</w:t>
      </w:r>
    </w:p>
    <w:p w14:paraId="7D06E0C9"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r w:rsidRPr="00AD380B">
        <w:rPr>
          <w:rFonts w:ascii="Arial Narrow" w:hAnsi="Arial Narrow"/>
          <w:b/>
          <w:bCs/>
          <w:iCs/>
          <w:sz w:val="24"/>
          <w:szCs w:val="24"/>
          <w:lang w:eastAsia="ar-SA"/>
        </w:rPr>
        <w:t>TITRE V : DISPOSITIONS GENERALES RELATIVES AUX CLAUSES ENVIRONNEMENTALES</w:t>
      </w:r>
    </w:p>
    <w:p w14:paraId="0BEA71D0" w14:textId="77777777" w:rsidR="00E05D65" w:rsidRPr="00AD380B" w:rsidRDefault="00E05D65" w:rsidP="00E05D65">
      <w:pPr>
        <w:numPr>
          <w:ilvl w:val="4"/>
          <w:numId w:val="0"/>
        </w:numPr>
        <w:tabs>
          <w:tab w:val="left" w:pos="0"/>
        </w:tabs>
        <w:suppressAutoHyphens/>
        <w:spacing w:before="120" w:after="120" w:line="240" w:lineRule="auto"/>
        <w:outlineLvl w:val="4"/>
        <w:rPr>
          <w:rFonts w:ascii="Arial Narrow" w:hAnsi="Arial Narrow"/>
          <w:b/>
          <w:bCs/>
          <w:iCs/>
          <w:sz w:val="24"/>
          <w:szCs w:val="24"/>
          <w:lang w:eastAsia="ar-SA"/>
        </w:rPr>
      </w:pPr>
    </w:p>
    <w:p w14:paraId="3C1CF68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E2A7B33"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EC52B6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F842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D1ED085"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5232693D"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2FC2AC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F027B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D3E0CA7"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40783F6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602633DA"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34A02AAE"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F92320B"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2696D239"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030BA2DC" w14:textId="77777777" w:rsidR="00E05D65" w:rsidRPr="00AD380B" w:rsidRDefault="00E05D65" w:rsidP="00E05D65">
      <w:pPr>
        <w:suppressAutoHyphens/>
        <w:spacing w:after="0" w:line="240" w:lineRule="auto"/>
        <w:rPr>
          <w:rFonts w:ascii="Arial Narrow" w:hAnsi="Arial Narrow"/>
          <w:b/>
          <w:bCs/>
          <w:sz w:val="24"/>
          <w:szCs w:val="24"/>
          <w:lang w:eastAsia="ar-SA"/>
        </w:rPr>
      </w:pPr>
    </w:p>
    <w:p w14:paraId="79CA618A" w14:textId="77777777" w:rsidR="00CD193A" w:rsidRPr="00CD193A" w:rsidRDefault="00CD193A" w:rsidP="00CD193A">
      <w:pPr>
        <w:jc w:val="both"/>
        <w:rPr>
          <w:rFonts w:ascii="Arial Narrow" w:hAnsi="Arial Narrow"/>
          <w:b/>
          <w:bCs/>
        </w:rPr>
      </w:pPr>
      <w:r w:rsidRPr="00CD193A">
        <w:rPr>
          <w:rFonts w:ascii="Arial Narrow" w:hAnsi="Arial Narrow"/>
          <w:b/>
          <w:bCs/>
        </w:rPr>
        <w:lastRenderedPageBreak/>
        <w:t>TITRE V - DISPOSITIONS GENERALES RELATIVES AUX CLAUSES ENVIRONNEMENTALES</w:t>
      </w:r>
    </w:p>
    <w:p w14:paraId="5E681717" w14:textId="5C48CB84" w:rsidR="00CD193A" w:rsidRPr="00CD193A" w:rsidRDefault="00CD193A" w:rsidP="00CD193A">
      <w:pPr>
        <w:autoSpaceDE w:val="0"/>
        <w:autoSpaceDN w:val="0"/>
        <w:adjustRightInd w:val="0"/>
        <w:ind w:firstLine="709"/>
        <w:jc w:val="both"/>
        <w:rPr>
          <w:rFonts w:ascii="Arial Narrow" w:hAnsi="Arial Narrow"/>
          <w:bCs/>
          <w:iCs/>
        </w:rPr>
      </w:pPr>
      <w:r w:rsidRPr="00CD193A">
        <w:rPr>
          <w:rFonts w:ascii="Arial Narrow" w:hAnsi="Arial Narrow"/>
          <w:bCs/>
          <w:iCs/>
        </w:rPr>
        <w:t>Étant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5A4AC3E4" w14:textId="77777777" w:rsidR="00CD193A" w:rsidRPr="00CD193A" w:rsidRDefault="00CD193A" w:rsidP="00CD193A">
      <w:pPr>
        <w:autoSpaceDE w:val="0"/>
        <w:autoSpaceDN w:val="0"/>
        <w:adjustRightInd w:val="0"/>
        <w:ind w:firstLine="360"/>
        <w:jc w:val="both"/>
        <w:rPr>
          <w:rFonts w:ascii="Arial Narrow" w:hAnsi="Arial Narrow"/>
          <w:bCs/>
          <w:iCs/>
        </w:rPr>
      </w:pPr>
      <w:r w:rsidRPr="00CD193A">
        <w:rPr>
          <w:rFonts w:ascii="Arial Narrow" w:hAnsi="Arial Narrow"/>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0B882942" w14:textId="77777777" w:rsidR="00CD193A" w:rsidRPr="00CD193A" w:rsidRDefault="00CD193A" w:rsidP="00CE1BF5">
      <w:pPr>
        <w:pStyle w:val="Paragraphedeliste"/>
        <w:numPr>
          <w:ilvl w:val="0"/>
          <w:numId w:val="144"/>
        </w:numPr>
        <w:autoSpaceDE w:val="0"/>
        <w:autoSpaceDN w:val="0"/>
        <w:adjustRightInd w:val="0"/>
        <w:spacing w:after="0" w:line="240" w:lineRule="auto"/>
        <w:jc w:val="both"/>
        <w:rPr>
          <w:rFonts w:ascii="Arial Narrow" w:hAnsi="Arial Narrow"/>
          <w:b/>
          <w:bCs/>
        </w:rPr>
      </w:pPr>
      <w:r w:rsidRPr="00CD193A">
        <w:rPr>
          <w:rFonts w:ascii="Arial Narrow" w:hAnsi="Arial Narrow"/>
          <w:b/>
          <w:bCs/>
        </w:rPr>
        <w:t>CONTEXTE ET JUSTIFICATION</w:t>
      </w:r>
    </w:p>
    <w:p w14:paraId="01A38D3E"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présentes clauses visent la prise en compte de la dimension environnementale et sociale dans la planification et l’exécution du projet à travers la mise en œuvre du Cadre de Gestion Environnementale et Sociale (CGES).</w:t>
      </w:r>
    </w:p>
    <w:p w14:paraId="7A6E2E57"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Ainsi, l’intégration de prescriptions environnementales et sociales dans le DAO telle que préconisée dans la stratégie de mise en œuvre du CGES permet à l’entreprise adjudicataire du marché d’apprécier sa responsabilité environnementale et d’en tenir compte dans le planning et l’exécution des travaux.</w:t>
      </w:r>
    </w:p>
    <w:p w14:paraId="6FF4CB9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Ces prescriptions devront être respectées, sans exception, par l’Entrepreneur. A cet effet, elles feront l’objet d’un contrôle au cours des missions de visite de chantier.</w:t>
      </w:r>
    </w:p>
    <w:p w14:paraId="1D340102"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De même, l’entrepreneur demeure responsable des accidents ou dommages écologiques qui seraient la conséquence de ces travaux ou des installations liées au chantier.</w:t>
      </w:r>
    </w:p>
    <w:p w14:paraId="6E1A68AA" w14:textId="77777777" w:rsidR="00CD193A" w:rsidRPr="00CD193A" w:rsidRDefault="00CD193A" w:rsidP="00CE1BF5">
      <w:pPr>
        <w:pStyle w:val="Paragraphedeliste"/>
        <w:numPr>
          <w:ilvl w:val="0"/>
          <w:numId w:val="144"/>
        </w:numPr>
        <w:autoSpaceDE w:val="0"/>
        <w:autoSpaceDN w:val="0"/>
        <w:adjustRightInd w:val="0"/>
        <w:spacing w:after="0" w:line="240" w:lineRule="auto"/>
        <w:jc w:val="both"/>
        <w:rPr>
          <w:rFonts w:ascii="Arial Narrow" w:hAnsi="Arial Narrow"/>
          <w:b/>
          <w:bCs/>
        </w:rPr>
      </w:pPr>
      <w:r w:rsidRPr="00CD193A">
        <w:rPr>
          <w:rFonts w:ascii="Arial Narrow" w:hAnsi="Arial Narrow"/>
          <w:b/>
          <w:bCs/>
        </w:rPr>
        <w:t>INFORMATIONS ET MESURES D’ACCOMPAGNEMENT</w:t>
      </w:r>
    </w:p>
    <w:p w14:paraId="062E317B"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doit, en rapport avec le maître d’œuvre, veiller rigoureusement au respect des directives suivantes :</w:t>
      </w:r>
    </w:p>
    <w:p w14:paraId="352CE891"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Mener une campagne de communication et de sensibilisation avant les travaux sur le calendrier des travaux, l'interruption des services et les détours à la circulation, selon les besoins;</w:t>
      </w:r>
    </w:p>
    <w:p w14:paraId="16E2D4F3"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 xml:space="preserve">Limiter les activités de construction pendant la nuit. S'ils sont nécessaires, veiller </w:t>
      </w:r>
      <w:proofErr w:type="spellStart"/>
      <w:r w:rsidRPr="00CD193A">
        <w:rPr>
          <w:rFonts w:ascii="Arial Narrow" w:hAnsi="Arial Narrow"/>
        </w:rPr>
        <w:t>a</w:t>
      </w:r>
      <w:proofErr w:type="spellEnd"/>
      <w:r w:rsidRPr="00CD193A">
        <w:rPr>
          <w:rFonts w:ascii="Arial Narrow" w:hAnsi="Arial Narrow"/>
        </w:rPr>
        <w:t xml:space="preserve"> ce que le travail nocturne soit soigneusement planifié et que la communauté soit informée pour qu'elle puisse prendre les mesures nécessaires ;</w:t>
      </w:r>
    </w:p>
    <w:p w14:paraId="171032B1"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Procéder à la signalisation des travaux ;</w:t>
      </w:r>
    </w:p>
    <w:p w14:paraId="63755D8E"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Mener des campagnes de sensibilisation sur les IST/VIH/SIDA pour les ouvriers et les populations locales…</w:t>
      </w:r>
    </w:p>
    <w:p w14:paraId="289305B3"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2B4E7A32" w14:textId="77777777" w:rsidR="00CD193A" w:rsidRPr="00CD193A" w:rsidRDefault="00CD193A" w:rsidP="00CE1BF5">
      <w:pPr>
        <w:pStyle w:val="Paragraphedeliste"/>
        <w:numPr>
          <w:ilvl w:val="0"/>
          <w:numId w:val="143"/>
        </w:numPr>
        <w:autoSpaceDE w:val="0"/>
        <w:autoSpaceDN w:val="0"/>
        <w:adjustRightInd w:val="0"/>
        <w:spacing w:after="0" w:line="240" w:lineRule="auto"/>
        <w:jc w:val="both"/>
        <w:rPr>
          <w:rFonts w:ascii="Arial Narrow" w:hAnsi="Arial Narrow"/>
        </w:rPr>
      </w:pPr>
      <w:r w:rsidRPr="00CD193A">
        <w:rPr>
          <w:rFonts w:ascii="Arial Narrow" w:hAnsi="Arial Narrow"/>
        </w:rPr>
        <w:t>La communauté sera avisée au moins cinq jours à l'avance de toute interruption de service (eau, électricité, le téléphone), par voies de presse (en privilégiant les radios communautaires ou locales lorsqu’elles existent).</w:t>
      </w:r>
    </w:p>
    <w:p w14:paraId="7CB2A5A7" w14:textId="77777777" w:rsidR="00CD193A" w:rsidRPr="00CD193A" w:rsidRDefault="00CD193A" w:rsidP="00CD193A">
      <w:pPr>
        <w:pStyle w:val="Paragraphedeliste"/>
        <w:autoSpaceDE w:val="0"/>
        <w:autoSpaceDN w:val="0"/>
        <w:adjustRightInd w:val="0"/>
        <w:jc w:val="both"/>
        <w:rPr>
          <w:rFonts w:ascii="Arial Narrow" w:hAnsi="Arial Narrow"/>
        </w:rPr>
      </w:pPr>
    </w:p>
    <w:p w14:paraId="6C8A0189" w14:textId="77777777" w:rsidR="00CD193A" w:rsidRPr="00CD193A" w:rsidRDefault="00CD193A" w:rsidP="00CE1BF5">
      <w:pPr>
        <w:pStyle w:val="Paragraphedeliste"/>
        <w:numPr>
          <w:ilvl w:val="0"/>
          <w:numId w:val="144"/>
        </w:numPr>
        <w:autoSpaceDE w:val="0"/>
        <w:autoSpaceDN w:val="0"/>
        <w:adjustRightInd w:val="0"/>
        <w:spacing w:after="0" w:line="240" w:lineRule="auto"/>
        <w:jc w:val="both"/>
        <w:rPr>
          <w:rFonts w:ascii="Arial Narrow" w:hAnsi="Arial Narrow"/>
          <w:b/>
          <w:bCs/>
        </w:rPr>
      </w:pPr>
      <w:r w:rsidRPr="00CD193A">
        <w:rPr>
          <w:rFonts w:ascii="Arial Narrow" w:hAnsi="Arial Narrow"/>
          <w:b/>
          <w:bCs/>
        </w:rPr>
        <w:t>ENTRETIEN ET GESTION DES DECHETS</w:t>
      </w:r>
    </w:p>
    <w:p w14:paraId="0569C701"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Pendant la durée du chantier, l’Entrepreneur veillera à ce que l’ensemble du site et ses abords soient maintenus en bon état de propreté et à ce que les déchets produits soient correctement gérés en prenant les mesures suivantes :</w:t>
      </w:r>
    </w:p>
    <w:p w14:paraId="460429EF"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28C994FC"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clairement les aires d'élimination et spécifiant quels matériaux peuvent être déposés dans chaque aire ;</w:t>
      </w:r>
    </w:p>
    <w:p w14:paraId="5865553F"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Contrôler le placement de tous les déchets de construction (y compris les excavations de sol) dans des sites d'élimination approuvés (&gt;300 m des rivières, cours d'eau, lacs ou terres marécageuses) ;</w:t>
      </w:r>
    </w:p>
    <w:p w14:paraId="42843996"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Placez dans les aires autorisées toutes les ordures, métaux, huiles usées et matériaux en excès produits pendant la construction en incorporant des systèmes de recyclage et la séparation des matériaux ;</w:t>
      </w:r>
    </w:p>
    <w:p w14:paraId="65A21851"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L’Entrepreneur prendra les dispositions nécessaires pour éviter la dispersion par le vent ou les eaux de pluie par exemple avant l’élimination des déchets ;</w:t>
      </w:r>
    </w:p>
    <w:p w14:paraId="168BB9B0"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Les produits du décapage des emprises des Terrassements seront mis en dépôt et éventuellement réemployés,</w:t>
      </w:r>
    </w:p>
    <w:p w14:paraId="095F5BC0"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lastRenderedPageBreak/>
        <w:t>Le transport des terres dans l’emprise du terrain sur les lieux à remblayer ou leurs évacuations aux décharges publiques ;</w:t>
      </w:r>
    </w:p>
    <w:p w14:paraId="2A4F7AD1"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 xml:space="preserve">Minimiser la génération des déchets pendant la construction et réutiliser les déchets de construction là </w:t>
      </w:r>
      <w:proofErr w:type="spellStart"/>
      <w:r w:rsidRPr="00CD193A">
        <w:rPr>
          <w:rFonts w:ascii="Arial Narrow" w:hAnsi="Arial Narrow"/>
        </w:rPr>
        <w:t>ou</w:t>
      </w:r>
      <w:proofErr w:type="spellEnd"/>
      <w:r w:rsidRPr="00CD193A">
        <w:rPr>
          <w:rFonts w:ascii="Arial Narrow" w:hAnsi="Arial Narrow"/>
        </w:rPr>
        <w:t xml:space="preserve"> c’est possible ;</w:t>
      </w:r>
    </w:p>
    <w:p w14:paraId="462761E4"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Les mesures suivantes devront être prises pour l’entretien du chantier:</w:t>
      </w:r>
    </w:p>
    <w:p w14:paraId="6FE349FB"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Identifier et délimiter les aires pour l'équipement d'entretien (loin des rivières, cours d'eau, lacs ou terres marécageuses) ;</w:t>
      </w:r>
    </w:p>
    <w:p w14:paraId="7D9A206F"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Veiller à ce que toutes les activités de l'équipement d'entretien soient faites dans les zones d'entretien délimitées ;</w:t>
      </w:r>
    </w:p>
    <w:p w14:paraId="1CDB4514"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 xml:space="preserve">Ne jamais éliminer de l'huile ou la verser sur le sol, dans les cours d'eau, les zones basses, les cavités des carrières désaffectées </w:t>
      </w:r>
    </w:p>
    <w:p w14:paraId="22F5C265" w14:textId="77777777" w:rsidR="00CD193A" w:rsidRPr="00CD193A" w:rsidRDefault="00CD193A" w:rsidP="00CD193A">
      <w:pPr>
        <w:pStyle w:val="Paragraphedeliste"/>
        <w:autoSpaceDE w:val="0"/>
        <w:autoSpaceDN w:val="0"/>
        <w:adjustRightInd w:val="0"/>
        <w:jc w:val="both"/>
        <w:rPr>
          <w:rFonts w:ascii="Arial Narrow" w:hAnsi="Arial Narrow"/>
        </w:rPr>
      </w:pPr>
    </w:p>
    <w:p w14:paraId="492F6406" w14:textId="77777777" w:rsidR="00CD193A" w:rsidRPr="00CD193A" w:rsidRDefault="00CD193A" w:rsidP="00CE1BF5">
      <w:pPr>
        <w:pStyle w:val="Paragraphedeliste"/>
        <w:numPr>
          <w:ilvl w:val="0"/>
          <w:numId w:val="144"/>
        </w:numPr>
        <w:autoSpaceDE w:val="0"/>
        <w:autoSpaceDN w:val="0"/>
        <w:adjustRightInd w:val="0"/>
        <w:spacing w:after="0" w:line="240" w:lineRule="auto"/>
        <w:jc w:val="both"/>
        <w:rPr>
          <w:rFonts w:ascii="Arial Narrow" w:hAnsi="Arial Narrow"/>
          <w:b/>
          <w:bCs/>
        </w:rPr>
      </w:pPr>
      <w:r w:rsidRPr="00CD193A">
        <w:rPr>
          <w:rFonts w:ascii="Arial Narrow" w:hAnsi="Arial Narrow"/>
          <w:b/>
          <w:bCs/>
        </w:rPr>
        <w:t>MESURES PREVENTIVES CONTRE LES NUISANCES SONORES ET LES EMISSIONS DE POUSSIERES</w:t>
      </w:r>
    </w:p>
    <w:p w14:paraId="3A1D1106"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L’Entrepreneur prêtera une attention particulière pour limiter les éventuelles nuisances par le bruit. A cet effet, il devra respecter les seuils de bruit prescrits par la Loi.</w:t>
      </w:r>
    </w:p>
    <w:p w14:paraId="0822DAAA"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C2B6A2C"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Lors de l’exécution des travaux, pour lutter contre la poussière et les désagréments, le contractant devra:</w:t>
      </w:r>
    </w:p>
    <w:p w14:paraId="6894FF96"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 xml:space="preserve">limiter la vitesse de la circulation liée </w:t>
      </w:r>
      <w:proofErr w:type="spellStart"/>
      <w:r w:rsidRPr="00CD193A">
        <w:rPr>
          <w:rFonts w:ascii="Arial Narrow" w:hAnsi="Arial Narrow"/>
        </w:rPr>
        <w:t>a</w:t>
      </w:r>
      <w:proofErr w:type="spellEnd"/>
      <w:r w:rsidRPr="00CD193A">
        <w:rPr>
          <w:rFonts w:ascii="Arial Narrow" w:hAnsi="Arial Narrow"/>
        </w:rPr>
        <w:t xml:space="preserve"> la construction a 24 km/h dans les rues, dans un rayon de 200 mètres autour du chantier et limiter la vitesse de tous les véhicules sur le chantier a 16 km/h ;</w:t>
      </w:r>
    </w:p>
    <w:p w14:paraId="371E0305" w14:textId="77777777" w:rsidR="00CD193A" w:rsidRPr="00CD193A" w:rsidRDefault="00CD193A" w:rsidP="00CD193A">
      <w:pPr>
        <w:pStyle w:val="Paragraphedeliste"/>
        <w:autoSpaceDE w:val="0"/>
        <w:autoSpaceDN w:val="0"/>
        <w:adjustRightInd w:val="0"/>
        <w:jc w:val="both"/>
        <w:rPr>
          <w:rFonts w:ascii="Arial Narrow" w:hAnsi="Arial Narrow"/>
        </w:rPr>
      </w:pPr>
    </w:p>
    <w:p w14:paraId="1566B561" w14:textId="77777777" w:rsidR="00CD193A" w:rsidRPr="00CD193A" w:rsidRDefault="00CD193A" w:rsidP="00CE1BF5">
      <w:pPr>
        <w:pStyle w:val="Paragraphedeliste"/>
        <w:numPr>
          <w:ilvl w:val="0"/>
          <w:numId w:val="144"/>
        </w:numPr>
        <w:autoSpaceDE w:val="0"/>
        <w:autoSpaceDN w:val="0"/>
        <w:adjustRightInd w:val="0"/>
        <w:spacing w:after="0" w:line="240" w:lineRule="auto"/>
        <w:jc w:val="both"/>
        <w:rPr>
          <w:rFonts w:ascii="Arial Narrow" w:hAnsi="Arial Narrow"/>
          <w:b/>
          <w:bCs/>
        </w:rPr>
      </w:pPr>
      <w:r w:rsidRPr="00CD193A">
        <w:rPr>
          <w:rFonts w:ascii="Arial Narrow" w:hAnsi="Arial Narrow"/>
          <w:b/>
          <w:bCs/>
        </w:rPr>
        <w:t>STOCKAGE ET UTILISATION DES SUBSTANCES POTENTIELLEMENT POLLUANTES</w:t>
      </w:r>
    </w:p>
    <w:p w14:paraId="2049068F" w14:textId="77777777" w:rsidR="00CD193A" w:rsidRPr="00CD193A" w:rsidRDefault="00CD193A" w:rsidP="00CD193A">
      <w:pPr>
        <w:autoSpaceDE w:val="0"/>
        <w:autoSpaceDN w:val="0"/>
        <w:adjustRightInd w:val="0"/>
        <w:ind w:firstLine="360"/>
        <w:jc w:val="both"/>
        <w:rPr>
          <w:rFonts w:ascii="Arial Narrow" w:hAnsi="Arial Narrow"/>
        </w:rPr>
      </w:pPr>
      <w:r w:rsidRPr="00CD193A">
        <w:rPr>
          <w:rFonts w:ascii="Arial Narrow" w:hAnsi="Arial Narrow"/>
        </w:rPr>
        <w:t>De manière générale, le stockage et la manipulation de substances potentiellement polluantes ou dangereuses (huiles, carburant…) devra respecter les principes suivants :</w:t>
      </w:r>
    </w:p>
    <w:p w14:paraId="2C8D57E5"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limitation des quantités stockées ;</w:t>
      </w:r>
    </w:p>
    <w:p w14:paraId="4571ABA8"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stockage organisé, en un site ou selon des modalités ne permettant pas l'accès à une personne extérieure au chantier ;</w:t>
      </w:r>
    </w:p>
    <w:p w14:paraId="34D3201A"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manipulation par des personnels responsabilisés ;</w:t>
      </w:r>
    </w:p>
    <w:p w14:paraId="228357A5"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signalisation du site de stockage par un panneau indiquant la nature du danger.</w:t>
      </w:r>
    </w:p>
    <w:p w14:paraId="23C61262"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Le stockage des produits chimiques liquides se fera sur rétention pour prévenir les déversements accidentels et la pollution du sol ;</w:t>
      </w:r>
    </w:p>
    <w:p w14:paraId="00BC1159"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Les produits chimiques utilisés devront être munis de fiche de données de sécurité (FDS) à afficher sur le lieu de stockage</w:t>
      </w:r>
    </w:p>
    <w:p w14:paraId="49F22B58" w14:textId="77777777" w:rsidR="00CD193A" w:rsidRPr="00CD193A" w:rsidRDefault="00CD193A" w:rsidP="00CE1BF5">
      <w:pPr>
        <w:pStyle w:val="Paragraphedeliste"/>
        <w:numPr>
          <w:ilvl w:val="1"/>
          <w:numId w:val="144"/>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Carburants et lubrifiants</w:t>
      </w:r>
    </w:p>
    <w:p w14:paraId="6A75A8A8"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3ED42A98" w14:textId="77777777" w:rsidR="00CD193A" w:rsidRPr="00CD193A" w:rsidRDefault="00CD193A" w:rsidP="00CE1BF5">
      <w:pPr>
        <w:pStyle w:val="Paragraphedeliste"/>
        <w:numPr>
          <w:ilvl w:val="1"/>
          <w:numId w:val="144"/>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Autres substances potentiellement polluantes</w:t>
      </w:r>
    </w:p>
    <w:p w14:paraId="6C72E2D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E74E883" w14:textId="77777777" w:rsidR="00CD193A" w:rsidRPr="00CD193A" w:rsidRDefault="00CD193A" w:rsidP="00CE1BF5">
      <w:pPr>
        <w:pStyle w:val="Paragraphedeliste"/>
        <w:numPr>
          <w:ilvl w:val="1"/>
          <w:numId w:val="144"/>
        </w:numPr>
        <w:tabs>
          <w:tab w:val="left" w:pos="1701"/>
        </w:tabs>
        <w:autoSpaceDE w:val="0"/>
        <w:autoSpaceDN w:val="0"/>
        <w:adjustRightInd w:val="0"/>
        <w:spacing w:after="0" w:line="240" w:lineRule="auto"/>
        <w:ind w:left="1276" w:hanging="425"/>
        <w:jc w:val="both"/>
        <w:rPr>
          <w:rFonts w:ascii="Arial Narrow" w:hAnsi="Arial Narrow"/>
          <w:b/>
          <w:bCs/>
        </w:rPr>
      </w:pPr>
      <w:r w:rsidRPr="00CD193A">
        <w:rPr>
          <w:rFonts w:ascii="Arial Narrow" w:hAnsi="Arial Narrow"/>
          <w:b/>
          <w:bCs/>
        </w:rPr>
        <w:t>Gestion des pollutions accidentelles</w:t>
      </w:r>
    </w:p>
    <w:p w14:paraId="3608A90E"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054A5229" w14:textId="77777777" w:rsidR="00CD193A" w:rsidRPr="00CD193A" w:rsidRDefault="00CD193A" w:rsidP="00CE1BF5">
      <w:pPr>
        <w:pStyle w:val="Paragraphedeliste"/>
        <w:numPr>
          <w:ilvl w:val="1"/>
          <w:numId w:val="144"/>
        </w:numPr>
        <w:tabs>
          <w:tab w:val="left" w:pos="1701"/>
        </w:tabs>
        <w:autoSpaceDE w:val="0"/>
        <w:autoSpaceDN w:val="0"/>
        <w:adjustRightInd w:val="0"/>
        <w:spacing w:after="120" w:line="240" w:lineRule="auto"/>
        <w:ind w:left="1276" w:hanging="425"/>
        <w:jc w:val="both"/>
        <w:rPr>
          <w:rFonts w:ascii="Arial Narrow" w:hAnsi="Arial Narrow"/>
          <w:b/>
          <w:bCs/>
        </w:rPr>
      </w:pPr>
      <w:r w:rsidRPr="00CD193A">
        <w:rPr>
          <w:rFonts w:ascii="Arial Narrow" w:hAnsi="Arial Narrow"/>
          <w:b/>
          <w:bCs/>
        </w:rPr>
        <w:t>Principe d’intervention suite à une pollution accidentelle</w:t>
      </w:r>
    </w:p>
    <w:p w14:paraId="0F3E9ABB"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En cas de déversement accidentel de substances polluantes, les mesures suivantes devront être prises :</w:t>
      </w:r>
    </w:p>
    <w:p w14:paraId="6FC2B55F" w14:textId="77777777" w:rsidR="00CD193A" w:rsidRPr="00CD193A" w:rsidRDefault="00CD193A" w:rsidP="00CE1BF5">
      <w:pPr>
        <w:pStyle w:val="Paragraphedeliste"/>
        <w:numPr>
          <w:ilvl w:val="0"/>
          <w:numId w:val="145"/>
        </w:numPr>
        <w:autoSpaceDE w:val="0"/>
        <w:autoSpaceDN w:val="0"/>
        <w:adjustRightInd w:val="0"/>
        <w:spacing w:after="0" w:line="276" w:lineRule="auto"/>
        <w:jc w:val="both"/>
        <w:rPr>
          <w:rFonts w:ascii="Arial Narrow" w:hAnsi="Arial Narrow"/>
        </w:rPr>
      </w:pPr>
      <w:r w:rsidRPr="00CD193A">
        <w:rPr>
          <w:rFonts w:ascii="Arial Narrow" w:hAnsi="Arial Narrow"/>
        </w:rPr>
        <w:lastRenderedPageBreak/>
        <w:t>éviter la contamination du sol par le saupoudrage de produits absorbants spécifiques ;</w:t>
      </w:r>
    </w:p>
    <w:p w14:paraId="1BB4FB9E" w14:textId="77777777" w:rsidR="00CD193A" w:rsidRPr="00CD193A" w:rsidRDefault="00CD193A" w:rsidP="00CE1BF5">
      <w:pPr>
        <w:pStyle w:val="Paragraphedeliste"/>
        <w:numPr>
          <w:ilvl w:val="0"/>
          <w:numId w:val="145"/>
        </w:numPr>
        <w:autoSpaceDE w:val="0"/>
        <w:autoSpaceDN w:val="0"/>
        <w:adjustRightInd w:val="0"/>
        <w:spacing w:after="0" w:line="276" w:lineRule="auto"/>
        <w:jc w:val="both"/>
        <w:rPr>
          <w:rFonts w:ascii="Arial Narrow" w:hAnsi="Arial Narrow"/>
        </w:rPr>
      </w:pPr>
      <w:r w:rsidRPr="00CD193A">
        <w:rPr>
          <w:rFonts w:ascii="Arial Narrow" w:hAnsi="Arial Narrow"/>
        </w:rPr>
        <w:t>en cas de proximité d’une source d’eau (puits, cours d’eau…), éviter la contamination des eaux par blocage, barrage, digue de terre, dans un premier temps ;</w:t>
      </w:r>
    </w:p>
    <w:p w14:paraId="0925AADA" w14:textId="77777777" w:rsidR="00CD193A" w:rsidRPr="00CD193A" w:rsidRDefault="00CD193A" w:rsidP="00CE1BF5">
      <w:pPr>
        <w:pStyle w:val="Paragraphedeliste"/>
        <w:numPr>
          <w:ilvl w:val="0"/>
          <w:numId w:val="145"/>
        </w:numPr>
        <w:autoSpaceDE w:val="0"/>
        <w:autoSpaceDN w:val="0"/>
        <w:adjustRightInd w:val="0"/>
        <w:spacing w:after="0" w:line="276" w:lineRule="auto"/>
        <w:jc w:val="both"/>
        <w:rPr>
          <w:rFonts w:ascii="Arial Narrow" w:hAnsi="Arial Narrow"/>
        </w:rPr>
      </w:pPr>
      <w:r w:rsidRPr="00CD193A">
        <w:rPr>
          <w:rFonts w:ascii="Arial Narrow" w:hAnsi="Arial Narrow"/>
        </w:rPr>
        <w:t>excaver les terres polluées au droit de la surface d’infiltration ;</w:t>
      </w:r>
    </w:p>
    <w:p w14:paraId="0518277E" w14:textId="77777777" w:rsidR="00CD193A" w:rsidRPr="00CD193A" w:rsidRDefault="00CD193A" w:rsidP="00CE1BF5">
      <w:pPr>
        <w:pStyle w:val="Paragraphedeliste"/>
        <w:numPr>
          <w:ilvl w:val="0"/>
          <w:numId w:val="145"/>
        </w:numPr>
        <w:autoSpaceDE w:val="0"/>
        <w:autoSpaceDN w:val="0"/>
        <w:adjustRightInd w:val="0"/>
        <w:spacing w:after="0" w:line="276" w:lineRule="auto"/>
        <w:jc w:val="both"/>
        <w:rPr>
          <w:rFonts w:ascii="Arial Narrow" w:hAnsi="Arial Narrow"/>
        </w:rPr>
      </w:pPr>
      <w:r w:rsidRPr="00CD193A">
        <w:rPr>
          <w:rFonts w:ascii="Arial Narrow" w:hAnsi="Arial Narrow"/>
        </w:rPr>
        <w:t>traiter les parties polluées de façon écologiquement rationnelle (mise en décharge, enfouissement, incinération, selon la nature de la pollution)</w:t>
      </w:r>
    </w:p>
    <w:p w14:paraId="0AAFCC64" w14:textId="77777777" w:rsidR="00CD193A" w:rsidRPr="00CD193A" w:rsidRDefault="00CD193A" w:rsidP="00CD193A">
      <w:pPr>
        <w:pStyle w:val="Paragraphedeliste"/>
        <w:autoSpaceDE w:val="0"/>
        <w:autoSpaceDN w:val="0"/>
        <w:adjustRightInd w:val="0"/>
        <w:jc w:val="both"/>
        <w:rPr>
          <w:rFonts w:ascii="Arial Narrow" w:hAnsi="Arial Narrow"/>
        </w:rPr>
      </w:pPr>
    </w:p>
    <w:p w14:paraId="1540D3F9" w14:textId="77777777" w:rsidR="00CD193A" w:rsidRPr="00CD193A" w:rsidRDefault="00CD193A" w:rsidP="00CE1BF5">
      <w:pPr>
        <w:pStyle w:val="Paragraphedeliste"/>
        <w:numPr>
          <w:ilvl w:val="0"/>
          <w:numId w:val="144"/>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PROTECTION DES ESPACES NATURELS CONTRE L’INCENDIE</w:t>
      </w:r>
    </w:p>
    <w:p w14:paraId="7310C169" w14:textId="77777777" w:rsidR="00CD193A" w:rsidRPr="00CD193A" w:rsidRDefault="00CD193A" w:rsidP="00CD193A">
      <w:pPr>
        <w:autoSpaceDE w:val="0"/>
        <w:autoSpaceDN w:val="0"/>
        <w:adjustRightInd w:val="0"/>
        <w:ind w:firstLine="357"/>
        <w:jc w:val="both"/>
        <w:rPr>
          <w:rFonts w:ascii="Arial Narrow" w:hAnsi="Arial Narrow"/>
        </w:rPr>
      </w:pPr>
      <w:r w:rsidRPr="00CD193A">
        <w:rPr>
          <w:rFonts w:ascii="Arial Narrow" w:hAnsi="Arial Narrow"/>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4D8BDB2"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brûlage autorisé uniquement par vent faible ;</w:t>
      </w:r>
    </w:p>
    <w:p w14:paraId="69F24CDF"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site préalablement débroussaillé sur vingt mètres de rayon ;</w:t>
      </w:r>
    </w:p>
    <w:p w14:paraId="0F7C06D8"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feu sous surveillance constante d’une personne compétente armée de moyens de lutte contre l’incendie ;</w:t>
      </w:r>
    </w:p>
    <w:p w14:paraId="241F3B4D"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en cas de propagation, alerte rapide des secours et du maître d’œuvre par tout moyen ;</w:t>
      </w:r>
    </w:p>
    <w:p w14:paraId="5D32C09A" w14:textId="77777777" w:rsidR="00CD193A" w:rsidRPr="00CD193A" w:rsidRDefault="00CD193A" w:rsidP="00CE1BF5">
      <w:pPr>
        <w:pStyle w:val="Paragraphedeliste"/>
        <w:numPr>
          <w:ilvl w:val="0"/>
          <w:numId w:val="145"/>
        </w:numPr>
        <w:autoSpaceDE w:val="0"/>
        <w:autoSpaceDN w:val="0"/>
        <w:adjustRightInd w:val="0"/>
        <w:spacing w:after="0" w:line="240" w:lineRule="auto"/>
        <w:jc w:val="both"/>
        <w:rPr>
          <w:rFonts w:ascii="Arial Narrow" w:hAnsi="Arial Narrow"/>
        </w:rPr>
      </w:pPr>
      <w:r w:rsidRPr="00CD193A">
        <w:rPr>
          <w:rFonts w:ascii="Arial Narrow" w:hAnsi="Arial Narrow"/>
        </w:rPr>
        <w:t>extinction totale du foyer en fin du brûlage. Le recouvrement par de la terre est interdit.</w:t>
      </w:r>
    </w:p>
    <w:p w14:paraId="7F13C6A8" w14:textId="77777777" w:rsidR="00CD193A" w:rsidRPr="00CD193A" w:rsidRDefault="00CD193A" w:rsidP="00CD193A">
      <w:pPr>
        <w:pStyle w:val="Paragraphedeliste"/>
        <w:autoSpaceDE w:val="0"/>
        <w:autoSpaceDN w:val="0"/>
        <w:adjustRightInd w:val="0"/>
        <w:jc w:val="both"/>
        <w:rPr>
          <w:rFonts w:ascii="Arial Narrow" w:hAnsi="Arial Narrow"/>
        </w:rPr>
      </w:pPr>
    </w:p>
    <w:p w14:paraId="34B91EC2" w14:textId="77777777" w:rsidR="00CD193A" w:rsidRPr="00CD193A" w:rsidRDefault="00CD193A" w:rsidP="00CE1BF5">
      <w:pPr>
        <w:pStyle w:val="Paragraphedeliste"/>
        <w:numPr>
          <w:ilvl w:val="0"/>
          <w:numId w:val="144"/>
        </w:numPr>
        <w:autoSpaceDE w:val="0"/>
        <w:autoSpaceDN w:val="0"/>
        <w:adjustRightInd w:val="0"/>
        <w:spacing w:after="120" w:line="240" w:lineRule="auto"/>
        <w:ind w:left="714" w:hanging="357"/>
        <w:jc w:val="both"/>
        <w:rPr>
          <w:rFonts w:ascii="Arial Narrow" w:hAnsi="Arial Narrow"/>
          <w:b/>
          <w:bCs/>
        </w:rPr>
      </w:pPr>
      <w:r w:rsidRPr="00CD193A">
        <w:rPr>
          <w:rFonts w:ascii="Arial Narrow" w:hAnsi="Arial Narrow"/>
          <w:b/>
          <w:bCs/>
        </w:rPr>
        <w:t>CONSERVATION DE L’INTEGRITE PAYSAGERE DU SITE</w:t>
      </w:r>
    </w:p>
    <w:p w14:paraId="3CDDB88A"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Aucune atteinte ne sera portée à la végétation située hors de l’emprise des ouvrages, des accès ou des aires de travail ou de stockage prévues. De plus, des mesures de protection sur les essences protégées ou rares devraient être prises.</w:t>
      </w:r>
    </w:p>
    <w:p w14:paraId="20FD6B97"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35153116"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0908D96F" w14:textId="77777777" w:rsidR="00CD193A" w:rsidRPr="00CD193A" w:rsidRDefault="00CD193A" w:rsidP="00CD193A">
      <w:pPr>
        <w:autoSpaceDE w:val="0"/>
        <w:autoSpaceDN w:val="0"/>
        <w:adjustRightInd w:val="0"/>
        <w:jc w:val="both"/>
        <w:rPr>
          <w:rFonts w:ascii="Arial Narrow" w:hAnsi="Arial Narrow"/>
        </w:rPr>
      </w:pPr>
      <w:r w:rsidRPr="00CD193A">
        <w:rPr>
          <w:rFonts w:ascii="Arial Narrow" w:hAnsi="Arial Narrow"/>
        </w:rPr>
        <w:t>La remise en état des lieux avant repli de chantier pourra être imposée en cas de modification significative du site.</w:t>
      </w:r>
    </w:p>
    <w:p w14:paraId="338A32E5"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Toute zone de sensibilité environnementale doit être contournée par le projet (exemple des zones d’inondation saisonnière). Aussi, toutes les précautions doivent être prises afin de préserver les points d’eau (puits, sources, fontaines, mares…)</w:t>
      </w:r>
    </w:p>
    <w:p w14:paraId="44912D06" w14:textId="77777777" w:rsidR="00CD193A" w:rsidRPr="00CD193A" w:rsidRDefault="00CD193A" w:rsidP="00CE1BF5">
      <w:pPr>
        <w:pStyle w:val="Paragraphedeliste"/>
        <w:numPr>
          <w:ilvl w:val="0"/>
          <w:numId w:val="144"/>
        </w:numPr>
        <w:autoSpaceDE w:val="0"/>
        <w:autoSpaceDN w:val="0"/>
        <w:adjustRightInd w:val="0"/>
        <w:spacing w:after="120" w:line="240" w:lineRule="auto"/>
        <w:jc w:val="both"/>
        <w:rPr>
          <w:rFonts w:ascii="Arial Narrow" w:hAnsi="Arial Narrow"/>
          <w:b/>
          <w:bCs/>
        </w:rPr>
      </w:pPr>
      <w:r w:rsidRPr="00CD193A">
        <w:rPr>
          <w:rFonts w:ascii="Arial Narrow" w:hAnsi="Arial Narrow"/>
          <w:b/>
          <w:bCs/>
        </w:rPr>
        <w:t>ASPECTS SOCIAUX ET CULTURELS</w:t>
      </w:r>
    </w:p>
    <w:p w14:paraId="0F5496EA" w14:textId="3EB65870" w:rsidR="00CD193A" w:rsidRPr="00CD193A" w:rsidRDefault="00CD193A" w:rsidP="00817D5D">
      <w:pPr>
        <w:autoSpaceDE w:val="0"/>
        <w:autoSpaceDN w:val="0"/>
        <w:adjustRightInd w:val="0"/>
        <w:spacing w:after="100" w:afterAutospacing="1"/>
        <w:ind w:firstLine="709"/>
        <w:jc w:val="both"/>
        <w:rPr>
          <w:rFonts w:ascii="Arial Narrow" w:hAnsi="Arial Narrow"/>
        </w:rPr>
      </w:pPr>
      <w:r w:rsidRPr="00CD193A">
        <w:rPr>
          <w:rFonts w:ascii="Arial Narrow" w:hAnsi="Arial Narrow"/>
        </w:rPr>
        <w:t>Pour permettre au projet de générer des retombées positives sur le milieu social d’accueil, l’Entrepreneur veillera à :éviter que le projet modifie les sites historiques, archéologiques, ou culturels ;</w:t>
      </w:r>
    </w:p>
    <w:p w14:paraId="3B2E5AB0" w14:textId="77777777" w:rsidR="00CD193A" w:rsidRPr="00CD193A" w:rsidRDefault="00CD193A" w:rsidP="00CE1BF5">
      <w:pPr>
        <w:pStyle w:val="Paragraphedeliste"/>
        <w:numPr>
          <w:ilvl w:val="0"/>
          <w:numId w:val="146"/>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prendre en charge les préoccupations des femmes et favoriser leur implication dans la prise de décision ;</w:t>
      </w:r>
    </w:p>
    <w:p w14:paraId="7C59D6F1" w14:textId="77777777" w:rsidR="00CD193A" w:rsidRPr="00CD193A" w:rsidRDefault="00CD193A" w:rsidP="00CE1BF5">
      <w:pPr>
        <w:pStyle w:val="Paragraphedeliste"/>
        <w:numPr>
          <w:ilvl w:val="0"/>
          <w:numId w:val="146"/>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recruter en priorité la main d’œuvre non qualifiée dans la population locale.</w:t>
      </w:r>
    </w:p>
    <w:p w14:paraId="1D97E6EB" w14:textId="77777777" w:rsidR="00CD193A" w:rsidRPr="00CD193A" w:rsidRDefault="00CD193A" w:rsidP="00CD193A">
      <w:pPr>
        <w:autoSpaceDE w:val="0"/>
        <w:autoSpaceDN w:val="0"/>
        <w:adjustRightInd w:val="0"/>
        <w:spacing w:after="100" w:afterAutospacing="1"/>
        <w:ind w:firstLine="709"/>
        <w:jc w:val="both"/>
        <w:rPr>
          <w:rFonts w:ascii="Arial Narrow" w:hAnsi="Arial Narrow"/>
        </w:rPr>
      </w:pPr>
      <w:r w:rsidRPr="00CD193A">
        <w:rPr>
          <w:rFonts w:ascii="Arial Narrow" w:hAnsi="Arial Narrow"/>
        </w:rPr>
        <w:t>Les mesures suivantes sont à prendre au cas où des objets de valeur culturelle ou religieuse seraient mis à jour pendant les excavations :</w:t>
      </w:r>
    </w:p>
    <w:p w14:paraId="67829983" w14:textId="77777777" w:rsidR="00CD193A" w:rsidRPr="00CD193A" w:rsidRDefault="00CD193A" w:rsidP="00CE1BF5">
      <w:pPr>
        <w:pStyle w:val="Paragraphedeliste"/>
        <w:numPr>
          <w:ilvl w:val="0"/>
          <w:numId w:val="1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1848361F" w14:textId="77777777" w:rsidR="00CD193A" w:rsidRPr="00CD193A" w:rsidRDefault="00CD193A" w:rsidP="00CE1BF5">
      <w:pPr>
        <w:pStyle w:val="Paragraphedeliste"/>
        <w:numPr>
          <w:ilvl w:val="0"/>
          <w:numId w:val="1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protéger les objets autant que possible en utilisant des couvertures en plastique et prendre le cas échéant des mesures pour stabiliser la zone afin de protéger correctement les objets;</w:t>
      </w:r>
    </w:p>
    <w:p w14:paraId="2550FC95" w14:textId="77777777" w:rsidR="00CD193A" w:rsidRPr="00CD193A" w:rsidRDefault="00CD193A" w:rsidP="00CE1BF5">
      <w:pPr>
        <w:pStyle w:val="Paragraphedeliste"/>
        <w:numPr>
          <w:ilvl w:val="0"/>
          <w:numId w:val="145"/>
        </w:numPr>
        <w:autoSpaceDE w:val="0"/>
        <w:autoSpaceDN w:val="0"/>
        <w:adjustRightInd w:val="0"/>
        <w:spacing w:after="100" w:afterAutospacing="1" w:line="240" w:lineRule="auto"/>
        <w:jc w:val="both"/>
        <w:rPr>
          <w:rFonts w:ascii="Arial Narrow" w:hAnsi="Arial Narrow"/>
        </w:rPr>
      </w:pPr>
      <w:r w:rsidRPr="00CD193A">
        <w:rPr>
          <w:rFonts w:ascii="Arial Narrow" w:hAnsi="Arial Narrow"/>
        </w:rPr>
        <w:t>ne reprendre les travaux qu'après avoir reçu l'autorisation des autorités compétentes.</w:t>
      </w:r>
    </w:p>
    <w:p w14:paraId="2EF6B83F" w14:textId="77777777" w:rsidR="00CD193A" w:rsidRPr="00CD193A" w:rsidRDefault="00CD193A" w:rsidP="00CD193A">
      <w:pPr>
        <w:pStyle w:val="Paragraphedeliste"/>
        <w:autoSpaceDE w:val="0"/>
        <w:autoSpaceDN w:val="0"/>
        <w:adjustRightInd w:val="0"/>
        <w:jc w:val="both"/>
        <w:rPr>
          <w:rFonts w:ascii="Arial Narrow" w:hAnsi="Arial Narrow"/>
        </w:rPr>
      </w:pPr>
    </w:p>
    <w:p w14:paraId="4A0713BD" w14:textId="77777777" w:rsidR="00CD193A" w:rsidRPr="00CD193A" w:rsidRDefault="00CD193A" w:rsidP="00CE1BF5">
      <w:pPr>
        <w:pStyle w:val="Paragraphedeliste"/>
        <w:numPr>
          <w:ilvl w:val="0"/>
          <w:numId w:val="144"/>
        </w:numPr>
        <w:autoSpaceDE w:val="0"/>
        <w:autoSpaceDN w:val="0"/>
        <w:adjustRightInd w:val="0"/>
        <w:spacing w:after="120" w:line="240" w:lineRule="auto"/>
        <w:jc w:val="both"/>
        <w:rPr>
          <w:rFonts w:ascii="Arial Narrow" w:hAnsi="Arial Narrow"/>
          <w:b/>
          <w:bCs/>
        </w:rPr>
      </w:pPr>
      <w:r w:rsidRPr="00CD193A">
        <w:rPr>
          <w:rFonts w:ascii="Arial Narrow" w:hAnsi="Arial Narrow"/>
          <w:b/>
          <w:bCs/>
        </w:rPr>
        <w:lastRenderedPageBreak/>
        <w:t>OUVERTURE ET EXPLOITATION DES CARRIERES ET EMPRUNTS</w:t>
      </w:r>
    </w:p>
    <w:p w14:paraId="0C8D251C" w14:textId="77777777" w:rsidR="00CD193A" w:rsidRPr="00CD193A" w:rsidRDefault="00CD193A" w:rsidP="00CD193A">
      <w:pPr>
        <w:autoSpaceDE w:val="0"/>
        <w:autoSpaceDN w:val="0"/>
        <w:adjustRightInd w:val="0"/>
        <w:ind w:firstLine="709"/>
        <w:jc w:val="both"/>
        <w:rPr>
          <w:rFonts w:ascii="Arial Narrow" w:hAnsi="Arial Narrow"/>
        </w:rPr>
      </w:pPr>
      <w:r w:rsidRPr="00CD193A">
        <w:rPr>
          <w:rFonts w:ascii="Arial Narrow" w:hAnsi="Arial Narrow"/>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1F2190AF" w14:textId="77777777" w:rsidR="00CD193A" w:rsidRPr="00CD193A" w:rsidRDefault="00CD193A" w:rsidP="00CE1BF5">
      <w:pPr>
        <w:pStyle w:val="Paragraphedeliste"/>
        <w:numPr>
          <w:ilvl w:val="0"/>
          <w:numId w:val="144"/>
        </w:numPr>
        <w:autoSpaceDE w:val="0"/>
        <w:autoSpaceDN w:val="0"/>
        <w:adjustRightInd w:val="0"/>
        <w:spacing w:after="120" w:line="240" w:lineRule="auto"/>
        <w:jc w:val="both"/>
        <w:rPr>
          <w:rFonts w:ascii="Arial Narrow" w:hAnsi="Arial Narrow"/>
          <w:b/>
          <w:bCs/>
        </w:rPr>
      </w:pPr>
      <w:r w:rsidRPr="00CD193A">
        <w:rPr>
          <w:rFonts w:ascii="Arial Narrow" w:hAnsi="Arial Narrow"/>
          <w:b/>
          <w:bCs/>
        </w:rPr>
        <w:t>SECURITE DES PERSONNES ET DES BIENS</w:t>
      </w:r>
    </w:p>
    <w:p w14:paraId="65B83CC0"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assurer la sécurité de la circulation.</w:t>
      </w:r>
    </w:p>
    <w:p w14:paraId="67FF6DE9"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les tranchées seront au besoin, entourées de solides barrières,</w:t>
      </w:r>
    </w:p>
    <w:p w14:paraId="4D286D85"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un éclairage des barrières et des passerelles sera assuré pendant la nuit</w:t>
      </w:r>
    </w:p>
    <w:p w14:paraId="22FE540C"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assurer la signalisation et le gardiennage imposés.</w:t>
      </w:r>
    </w:p>
    <w:p w14:paraId="11EB03D7"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assurer le passage des véhicules, sauf impossibilité absolue</w:t>
      </w:r>
    </w:p>
    <w:p w14:paraId="7FFEFA69"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les routes ne seront pas coupées en même temps sur plus de la moitié de leur largeur</w:t>
      </w:r>
    </w:p>
    <w:p w14:paraId="73D98DE5"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les tranchées longeant les routes et engageant l’emprise de celles-ci ne seront pas ouvertes sur une longueur supérieure à 200 m ;</w:t>
      </w:r>
    </w:p>
    <w:p w14:paraId="7C257EDA"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préserver de toutes dégradations les murs des riverains, les ouvrages des voies publiques, tels que bordures, bornes etc… les lignes électriques ou téléphoniques et les canalisations et câbles de toute nature rencontrés dans le sol.</w:t>
      </w:r>
    </w:p>
    <w:p w14:paraId="45806A5B" w14:textId="77777777" w:rsidR="00CD193A" w:rsidRPr="00CD193A" w:rsidRDefault="00CD193A" w:rsidP="00CE1BF5">
      <w:pPr>
        <w:pStyle w:val="Paragraphedeliste"/>
        <w:numPr>
          <w:ilvl w:val="0"/>
          <w:numId w:val="145"/>
        </w:numPr>
        <w:autoSpaceDE w:val="0"/>
        <w:autoSpaceDN w:val="0"/>
        <w:adjustRightInd w:val="0"/>
        <w:spacing w:after="120" w:line="240" w:lineRule="auto"/>
        <w:jc w:val="both"/>
        <w:rPr>
          <w:rFonts w:ascii="Arial Narrow" w:hAnsi="Arial Narrow"/>
        </w:rPr>
      </w:pPr>
      <w:r w:rsidRPr="00CD193A">
        <w:rPr>
          <w:rFonts w:ascii="Arial Narrow" w:hAnsi="Arial Narrow"/>
        </w:rPr>
        <w:t>Maintenir en état de fonctionnement, pendant toute la durée des travaux, les câbles existants et les canalisations et installations existantes assurant la distribution d’eau potable, ou l’évacuation des eaux usées.</w:t>
      </w:r>
    </w:p>
    <w:p w14:paraId="6A7CF3F5" w14:textId="77777777" w:rsidR="00CD193A" w:rsidRPr="00CD193A" w:rsidRDefault="00CD193A" w:rsidP="00CD193A">
      <w:pPr>
        <w:pStyle w:val="Paragraphedeliste"/>
        <w:autoSpaceDE w:val="0"/>
        <w:autoSpaceDN w:val="0"/>
        <w:adjustRightInd w:val="0"/>
        <w:jc w:val="both"/>
        <w:rPr>
          <w:rFonts w:ascii="Arial Narrow" w:hAnsi="Arial Narrow"/>
        </w:rPr>
      </w:pPr>
    </w:p>
    <w:p w14:paraId="56A7E21B" w14:textId="77777777" w:rsidR="00CD193A" w:rsidRPr="00CD193A" w:rsidRDefault="00CD193A" w:rsidP="00CE1BF5">
      <w:pPr>
        <w:pStyle w:val="Paragraphedeliste"/>
        <w:numPr>
          <w:ilvl w:val="0"/>
          <w:numId w:val="144"/>
        </w:numPr>
        <w:autoSpaceDE w:val="0"/>
        <w:autoSpaceDN w:val="0"/>
        <w:adjustRightInd w:val="0"/>
        <w:spacing w:after="120" w:line="240" w:lineRule="auto"/>
        <w:jc w:val="both"/>
        <w:rPr>
          <w:rFonts w:ascii="Arial Narrow" w:hAnsi="Arial Narrow"/>
          <w:b/>
          <w:bCs/>
        </w:rPr>
      </w:pPr>
      <w:r w:rsidRPr="00CD193A">
        <w:rPr>
          <w:rFonts w:ascii="Arial Narrow" w:hAnsi="Arial Narrow"/>
          <w:b/>
          <w:bCs/>
        </w:rPr>
        <w:t>ABANDON DES INSTALLATIONS EN FIN DE TRAVAUX</w:t>
      </w:r>
    </w:p>
    <w:p w14:paraId="019A196D" w14:textId="4197B019"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À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FCE287E"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S’il est dans l’intérêt du Maître d’ouvrage de récupérer les installations fixes pour une utilisation future, l’Administration peut demander à l’Entrepreneur de lui céder sans dédommagement les installations sujettes à démolition lors d’un repli.</w:t>
      </w:r>
    </w:p>
    <w:p w14:paraId="72F41E99" w14:textId="77777777" w:rsidR="00CD193A" w:rsidRPr="00CD193A" w:rsidRDefault="00CD193A" w:rsidP="00CD193A">
      <w:pPr>
        <w:autoSpaceDE w:val="0"/>
        <w:autoSpaceDN w:val="0"/>
        <w:adjustRightInd w:val="0"/>
        <w:spacing w:after="120"/>
        <w:ind w:firstLine="709"/>
        <w:jc w:val="both"/>
        <w:rPr>
          <w:rFonts w:ascii="Arial Narrow" w:hAnsi="Arial Narrow"/>
        </w:rPr>
      </w:pPr>
      <w:r w:rsidRPr="00CD193A">
        <w:rPr>
          <w:rFonts w:ascii="Arial Narrow" w:hAnsi="Arial Narrow"/>
        </w:rPr>
        <w:t>Après le repli du matériel, un procès-verbal constatant la remise en état du site doit être dressé et joint au PV de la réception des travaux.</w:t>
      </w:r>
    </w:p>
    <w:p w14:paraId="1A46BB19" w14:textId="77777777" w:rsidR="00CD193A" w:rsidRPr="00CD193A" w:rsidRDefault="00CD193A" w:rsidP="00CD193A">
      <w:pPr>
        <w:spacing w:after="120"/>
        <w:ind w:left="142" w:firstLine="1"/>
        <w:jc w:val="both"/>
        <w:rPr>
          <w:rFonts w:ascii="Arial Narrow" w:hAnsi="Arial Narrow"/>
        </w:rPr>
      </w:pPr>
      <w:r w:rsidRPr="00CD193A">
        <w:rPr>
          <w:rFonts w:ascii="Arial Narrow" w:hAnsi="Arial Narrow"/>
        </w:rPr>
        <w:br w:type="page"/>
      </w:r>
    </w:p>
    <w:p w14:paraId="26D13856" w14:textId="77777777" w:rsidR="00145C52" w:rsidRPr="00AD380B" w:rsidRDefault="00145C52" w:rsidP="00145C52">
      <w:pPr>
        <w:suppressAutoHyphens/>
        <w:spacing w:after="0" w:line="240" w:lineRule="auto"/>
        <w:jc w:val="both"/>
        <w:rPr>
          <w:rFonts w:ascii="Arial Narrow" w:hAnsi="Arial Narrow" w:cs="Tahoma"/>
          <w:b/>
          <w:bCs/>
          <w:lang w:eastAsia="ar-SA"/>
        </w:rPr>
      </w:pPr>
      <w:r>
        <w:rPr>
          <w:rFonts w:ascii="Arial Narrow" w:hAnsi="Arial Narrow" w:cs="Tahoma"/>
          <w:b/>
          <w:bCs/>
          <w:lang w:eastAsia="ar-SA"/>
        </w:rPr>
        <w:lastRenderedPageBreak/>
        <w:t xml:space="preserve">LETTRE-COMMANDE </w:t>
      </w:r>
      <w:r w:rsidRPr="00AD380B">
        <w:rPr>
          <w:rFonts w:ascii="Arial Narrow" w:hAnsi="Arial Narrow" w:cs="Tahoma"/>
          <w:b/>
          <w:bCs/>
          <w:lang w:eastAsia="ar-SA"/>
        </w:rPr>
        <w:t>N°_____________________/</w:t>
      </w:r>
      <w:r>
        <w:rPr>
          <w:rFonts w:ascii="Arial Narrow" w:hAnsi="Arial Narrow" w:cs="Tahoma"/>
          <w:b/>
          <w:bCs/>
          <w:lang w:eastAsia="ar-SA"/>
        </w:rPr>
        <w:t>LC</w:t>
      </w:r>
      <w:r w:rsidRPr="00AD380B">
        <w:rPr>
          <w:rFonts w:ascii="Arial Narrow" w:hAnsi="Arial Narrow" w:cs="Tahoma"/>
          <w:b/>
          <w:bCs/>
          <w:lang w:eastAsia="ar-SA"/>
        </w:rPr>
        <w:t>/SG/CGB/CIPM/202</w:t>
      </w:r>
      <w:r>
        <w:rPr>
          <w:rFonts w:ascii="Arial Narrow" w:hAnsi="Arial Narrow" w:cs="Tahoma"/>
          <w:b/>
          <w:bCs/>
          <w:lang w:eastAsia="ar-SA"/>
        </w:rPr>
        <w:t>4</w:t>
      </w:r>
    </w:p>
    <w:p w14:paraId="436AF0E4" w14:textId="77777777"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Passé après Appel d’offres National Ouvert N°…../AONO/MGB/ CIPM/SG/202</w:t>
      </w:r>
      <w:r>
        <w:rPr>
          <w:rFonts w:ascii="Arial Narrow" w:hAnsi="Arial Narrow" w:cs="Tahoma"/>
          <w:bCs/>
          <w:sz w:val="24"/>
          <w:szCs w:val="24"/>
          <w:lang w:eastAsia="ar-SA"/>
        </w:rPr>
        <w:t>4</w:t>
      </w:r>
      <w:r w:rsidRPr="00AD380B">
        <w:rPr>
          <w:rFonts w:ascii="Arial Narrow" w:hAnsi="Arial Narrow" w:cs="Tahoma"/>
          <w:bCs/>
          <w:sz w:val="24"/>
          <w:szCs w:val="24"/>
          <w:lang w:eastAsia="ar-SA"/>
        </w:rPr>
        <w:t xml:space="preserve"> du __/___/202</w:t>
      </w:r>
      <w:r>
        <w:rPr>
          <w:rFonts w:ascii="Arial Narrow" w:hAnsi="Arial Narrow" w:cs="Tahoma"/>
          <w:bCs/>
          <w:sz w:val="24"/>
          <w:szCs w:val="24"/>
          <w:lang w:eastAsia="ar-SA"/>
        </w:rPr>
        <w:t>4</w:t>
      </w:r>
    </w:p>
    <w:p w14:paraId="78A836C3" w14:textId="77777777" w:rsidR="00145C52" w:rsidRPr="00AD380B" w:rsidRDefault="00145C52" w:rsidP="00145C52">
      <w:pPr>
        <w:suppressAutoHyphens/>
        <w:spacing w:after="0" w:line="240" w:lineRule="auto"/>
        <w:jc w:val="both"/>
        <w:rPr>
          <w:rFonts w:ascii="Arial Narrow" w:hAnsi="Arial Narrow" w:cs="Tahoma"/>
          <w:bCs/>
          <w:sz w:val="24"/>
          <w:szCs w:val="24"/>
          <w:lang w:eastAsia="ar-SA"/>
        </w:rPr>
      </w:pPr>
      <w:r w:rsidRPr="00AD380B">
        <w:rPr>
          <w:rFonts w:ascii="Arial Narrow" w:hAnsi="Arial Narrow" w:cs="Tahoma"/>
          <w:bCs/>
          <w:sz w:val="24"/>
          <w:szCs w:val="24"/>
          <w:lang w:eastAsia="ar-SA"/>
        </w:rPr>
        <w:t>Pour l’exécution des travaux d</w:t>
      </w:r>
      <w:r>
        <w:rPr>
          <w:rFonts w:ascii="Arial Narrow" w:hAnsi="Arial Narrow" w:cs="Tahoma"/>
          <w:bCs/>
          <w:sz w:val="24"/>
          <w:szCs w:val="24"/>
          <w:lang w:eastAsia="ar-SA"/>
        </w:rPr>
        <w:t>e construction de trois blocs de deux salles de classe chacune dans certaines écoles primaires publiques de la Commune de Garoua-</w:t>
      </w:r>
      <w:proofErr w:type="spellStart"/>
      <w:r>
        <w:rPr>
          <w:rFonts w:ascii="Arial Narrow" w:hAnsi="Arial Narrow" w:cs="Tahoma"/>
          <w:bCs/>
          <w:sz w:val="24"/>
          <w:szCs w:val="24"/>
          <w:lang w:eastAsia="ar-SA"/>
        </w:rPr>
        <w:t>Boulaï</w:t>
      </w:r>
      <w:proofErr w:type="spellEnd"/>
      <w:r>
        <w:rPr>
          <w:rFonts w:ascii="Arial Narrow" w:hAnsi="Arial Narrow" w:cs="Tahoma"/>
          <w:bCs/>
          <w:sz w:val="24"/>
          <w:szCs w:val="24"/>
          <w:lang w:eastAsia="ar-SA"/>
        </w:rPr>
        <w:t xml:space="preserve">, </w:t>
      </w:r>
      <w:r w:rsidRPr="00AD380B">
        <w:rPr>
          <w:rFonts w:ascii="Arial Narrow" w:hAnsi="Arial Narrow" w:cs="Tahoma"/>
          <w:bCs/>
          <w:sz w:val="24"/>
          <w:szCs w:val="24"/>
          <w:lang w:eastAsia="ar-SA"/>
        </w:rPr>
        <w:t xml:space="preserve">dans la Commune de Garoua </w:t>
      </w:r>
      <w:proofErr w:type="spellStart"/>
      <w:r w:rsidRPr="00AD380B">
        <w:rPr>
          <w:rFonts w:ascii="Arial Narrow" w:hAnsi="Arial Narrow" w:cs="Tahoma"/>
          <w:bCs/>
          <w:sz w:val="24"/>
          <w:szCs w:val="24"/>
          <w:lang w:eastAsia="ar-SA"/>
        </w:rPr>
        <w:t>Boula</w:t>
      </w:r>
      <w:r w:rsidRPr="00AD380B">
        <w:rPr>
          <w:rFonts w:ascii="Arial Narrow" w:hAnsi="Arial Narrow" w:cs="Calibri"/>
          <w:bCs/>
          <w:sz w:val="24"/>
          <w:szCs w:val="24"/>
          <w:lang w:eastAsia="ar-SA"/>
        </w:rPr>
        <w:t>Ï</w:t>
      </w:r>
      <w:proofErr w:type="spellEnd"/>
      <w:r w:rsidRPr="00AD380B">
        <w:rPr>
          <w:rFonts w:ascii="Arial Narrow" w:hAnsi="Arial Narrow" w:cs="Tahoma"/>
          <w:bCs/>
          <w:sz w:val="24"/>
          <w:szCs w:val="24"/>
          <w:lang w:eastAsia="ar-SA"/>
        </w:rPr>
        <w:t xml:space="preserve">, Département du Lom et </w:t>
      </w:r>
      <w:proofErr w:type="spellStart"/>
      <w:r w:rsidRPr="00AD380B">
        <w:rPr>
          <w:rFonts w:ascii="Arial Narrow" w:hAnsi="Arial Narrow" w:cs="Tahoma"/>
          <w:bCs/>
          <w:sz w:val="24"/>
          <w:szCs w:val="24"/>
          <w:lang w:eastAsia="ar-SA"/>
        </w:rPr>
        <w:t>Djerem</w:t>
      </w:r>
      <w:proofErr w:type="spellEnd"/>
      <w:r w:rsidRPr="00AD380B">
        <w:rPr>
          <w:rFonts w:ascii="Arial Narrow" w:hAnsi="Arial Narrow" w:cs="Tahoma"/>
          <w:bCs/>
          <w:sz w:val="24"/>
          <w:szCs w:val="24"/>
          <w:lang w:eastAsia="ar-SA"/>
        </w:rPr>
        <w:t>, Région de l’Est.</w:t>
      </w:r>
      <w:r>
        <w:rPr>
          <w:rFonts w:ascii="Arial Narrow" w:hAnsi="Arial Narrow" w:cs="Tahoma"/>
          <w:bCs/>
          <w:sz w:val="24"/>
          <w:szCs w:val="24"/>
          <w:lang w:eastAsia="ar-SA"/>
        </w:rPr>
        <w:t xml:space="preserve"> </w:t>
      </w:r>
      <w:r w:rsidRPr="00413F75">
        <w:rPr>
          <w:rFonts w:ascii="Arial Narrow" w:hAnsi="Arial Narrow" w:cs="Tahoma"/>
          <w:bCs/>
          <w:i/>
          <w:sz w:val="24"/>
          <w:szCs w:val="24"/>
          <w:lang w:eastAsia="ar-SA"/>
        </w:rPr>
        <w:t>(Lot à préciser)</w:t>
      </w:r>
      <w:r>
        <w:rPr>
          <w:rFonts w:ascii="Arial Narrow" w:hAnsi="Arial Narrow" w:cs="Tahoma"/>
          <w:bCs/>
          <w:sz w:val="24"/>
          <w:szCs w:val="24"/>
          <w:lang w:eastAsia="ar-SA"/>
        </w:rPr>
        <w:t xml:space="preserve"> </w:t>
      </w:r>
    </w:p>
    <w:p w14:paraId="5FF90EDD" w14:textId="77777777" w:rsidR="00E05D65" w:rsidRPr="00AD380B" w:rsidRDefault="00E05D65" w:rsidP="00E05D65">
      <w:pPr>
        <w:suppressAutoHyphens/>
        <w:spacing w:after="120" w:line="240" w:lineRule="auto"/>
        <w:jc w:val="both"/>
        <w:rPr>
          <w:rFonts w:ascii="Arial Narrow" w:hAnsi="Arial Narrow"/>
          <w:lang w:eastAsia="ar-SA"/>
        </w:rPr>
      </w:pPr>
    </w:p>
    <w:p w14:paraId="70BC10F8" w14:textId="1EBD74DC" w:rsidR="00E05D65" w:rsidRPr="00AD380B" w:rsidRDefault="00E05D65" w:rsidP="00E05D65">
      <w:pPr>
        <w:suppressAutoHyphens/>
        <w:spacing w:after="120" w:line="240" w:lineRule="auto"/>
        <w:jc w:val="both"/>
        <w:rPr>
          <w:rFonts w:ascii="Arial Narrow" w:hAnsi="Arial Narrow" w:cs="Tahoma"/>
          <w:b/>
          <w:lang w:eastAsia="ar-SA"/>
        </w:rPr>
      </w:pPr>
      <w:r w:rsidRPr="00AD380B">
        <w:rPr>
          <w:rFonts w:ascii="Arial Narrow" w:hAnsi="Arial Narrow" w:cs="Tahoma"/>
          <w:b/>
          <w:lang w:eastAsia="ar-SA"/>
        </w:rPr>
        <w:t xml:space="preserve">Délais d’exécution :    </w:t>
      </w:r>
      <w:r w:rsidR="00145C52">
        <w:rPr>
          <w:rFonts w:ascii="Arial Narrow" w:hAnsi="Arial Narrow" w:cs="Tahoma"/>
          <w:b/>
          <w:lang w:eastAsia="ar-SA"/>
        </w:rPr>
        <w:t xml:space="preserve">Quatre (04) </w:t>
      </w:r>
      <w:r w:rsidRPr="00AD380B">
        <w:rPr>
          <w:rFonts w:ascii="Arial Narrow" w:hAnsi="Arial Narrow" w:cs="Tahoma"/>
          <w:b/>
          <w:lang w:eastAsia="ar-SA"/>
        </w:rPr>
        <w:t>mois</w:t>
      </w:r>
    </w:p>
    <w:p w14:paraId="79E3EE61" w14:textId="77777777" w:rsidR="00E05D65" w:rsidRPr="00AD380B" w:rsidRDefault="00E05D65" w:rsidP="00E05D65">
      <w:pPr>
        <w:suppressAutoHyphens/>
        <w:spacing w:after="120" w:line="240" w:lineRule="auto"/>
        <w:rPr>
          <w:rFonts w:ascii="Arial Narrow" w:hAnsi="Arial Narrow"/>
          <w:b/>
          <w:bCs/>
          <w:lang w:eastAsia="ar-SA"/>
        </w:rPr>
      </w:pPr>
      <w:r w:rsidRPr="00AD380B">
        <w:rPr>
          <w:rFonts w:ascii="Arial Narrow" w:hAnsi="Arial Narrow"/>
          <w:b/>
          <w:bCs/>
          <w:lang w:eastAsia="ar-SA"/>
        </w:rPr>
        <w:t>Montant du Marché:</w:t>
      </w:r>
    </w:p>
    <w:tbl>
      <w:tblPr>
        <w:tblW w:w="0" w:type="auto"/>
        <w:tblInd w:w="1865" w:type="dxa"/>
        <w:tblLayout w:type="fixed"/>
        <w:tblCellMar>
          <w:left w:w="70" w:type="dxa"/>
          <w:right w:w="70" w:type="dxa"/>
        </w:tblCellMar>
        <w:tblLook w:val="0000" w:firstRow="0" w:lastRow="0" w:firstColumn="0" w:lastColumn="0" w:noHBand="0" w:noVBand="0"/>
      </w:tblPr>
      <w:tblGrid>
        <w:gridCol w:w="2160"/>
        <w:gridCol w:w="3070"/>
      </w:tblGrid>
      <w:tr w:rsidR="00E05D65" w:rsidRPr="00AD380B" w14:paraId="236D8EB8" w14:textId="77777777" w:rsidTr="00AD380B">
        <w:trPr>
          <w:trHeight w:val="195"/>
        </w:trPr>
        <w:tc>
          <w:tcPr>
            <w:tcW w:w="2160" w:type="dxa"/>
            <w:tcBorders>
              <w:top w:val="single" w:sz="4" w:space="0" w:color="000000"/>
              <w:left w:val="single" w:sz="4" w:space="0" w:color="000000"/>
              <w:bottom w:val="single" w:sz="4" w:space="0" w:color="000000"/>
            </w:tcBorders>
          </w:tcPr>
          <w:p w14:paraId="383CFBD8"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TTC</w:t>
            </w:r>
          </w:p>
        </w:tc>
        <w:tc>
          <w:tcPr>
            <w:tcW w:w="3070" w:type="dxa"/>
            <w:tcBorders>
              <w:top w:val="single" w:sz="4" w:space="0" w:color="000000"/>
              <w:left w:val="single" w:sz="4" w:space="0" w:color="000000"/>
              <w:bottom w:val="single" w:sz="4" w:space="0" w:color="000000"/>
              <w:right w:val="single" w:sz="4" w:space="0" w:color="000000"/>
            </w:tcBorders>
          </w:tcPr>
          <w:p w14:paraId="16966A0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CADB879" w14:textId="77777777" w:rsidTr="00AD380B">
        <w:trPr>
          <w:trHeight w:val="203"/>
        </w:trPr>
        <w:tc>
          <w:tcPr>
            <w:tcW w:w="2160" w:type="dxa"/>
            <w:tcBorders>
              <w:top w:val="single" w:sz="4" w:space="0" w:color="000000"/>
              <w:left w:val="single" w:sz="4" w:space="0" w:color="000000"/>
              <w:bottom w:val="single" w:sz="4" w:space="0" w:color="000000"/>
            </w:tcBorders>
          </w:tcPr>
          <w:p w14:paraId="3D08E0F7"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HTVA</w:t>
            </w:r>
          </w:p>
        </w:tc>
        <w:tc>
          <w:tcPr>
            <w:tcW w:w="3070" w:type="dxa"/>
            <w:tcBorders>
              <w:top w:val="single" w:sz="4" w:space="0" w:color="000000"/>
              <w:left w:val="single" w:sz="4" w:space="0" w:color="000000"/>
              <w:bottom w:val="single" w:sz="4" w:space="0" w:color="000000"/>
              <w:right w:val="single" w:sz="4" w:space="0" w:color="000000"/>
            </w:tcBorders>
          </w:tcPr>
          <w:p w14:paraId="18AB3F72"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7AE218DB" w14:textId="77777777" w:rsidTr="00E05D65">
        <w:tc>
          <w:tcPr>
            <w:tcW w:w="2160" w:type="dxa"/>
            <w:tcBorders>
              <w:top w:val="single" w:sz="4" w:space="0" w:color="000000"/>
              <w:left w:val="single" w:sz="4" w:space="0" w:color="000000"/>
              <w:bottom w:val="single" w:sz="4" w:space="0" w:color="000000"/>
            </w:tcBorders>
          </w:tcPr>
          <w:p w14:paraId="2F8B05C6"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T.V.A</w:t>
            </w:r>
            <w:r w:rsidRPr="00AD380B">
              <w:rPr>
                <w:rFonts w:ascii="Arial Narrow" w:hAnsi="Arial Narrow"/>
                <w:lang w:eastAsia="ar-SA"/>
              </w:rPr>
              <w:t xml:space="preserve"> (19,25%)</w:t>
            </w:r>
          </w:p>
        </w:tc>
        <w:tc>
          <w:tcPr>
            <w:tcW w:w="3070" w:type="dxa"/>
            <w:tcBorders>
              <w:top w:val="single" w:sz="4" w:space="0" w:color="000000"/>
              <w:left w:val="single" w:sz="4" w:space="0" w:color="000000"/>
              <w:bottom w:val="single" w:sz="4" w:space="0" w:color="000000"/>
              <w:right w:val="single" w:sz="4" w:space="0" w:color="000000"/>
            </w:tcBorders>
          </w:tcPr>
          <w:p w14:paraId="036954AD"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44C8BA12" w14:textId="77777777" w:rsidTr="00E05D65">
        <w:tc>
          <w:tcPr>
            <w:tcW w:w="2160" w:type="dxa"/>
            <w:tcBorders>
              <w:top w:val="single" w:sz="4" w:space="0" w:color="000000"/>
              <w:left w:val="single" w:sz="4" w:space="0" w:color="000000"/>
              <w:bottom w:val="single" w:sz="4" w:space="0" w:color="000000"/>
            </w:tcBorders>
          </w:tcPr>
          <w:p w14:paraId="4EE0899C" w14:textId="77777777" w:rsidR="00E05D65" w:rsidRPr="00AD380B" w:rsidRDefault="00E05D65" w:rsidP="00AD380B">
            <w:pPr>
              <w:suppressAutoHyphens/>
              <w:snapToGrid w:val="0"/>
              <w:spacing w:after="0" w:line="240" w:lineRule="auto"/>
              <w:rPr>
                <w:rFonts w:ascii="Arial Narrow" w:hAnsi="Arial Narrow"/>
                <w:lang w:eastAsia="ar-SA"/>
              </w:rPr>
            </w:pPr>
            <w:r w:rsidRPr="00AD380B">
              <w:rPr>
                <w:rFonts w:ascii="Arial Narrow" w:hAnsi="Arial Narrow"/>
                <w:b/>
                <w:bCs/>
                <w:lang w:eastAsia="ar-SA"/>
              </w:rPr>
              <w:t>A.I.R</w:t>
            </w:r>
            <w:r w:rsidRPr="00AD380B">
              <w:rPr>
                <w:rFonts w:ascii="Arial Narrow" w:hAnsi="Arial Narrow"/>
                <w:lang w:eastAsia="ar-SA"/>
              </w:rPr>
              <w:t xml:space="preserve">  ( 2,2% )</w:t>
            </w:r>
          </w:p>
        </w:tc>
        <w:tc>
          <w:tcPr>
            <w:tcW w:w="3070" w:type="dxa"/>
            <w:tcBorders>
              <w:top w:val="single" w:sz="4" w:space="0" w:color="000000"/>
              <w:left w:val="single" w:sz="4" w:space="0" w:color="000000"/>
              <w:bottom w:val="single" w:sz="4" w:space="0" w:color="000000"/>
              <w:right w:val="single" w:sz="4" w:space="0" w:color="000000"/>
            </w:tcBorders>
          </w:tcPr>
          <w:p w14:paraId="170C0FD9"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r w:rsidR="00E05D65" w:rsidRPr="00AD380B" w14:paraId="183AAEE4" w14:textId="77777777" w:rsidTr="00E05D65">
        <w:trPr>
          <w:trHeight w:val="193"/>
        </w:trPr>
        <w:tc>
          <w:tcPr>
            <w:tcW w:w="2160" w:type="dxa"/>
            <w:tcBorders>
              <w:top w:val="single" w:sz="4" w:space="0" w:color="000000"/>
              <w:left w:val="single" w:sz="4" w:space="0" w:color="000000"/>
              <w:bottom w:val="single" w:sz="4" w:space="0" w:color="000000"/>
            </w:tcBorders>
          </w:tcPr>
          <w:p w14:paraId="63970DE4" w14:textId="77777777" w:rsidR="00E05D65" w:rsidRPr="00AD380B" w:rsidRDefault="00E05D65" w:rsidP="00AD380B">
            <w:pPr>
              <w:keepNext/>
              <w:numPr>
                <w:ilvl w:val="1"/>
                <w:numId w:val="0"/>
              </w:numPr>
              <w:tabs>
                <w:tab w:val="left" w:pos="0"/>
              </w:tabs>
              <w:suppressAutoHyphens/>
              <w:snapToGrid w:val="0"/>
              <w:spacing w:after="60" w:line="240" w:lineRule="auto"/>
              <w:outlineLvl w:val="1"/>
              <w:rPr>
                <w:rFonts w:ascii="Arial Narrow" w:hAnsi="Arial Narrow" w:cs="Arial"/>
                <w:b/>
                <w:bCs/>
                <w:i/>
                <w:iCs/>
                <w:lang w:eastAsia="ar-SA"/>
              </w:rPr>
            </w:pPr>
            <w:r w:rsidRPr="00AD380B">
              <w:rPr>
                <w:rFonts w:ascii="Arial Narrow" w:hAnsi="Arial Narrow" w:cs="Arial"/>
                <w:b/>
                <w:bCs/>
                <w:i/>
                <w:iCs/>
                <w:lang w:eastAsia="ar-SA"/>
              </w:rPr>
              <w:t>Net à mandater</w:t>
            </w:r>
          </w:p>
        </w:tc>
        <w:tc>
          <w:tcPr>
            <w:tcW w:w="3070" w:type="dxa"/>
            <w:tcBorders>
              <w:top w:val="single" w:sz="4" w:space="0" w:color="000000"/>
              <w:left w:val="single" w:sz="4" w:space="0" w:color="000000"/>
              <w:bottom w:val="single" w:sz="4" w:space="0" w:color="000000"/>
              <w:right w:val="single" w:sz="4" w:space="0" w:color="000000"/>
            </w:tcBorders>
          </w:tcPr>
          <w:p w14:paraId="63C50416" w14:textId="77777777" w:rsidR="00E05D65" w:rsidRPr="00AD380B" w:rsidRDefault="00E05D65" w:rsidP="00AD380B">
            <w:pPr>
              <w:suppressAutoHyphens/>
              <w:snapToGrid w:val="0"/>
              <w:spacing w:after="0" w:line="240" w:lineRule="auto"/>
              <w:jc w:val="right"/>
              <w:rPr>
                <w:rFonts w:ascii="Arial Narrow" w:hAnsi="Arial Narrow"/>
                <w:lang w:eastAsia="ar-SA"/>
              </w:rPr>
            </w:pPr>
            <w:r w:rsidRPr="00AD380B">
              <w:rPr>
                <w:rFonts w:ascii="Arial Narrow" w:hAnsi="Arial Narrow"/>
                <w:lang w:eastAsia="ar-SA"/>
              </w:rPr>
              <w:t xml:space="preserve">   …………FCFA</w:t>
            </w:r>
          </w:p>
        </w:tc>
      </w:tr>
    </w:tbl>
    <w:p w14:paraId="1E540DB6" w14:textId="77777777" w:rsidR="00E05D65" w:rsidRPr="00AD380B" w:rsidRDefault="00E05D65" w:rsidP="00E05D65">
      <w:pPr>
        <w:numPr>
          <w:ilvl w:val="6"/>
          <w:numId w:val="0"/>
        </w:numPr>
        <w:tabs>
          <w:tab w:val="left" w:pos="0"/>
        </w:tabs>
        <w:suppressAutoHyphens/>
        <w:spacing w:before="240" w:after="60" w:line="240" w:lineRule="auto"/>
        <w:outlineLvl w:val="6"/>
        <w:rPr>
          <w:rFonts w:ascii="Arial Narrow" w:hAnsi="Arial Narrow"/>
          <w:lang w:eastAsia="ar-SA"/>
        </w:rPr>
      </w:pPr>
      <w:r w:rsidRPr="00AD380B">
        <w:rPr>
          <w:rFonts w:ascii="Arial Narrow" w:hAnsi="Arial Narrow"/>
          <w:lang w:eastAsia="ar-SA"/>
        </w:rPr>
        <w:t>VISAS ET SIGNATURES</w:t>
      </w:r>
    </w:p>
    <w:p w14:paraId="199ED164" w14:textId="77777777" w:rsidR="00E05D65" w:rsidRPr="00AD380B" w:rsidRDefault="00E05D65" w:rsidP="00E05D65">
      <w:pPr>
        <w:suppressAutoHyphens/>
        <w:spacing w:after="0" w:line="240" w:lineRule="auto"/>
        <w:rPr>
          <w:rFonts w:ascii="Arial Narrow" w:hAnsi="Arial Narrow"/>
          <w:lang w:eastAsia="ar-SA"/>
        </w:rPr>
      </w:pPr>
    </w:p>
    <w:tbl>
      <w:tblPr>
        <w:tblW w:w="0" w:type="auto"/>
        <w:tblInd w:w="-5" w:type="dxa"/>
        <w:tblLayout w:type="fixed"/>
        <w:tblCellMar>
          <w:left w:w="70" w:type="dxa"/>
          <w:right w:w="70" w:type="dxa"/>
        </w:tblCellMar>
        <w:tblLook w:val="0000" w:firstRow="0" w:lastRow="0" w:firstColumn="0" w:lastColumn="0" w:noHBand="0" w:noVBand="0"/>
      </w:tblPr>
      <w:tblGrid>
        <w:gridCol w:w="9222"/>
      </w:tblGrid>
      <w:tr w:rsidR="00E05D65" w:rsidRPr="00AD380B" w14:paraId="34BD3E85" w14:textId="77777777" w:rsidTr="00E05D65">
        <w:trPr>
          <w:trHeight w:val="2047"/>
        </w:trPr>
        <w:tc>
          <w:tcPr>
            <w:tcW w:w="9222" w:type="dxa"/>
            <w:tcBorders>
              <w:top w:val="single" w:sz="4" w:space="0" w:color="000000"/>
              <w:left w:val="single" w:sz="4" w:space="0" w:color="000000"/>
              <w:bottom w:val="single" w:sz="4" w:space="0" w:color="000000"/>
              <w:right w:val="single" w:sz="4" w:space="0" w:color="000000"/>
            </w:tcBorders>
          </w:tcPr>
          <w:p w14:paraId="7CD3ADBC" w14:textId="77777777" w:rsidR="00E05D65" w:rsidRPr="00AD380B" w:rsidRDefault="00E05D65" w:rsidP="00E05D65">
            <w:pPr>
              <w:suppressAutoHyphens/>
              <w:snapToGrid w:val="0"/>
              <w:spacing w:after="0" w:line="240" w:lineRule="auto"/>
              <w:rPr>
                <w:rFonts w:ascii="Arial Narrow" w:hAnsi="Arial Narrow" w:cs="Tahoma"/>
                <w:sz w:val="24"/>
                <w:szCs w:val="24"/>
                <w:lang w:eastAsia="ar-SA"/>
              </w:rPr>
            </w:pPr>
          </w:p>
          <w:p w14:paraId="5FBCFF47"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r w:rsidRPr="00AD380B">
              <w:rPr>
                <w:rFonts w:ascii="Arial Narrow" w:hAnsi="Arial Narrow" w:cs="Tahoma"/>
                <w:b/>
                <w:sz w:val="24"/>
                <w:szCs w:val="24"/>
                <w:lang w:eastAsia="ar-SA"/>
              </w:rPr>
              <w:t>Lu et accepté par le Cocontractant</w:t>
            </w:r>
          </w:p>
          <w:p w14:paraId="709A3BE7"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7F90972"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7EC566B"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20BC3851"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FC92F0C"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41EE556" w14:textId="77777777" w:rsidR="00E05D65" w:rsidRPr="00AD380B" w:rsidRDefault="00E05D65" w:rsidP="00E05D65">
            <w:pPr>
              <w:suppressAutoHyphens/>
              <w:spacing w:after="0" w:line="240" w:lineRule="auto"/>
              <w:ind w:firstLine="1080"/>
              <w:rPr>
                <w:rFonts w:ascii="Arial Narrow" w:hAnsi="Arial Narrow" w:cs="Tahoma"/>
                <w:sz w:val="24"/>
                <w:szCs w:val="24"/>
                <w:lang w:eastAsia="ar-SA"/>
              </w:rPr>
            </w:pPr>
          </w:p>
          <w:p w14:paraId="0050BF08" w14:textId="77777777" w:rsidR="00E05D65" w:rsidRPr="00AD380B" w:rsidRDefault="00E05D65" w:rsidP="00E05D65">
            <w:pPr>
              <w:suppressAutoHyphens/>
              <w:spacing w:after="0" w:line="240" w:lineRule="auto"/>
              <w:ind w:firstLine="1080"/>
              <w:jc w:val="center"/>
              <w:rPr>
                <w:rFonts w:ascii="Arial Narrow" w:hAnsi="Arial Narrow" w:cs="Tahoma"/>
                <w:sz w:val="24"/>
                <w:szCs w:val="24"/>
                <w:lang w:eastAsia="ar-SA"/>
              </w:rPr>
            </w:pPr>
            <w:r w:rsidRPr="00AD380B">
              <w:rPr>
                <w:rFonts w:ascii="Arial Narrow" w:hAnsi="Arial Narrow" w:cs="Tahoma"/>
                <w:sz w:val="24"/>
                <w:szCs w:val="24"/>
                <w:lang w:eastAsia="ar-SA"/>
              </w:rPr>
              <w:t xml:space="preserve">Garoua </w:t>
            </w:r>
            <w:proofErr w:type="spellStart"/>
            <w:r w:rsidRPr="00AD380B">
              <w:rPr>
                <w:rFonts w:ascii="Arial Narrow" w:hAnsi="Arial Narrow" w:cs="Tahoma"/>
                <w:sz w:val="24"/>
                <w:szCs w:val="24"/>
                <w:lang w:eastAsia="ar-SA"/>
              </w:rPr>
              <w:t>Boula</w:t>
            </w:r>
            <w:r w:rsidRPr="00AD380B">
              <w:rPr>
                <w:rFonts w:ascii="Arial Narrow" w:hAnsi="Arial Narrow" w:cs="Calibri"/>
                <w:sz w:val="24"/>
                <w:szCs w:val="24"/>
                <w:lang w:eastAsia="ar-SA"/>
              </w:rPr>
              <w:t>Ï</w:t>
            </w:r>
            <w:proofErr w:type="spellEnd"/>
            <w:r w:rsidRPr="00AD380B">
              <w:rPr>
                <w:rFonts w:ascii="Arial Narrow" w:hAnsi="Arial Narrow" w:cs="Tahoma"/>
                <w:sz w:val="24"/>
                <w:szCs w:val="24"/>
                <w:lang w:eastAsia="ar-SA"/>
              </w:rPr>
              <w:t xml:space="preserve"> le……………………</w:t>
            </w:r>
          </w:p>
        </w:tc>
      </w:tr>
      <w:tr w:rsidR="00E05D65" w:rsidRPr="00AD380B" w14:paraId="3AE4BC59" w14:textId="77777777" w:rsidTr="00E05D65">
        <w:trPr>
          <w:trHeight w:val="2388"/>
        </w:trPr>
        <w:tc>
          <w:tcPr>
            <w:tcW w:w="9222" w:type="dxa"/>
            <w:tcBorders>
              <w:top w:val="single" w:sz="4" w:space="0" w:color="000000"/>
              <w:left w:val="single" w:sz="4" w:space="0" w:color="000000"/>
              <w:bottom w:val="single" w:sz="4" w:space="0" w:color="000000"/>
              <w:right w:val="single" w:sz="4" w:space="0" w:color="000000"/>
            </w:tcBorders>
          </w:tcPr>
          <w:p w14:paraId="5B143907" w14:textId="77777777" w:rsidR="00E05D65" w:rsidRPr="00AD380B" w:rsidRDefault="00E05D65" w:rsidP="00E05D65">
            <w:pPr>
              <w:suppressAutoHyphens/>
              <w:spacing w:after="0" w:line="240" w:lineRule="auto"/>
              <w:ind w:firstLine="920"/>
              <w:jc w:val="center"/>
              <w:rPr>
                <w:rFonts w:ascii="Arial Narrow" w:hAnsi="Arial Narrow" w:cs="Tahoma"/>
                <w:b/>
                <w:sz w:val="24"/>
                <w:szCs w:val="24"/>
                <w:lang w:eastAsia="ar-SA"/>
              </w:rPr>
            </w:pPr>
            <w:r w:rsidRPr="00AD380B">
              <w:rPr>
                <w:rFonts w:ascii="Arial Narrow" w:hAnsi="Arial Narrow" w:cs="Tahoma"/>
                <w:b/>
                <w:sz w:val="24"/>
                <w:szCs w:val="24"/>
                <w:lang w:eastAsia="ar-SA"/>
              </w:rPr>
              <w:t>Signé par le Maire de la Commune de GAROUA BOULAÏ</w:t>
            </w:r>
          </w:p>
          <w:p w14:paraId="31DC990F" w14:textId="77777777" w:rsidR="00E05D65" w:rsidRPr="00AD380B" w:rsidRDefault="00E05D65" w:rsidP="00E05D65">
            <w:pPr>
              <w:suppressAutoHyphens/>
              <w:spacing w:after="0" w:line="240" w:lineRule="auto"/>
              <w:ind w:firstLine="920"/>
              <w:jc w:val="center"/>
              <w:rPr>
                <w:rFonts w:ascii="Arial Narrow" w:hAnsi="Arial Narrow" w:cs="Tahoma"/>
                <w:sz w:val="24"/>
                <w:szCs w:val="24"/>
                <w:lang w:eastAsia="ar-SA"/>
              </w:rPr>
            </w:pPr>
            <w:r w:rsidRPr="00AD380B">
              <w:rPr>
                <w:rFonts w:ascii="Arial Narrow" w:hAnsi="Arial Narrow" w:cs="Tahoma"/>
                <w:b/>
                <w:sz w:val="24"/>
                <w:szCs w:val="24"/>
                <w:lang w:eastAsia="ar-SA"/>
              </w:rPr>
              <w:t xml:space="preserve"> Maitre d’Ouvrage</w:t>
            </w:r>
          </w:p>
          <w:p w14:paraId="76E8B448"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58591435"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6C691E60" w14:textId="77777777" w:rsidR="00E05D65" w:rsidRPr="00AD380B" w:rsidRDefault="00E05D65" w:rsidP="00E05D65">
            <w:pPr>
              <w:suppressAutoHyphens/>
              <w:spacing w:after="0" w:line="240" w:lineRule="auto"/>
              <w:rPr>
                <w:rFonts w:ascii="Arial Narrow" w:hAnsi="Arial Narrow" w:cs="Tahoma"/>
                <w:sz w:val="24"/>
                <w:szCs w:val="24"/>
                <w:lang w:eastAsia="ar-SA"/>
              </w:rPr>
            </w:pPr>
          </w:p>
          <w:p w14:paraId="17BF430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7A8091"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39A2F02D"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r w:rsidRPr="00AD380B">
              <w:rPr>
                <w:rFonts w:ascii="Arial Narrow" w:hAnsi="Arial Narrow" w:cs="Tahoma"/>
                <w:sz w:val="24"/>
                <w:szCs w:val="24"/>
                <w:lang w:eastAsia="ar-SA"/>
              </w:rPr>
              <w:t>GAROUA BOULAÏ, le</w:t>
            </w:r>
          </w:p>
        </w:tc>
      </w:tr>
      <w:tr w:rsidR="00E05D65" w:rsidRPr="00AD380B" w14:paraId="052A3A4B" w14:textId="77777777" w:rsidTr="00E05D65">
        <w:trPr>
          <w:cantSplit/>
        </w:trPr>
        <w:tc>
          <w:tcPr>
            <w:tcW w:w="9222" w:type="dxa"/>
            <w:tcBorders>
              <w:top w:val="single" w:sz="4" w:space="0" w:color="000000"/>
              <w:left w:val="single" w:sz="4" w:space="0" w:color="000000"/>
              <w:bottom w:val="single" w:sz="4" w:space="0" w:color="000000"/>
              <w:right w:val="single" w:sz="4" w:space="0" w:color="000000"/>
            </w:tcBorders>
          </w:tcPr>
          <w:p w14:paraId="741A7F8A" w14:textId="77777777" w:rsidR="00E05D65" w:rsidRPr="00AD380B" w:rsidRDefault="00E05D65" w:rsidP="00E05D65">
            <w:pPr>
              <w:numPr>
                <w:ilvl w:val="6"/>
                <w:numId w:val="0"/>
              </w:numPr>
              <w:tabs>
                <w:tab w:val="left" w:pos="0"/>
              </w:tabs>
              <w:suppressAutoHyphens/>
              <w:spacing w:before="240" w:after="60" w:line="240" w:lineRule="auto"/>
              <w:jc w:val="center"/>
              <w:outlineLvl w:val="6"/>
              <w:rPr>
                <w:rFonts w:ascii="Arial Narrow" w:hAnsi="Arial Narrow" w:cs="Tahoma"/>
                <w:b/>
                <w:sz w:val="24"/>
                <w:szCs w:val="24"/>
                <w:lang w:eastAsia="ar-SA"/>
              </w:rPr>
            </w:pPr>
            <w:r w:rsidRPr="00AD380B">
              <w:rPr>
                <w:rFonts w:ascii="Arial Narrow" w:hAnsi="Arial Narrow" w:cs="Tahoma"/>
                <w:b/>
                <w:sz w:val="24"/>
                <w:szCs w:val="24"/>
                <w:lang w:eastAsia="ar-SA"/>
              </w:rPr>
              <w:t>ENREGISTREMENT</w:t>
            </w:r>
          </w:p>
          <w:p w14:paraId="379BCFD6" w14:textId="77777777" w:rsidR="00E05D65" w:rsidRPr="00AD380B" w:rsidRDefault="00E05D65" w:rsidP="00E05D65">
            <w:pPr>
              <w:suppressAutoHyphens/>
              <w:spacing w:after="0" w:line="240" w:lineRule="auto"/>
              <w:jc w:val="center"/>
              <w:rPr>
                <w:rFonts w:ascii="Arial Narrow" w:hAnsi="Arial Narrow" w:cs="Tahoma"/>
                <w:b/>
                <w:sz w:val="24"/>
                <w:szCs w:val="24"/>
                <w:lang w:eastAsia="ar-SA"/>
              </w:rPr>
            </w:pPr>
          </w:p>
          <w:p w14:paraId="6F81249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48650174"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65F5A843"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C450C7A"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FFC5AA5"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2F2E39DE" w14:textId="77777777" w:rsidR="00E05D65" w:rsidRPr="00AD380B" w:rsidRDefault="00E05D65" w:rsidP="00E05D65">
            <w:pPr>
              <w:suppressAutoHyphens/>
              <w:spacing w:after="0" w:line="240" w:lineRule="auto"/>
              <w:jc w:val="center"/>
              <w:rPr>
                <w:rFonts w:ascii="Arial Narrow" w:hAnsi="Arial Narrow" w:cs="Tahoma"/>
                <w:sz w:val="24"/>
                <w:szCs w:val="24"/>
                <w:lang w:eastAsia="ar-SA"/>
              </w:rPr>
            </w:pPr>
          </w:p>
          <w:p w14:paraId="1B6ECFE5" w14:textId="77777777" w:rsidR="00E05D65" w:rsidRPr="00AD380B" w:rsidRDefault="00E05D65" w:rsidP="00E05D65">
            <w:pPr>
              <w:suppressAutoHyphens/>
              <w:spacing w:after="0" w:line="240" w:lineRule="auto"/>
              <w:rPr>
                <w:rFonts w:ascii="Arial Narrow" w:hAnsi="Arial Narrow" w:cs="Tahoma"/>
                <w:sz w:val="24"/>
                <w:szCs w:val="24"/>
                <w:lang w:eastAsia="ar-SA"/>
              </w:rPr>
            </w:pPr>
          </w:p>
        </w:tc>
      </w:tr>
    </w:tbl>
    <w:p w14:paraId="400B0844" w14:textId="571B6191" w:rsidR="00E05D65" w:rsidRPr="00AD380B" w:rsidRDefault="001D51F4" w:rsidP="00E05D65">
      <w:pPr>
        <w:tabs>
          <w:tab w:val="left" w:pos="7072"/>
        </w:tabs>
        <w:spacing w:after="0"/>
        <w:jc w:val="center"/>
        <w:rPr>
          <w:rFonts w:ascii="Arial Narrow" w:hAnsi="Arial Narrow" w:cs="Tahoma"/>
          <w:b/>
          <w:sz w:val="36"/>
          <w:szCs w:val="36"/>
        </w:rPr>
      </w:pPr>
      <w:r>
        <w:rPr>
          <w:rFonts w:ascii="Albertus Extra Bold" w:hAnsi="Albertus Extra Bold" w:cs="Tahoma"/>
          <w:b/>
          <w:noProof/>
          <w:sz w:val="24"/>
          <w:szCs w:val="20"/>
        </w:rPr>
        <mc:AlternateContent>
          <mc:Choice Requires="wps">
            <w:drawing>
              <wp:anchor distT="0" distB="0" distL="114300" distR="114300" simplePos="0" relativeHeight="251926528" behindDoc="0" locked="0" layoutInCell="1" allowOverlap="1" wp14:anchorId="350447D0" wp14:editId="0761708E">
                <wp:simplePos x="0" y="0"/>
                <wp:positionH relativeFrom="margin">
                  <wp:posOffset>-65531</wp:posOffset>
                </wp:positionH>
                <wp:positionV relativeFrom="paragraph">
                  <wp:posOffset>106917</wp:posOffset>
                </wp:positionV>
                <wp:extent cx="6601767" cy="1276141"/>
                <wp:effectExtent l="0" t="19050" r="27940" b="38735"/>
                <wp:wrapNone/>
                <wp:docPr id="250" name="Connecteur en angle 250"/>
                <wp:cNvGraphicFramePr/>
                <a:graphic xmlns:a="http://schemas.openxmlformats.org/drawingml/2006/main">
                  <a:graphicData uri="http://schemas.microsoft.com/office/word/2010/wordprocessingShape">
                    <wps:wsp>
                      <wps:cNvCnPr/>
                      <wps:spPr>
                        <a:xfrm>
                          <a:off x="0" y="0"/>
                          <a:ext cx="6601767" cy="1276141"/>
                        </a:xfrm>
                        <a:prstGeom prst="bentConnector3">
                          <a:avLst/>
                        </a:prstGeom>
                        <a:ln w="53975" cmpd="dbl"/>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40DA6" id="Connecteur en angle 250" o:spid="_x0000_s1026" type="#_x0000_t34" style="position:absolute;margin-left:-5.15pt;margin-top:8.4pt;width:519.8pt;height:100.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dB0wEAAPQDAAAOAAAAZHJzL2Uyb0RvYy54bWysU02P0zAQvSPxHyzfaZIuTSFquoeu4IKg&#10;YuEHuM64seQv2d4m/feMnTS7AiQE4uLYGb83782Md/ejVuQCPkhrWlqtSkrAcNtJc27p928f3ryj&#10;JERmOqasgZZeIdD7/etXu8E1sLa9VR14giQmNINraR+ja4oi8B40CyvrwGBQWK9ZxKM/F51nA7Jr&#10;VazLsi4G6zvnLYcQ8O/DFKT7zC8E8PhFiACRqJaitphXn9dTWov9jjVnz1wv+SyD/YMKzaTBpAvV&#10;A4uMPHn5C5WW3NtgRVxxqwsrhOSQPaCbqvzJzWPPHGQvWJzgljKF/0fLP1+OnsiupesN1scwjU06&#10;WGOwcvDksZmEmbMCksJYrMGFBjEHc/TzKbijT85H4XX6oicy5gJflwLDGAnHn3VdVtt6SwnHWLXe&#10;1tXbKrEWz3DnQ/wIVpO0aekJTJzlWH+XS8wun0KcQLfLKa8yZGjp5u79doP82qGl7qQyexI9ycy7&#10;eFUwIb6CQO8orMrMeergoDy5MJwXxjlmvwlUBm8nmJBKLcDyz8D5foJCnsi/AS+InNmauIC1NNb/&#10;Lnscb5LFdB/r+8J32p5sd80NzAEcrdyC+Rmk2X15zvDnx7r/AQAA//8DAFBLAwQUAAYACAAAACEA&#10;3Hd02NsAAAALAQAADwAAAGRycy9kb3ducmV2LnhtbEyPzU7DMBCE70h9B2srcWvXCVJTQpwKIaGe&#10;aeDuxiaJ6p8odhLz9mxPcNyZT7Mz1SlZwxY9hcE7AdmeA9Ou9WpwnYDP5n13BBaidEoa77SAHx3g&#10;VG8eKlkqv7oPvVxixyjEhVIK6GMcS8TQ9trKsPejduR9+8nKSOfUoZrkSuHWYM75Aa0cHH3o5ajf&#10;et3eLrMVcGvS/IXFGU0Yi3MzhmVNGQrxuE2vL8CiTvEPhnt9qg41dbr62anAjIBdxp8IJeNAE+4A&#10;z59JuQrIs+IIWFf4f0P9CwAA//8DAFBLAQItABQABgAIAAAAIQC2gziS/gAAAOEBAAATAAAAAAAA&#10;AAAAAAAAAAAAAABbQ29udGVudF9UeXBlc10ueG1sUEsBAi0AFAAGAAgAAAAhADj9If/WAAAAlAEA&#10;AAsAAAAAAAAAAAAAAAAALwEAAF9yZWxzLy5yZWxzUEsBAi0AFAAGAAgAAAAhAGvQR0HTAQAA9AMA&#10;AA4AAAAAAAAAAAAAAAAALgIAAGRycy9lMm9Eb2MueG1sUEsBAi0AFAAGAAgAAAAhANx3dNjbAAAA&#10;CwEAAA8AAAAAAAAAAAAAAAAALQQAAGRycy9kb3ducmV2LnhtbFBLBQYAAAAABAAEAPMAAAA1BQAA&#10;AAA=&#10;" strokecolor="#4579b8 [3044]" strokeweight="4.25pt">
                <v:stroke linestyle="thinThin"/>
                <w10:wrap anchorx="margin"/>
              </v:shape>
            </w:pict>
          </mc:Fallback>
        </mc:AlternateContent>
      </w:r>
    </w:p>
    <w:p w14:paraId="0248FB50" w14:textId="36C5A36D" w:rsidR="00E05D65" w:rsidRDefault="00E05D65" w:rsidP="00E05D65">
      <w:pPr>
        <w:tabs>
          <w:tab w:val="left" w:pos="7072"/>
        </w:tabs>
        <w:spacing w:after="0"/>
        <w:jc w:val="center"/>
        <w:rPr>
          <w:rFonts w:ascii="Tahoma" w:hAnsi="Tahoma" w:cs="Tahoma"/>
          <w:b/>
          <w:sz w:val="36"/>
          <w:szCs w:val="36"/>
        </w:rPr>
      </w:pPr>
    </w:p>
    <w:p w14:paraId="44DDE109" w14:textId="707F5AD8" w:rsidR="00E05D65" w:rsidRDefault="00E05D65" w:rsidP="00E05D65">
      <w:pPr>
        <w:tabs>
          <w:tab w:val="left" w:pos="7072"/>
        </w:tabs>
        <w:spacing w:after="0"/>
        <w:jc w:val="center"/>
        <w:rPr>
          <w:rFonts w:ascii="Tahoma" w:hAnsi="Tahoma" w:cs="Tahoma"/>
          <w:b/>
          <w:sz w:val="36"/>
          <w:szCs w:val="36"/>
        </w:rPr>
      </w:pPr>
    </w:p>
    <w:p w14:paraId="0F0F0039" w14:textId="77777777" w:rsidR="00E05D65" w:rsidRDefault="00E05D65" w:rsidP="00E05D65">
      <w:pPr>
        <w:tabs>
          <w:tab w:val="left" w:pos="7072"/>
        </w:tabs>
        <w:spacing w:after="0"/>
        <w:jc w:val="center"/>
        <w:rPr>
          <w:rFonts w:ascii="Tahoma" w:hAnsi="Tahoma" w:cs="Tahoma"/>
          <w:b/>
          <w:sz w:val="36"/>
          <w:szCs w:val="36"/>
        </w:rPr>
      </w:pPr>
    </w:p>
    <w:p w14:paraId="4D884F0B" w14:textId="77777777" w:rsidR="00E05D65" w:rsidRDefault="00E05D65" w:rsidP="00E05D65">
      <w:pPr>
        <w:tabs>
          <w:tab w:val="left" w:pos="7072"/>
        </w:tabs>
        <w:spacing w:after="0"/>
        <w:jc w:val="center"/>
        <w:rPr>
          <w:rFonts w:ascii="Tahoma" w:hAnsi="Tahoma" w:cs="Tahoma"/>
          <w:b/>
          <w:sz w:val="36"/>
          <w:szCs w:val="36"/>
        </w:rPr>
      </w:pPr>
    </w:p>
    <w:p w14:paraId="014D25A7" w14:textId="77777777" w:rsidR="00E05D65" w:rsidRDefault="00E05D65" w:rsidP="00E05D65">
      <w:pPr>
        <w:tabs>
          <w:tab w:val="left" w:pos="7072"/>
        </w:tabs>
        <w:spacing w:after="0"/>
        <w:jc w:val="center"/>
        <w:rPr>
          <w:rFonts w:ascii="Tahoma" w:hAnsi="Tahoma" w:cs="Tahoma"/>
          <w:b/>
          <w:sz w:val="36"/>
          <w:szCs w:val="36"/>
        </w:rPr>
      </w:pPr>
    </w:p>
    <w:p w14:paraId="07AA242E" w14:textId="77777777" w:rsidR="00E05D65" w:rsidRDefault="00E05D65" w:rsidP="00E05D65">
      <w:pPr>
        <w:tabs>
          <w:tab w:val="left" w:pos="7072"/>
        </w:tabs>
        <w:spacing w:after="0"/>
        <w:jc w:val="center"/>
        <w:rPr>
          <w:rFonts w:ascii="Tahoma" w:hAnsi="Tahoma" w:cs="Tahoma"/>
          <w:b/>
          <w:sz w:val="36"/>
          <w:szCs w:val="36"/>
        </w:rPr>
      </w:pPr>
    </w:p>
    <w:p w14:paraId="253AA825" w14:textId="54A5C8C5" w:rsidR="00E05D65" w:rsidRDefault="00E05D65" w:rsidP="00E05D65">
      <w:pPr>
        <w:tabs>
          <w:tab w:val="left" w:pos="7072"/>
        </w:tabs>
        <w:spacing w:after="0"/>
        <w:jc w:val="center"/>
        <w:rPr>
          <w:rFonts w:ascii="Tahoma" w:hAnsi="Tahoma" w:cs="Tahoma"/>
          <w:b/>
          <w:sz w:val="36"/>
          <w:szCs w:val="36"/>
        </w:rPr>
      </w:pPr>
    </w:p>
    <w:p w14:paraId="56515198" w14:textId="77777777" w:rsidR="00E05D65" w:rsidRDefault="00E05D65" w:rsidP="00E05D65">
      <w:pPr>
        <w:tabs>
          <w:tab w:val="left" w:pos="7072"/>
        </w:tabs>
        <w:spacing w:after="0"/>
        <w:jc w:val="center"/>
        <w:rPr>
          <w:rFonts w:ascii="Tahoma" w:hAnsi="Tahoma" w:cs="Tahoma"/>
          <w:b/>
          <w:sz w:val="36"/>
          <w:szCs w:val="36"/>
        </w:rPr>
      </w:pPr>
    </w:p>
    <w:p w14:paraId="08B4149E" w14:textId="77777777" w:rsidR="00E05D65" w:rsidRDefault="00E05D65" w:rsidP="00E05D65">
      <w:pPr>
        <w:tabs>
          <w:tab w:val="left" w:pos="7072"/>
        </w:tabs>
        <w:spacing w:after="0"/>
        <w:jc w:val="center"/>
        <w:rPr>
          <w:rFonts w:ascii="Tahoma" w:hAnsi="Tahoma" w:cs="Tahoma"/>
          <w:b/>
          <w:sz w:val="36"/>
          <w:szCs w:val="36"/>
        </w:rPr>
      </w:pPr>
    </w:p>
    <w:p w14:paraId="7F87ABD7" w14:textId="77777777" w:rsidR="00E05D65" w:rsidRDefault="00E05D65" w:rsidP="00E05D65">
      <w:pPr>
        <w:tabs>
          <w:tab w:val="left" w:pos="7072"/>
        </w:tabs>
        <w:spacing w:after="0"/>
        <w:jc w:val="center"/>
        <w:rPr>
          <w:rFonts w:ascii="Tahoma" w:hAnsi="Tahoma" w:cs="Tahoma"/>
          <w:b/>
          <w:sz w:val="36"/>
          <w:szCs w:val="36"/>
        </w:rPr>
      </w:pPr>
    </w:p>
    <w:p w14:paraId="12D84B06" w14:textId="08A8F4EC" w:rsidR="00E05D65" w:rsidRDefault="00E05D65" w:rsidP="00E05D65">
      <w:pPr>
        <w:tabs>
          <w:tab w:val="left" w:pos="7072"/>
        </w:tabs>
        <w:spacing w:after="0"/>
        <w:jc w:val="center"/>
        <w:rPr>
          <w:rFonts w:ascii="Tahoma" w:hAnsi="Tahoma" w:cs="Tahoma"/>
          <w:b/>
          <w:sz w:val="36"/>
          <w:szCs w:val="36"/>
        </w:rPr>
      </w:pPr>
    </w:p>
    <w:p w14:paraId="0EC2D8A9" w14:textId="08F91B60" w:rsidR="00E05D65" w:rsidRDefault="00E05D65" w:rsidP="00E05D65">
      <w:pPr>
        <w:tabs>
          <w:tab w:val="left" w:pos="7072"/>
        </w:tabs>
        <w:spacing w:after="0"/>
        <w:jc w:val="center"/>
        <w:rPr>
          <w:rFonts w:ascii="Tahoma" w:hAnsi="Tahoma" w:cs="Tahoma"/>
          <w:b/>
          <w:sz w:val="36"/>
          <w:szCs w:val="36"/>
        </w:rPr>
      </w:pPr>
    </w:p>
    <w:p w14:paraId="63FE76B4" w14:textId="69AC4E9C" w:rsidR="00E05D65" w:rsidRDefault="00E05D65" w:rsidP="00E05D65">
      <w:pPr>
        <w:tabs>
          <w:tab w:val="left" w:pos="7072"/>
        </w:tabs>
        <w:spacing w:after="0"/>
        <w:jc w:val="center"/>
        <w:rPr>
          <w:rFonts w:ascii="Tahoma" w:hAnsi="Tahoma" w:cs="Tahoma"/>
          <w:b/>
          <w:sz w:val="36"/>
          <w:szCs w:val="36"/>
        </w:rPr>
      </w:pPr>
    </w:p>
    <w:p w14:paraId="341CB0C8" w14:textId="029D8E04" w:rsidR="00E05D65" w:rsidRDefault="00E05D65" w:rsidP="00E05D65">
      <w:pPr>
        <w:tabs>
          <w:tab w:val="left" w:pos="7072"/>
        </w:tabs>
        <w:spacing w:after="0"/>
        <w:jc w:val="center"/>
        <w:rPr>
          <w:rFonts w:ascii="Tahoma" w:hAnsi="Tahoma" w:cs="Tahoma"/>
          <w:b/>
          <w:sz w:val="36"/>
          <w:szCs w:val="36"/>
        </w:rPr>
      </w:pPr>
    </w:p>
    <w:p w14:paraId="5C2AB0A7" w14:textId="16E1DB88" w:rsidR="00E05D65" w:rsidRDefault="00E05D65" w:rsidP="00E05D65">
      <w:pPr>
        <w:tabs>
          <w:tab w:val="left" w:pos="7072"/>
        </w:tabs>
        <w:spacing w:after="0"/>
        <w:jc w:val="center"/>
        <w:rPr>
          <w:rFonts w:ascii="Tahoma" w:hAnsi="Tahoma" w:cs="Tahoma"/>
          <w:b/>
          <w:sz w:val="36"/>
          <w:szCs w:val="36"/>
        </w:rPr>
      </w:pPr>
    </w:p>
    <w:p w14:paraId="6CC7CB2F" w14:textId="4FE2F619" w:rsidR="00E05D65" w:rsidRDefault="00E05D65" w:rsidP="00E05D65">
      <w:pPr>
        <w:tabs>
          <w:tab w:val="left" w:pos="7072"/>
        </w:tabs>
        <w:spacing w:after="0"/>
        <w:jc w:val="center"/>
        <w:rPr>
          <w:rFonts w:ascii="Tahoma" w:hAnsi="Tahoma" w:cs="Tahoma"/>
          <w:b/>
          <w:sz w:val="36"/>
          <w:szCs w:val="36"/>
        </w:rPr>
      </w:pPr>
    </w:p>
    <w:p w14:paraId="47CAC615" w14:textId="16A18F1A" w:rsidR="00E05D65" w:rsidRDefault="00E05D65" w:rsidP="00E05D65">
      <w:pPr>
        <w:tabs>
          <w:tab w:val="left" w:pos="7072"/>
        </w:tabs>
        <w:spacing w:after="0"/>
        <w:jc w:val="center"/>
        <w:rPr>
          <w:rFonts w:ascii="Tahoma" w:hAnsi="Tahoma" w:cs="Tahoma"/>
          <w:b/>
          <w:sz w:val="36"/>
          <w:szCs w:val="36"/>
        </w:rPr>
      </w:pPr>
    </w:p>
    <w:p w14:paraId="491DDEC8" w14:textId="2105B8A9" w:rsidR="00E05D65" w:rsidRDefault="00E05D65" w:rsidP="00E05D65">
      <w:pPr>
        <w:tabs>
          <w:tab w:val="left" w:pos="7072"/>
        </w:tabs>
        <w:spacing w:after="0"/>
        <w:jc w:val="center"/>
        <w:rPr>
          <w:rFonts w:ascii="Tahoma" w:hAnsi="Tahoma" w:cs="Tahoma"/>
          <w:b/>
          <w:sz w:val="36"/>
          <w:szCs w:val="36"/>
        </w:rPr>
      </w:pPr>
    </w:p>
    <w:p w14:paraId="19F87F9E" w14:textId="7389F964" w:rsidR="00E05D65" w:rsidRDefault="001D51F4" w:rsidP="00E05D65">
      <w:pPr>
        <w:tabs>
          <w:tab w:val="left" w:pos="7072"/>
        </w:tabs>
        <w:spacing w:after="0"/>
        <w:jc w:val="center"/>
        <w:rPr>
          <w:rFonts w:ascii="Tahoma" w:hAnsi="Tahoma" w:cs="Tahoma"/>
          <w:b/>
          <w:sz w:val="36"/>
          <w:szCs w:val="36"/>
        </w:rPr>
      </w:pPr>
      <w:r w:rsidRPr="00705943">
        <w:rPr>
          <w:rFonts w:ascii="Tahoma" w:hAnsi="Tahoma" w:cs="Tahoma"/>
          <w:noProof/>
          <w:sz w:val="20"/>
          <w:szCs w:val="20"/>
        </w:rPr>
        <mc:AlternateContent>
          <mc:Choice Requires="wps">
            <w:drawing>
              <wp:anchor distT="0" distB="0" distL="114300" distR="114300" simplePos="0" relativeHeight="251928576" behindDoc="0" locked="0" layoutInCell="1" allowOverlap="1" wp14:anchorId="700B4472" wp14:editId="5045A641">
                <wp:simplePos x="0" y="0"/>
                <wp:positionH relativeFrom="margin">
                  <wp:align>center</wp:align>
                </wp:positionH>
                <wp:positionV relativeFrom="paragraph">
                  <wp:posOffset>131233</wp:posOffset>
                </wp:positionV>
                <wp:extent cx="4561205" cy="1543050"/>
                <wp:effectExtent l="19050" t="19050" r="10795" b="19050"/>
                <wp:wrapNone/>
                <wp:docPr id="25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1205" cy="1543050"/>
                        </a:xfrm>
                        <a:prstGeom prst="flowChartMultidocument">
                          <a:avLst/>
                        </a:prstGeom>
                        <a:solidFill>
                          <a:srgbClr val="FFFFFF"/>
                        </a:solidFill>
                        <a:ln w="28575">
                          <a:solidFill>
                            <a:srgbClr val="000000"/>
                          </a:solidFill>
                          <a:miter lim="800000"/>
                          <a:headEnd/>
                          <a:tailEnd/>
                        </a:ln>
                      </wps:spPr>
                      <wps:txbx>
                        <w:txbxContent>
                          <w:p w14:paraId="15136399" w14:textId="77777777" w:rsidR="001C6ADF" w:rsidRPr="00A73E73" w:rsidRDefault="001C6ADF" w:rsidP="001D51F4">
                            <w:pPr>
                              <w:spacing w:after="0" w:line="240" w:lineRule="auto"/>
                              <w:jc w:val="center"/>
                              <w:rPr>
                                <w:rFonts w:ascii="Albertus Extra Bold" w:hAnsi="Albertus Extra Bold" w:cs="Tahoma"/>
                                <w:b/>
                                <w:sz w:val="14"/>
                                <w:szCs w:val="20"/>
                              </w:rPr>
                            </w:pPr>
                          </w:p>
                          <w:p w14:paraId="23E0AA0B" w14:textId="77777777" w:rsidR="001C6ADF" w:rsidRPr="001D51F4" w:rsidRDefault="001C6ADF" w:rsidP="001D51F4">
                            <w:pPr>
                              <w:spacing w:after="0" w:line="240" w:lineRule="auto"/>
                              <w:jc w:val="center"/>
                              <w:rPr>
                                <w:rFonts w:ascii="Albertus Extra Bold" w:hAnsi="Albertus Extra Bold" w:cs="Tahoma"/>
                                <w:b/>
                                <w:sz w:val="18"/>
                                <w:szCs w:val="18"/>
                              </w:rPr>
                            </w:pPr>
                          </w:p>
                          <w:p w14:paraId="7CE82A14" w14:textId="47459CAB" w:rsidR="001C6ADF" w:rsidRPr="00996325" w:rsidRDefault="001C6ADF"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4472" id="_x0000_s1054" type="#_x0000_t115" style="position:absolute;left:0;text-align:left;margin-left:0;margin-top:10.35pt;width:359.15pt;height:121.5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I8OgIAAGUEAAAOAAAAZHJzL2Uyb0RvYy54bWysVMFu2zAMvQ/YPwi6r7bTuE2NOkXRrsOA&#10;divQ7QMUWY6FSaJGKXG6rx8lp1m67TTMB0EUqSfyPdKXVztr2FZh0OBaXp2UnCknodNu3fKvX+7e&#10;LTgLUbhOGHCq5c8q8Kvl2zeXo2/UDAYwnUJGIC40o2/5EKNviiLIQVkRTsArR84e0IpIJq6LDsVI&#10;6NYUs7I8K0bAziNIFQKd3k5Ovsz4fa9k/Nz3QUVmWk65xbxiXldpLZaXolmj8IOW+zTEP2RhhXb0&#10;6AHqVkTBNqj/gLJaIgTo44kEW0Dfa6lyDVRNVf5WzdMgvMq1EDnBH2gK/w9Wfto+ItNdy2d1xZkT&#10;lkS63kTIb7PTRNDoQ0NxT/4RU4nB34P8FpiDm0G4tbpGhHFQoqO0qhRfvLqQjEBX2Wp8gI7QBaFn&#10;rnY92gRILLBdluT5IInaRSbpcF6fVbOy5kySr6rnp2WdRStE83LdY4gfFFiWNi3vDYyUGMaHjYm6&#10;A7mxysX8oNjeh5gSFM3LpVwQGN3daWOygevVjUG2FdQxd/nLNVHdx2HGsZE4W9TndYZ+5QzHGGX+&#10;/oZhdaTeN9q2fHEIEk2i8r3rcmdGoc20p5yN23Ob6JxkibvVLqtXXbwotYLumdhGmHqdZpM2A+AP&#10;zkbq85aH7xuBijPz0ZFiF9V8ngYjG/P6fEYGHntWxx7hJEG1PHI2bW/iNEwbj3o90EtVpsNB6qFe&#10;Z7ZTB0xZ7fOnXs4i7OcuDcuxnaN+/R2WPwEAAP//AwBQSwMEFAAGAAgAAAAhAFRVVS3eAAAABwEA&#10;AA8AAABkcnMvZG93bnJldi54bWxMj0FPwkAQhe8m/IfNkHiTLcVQUrslxsST0QD1Bwzt0Fa6s7W7&#10;QPHXO57wOO+9vPdNth5tp840+NaxgfksAkVcuqrl2sBn8fqwAuUDcoWdYzJwJQ/rfHKXYVq5C2/p&#10;vAu1khL2KRpoQuhTrX3ZkEU/cz2xeAc3WAxyDrWuBrxIue10HEVLbbFlWWiwp5eGyuPuZA2Mm8O2&#10;2Hx/vMfHL/Rv1x/7WBfWmPvp+PwEKtAYbmH4wxd0yIVp705cedUZkEeCgThKQImbzFcLUHsRlosE&#10;dJ7p//z5LwAAAP//AwBQSwECLQAUAAYACAAAACEAtoM4kv4AAADhAQAAEwAAAAAAAAAAAAAAAAAA&#10;AAAAW0NvbnRlbnRfVHlwZXNdLnhtbFBLAQItABQABgAIAAAAIQA4/SH/1gAAAJQBAAALAAAAAAAA&#10;AAAAAAAAAC8BAABfcmVscy8ucmVsc1BLAQItABQABgAIAAAAIQAK5vI8OgIAAGUEAAAOAAAAAAAA&#10;AAAAAAAAAC4CAABkcnMvZTJvRG9jLnhtbFBLAQItABQABgAIAAAAIQBUVVUt3gAAAAcBAAAPAAAA&#10;AAAAAAAAAAAAAJQEAABkcnMvZG93bnJldi54bWxQSwUGAAAAAAQABADzAAAAnwUAAAAA&#10;" strokeweight="2.25pt">
                <v:textbox>
                  <w:txbxContent>
                    <w:p w14:paraId="15136399" w14:textId="77777777" w:rsidR="001C6ADF" w:rsidRPr="00A73E73" w:rsidRDefault="001C6ADF" w:rsidP="001D51F4">
                      <w:pPr>
                        <w:spacing w:after="0" w:line="240" w:lineRule="auto"/>
                        <w:jc w:val="center"/>
                        <w:rPr>
                          <w:rFonts w:ascii="Albertus Extra Bold" w:hAnsi="Albertus Extra Bold" w:cs="Tahoma"/>
                          <w:b/>
                          <w:sz w:val="14"/>
                          <w:szCs w:val="20"/>
                        </w:rPr>
                      </w:pPr>
                    </w:p>
                    <w:p w14:paraId="23E0AA0B" w14:textId="77777777" w:rsidR="001C6ADF" w:rsidRPr="001D51F4" w:rsidRDefault="001C6ADF" w:rsidP="001D51F4">
                      <w:pPr>
                        <w:spacing w:after="0" w:line="240" w:lineRule="auto"/>
                        <w:jc w:val="center"/>
                        <w:rPr>
                          <w:rFonts w:ascii="Albertus Extra Bold" w:hAnsi="Albertus Extra Bold" w:cs="Tahoma"/>
                          <w:b/>
                          <w:sz w:val="18"/>
                          <w:szCs w:val="18"/>
                        </w:rPr>
                      </w:pPr>
                    </w:p>
                    <w:p w14:paraId="7CE82A14" w14:textId="47459CAB" w:rsidR="001C6ADF" w:rsidRPr="00996325" w:rsidRDefault="001C6ADF" w:rsidP="001D51F4">
                      <w:pPr>
                        <w:spacing w:after="0" w:line="240" w:lineRule="auto"/>
                        <w:jc w:val="center"/>
                        <w:rPr>
                          <w:rFonts w:ascii="Albertus Extra Bold" w:hAnsi="Albertus Extra Bold"/>
                          <w:sz w:val="36"/>
                          <w:szCs w:val="36"/>
                        </w:rPr>
                      </w:pPr>
                      <w:r>
                        <w:rPr>
                          <w:rFonts w:ascii="Albertus Extra Bold" w:hAnsi="Albertus Extra Bold" w:cs="Tahoma"/>
                          <w:b/>
                          <w:sz w:val="36"/>
                          <w:szCs w:val="36"/>
                        </w:rPr>
                        <w:t>PIÈCE N° 10</w:t>
                      </w:r>
                      <w:r w:rsidRPr="00996325">
                        <w:rPr>
                          <w:rFonts w:ascii="Albertus Extra Bold" w:hAnsi="Albertus Extra Bold" w:cs="Tahoma"/>
                          <w:b/>
                          <w:sz w:val="36"/>
                          <w:szCs w:val="36"/>
                        </w:rPr>
                        <w:t xml:space="preserve">: </w:t>
                      </w:r>
                      <w:r>
                        <w:rPr>
                          <w:rFonts w:ascii="Albertus Extra Bold" w:hAnsi="Albertus Extra Bold" w:cs="Tahoma"/>
                          <w:b/>
                          <w:sz w:val="36"/>
                          <w:szCs w:val="36"/>
                        </w:rPr>
                        <w:t xml:space="preserve">MODÈLE DES FORMULAIRES À UTILISER </w:t>
                      </w:r>
                    </w:p>
                  </w:txbxContent>
                </v:textbox>
                <w10:wrap anchorx="margin"/>
              </v:shape>
            </w:pict>
          </mc:Fallback>
        </mc:AlternateContent>
      </w:r>
    </w:p>
    <w:p w14:paraId="6D448585" w14:textId="77777777" w:rsidR="00E05D65" w:rsidRDefault="00E05D65" w:rsidP="00E05D65">
      <w:pPr>
        <w:tabs>
          <w:tab w:val="left" w:pos="7072"/>
        </w:tabs>
        <w:spacing w:after="0"/>
        <w:jc w:val="center"/>
        <w:rPr>
          <w:rFonts w:ascii="Tahoma" w:hAnsi="Tahoma" w:cs="Tahoma"/>
          <w:b/>
          <w:sz w:val="36"/>
          <w:szCs w:val="36"/>
        </w:rPr>
      </w:pPr>
    </w:p>
    <w:p w14:paraId="78C33733" w14:textId="77777777" w:rsidR="00E05D65" w:rsidRDefault="00E05D65" w:rsidP="00E05D65">
      <w:pPr>
        <w:tabs>
          <w:tab w:val="left" w:pos="7072"/>
        </w:tabs>
        <w:spacing w:after="0"/>
        <w:jc w:val="center"/>
        <w:rPr>
          <w:rFonts w:ascii="Tahoma" w:hAnsi="Tahoma" w:cs="Tahoma"/>
          <w:b/>
          <w:sz w:val="36"/>
          <w:szCs w:val="36"/>
        </w:rPr>
      </w:pPr>
    </w:p>
    <w:p w14:paraId="74299157" w14:textId="77777777" w:rsidR="00E05D65" w:rsidRDefault="00E05D65" w:rsidP="00E05D65">
      <w:pPr>
        <w:tabs>
          <w:tab w:val="left" w:pos="7072"/>
        </w:tabs>
        <w:spacing w:after="0"/>
        <w:jc w:val="center"/>
        <w:rPr>
          <w:rFonts w:ascii="Tahoma" w:hAnsi="Tahoma" w:cs="Tahoma"/>
          <w:b/>
          <w:sz w:val="36"/>
          <w:szCs w:val="36"/>
        </w:rPr>
      </w:pPr>
    </w:p>
    <w:p w14:paraId="79B9B382" w14:textId="77777777" w:rsidR="00E05D65" w:rsidRDefault="00E05D65" w:rsidP="00E05D65">
      <w:pPr>
        <w:tabs>
          <w:tab w:val="left" w:pos="7072"/>
        </w:tabs>
        <w:spacing w:after="0"/>
        <w:jc w:val="center"/>
        <w:rPr>
          <w:rFonts w:ascii="Tahoma" w:hAnsi="Tahoma" w:cs="Tahoma"/>
          <w:b/>
          <w:sz w:val="36"/>
          <w:szCs w:val="36"/>
        </w:rPr>
      </w:pPr>
    </w:p>
    <w:p w14:paraId="64287AA2" w14:textId="77777777" w:rsidR="00E05D65" w:rsidRDefault="00E05D65" w:rsidP="00E05D65">
      <w:pPr>
        <w:tabs>
          <w:tab w:val="left" w:pos="7072"/>
        </w:tabs>
        <w:spacing w:after="0"/>
        <w:jc w:val="center"/>
        <w:rPr>
          <w:rFonts w:ascii="Tahoma" w:hAnsi="Tahoma" w:cs="Tahoma"/>
          <w:b/>
          <w:sz w:val="36"/>
          <w:szCs w:val="36"/>
        </w:rPr>
      </w:pPr>
    </w:p>
    <w:p w14:paraId="7FF59527" w14:textId="77777777" w:rsidR="00E05D65" w:rsidRDefault="00E05D65" w:rsidP="00E05D65">
      <w:pPr>
        <w:tabs>
          <w:tab w:val="left" w:pos="7072"/>
        </w:tabs>
        <w:spacing w:after="0"/>
        <w:jc w:val="center"/>
        <w:rPr>
          <w:rFonts w:ascii="Tahoma" w:hAnsi="Tahoma" w:cs="Tahoma"/>
          <w:b/>
          <w:sz w:val="36"/>
          <w:szCs w:val="36"/>
        </w:rPr>
      </w:pPr>
    </w:p>
    <w:p w14:paraId="0B68067C" w14:textId="77777777" w:rsidR="00E05D65" w:rsidRDefault="00E05D65" w:rsidP="00E05D65">
      <w:pPr>
        <w:tabs>
          <w:tab w:val="left" w:pos="7072"/>
        </w:tabs>
        <w:spacing w:after="0"/>
        <w:jc w:val="center"/>
        <w:rPr>
          <w:rFonts w:ascii="Tahoma" w:hAnsi="Tahoma" w:cs="Tahoma"/>
          <w:b/>
          <w:sz w:val="36"/>
          <w:szCs w:val="36"/>
        </w:rPr>
      </w:pPr>
    </w:p>
    <w:p w14:paraId="30CD8CB4" w14:textId="77777777" w:rsidR="00E05D65" w:rsidRDefault="00E05D65" w:rsidP="00E05D65">
      <w:pPr>
        <w:tabs>
          <w:tab w:val="left" w:pos="7072"/>
        </w:tabs>
        <w:spacing w:after="0"/>
        <w:jc w:val="center"/>
        <w:rPr>
          <w:rFonts w:ascii="Tahoma" w:hAnsi="Tahoma" w:cs="Tahoma"/>
          <w:b/>
          <w:sz w:val="36"/>
          <w:szCs w:val="36"/>
        </w:rPr>
      </w:pPr>
    </w:p>
    <w:p w14:paraId="589B9E12" w14:textId="77777777" w:rsidR="00E05D65" w:rsidRPr="001C13A6" w:rsidRDefault="00E05D65" w:rsidP="00E05D65">
      <w:pPr>
        <w:suppressAutoHyphens/>
        <w:spacing w:after="0" w:line="240" w:lineRule="auto"/>
        <w:jc w:val="both"/>
        <w:rPr>
          <w:rFonts w:ascii="Arial" w:hAnsi="Arial" w:cs="Arial"/>
          <w:lang w:eastAsia="ar-SA"/>
        </w:rPr>
      </w:pPr>
    </w:p>
    <w:p w14:paraId="650BF9B8" w14:textId="77777777" w:rsidR="00E05D65" w:rsidRPr="001C13A6" w:rsidRDefault="00E05D65" w:rsidP="00E05D65">
      <w:pPr>
        <w:suppressAutoHyphens/>
        <w:spacing w:after="0" w:line="240" w:lineRule="auto"/>
        <w:jc w:val="both"/>
        <w:rPr>
          <w:rFonts w:ascii="Arial" w:hAnsi="Arial" w:cs="Arial"/>
          <w:lang w:eastAsia="ar-SA"/>
        </w:rPr>
      </w:pPr>
    </w:p>
    <w:p w14:paraId="1777F83D" w14:textId="77777777" w:rsidR="00E05D65" w:rsidRPr="001C13A6" w:rsidRDefault="00E05D65" w:rsidP="00E05D65">
      <w:pPr>
        <w:suppressAutoHyphens/>
        <w:spacing w:after="0" w:line="240" w:lineRule="auto"/>
        <w:jc w:val="both"/>
        <w:rPr>
          <w:rFonts w:ascii="Times New Roman" w:hAnsi="Times New Roman"/>
          <w:lang w:eastAsia="ar-SA"/>
        </w:rPr>
      </w:pPr>
    </w:p>
    <w:p w14:paraId="707B0151" w14:textId="77777777" w:rsidR="00E05D65" w:rsidRPr="001C13A6" w:rsidRDefault="00E05D65" w:rsidP="00E05D65">
      <w:pPr>
        <w:suppressAutoHyphens/>
        <w:spacing w:after="0" w:line="240" w:lineRule="auto"/>
        <w:jc w:val="both"/>
        <w:rPr>
          <w:rFonts w:ascii="Times New Roman" w:hAnsi="Times New Roman"/>
          <w:lang w:eastAsia="ar-SA"/>
        </w:rPr>
      </w:pPr>
    </w:p>
    <w:p w14:paraId="39EE735E" w14:textId="77777777" w:rsidR="00E05D65" w:rsidRPr="001C13A6" w:rsidRDefault="00E05D65" w:rsidP="00E05D65">
      <w:pPr>
        <w:suppressAutoHyphens/>
        <w:spacing w:after="0" w:line="240" w:lineRule="auto"/>
        <w:jc w:val="both"/>
        <w:rPr>
          <w:rFonts w:ascii="Times New Roman" w:hAnsi="Times New Roman"/>
          <w:lang w:eastAsia="ar-SA"/>
        </w:rPr>
      </w:pPr>
    </w:p>
    <w:p w14:paraId="0BCCA934" w14:textId="77777777" w:rsidR="00E05D65" w:rsidRDefault="00E05D65" w:rsidP="00E05D65">
      <w:pPr>
        <w:suppressAutoHyphens/>
        <w:spacing w:after="0" w:line="240" w:lineRule="auto"/>
        <w:jc w:val="both"/>
        <w:rPr>
          <w:rFonts w:ascii="Times New Roman" w:hAnsi="Times New Roman"/>
          <w:lang w:eastAsia="ar-SA"/>
        </w:rPr>
      </w:pPr>
    </w:p>
    <w:p w14:paraId="4583F161" w14:textId="77777777" w:rsidR="00E05D65" w:rsidRDefault="00E05D65" w:rsidP="00E05D65">
      <w:pPr>
        <w:suppressAutoHyphens/>
        <w:spacing w:after="0" w:line="240" w:lineRule="auto"/>
        <w:jc w:val="both"/>
        <w:rPr>
          <w:rFonts w:ascii="Times New Roman" w:hAnsi="Times New Roman"/>
          <w:lang w:eastAsia="ar-SA"/>
        </w:rPr>
      </w:pPr>
    </w:p>
    <w:p w14:paraId="71CFE6A2" w14:textId="77777777" w:rsidR="00E05D65" w:rsidRDefault="00E05D65" w:rsidP="00E05D65">
      <w:pPr>
        <w:suppressAutoHyphens/>
        <w:spacing w:after="0" w:line="240" w:lineRule="auto"/>
        <w:jc w:val="both"/>
        <w:rPr>
          <w:rFonts w:ascii="Times New Roman" w:hAnsi="Times New Roman"/>
          <w:lang w:eastAsia="ar-SA"/>
        </w:rPr>
      </w:pPr>
    </w:p>
    <w:p w14:paraId="4FCFD13B" w14:textId="77777777" w:rsidR="00E05D65" w:rsidRDefault="00E05D65" w:rsidP="00E05D65">
      <w:pPr>
        <w:suppressAutoHyphens/>
        <w:spacing w:after="0" w:line="240" w:lineRule="auto"/>
        <w:jc w:val="both"/>
        <w:rPr>
          <w:rFonts w:ascii="Times New Roman" w:hAnsi="Times New Roman"/>
          <w:lang w:eastAsia="ar-SA"/>
        </w:rPr>
      </w:pPr>
    </w:p>
    <w:p w14:paraId="729AB25A" w14:textId="77777777" w:rsidR="00E05D65" w:rsidRDefault="00E05D65" w:rsidP="00E05D65">
      <w:pPr>
        <w:suppressAutoHyphens/>
        <w:spacing w:after="0" w:line="240" w:lineRule="auto"/>
        <w:jc w:val="both"/>
        <w:rPr>
          <w:rFonts w:ascii="Times New Roman" w:hAnsi="Times New Roman"/>
          <w:lang w:eastAsia="ar-SA"/>
        </w:rPr>
      </w:pPr>
    </w:p>
    <w:p w14:paraId="33B91271" w14:textId="77777777" w:rsidR="00E05D65" w:rsidRDefault="00E05D65" w:rsidP="00E05D65">
      <w:pPr>
        <w:suppressAutoHyphens/>
        <w:spacing w:after="0" w:line="240" w:lineRule="auto"/>
        <w:jc w:val="both"/>
        <w:rPr>
          <w:rFonts w:ascii="Times New Roman" w:hAnsi="Times New Roman"/>
          <w:lang w:eastAsia="ar-SA"/>
        </w:rPr>
      </w:pPr>
    </w:p>
    <w:p w14:paraId="5E055AAE" w14:textId="77777777" w:rsidR="00E05D65" w:rsidRDefault="00E05D65" w:rsidP="00E05D65">
      <w:pPr>
        <w:suppressAutoHyphens/>
        <w:spacing w:after="0" w:line="240" w:lineRule="auto"/>
        <w:jc w:val="both"/>
        <w:rPr>
          <w:rFonts w:ascii="Times New Roman" w:hAnsi="Times New Roman"/>
          <w:lang w:eastAsia="ar-SA"/>
        </w:rPr>
      </w:pPr>
    </w:p>
    <w:p w14:paraId="0E74B90E" w14:textId="77777777" w:rsidR="00E05D65" w:rsidRDefault="00E05D65" w:rsidP="00E05D65">
      <w:pPr>
        <w:suppressAutoHyphens/>
        <w:spacing w:after="0" w:line="240" w:lineRule="auto"/>
        <w:jc w:val="both"/>
        <w:rPr>
          <w:rFonts w:ascii="Times New Roman" w:hAnsi="Times New Roman"/>
          <w:lang w:eastAsia="ar-SA"/>
        </w:rPr>
      </w:pPr>
    </w:p>
    <w:p w14:paraId="2EEBFA85" w14:textId="77777777" w:rsidR="00E05D65" w:rsidRPr="001C13A6" w:rsidRDefault="00E05D65" w:rsidP="00E05D65">
      <w:pPr>
        <w:suppressAutoHyphens/>
        <w:spacing w:after="0" w:line="240" w:lineRule="auto"/>
        <w:jc w:val="both"/>
        <w:rPr>
          <w:rFonts w:ascii="Times New Roman" w:hAnsi="Times New Roman"/>
          <w:lang w:eastAsia="ar-SA"/>
        </w:rPr>
      </w:pPr>
    </w:p>
    <w:p w14:paraId="2DF68F24" w14:textId="77777777" w:rsidR="00E05D65" w:rsidRPr="001C13A6" w:rsidRDefault="00E05D65" w:rsidP="00E05D65">
      <w:pPr>
        <w:suppressAutoHyphens/>
        <w:spacing w:after="0" w:line="240" w:lineRule="auto"/>
        <w:jc w:val="both"/>
        <w:rPr>
          <w:rFonts w:ascii="Times New Roman" w:hAnsi="Times New Roman"/>
          <w:lang w:eastAsia="ar-SA"/>
        </w:rPr>
      </w:pPr>
    </w:p>
    <w:p w14:paraId="66DE3536" w14:textId="77777777" w:rsidR="00E05D65" w:rsidRPr="001C13A6" w:rsidRDefault="00E05D65" w:rsidP="00E05D65">
      <w:pPr>
        <w:suppressAutoHyphens/>
        <w:spacing w:after="0" w:line="240" w:lineRule="auto"/>
        <w:jc w:val="both"/>
        <w:rPr>
          <w:rFonts w:ascii="Times New Roman" w:hAnsi="Times New Roman"/>
          <w:lang w:eastAsia="ar-SA"/>
        </w:rPr>
      </w:pPr>
    </w:p>
    <w:p w14:paraId="75AC505A" w14:textId="77777777" w:rsidR="00E05D65" w:rsidRPr="001C13A6" w:rsidRDefault="00E05D65" w:rsidP="00E05D65">
      <w:pPr>
        <w:suppressAutoHyphens/>
        <w:spacing w:after="0" w:line="240" w:lineRule="auto"/>
        <w:jc w:val="both"/>
        <w:rPr>
          <w:rFonts w:ascii="Times New Roman" w:hAnsi="Times New Roman"/>
          <w:lang w:eastAsia="ar-SA"/>
        </w:rPr>
      </w:pPr>
    </w:p>
    <w:p w14:paraId="6E937092" w14:textId="77777777" w:rsidR="00E05D65" w:rsidRPr="001C13A6" w:rsidRDefault="00E05D65" w:rsidP="00E05D65">
      <w:pPr>
        <w:suppressAutoHyphens/>
        <w:spacing w:after="0" w:line="240" w:lineRule="auto"/>
        <w:jc w:val="both"/>
        <w:rPr>
          <w:rFonts w:ascii="Times New Roman" w:hAnsi="Times New Roman"/>
          <w:lang w:eastAsia="ar-SA"/>
        </w:rPr>
      </w:pPr>
    </w:p>
    <w:p w14:paraId="2800796C" w14:textId="77777777" w:rsidR="008A6321" w:rsidRPr="002048CE" w:rsidRDefault="008A6321" w:rsidP="008A6321">
      <w:pPr>
        <w:jc w:val="center"/>
        <w:rPr>
          <w:rFonts w:ascii="Tahoma" w:eastAsia="Arial Unicode MS" w:hAnsi="Tahoma" w:cs="Tahoma"/>
          <w:b/>
          <w:sz w:val="28"/>
          <w:szCs w:val="28"/>
          <w:u w:val="single"/>
        </w:rPr>
      </w:pPr>
      <w:r w:rsidRPr="002048CE">
        <w:rPr>
          <w:rFonts w:ascii="Tahoma" w:eastAsia="Arial Unicode MS" w:hAnsi="Tahoma" w:cs="Tahoma"/>
          <w:b/>
          <w:sz w:val="28"/>
          <w:szCs w:val="28"/>
          <w:u w:val="single"/>
        </w:rPr>
        <w:t>SOMMAIRE</w:t>
      </w:r>
    </w:p>
    <w:p w14:paraId="353EF65B" w14:textId="77777777" w:rsidR="008A6321" w:rsidRPr="005B3650" w:rsidRDefault="008A6321" w:rsidP="008A6321">
      <w:pPr>
        <w:jc w:val="both"/>
        <w:rPr>
          <w:rFonts w:ascii="Tahoma" w:eastAsia="Arial Unicode MS" w:hAnsi="Tahoma" w:cs="Tahoma"/>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8A6321" w:rsidRPr="005B3650" w14:paraId="4E08353B" w14:textId="77777777" w:rsidTr="004051E6">
        <w:trPr>
          <w:trHeight w:hRule="exact" w:val="662"/>
        </w:trPr>
        <w:tc>
          <w:tcPr>
            <w:tcW w:w="1594" w:type="dxa"/>
            <w:shd w:val="clear" w:color="auto" w:fill="auto"/>
            <w:tcMar>
              <w:top w:w="0" w:type="dxa"/>
              <w:left w:w="0" w:type="dxa"/>
              <w:bottom w:w="0" w:type="dxa"/>
              <w:right w:w="0" w:type="dxa"/>
            </w:tcMar>
            <w:vAlign w:val="center"/>
          </w:tcPr>
          <w:p w14:paraId="4B7DDDE5" w14:textId="77777777" w:rsidR="008A6321" w:rsidRPr="005B3650" w:rsidRDefault="008A6321" w:rsidP="004051E6">
            <w:pPr>
              <w:jc w:val="both"/>
              <w:rPr>
                <w:rFonts w:ascii="Tahoma" w:hAnsi="Tahoma" w:cs="Tahoma"/>
              </w:rPr>
            </w:pPr>
            <w:r w:rsidRPr="005B3650">
              <w:rPr>
                <w:rFonts w:ascii="Tahoma" w:hAnsi="Tahoma" w:cs="Tahoma"/>
              </w:rPr>
              <w:t>Annexe n° 1</w:t>
            </w:r>
          </w:p>
        </w:tc>
        <w:tc>
          <w:tcPr>
            <w:tcW w:w="577" w:type="dxa"/>
            <w:shd w:val="clear" w:color="auto" w:fill="auto"/>
            <w:tcMar>
              <w:top w:w="0" w:type="dxa"/>
              <w:left w:w="0" w:type="dxa"/>
              <w:bottom w:w="0" w:type="dxa"/>
              <w:right w:w="0" w:type="dxa"/>
            </w:tcMar>
            <w:vAlign w:val="center"/>
          </w:tcPr>
          <w:p w14:paraId="36B6760E"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0DBC517" w14:textId="77777777" w:rsidR="008A6321" w:rsidRPr="005B3650" w:rsidRDefault="008A6321" w:rsidP="004051E6">
            <w:pPr>
              <w:jc w:val="center"/>
              <w:rPr>
                <w:rFonts w:ascii="Tahoma" w:hAnsi="Tahoma" w:cs="Tahoma"/>
              </w:rPr>
            </w:pPr>
            <w:r w:rsidRPr="005B3650">
              <w:rPr>
                <w:rFonts w:ascii="Tahoma" w:hAnsi="Tahoma" w:cs="Tahoma"/>
              </w:rPr>
              <w:t>Modèle de soumission</w:t>
            </w:r>
          </w:p>
        </w:tc>
        <w:tc>
          <w:tcPr>
            <w:tcW w:w="1458" w:type="dxa"/>
            <w:shd w:val="clear" w:color="auto" w:fill="auto"/>
            <w:tcMar>
              <w:top w:w="0" w:type="dxa"/>
              <w:left w:w="0" w:type="dxa"/>
              <w:bottom w:w="0" w:type="dxa"/>
              <w:right w:w="0" w:type="dxa"/>
            </w:tcMar>
            <w:vAlign w:val="center"/>
          </w:tcPr>
          <w:p w14:paraId="5A24BA34" w14:textId="77777777" w:rsidR="008A6321" w:rsidRPr="005B3650" w:rsidRDefault="008A6321" w:rsidP="004051E6">
            <w:pPr>
              <w:jc w:val="both"/>
              <w:rPr>
                <w:rFonts w:ascii="Tahoma" w:hAnsi="Tahoma" w:cs="Tahoma"/>
              </w:rPr>
            </w:pPr>
          </w:p>
        </w:tc>
      </w:tr>
      <w:tr w:rsidR="008A6321" w:rsidRPr="005B3650" w14:paraId="2944BA00" w14:textId="77777777" w:rsidTr="004051E6">
        <w:trPr>
          <w:trHeight w:hRule="exact" w:val="690"/>
        </w:trPr>
        <w:tc>
          <w:tcPr>
            <w:tcW w:w="1594" w:type="dxa"/>
            <w:shd w:val="clear" w:color="auto" w:fill="auto"/>
            <w:tcMar>
              <w:top w:w="0" w:type="dxa"/>
              <w:left w:w="0" w:type="dxa"/>
              <w:bottom w:w="0" w:type="dxa"/>
              <w:right w:w="0" w:type="dxa"/>
            </w:tcMar>
            <w:vAlign w:val="center"/>
          </w:tcPr>
          <w:p w14:paraId="2BEEF832" w14:textId="77777777" w:rsidR="008A6321" w:rsidRPr="005B3650" w:rsidRDefault="008A6321" w:rsidP="004051E6">
            <w:pPr>
              <w:jc w:val="both"/>
              <w:rPr>
                <w:rFonts w:ascii="Tahoma" w:hAnsi="Tahoma" w:cs="Tahoma"/>
              </w:rPr>
            </w:pPr>
            <w:r w:rsidRPr="005B3650">
              <w:rPr>
                <w:rFonts w:ascii="Tahoma" w:hAnsi="Tahoma" w:cs="Tahoma"/>
              </w:rPr>
              <w:t>Annexe n° 2</w:t>
            </w:r>
          </w:p>
        </w:tc>
        <w:tc>
          <w:tcPr>
            <w:tcW w:w="577" w:type="dxa"/>
            <w:shd w:val="clear" w:color="auto" w:fill="auto"/>
            <w:tcMar>
              <w:top w:w="0" w:type="dxa"/>
              <w:left w:w="0" w:type="dxa"/>
              <w:bottom w:w="0" w:type="dxa"/>
              <w:right w:w="0" w:type="dxa"/>
            </w:tcMar>
            <w:vAlign w:val="center"/>
          </w:tcPr>
          <w:p w14:paraId="09B44E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65432132" w14:textId="77777777" w:rsidR="008A6321" w:rsidRPr="005B3650" w:rsidRDefault="008A6321" w:rsidP="004051E6">
            <w:pPr>
              <w:jc w:val="center"/>
              <w:rPr>
                <w:rFonts w:ascii="Tahoma" w:hAnsi="Tahoma" w:cs="Tahoma"/>
              </w:rPr>
            </w:pPr>
            <w:r w:rsidRPr="005B3650">
              <w:rPr>
                <w:rFonts w:ascii="Tahoma" w:hAnsi="Tahoma" w:cs="Tahoma"/>
              </w:rPr>
              <w:t>Modèle de caution de soumission</w:t>
            </w:r>
          </w:p>
        </w:tc>
        <w:tc>
          <w:tcPr>
            <w:tcW w:w="1458" w:type="dxa"/>
            <w:shd w:val="clear" w:color="auto" w:fill="auto"/>
            <w:tcMar>
              <w:top w:w="0" w:type="dxa"/>
              <w:left w:w="0" w:type="dxa"/>
              <w:bottom w:w="0" w:type="dxa"/>
              <w:right w:w="0" w:type="dxa"/>
            </w:tcMar>
            <w:vAlign w:val="center"/>
          </w:tcPr>
          <w:p w14:paraId="5B5D66FC" w14:textId="77777777" w:rsidR="008A6321" w:rsidRPr="005B3650" w:rsidRDefault="008A6321" w:rsidP="004051E6">
            <w:pPr>
              <w:jc w:val="both"/>
              <w:rPr>
                <w:rFonts w:ascii="Tahoma" w:hAnsi="Tahoma" w:cs="Tahoma"/>
              </w:rPr>
            </w:pPr>
          </w:p>
        </w:tc>
      </w:tr>
      <w:tr w:rsidR="008A6321" w:rsidRPr="005B3650" w14:paraId="45FA4A6A" w14:textId="77777777" w:rsidTr="004051E6">
        <w:trPr>
          <w:trHeight w:hRule="exact" w:val="690"/>
        </w:trPr>
        <w:tc>
          <w:tcPr>
            <w:tcW w:w="1594" w:type="dxa"/>
            <w:shd w:val="clear" w:color="auto" w:fill="auto"/>
            <w:tcMar>
              <w:top w:w="0" w:type="dxa"/>
              <w:left w:w="0" w:type="dxa"/>
              <w:bottom w:w="0" w:type="dxa"/>
              <w:right w:w="0" w:type="dxa"/>
            </w:tcMar>
            <w:vAlign w:val="center"/>
          </w:tcPr>
          <w:p w14:paraId="4CA04D6B" w14:textId="77777777" w:rsidR="008A6321" w:rsidRPr="005B3650" w:rsidRDefault="008A6321" w:rsidP="004051E6">
            <w:pPr>
              <w:jc w:val="both"/>
              <w:rPr>
                <w:rFonts w:ascii="Tahoma" w:hAnsi="Tahoma" w:cs="Tahoma"/>
              </w:rPr>
            </w:pPr>
            <w:r w:rsidRPr="005B3650">
              <w:rPr>
                <w:rFonts w:ascii="Tahoma" w:hAnsi="Tahoma" w:cs="Tahoma"/>
              </w:rPr>
              <w:t>Annexe n° 3</w:t>
            </w:r>
          </w:p>
        </w:tc>
        <w:tc>
          <w:tcPr>
            <w:tcW w:w="577" w:type="dxa"/>
            <w:shd w:val="clear" w:color="auto" w:fill="auto"/>
            <w:tcMar>
              <w:top w:w="0" w:type="dxa"/>
              <w:left w:w="0" w:type="dxa"/>
              <w:bottom w:w="0" w:type="dxa"/>
              <w:right w:w="0" w:type="dxa"/>
            </w:tcMar>
            <w:vAlign w:val="center"/>
          </w:tcPr>
          <w:p w14:paraId="3CC6DD4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4240413" w14:textId="77777777" w:rsidR="008A6321" w:rsidRPr="005B3650" w:rsidRDefault="008A6321" w:rsidP="004051E6">
            <w:pPr>
              <w:jc w:val="center"/>
              <w:rPr>
                <w:rFonts w:ascii="Tahoma" w:hAnsi="Tahoma" w:cs="Tahoma"/>
              </w:rPr>
            </w:pPr>
            <w:r w:rsidRPr="005B3650">
              <w:rPr>
                <w:rFonts w:ascii="Tahoma" w:hAnsi="Tahoma" w:cs="Tahoma"/>
              </w:rPr>
              <w:t>Modèle de cautionnement définitif</w:t>
            </w:r>
          </w:p>
        </w:tc>
        <w:tc>
          <w:tcPr>
            <w:tcW w:w="1458" w:type="dxa"/>
            <w:shd w:val="clear" w:color="auto" w:fill="auto"/>
            <w:tcMar>
              <w:top w:w="0" w:type="dxa"/>
              <w:left w:w="0" w:type="dxa"/>
              <w:bottom w:w="0" w:type="dxa"/>
              <w:right w:w="0" w:type="dxa"/>
            </w:tcMar>
            <w:vAlign w:val="center"/>
          </w:tcPr>
          <w:p w14:paraId="64BD1C79" w14:textId="77777777" w:rsidR="008A6321" w:rsidRPr="005B3650" w:rsidRDefault="008A6321" w:rsidP="004051E6">
            <w:pPr>
              <w:jc w:val="both"/>
              <w:rPr>
                <w:rFonts w:ascii="Tahoma" w:hAnsi="Tahoma" w:cs="Tahoma"/>
              </w:rPr>
            </w:pPr>
          </w:p>
        </w:tc>
      </w:tr>
      <w:tr w:rsidR="008A6321" w:rsidRPr="005B3650" w14:paraId="5C615BB7" w14:textId="77777777" w:rsidTr="004051E6">
        <w:trPr>
          <w:trHeight w:hRule="exact" w:val="690"/>
        </w:trPr>
        <w:tc>
          <w:tcPr>
            <w:tcW w:w="1594" w:type="dxa"/>
            <w:shd w:val="clear" w:color="auto" w:fill="auto"/>
            <w:tcMar>
              <w:top w:w="0" w:type="dxa"/>
              <w:left w:w="0" w:type="dxa"/>
              <w:bottom w:w="0" w:type="dxa"/>
              <w:right w:w="0" w:type="dxa"/>
            </w:tcMar>
            <w:vAlign w:val="center"/>
          </w:tcPr>
          <w:p w14:paraId="2E059309" w14:textId="77777777" w:rsidR="008A6321" w:rsidRPr="005B3650" w:rsidRDefault="008A6321" w:rsidP="004051E6">
            <w:pPr>
              <w:jc w:val="both"/>
              <w:rPr>
                <w:rFonts w:ascii="Tahoma" w:hAnsi="Tahoma" w:cs="Tahoma"/>
              </w:rPr>
            </w:pPr>
            <w:r w:rsidRPr="005B3650">
              <w:rPr>
                <w:rFonts w:ascii="Tahoma" w:hAnsi="Tahoma" w:cs="Tahoma"/>
              </w:rPr>
              <w:t>Annexe n° 4</w:t>
            </w:r>
          </w:p>
        </w:tc>
        <w:tc>
          <w:tcPr>
            <w:tcW w:w="577" w:type="dxa"/>
            <w:shd w:val="clear" w:color="auto" w:fill="auto"/>
            <w:tcMar>
              <w:top w:w="0" w:type="dxa"/>
              <w:left w:w="0" w:type="dxa"/>
              <w:bottom w:w="0" w:type="dxa"/>
              <w:right w:w="0" w:type="dxa"/>
            </w:tcMar>
            <w:vAlign w:val="center"/>
          </w:tcPr>
          <w:p w14:paraId="26E6818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4042042" w14:textId="77777777" w:rsidR="008A6321" w:rsidRPr="005B3650" w:rsidRDefault="008A6321" w:rsidP="004051E6">
            <w:pPr>
              <w:jc w:val="center"/>
              <w:rPr>
                <w:rFonts w:ascii="Tahoma" w:hAnsi="Tahoma" w:cs="Tahoma"/>
              </w:rPr>
            </w:pPr>
            <w:r w:rsidRPr="005B3650">
              <w:rPr>
                <w:rFonts w:ascii="Tahoma" w:hAnsi="Tahoma" w:cs="Tahoma"/>
              </w:rPr>
              <w:t>Modèle de caution d'avance de démarrage</w:t>
            </w:r>
          </w:p>
        </w:tc>
        <w:tc>
          <w:tcPr>
            <w:tcW w:w="1458" w:type="dxa"/>
            <w:shd w:val="clear" w:color="auto" w:fill="auto"/>
            <w:tcMar>
              <w:top w:w="0" w:type="dxa"/>
              <w:left w:w="0" w:type="dxa"/>
              <w:bottom w:w="0" w:type="dxa"/>
              <w:right w:w="0" w:type="dxa"/>
            </w:tcMar>
            <w:vAlign w:val="center"/>
          </w:tcPr>
          <w:p w14:paraId="5D568CB8" w14:textId="77777777" w:rsidR="008A6321" w:rsidRPr="005B3650" w:rsidRDefault="008A6321" w:rsidP="004051E6">
            <w:pPr>
              <w:jc w:val="both"/>
              <w:rPr>
                <w:rFonts w:ascii="Tahoma" w:hAnsi="Tahoma" w:cs="Tahoma"/>
              </w:rPr>
            </w:pPr>
          </w:p>
        </w:tc>
      </w:tr>
      <w:tr w:rsidR="008A6321" w:rsidRPr="005B3650" w14:paraId="00352542" w14:textId="77777777" w:rsidTr="004051E6">
        <w:trPr>
          <w:trHeight w:hRule="exact" w:val="690"/>
        </w:trPr>
        <w:tc>
          <w:tcPr>
            <w:tcW w:w="1594" w:type="dxa"/>
            <w:shd w:val="clear" w:color="auto" w:fill="auto"/>
            <w:tcMar>
              <w:top w:w="0" w:type="dxa"/>
              <w:left w:w="0" w:type="dxa"/>
              <w:bottom w:w="0" w:type="dxa"/>
              <w:right w:w="0" w:type="dxa"/>
            </w:tcMar>
            <w:vAlign w:val="center"/>
          </w:tcPr>
          <w:p w14:paraId="1E085266" w14:textId="77777777" w:rsidR="008A6321" w:rsidRPr="005B3650" w:rsidRDefault="008A6321" w:rsidP="004051E6">
            <w:pPr>
              <w:jc w:val="both"/>
              <w:rPr>
                <w:rFonts w:ascii="Tahoma" w:hAnsi="Tahoma" w:cs="Tahoma"/>
              </w:rPr>
            </w:pPr>
            <w:r w:rsidRPr="005B3650">
              <w:rPr>
                <w:rFonts w:ascii="Tahoma" w:hAnsi="Tahoma" w:cs="Tahoma"/>
              </w:rPr>
              <w:t>Annexe n° 5</w:t>
            </w:r>
          </w:p>
        </w:tc>
        <w:tc>
          <w:tcPr>
            <w:tcW w:w="577" w:type="dxa"/>
            <w:shd w:val="clear" w:color="auto" w:fill="auto"/>
            <w:tcMar>
              <w:top w:w="0" w:type="dxa"/>
              <w:left w:w="0" w:type="dxa"/>
              <w:bottom w:w="0" w:type="dxa"/>
              <w:right w:w="0" w:type="dxa"/>
            </w:tcMar>
            <w:vAlign w:val="center"/>
          </w:tcPr>
          <w:p w14:paraId="404DE181"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06D0F286" w14:textId="77777777" w:rsidR="008A6321" w:rsidRPr="005B3650" w:rsidRDefault="008A6321" w:rsidP="004051E6">
            <w:pPr>
              <w:jc w:val="center"/>
              <w:rPr>
                <w:rFonts w:ascii="Tahoma" w:hAnsi="Tahoma" w:cs="Tahoma"/>
              </w:rPr>
            </w:pPr>
            <w:r w:rsidRPr="005B3650">
              <w:rPr>
                <w:rFonts w:ascii="Tahoma" w:hAnsi="Tahoma" w:cs="Tahoma"/>
              </w:rPr>
              <w:t>Modèle de caution de retenue de garantie</w:t>
            </w:r>
          </w:p>
        </w:tc>
        <w:tc>
          <w:tcPr>
            <w:tcW w:w="1458" w:type="dxa"/>
            <w:shd w:val="clear" w:color="auto" w:fill="auto"/>
            <w:tcMar>
              <w:top w:w="0" w:type="dxa"/>
              <w:left w:w="0" w:type="dxa"/>
              <w:bottom w:w="0" w:type="dxa"/>
              <w:right w:w="0" w:type="dxa"/>
            </w:tcMar>
            <w:vAlign w:val="center"/>
          </w:tcPr>
          <w:p w14:paraId="18F4BE4C" w14:textId="77777777" w:rsidR="008A6321" w:rsidRPr="005B3650" w:rsidRDefault="008A6321" w:rsidP="004051E6">
            <w:pPr>
              <w:jc w:val="both"/>
              <w:rPr>
                <w:rFonts w:ascii="Tahoma" w:hAnsi="Tahoma" w:cs="Tahoma"/>
              </w:rPr>
            </w:pPr>
          </w:p>
        </w:tc>
      </w:tr>
      <w:tr w:rsidR="008A6321" w:rsidRPr="005B3650" w14:paraId="57A10FAD" w14:textId="77777777" w:rsidTr="004051E6">
        <w:trPr>
          <w:trHeight w:hRule="exact" w:val="721"/>
        </w:trPr>
        <w:tc>
          <w:tcPr>
            <w:tcW w:w="1594" w:type="dxa"/>
            <w:shd w:val="clear" w:color="auto" w:fill="auto"/>
            <w:tcMar>
              <w:top w:w="0" w:type="dxa"/>
              <w:left w:w="0" w:type="dxa"/>
              <w:bottom w:w="0" w:type="dxa"/>
              <w:right w:w="0" w:type="dxa"/>
            </w:tcMar>
            <w:vAlign w:val="center"/>
          </w:tcPr>
          <w:p w14:paraId="11E2F892" w14:textId="77777777" w:rsidR="008A6321" w:rsidRPr="005B3650" w:rsidRDefault="008A6321" w:rsidP="004051E6">
            <w:pPr>
              <w:jc w:val="both"/>
              <w:rPr>
                <w:rFonts w:ascii="Tahoma" w:hAnsi="Tahoma" w:cs="Tahoma"/>
              </w:rPr>
            </w:pPr>
            <w:r w:rsidRPr="005B3650">
              <w:rPr>
                <w:rFonts w:ascii="Tahoma" w:hAnsi="Tahoma" w:cs="Tahoma"/>
              </w:rPr>
              <w:t>Annexe n° 6</w:t>
            </w:r>
          </w:p>
        </w:tc>
        <w:tc>
          <w:tcPr>
            <w:tcW w:w="577" w:type="dxa"/>
            <w:shd w:val="clear" w:color="auto" w:fill="auto"/>
            <w:tcMar>
              <w:top w:w="0" w:type="dxa"/>
              <w:left w:w="0" w:type="dxa"/>
              <w:bottom w:w="0" w:type="dxa"/>
              <w:right w:w="0" w:type="dxa"/>
            </w:tcMar>
            <w:vAlign w:val="center"/>
          </w:tcPr>
          <w:p w14:paraId="4B66B73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E903180" w14:textId="77777777" w:rsidR="008A6321" w:rsidRPr="005B3650" w:rsidRDefault="008A6321" w:rsidP="004051E6">
            <w:pPr>
              <w:jc w:val="center"/>
              <w:rPr>
                <w:rFonts w:ascii="Tahoma" w:hAnsi="Tahoma" w:cs="Tahoma"/>
              </w:rPr>
            </w:pPr>
            <w:r w:rsidRPr="005B3650">
              <w:rPr>
                <w:rFonts w:ascii="Tahoma" w:hAnsi="Tahoma" w:cs="Tahoma"/>
              </w:rPr>
              <w:t>Cadre du planning</w:t>
            </w:r>
          </w:p>
        </w:tc>
        <w:tc>
          <w:tcPr>
            <w:tcW w:w="1458" w:type="dxa"/>
            <w:shd w:val="clear" w:color="auto" w:fill="auto"/>
            <w:tcMar>
              <w:top w:w="0" w:type="dxa"/>
              <w:left w:w="0" w:type="dxa"/>
              <w:bottom w:w="0" w:type="dxa"/>
              <w:right w:w="0" w:type="dxa"/>
            </w:tcMar>
            <w:vAlign w:val="center"/>
          </w:tcPr>
          <w:p w14:paraId="3CC7CA1A" w14:textId="77777777" w:rsidR="008A6321" w:rsidRPr="005B3650" w:rsidRDefault="008A6321" w:rsidP="004051E6">
            <w:pPr>
              <w:jc w:val="both"/>
              <w:rPr>
                <w:rFonts w:ascii="Tahoma" w:hAnsi="Tahoma" w:cs="Tahoma"/>
              </w:rPr>
            </w:pPr>
          </w:p>
        </w:tc>
      </w:tr>
      <w:tr w:rsidR="008A6321" w:rsidRPr="005B3650" w14:paraId="207B3414" w14:textId="77777777" w:rsidTr="004051E6">
        <w:trPr>
          <w:trHeight w:hRule="exact" w:val="721"/>
        </w:trPr>
        <w:tc>
          <w:tcPr>
            <w:tcW w:w="1594" w:type="dxa"/>
            <w:shd w:val="clear" w:color="auto" w:fill="auto"/>
            <w:tcMar>
              <w:top w:w="0" w:type="dxa"/>
              <w:left w:w="0" w:type="dxa"/>
              <w:bottom w:w="0" w:type="dxa"/>
              <w:right w:w="0" w:type="dxa"/>
            </w:tcMar>
            <w:vAlign w:val="center"/>
          </w:tcPr>
          <w:p w14:paraId="58E33D95" w14:textId="77777777" w:rsidR="008A6321" w:rsidRPr="005B3650" w:rsidRDefault="008A6321" w:rsidP="004051E6">
            <w:pPr>
              <w:jc w:val="both"/>
              <w:rPr>
                <w:rFonts w:ascii="Tahoma" w:hAnsi="Tahoma" w:cs="Tahoma"/>
              </w:rPr>
            </w:pPr>
            <w:r w:rsidRPr="005B3650">
              <w:rPr>
                <w:rFonts w:ascii="Tahoma" w:hAnsi="Tahoma" w:cs="Tahoma"/>
              </w:rPr>
              <w:t>Annexe n° 7</w:t>
            </w:r>
          </w:p>
        </w:tc>
        <w:tc>
          <w:tcPr>
            <w:tcW w:w="577" w:type="dxa"/>
            <w:shd w:val="clear" w:color="auto" w:fill="auto"/>
            <w:tcMar>
              <w:top w:w="0" w:type="dxa"/>
              <w:left w:w="0" w:type="dxa"/>
              <w:bottom w:w="0" w:type="dxa"/>
              <w:right w:w="0" w:type="dxa"/>
            </w:tcMar>
            <w:vAlign w:val="center"/>
          </w:tcPr>
          <w:p w14:paraId="20BE5FE3"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2714A60" w14:textId="77777777" w:rsidR="008A6321" w:rsidRPr="005B3650" w:rsidRDefault="008A6321" w:rsidP="004051E6">
            <w:pPr>
              <w:jc w:val="center"/>
              <w:rPr>
                <w:rFonts w:ascii="Tahoma" w:hAnsi="Tahoma" w:cs="Tahoma"/>
              </w:rPr>
            </w:pPr>
            <w:r w:rsidRPr="005B3650">
              <w:rPr>
                <w:rFonts w:ascii="Tahoma" w:hAnsi="Tahoma" w:cs="Tahoma"/>
              </w:rPr>
              <w:t>Modèle de Déclaration d’intention de soumissionner</w:t>
            </w:r>
          </w:p>
          <w:p w14:paraId="0F3F269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4B7F694" w14:textId="77777777" w:rsidR="008A6321" w:rsidRPr="005B3650" w:rsidRDefault="008A6321" w:rsidP="004051E6">
            <w:pPr>
              <w:jc w:val="both"/>
              <w:rPr>
                <w:rFonts w:ascii="Tahoma" w:hAnsi="Tahoma" w:cs="Tahoma"/>
              </w:rPr>
            </w:pPr>
          </w:p>
        </w:tc>
      </w:tr>
      <w:tr w:rsidR="008A6321" w:rsidRPr="005B3650" w14:paraId="1B60BE4A" w14:textId="77777777" w:rsidTr="004051E6">
        <w:trPr>
          <w:trHeight w:hRule="exact" w:val="721"/>
        </w:trPr>
        <w:tc>
          <w:tcPr>
            <w:tcW w:w="1594" w:type="dxa"/>
            <w:shd w:val="clear" w:color="auto" w:fill="auto"/>
            <w:tcMar>
              <w:top w:w="0" w:type="dxa"/>
              <w:left w:w="0" w:type="dxa"/>
              <w:bottom w:w="0" w:type="dxa"/>
              <w:right w:w="0" w:type="dxa"/>
            </w:tcMar>
            <w:vAlign w:val="center"/>
          </w:tcPr>
          <w:p w14:paraId="3189B277" w14:textId="77777777" w:rsidR="008A6321" w:rsidRPr="005B3650" w:rsidRDefault="008A6321" w:rsidP="004051E6">
            <w:pPr>
              <w:jc w:val="both"/>
              <w:rPr>
                <w:rFonts w:ascii="Tahoma" w:hAnsi="Tahoma" w:cs="Tahoma"/>
              </w:rPr>
            </w:pPr>
            <w:r w:rsidRPr="005B3650">
              <w:rPr>
                <w:rFonts w:ascii="Tahoma" w:hAnsi="Tahoma" w:cs="Tahoma"/>
              </w:rPr>
              <w:t>Annexe n° 8</w:t>
            </w:r>
          </w:p>
        </w:tc>
        <w:tc>
          <w:tcPr>
            <w:tcW w:w="577" w:type="dxa"/>
            <w:shd w:val="clear" w:color="auto" w:fill="auto"/>
            <w:tcMar>
              <w:top w:w="0" w:type="dxa"/>
              <w:left w:w="0" w:type="dxa"/>
              <w:bottom w:w="0" w:type="dxa"/>
              <w:right w:w="0" w:type="dxa"/>
            </w:tcMar>
            <w:vAlign w:val="center"/>
          </w:tcPr>
          <w:p w14:paraId="0A9058D9"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EAD3999" w14:textId="77777777" w:rsidR="008A6321" w:rsidRPr="005B3650" w:rsidRDefault="008A6321" w:rsidP="004051E6">
            <w:pPr>
              <w:jc w:val="center"/>
              <w:rPr>
                <w:rFonts w:ascii="Tahoma" w:hAnsi="Tahoma" w:cs="Tahoma"/>
              </w:rPr>
            </w:pPr>
            <w:r w:rsidRPr="005B3650">
              <w:rPr>
                <w:rFonts w:ascii="Tahoma" w:hAnsi="Tahoma" w:cs="Tahoma"/>
              </w:rPr>
              <w:t>Modèle d’Attestation de visite de site</w:t>
            </w:r>
          </w:p>
          <w:p w14:paraId="36878856"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08861859" w14:textId="77777777" w:rsidR="008A6321" w:rsidRPr="005B3650" w:rsidRDefault="008A6321" w:rsidP="004051E6">
            <w:pPr>
              <w:jc w:val="both"/>
              <w:rPr>
                <w:rFonts w:ascii="Tahoma" w:hAnsi="Tahoma" w:cs="Tahoma"/>
              </w:rPr>
            </w:pPr>
          </w:p>
        </w:tc>
      </w:tr>
      <w:tr w:rsidR="008A6321" w:rsidRPr="005B3650" w14:paraId="0179DE34" w14:textId="77777777" w:rsidTr="004051E6">
        <w:trPr>
          <w:trHeight w:hRule="exact" w:val="721"/>
        </w:trPr>
        <w:tc>
          <w:tcPr>
            <w:tcW w:w="1594" w:type="dxa"/>
            <w:shd w:val="clear" w:color="auto" w:fill="auto"/>
            <w:tcMar>
              <w:top w:w="0" w:type="dxa"/>
              <w:left w:w="0" w:type="dxa"/>
              <w:bottom w:w="0" w:type="dxa"/>
              <w:right w:w="0" w:type="dxa"/>
            </w:tcMar>
            <w:vAlign w:val="center"/>
          </w:tcPr>
          <w:p w14:paraId="6970D9F2" w14:textId="77777777" w:rsidR="008A6321" w:rsidRPr="005B3650" w:rsidRDefault="008A6321" w:rsidP="004051E6">
            <w:pPr>
              <w:jc w:val="both"/>
              <w:rPr>
                <w:rFonts w:ascii="Tahoma" w:hAnsi="Tahoma" w:cs="Tahoma"/>
              </w:rPr>
            </w:pPr>
            <w:r w:rsidRPr="005B3650">
              <w:rPr>
                <w:rFonts w:ascii="Tahoma" w:hAnsi="Tahoma" w:cs="Tahoma"/>
              </w:rPr>
              <w:t>Annexe n° 9</w:t>
            </w:r>
          </w:p>
        </w:tc>
        <w:tc>
          <w:tcPr>
            <w:tcW w:w="577" w:type="dxa"/>
            <w:shd w:val="clear" w:color="auto" w:fill="auto"/>
            <w:tcMar>
              <w:top w:w="0" w:type="dxa"/>
              <w:left w:w="0" w:type="dxa"/>
              <w:bottom w:w="0" w:type="dxa"/>
              <w:right w:w="0" w:type="dxa"/>
            </w:tcMar>
            <w:vAlign w:val="center"/>
          </w:tcPr>
          <w:p w14:paraId="29661A8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4D15031D" w14:textId="77777777" w:rsidR="008A6321" w:rsidRPr="005B3650" w:rsidRDefault="008A6321" w:rsidP="004051E6">
            <w:pPr>
              <w:jc w:val="center"/>
              <w:rPr>
                <w:rFonts w:ascii="Tahoma" w:hAnsi="Tahoma" w:cs="Tahoma"/>
              </w:rPr>
            </w:pPr>
            <w:r w:rsidRPr="005B3650">
              <w:rPr>
                <w:rFonts w:ascii="Tahoma" w:hAnsi="Tahoma" w:cs="Tahoma"/>
              </w:rPr>
              <w:t>Modèle de fiche du personnel technique affecté à ce chantier</w:t>
            </w:r>
          </w:p>
          <w:p w14:paraId="3A25475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32F1D0A" w14:textId="77777777" w:rsidR="008A6321" w:rsidRPr="005B3650" w:rsidRDefault="008A6321" w:rsidP="004051E6">
            <w:pPr>
              <w:jc w:val="both"/>
              <w:rPr>
                <w:rFonts w:ascii="Tahoma" w:hAnsi="Tahoma" w:cs="Tahoma"/>
              </w:rPr>
            </w:pPr>
          </w:p>
        </w:tc>
      </w:tr>
      <w:tr w:rsidR="008A6321" w:rsidRPr="005B3650" w14:paraId="7E969C47" w14:textId="77777777" w:rsidTr="004051E6">
        <w:trPr>
          <w:trHeight w:hRule="exact" w:val="721"/>
        </w:trPr>
        <w:tc>
          <w:tcPr>
            <w:tcW w:w="1594" w:type="dxa"/>
            <w:shd w:val="clear" w:color="auto" w:fill="auto"/>
            <w:tcMar>
              <w:top w:w="0" w:type="dxa"/>
              <w:left w:w="0" w:type="dxa"/>
              <w:bottom w:w="0" w:type="dxa"/>
              <w:right w:w="0" w:type="dxa"/>
            </w:tcMar>
            <w:vAlign w:val="center"/>
          </w:tcPr>
          <w:p w14:paraId="3B4E3500" w14:textId="77777777" w:rsidR="008A6321" w:rsidRPr="005B3650" w:rsidRDefault="008A6321" w:rsidP="004051E6">
            <w:pPr>
              <w:jc w:val="both"/>
              <w:rPr>
                <w:rFonts w:ascii="Tahoma" w:hAnsi="Tahoma" w:cs="Tahoma"/>
              </w:rPr>
            </w:pPr>
            <w:r w:rsidRPr="005B3650">
              <w:rPr>
                <w:rFonts w:ascii="Tahoma" w:hAnsi="Tahoma" w:cs="Tahoma"/>
              </w:rPr>
              <w:t>Annexe n° 10</w:t>
            </w:r>
          </w:p>
        </w:tc>
        <w:tc>
          <w:tcPr>
            <w:tcW w:w="577" w:type="dxa"/>
            <w:shd w:val="clear" w:color="auto" w:fill="auto"/>
            <w:tcMar>
              <w:top w:w="0" w:type="dxa"/>
              <w:left w:w="0" w:type="dxa"/>
              <w:bottom w:w="0" w:type="dxa"/>
              <w:right w:w="0" w:type="dxa"/>
            </w:tcMar>
            <w:vAlign w:val="center"/>
          </w:tcPr>
          <w:p w14:paraId="42541F1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303A5FDF" w14:textId="77777777" w:rsidR="008A6321" w:rsidRPr="005B3650" w:rsidRDefault="008A6321" w:rsidP="004051E6">
            <w:pPr>
              <w:jc w:val="center"/>
              <w:rPr>
                <w:rFonts w:ascii="Tahoma" w:hAnsi="Tahoma" w:cs="Tahoma"/>
              </w:rPr>
            </w:pPr>
            <w:r w:rsidRPr="005B3650">
              <w:rPr>
                <w:rFonts w:ascii="Tahoma" w:hAnsi="Tahoma" w:cs="Tahoma"/>
              </w:rPr>
              <w:t>Modèle de fiche du matériel affecté à ce chantier</w:t>
            </w:r>
          </w:p>
          <w:p w14:paraId="4A7CBAA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E11DEA1" w14:textId="77777777" w:rsidR="008A6321" w:rsidRPr="005B3650" w:rsidRDefault="008A6321" w:rsidP="004051E6">
            <w:pPr>
              <w:jc w:val="both"/>
              <w:rPr>
                <w:rFonts w:ascii="Tahoma" w:hAnsi="Tahoma" w:cs="Tahoma"/>
              </w:rPr>
            </w:pPr>
          </w:p>
        </w:tc>
      </w:tr>
      <w:tr w:rsidR="008A6321" w:rsidRPr="005B3650" w14:paraId="21A32234" w14:textId="77777777" w:rsidTr="004051E6">
        <w:trPr>
          <w:trHeight w:hRule="exact" w:val="721"/>
        </w:trPr>
        <w:tc>
          <w:tcPr>
            <w:tcW w:w="1594" w:type="dxa"/>
            <w:shd w:val="clear" w:color="auto" w:fill="auto"/>
            <w:tcMar>
              <w:top w:w="0" w:type="dxa"/>
              <w:left w:w="0" w:type="dxa"/>
              <w:bottom w:w="0" w:type="dxa"/>
              <w:right w:w="0" w:type="dxa"/>
            </w:tcMar>
            <w:vAlign w:val="center"/>
          </w:tcPr>
          <w:p w14:paraId="72F64F2B" w14:textId="77777777" w:rsidR="008A6321" w:rsidRPr="005B3650" w:rsidRDefault="008A6321" w:rsidP="004051E6">
            <w:pPr>
              <w:jc w:val="both"/>
              <w:rPr>
                <w:rFonts w:ascii="Tahoma" w:hAnsi="Tahoma" w:cs="Tahoma"/>
              </w:rPr>
            </w:pPr>
            <w:r w:rsidRPr="005B3650">
              <w:rPr>
                <w:rFonts w:ascii="Tahoma" w:hAnsi="Tahoma" w:cs="Tahoma"/>
              </w:rPr>
              <w:t>Annexe n° 11</w:t>
            </w:r>
          </w:p>
        </w:tc>
        <w:tc>
          <w:tcPr>
            <w:tcW w:w="577" w:type="dxa"/>
            <w:shd w:val="clear" w:color="auto" w:fill="auto"/>
            <w:tcMar>
              <w:top w:w="0" w:type="dxa"/>
              <w:left w:w="0" w:type="dxa"/>
              <w:bottom w:w="0" w:type="dxa"/>
              <w:right w:w="0" w:type="dxa"/>
            </w:tcMar>
            <w:vAlign w:val="center"/>
          </w:tcPr>
          <w:p w14:paraId="6E481CBB"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5F83125D" w14:textId="77777777" w:rsidR="008A6321" w:rsidRPr="005B3650" w:rsidRDefault="008A6321" w:rsidP="004051E6">
            <w:pPr>
              <w:jc w:val="center"/>
              <w:rPr>
                <w:rFonts w:ascii="Tahoma" w:hAnsi="Tahoma" w:cs="Tahoma"/>
              </w:rPr>
            </w:pPr>
            <w:r w:rsidRPr="005B3650">
              <w:rPr>
                <w:rFonts w:ascii="Tahoma" w:hAnsi="Tahoma" w:cs="Tahoma"/>
              </w:rPr>
              <w:t>Modèle de fiche des références de l’entreprise</w:t>
            </w:r>
          </w:p>
          <w:p w14:paraId="4264714C"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225B3F96" w14:textId="77777777" w:rsidR="008A6321" w:rsidRPr="005B3650" w:rsidRDefault="008A6321" w:rsidP="004051E6">
            <w:pPr>
              <w:jc w:val="both"/>
              <w:rPr>
                <w:rFonts w:ascii="Tahoma" w:hAnsi="Tahoma" w:cs="Tahoma"/>
              </w:rPr>
            </w:pPr>
          </w:p>
        </w:tc>
      </w:tr>
      <w:tr w:rsidR="008A6321" w:rsidRPr="005B3650" w14:paraId="7808B3DC" w14:textId="77777777" w:rsidTr="004051E6">
        <w:trPr>
          <w:trHeight w:hRule="exact" w:val="721"/>
        </w:trPr>
        <w:tc>
          <w:tcPr>
            <w:tcW w:w="1594" w:type="dxa"/>
            <w:shd w:val="clear" w:color="auto" w:fill="auto"/>
            <w:tcMar>
              <w:top w:w="0" w:type="dxa"/>
              <w:left w:w="0" w:type="dxa"/>
              <w:bottom w:w="0" w:type="dxa"/>
              <w:right w:w="0" w:type="dxa"/>
            </w:tcMar>
            <w:vAlign w:val="center"/>
          </w:tcPr>
          <w:p w14:paraId="0A63EE06" w14:textId="77777777" w:rsidR="008A6321" w:rsidRPr="005B3650" w:rsidRDefault="008A6321" w:rsidP="004051E6">
            <w:pPr>
              <w:jc w:val="both"/>
              <w:rPr>
                <w:rFonts w:ascii="Tahoma" w:hAnsi="Tahoma" w:cs="Tahoma"/>
              </w:rPr>
            </w:pPr>
            <w:r w:rsidRPr="005B3650">
              <w:rPr>
                <w:rFonts w:ascii="Tahoma" w:hAnsi="Tahoma" w:cs="Tahoma"/>
              </w:rPr>
              <w:t>Annexe n° 12</w:t>
            </w:r>
          </w:p>
        </w:tc>
        <w:tc>
          <w:tcPr>
            <w:tcW w:w="577" w:type="dxa"/>
            <w:shd w:val="clear" w:color="auto" w:fill="auto"/>
            <w:tcMar>
              <w:top w:w="0" w:type="dxa"/>
              <w:left w:w="0" w:type="dxa"/>
              <w:bottom w:w="0" w:type="dxa"/>
              <w:right w:w="0" w:type="dxa"/>
            </w:tcMar>
            <w:vAlign w:val="center"/>
          </w:tcPr>
          <w:p w14:paraId="36AF1A72"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76965F14" w14:textId="77777777" w:rsidR="008A6321" w:rsidRPr="005B3650" w:rsidRDefault="008A6321" w:rsidP="004051E6">
            <w:pPr>
              <w:jc w:val="center"/>
              <w:rPr>
                <w:rFonts w:ascii="Tahoma" w:hAnsi="Tahoma" w:cs="Tahoma"/>
              </w:rPr>
            </w:pPr>
            <w:r w:rsidRPr="005B3650">
              <w:rPr>
                <w:rFonts w:ascii="Tahoma" w:hAnsi="Tahoma" w:cs="Tahoma"/>
              </w:rPr>
              <w:t>Modèle d’accord de groupement</w:t>
            </w:r>
          </w:p>
          <w:p w14:paraId="01CA700A"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E38E727" w14:textId="77777777" w:rsidR="008A6321" w:rsidRPr="005B3650" w:rsidRDefault="008A6321" w:rsidP="004051E6">
            <w:pPr>
              <w:jc w:val="both"/>
              <w:rPr>
                <w:rFonts w:ascii="Tahoma" w:hAnsi="Tahoma" w:cs="Tahoma"/>
              </w:rPr>
            </w:pPr>
          </w:p>
        </w:tc>
      </w:tr>
      <w:tr w:rsidR="008A6321" w:rsidRPr="005B3650" w14:paraId="2A371D2D" w14:textId="77777777" w:rsidTr="004051E6">
        <w:trPr>
          <w:trHeight w:hRule="exact" w:val="721"/>
        </w:trPr>
        <w:tc>
          <w:tcPr>
            <w:tcW w:w="1594" w:type="dxa"/>
            <w:shd w:val="clear" w:color="auto" w:fill="auto"/>
            <w:tcMar>
              <w:top w:w="0" w:type="dxa"/>
              <w:left w:w="0" w:type="dxa"/>
              <w:bottom w:w="0" w:type="dxa"/>
              <w:right w:w="0" w:type="dxa"/>
            </w:tcMar>
            <w:vAlign w:val="center"/>
          </w:tcPr>
          <w:p w14:paraId="00E8F6F6" w14:textId="77777777" w:rsidR="008A6321" w:rsidRPr="005B3650" w:rsidRDefault="008A6321" w:rsidP="004051E6">
            <w:pPr>
              <w:jc w:val="both"/>
              <w:rPr>
                <w:rFonts w:ascii="Tahoma" w:hAnsi="Tahoma" w:cs="Tahoma"/>
              </w:rPr>
            </w:pPr>
            <w:r w:rsidRPr="005B3650">
              <w:rPr>
                <w:rFonts w:ascii="Tahoma" w:hAnsi="Tahoma" w:cs="Tahoma"/>
              </w:rPr>
              <w:t>Annexe n° 13</w:t>
            </w:r>
          </w:p>
        </w:tc>
        <w:tc>
          <w:tcPr>
            <w:tcW w:w="577" w:type="dxa"/>
            <w:shd w:val="clear" w:color="auto" w:fill="auto"/>
            <w:tcMar>
              <w:top w:w="0" w:type="dxa"/>
              <w:left w:w="0" w:type="dxa"/>
              <w:bottom w:w="0" w:type="dxa"/>
              <w:right w:w="0" w:type="dxa"/>
            </w:tcMar>
            <w:vAlign w:val="center"/>
          </w:tcPr>
          <w:p w14:paraId="0456EE8C" w14:textId="77777777" w:rsidR="008A6321" w:rsidRPr="005B3650" w:rsidRDefault="008A6321" w:rsidP="004051E6">
            <w:pPr>
              <w:jc w:val="both"/>
              <w:rPr>
                <w:rFonts w:ascii="Tahoma" w:hAnsi="Tahoma" w:cs="Tahoma"/>
              </w:rPr>
            </w:pPr>
            <w:r w:rsidRPr="005B3650">
              <w:rPr>
                <w:rFonts w:ascii="Tahoma" w:hAnsi="Tahoma" w:cs="Tahoma"/>
              </w:rPr>
              <w:t>:</w:t>
            </w:r>
          </w:p>
        </w:tc>
        <w:tc>
          <w:tcPr>
            <w:tcW w:w="6232" w:type="dxa"/>
            <w:shd w:val="clear" w:color="auto" w:fill="auto"/>
            <w:tcMar>
              <w:top w:w="0" w:type="dxa"/>
              <w:left w:w="0" w:type="dxa"/>
              <w:bottom w:w="0" w:type="dxa"/>
              <w:right w:w="0" w:type="dxa"/>
            </w:tcMar>
            <w:vAlign w:val="center"/>
          </w:tcPr>
          <w:p w14:paraId="160A26A9" w14:textId="77777777" w:rsidR="008A6321" w:rsidRPr="005B3650" w:rsidRDefault="008A6321" w:rsidP="004051E6">
            <w:pPr>
              <w:jc w:val="center"/>
              <w:rPr>
                <w:rFonts w:ascii="Tahoma" w:hAnsi="Tahoma" w:cs="Tahoma"/>
              </w:rPr>
            </w:pPr>
            <w:r w:rsidRPr="005B3650">
              <w:rPr>
                <w:rFonts w:ascii="Tahoma" w:hAnsi="Tahoma" w:cs="Tahoma"/>
              </w:rPr>
              <w:t>Modèle de pouvoirs au mandataire</w:t>
            </w:r>
          </w:p>
          <w:p w14:paraId="1E79F067" w14:textId="77777777" w:rsidR="008A6321" w:rsidRPr="005B3650" w:rsidRDefault="008A6321" w:rsidP="004051E6">
            <w:pPr>
              <w:jc w:val="center"/>
              <w:rPr>
                <w:rFonts w:ascii="Tahoma" w:hAnsi="Tahoma" w:cs="Tahoma"/>
              </w:rPr>
            </w:pPr>
          </w:p>
        </w:tc>
        <w:tc>
          <w:tcPr>
            <w:tcW w:w="1458" w:type="dxa"/>
            <w:shd w:val="clear" w:color="auto" w:fill="auto"/>
            <w:tcMar>
              <w:top w:w="0" w:type="dxa"/>
              <w:left w:w="0" w:type="dxa"/>
              <w:bottom w:w="0" w:type="dxa"/>
              <w:right w:w="0" w:type="dxa"/>
            </w:tcMar>
            <w:vAlign w:val="center"/>
          </w:tcPr>
          <w:p w14:paraId="4708732B" w14:textId="77777777" w:rsidR="008A6321" w:rsidRPr="005B3650" w:rsidRDefault="008A6321" w:rsidP="004051E6">
            <w:pPr>
              <w:jc w:val="both"/>
              <w:rPr>
                <w:rFonts w:ascii="Tahoma" w:hAnsi="Tahoma" w:cs="Tahoma"/>
              </w:rPr>
            </w:pPr>
          </w:p>
        </w:tc>
      </w:tr>
    </w:tbl>
    <w:p w14:paraId="1F67180C"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tab/>
      </w:r>
    </w:p>
    <w:p w14:paraId="51124FE3" w14:textId="77777777" w:rsidR="008A6321" w:rsidRPr="005B3650" w:rsidRDefault="008A6321" w:rsidP="008A6321">
      <w:pPr>
        <w:jc w:val="both"/>
        <w:rPr>
          <w:rFonts w:ascii="Tahoma" w:eastAsia="Arial Unicode MS" w:hAnsi="Tahoma" w:cs="Tahoma"/>
        </w:rPr>
      </w:pPr>
    </w:p>
    <w:p w14:paraId="468F94E6" w14:textId="77777777" w:rsidR="008A6321" w:rsidRPr="005B3650" w:rsidRDefault="008A6321" w:rsidP="008A6321">
      <w:pPr>
        <w:jc w:val="both"/>
        <w:rPr>
          <w:rFonts w:ascii="Tahoma" w:eastAsia="Arial Unicode MS" w:hAnsi="Tahoma" w:cs="Tahoma"/>
        </w:rPr>
      </w:pPr>
    </w:p>
    <w:p w14:paraId="0D5028CE" w14:textId="77777777" w:rsidR="008A6321" w:rsidRPr="005B3650" w:rsidRDefault="008A6321" w:rsidP="008A6321">
      <w:pPr>
        <w:jc w:val="both"/>
        <w:rPr>
          <w:rFonts w:ascii="Tahoma" w:eastAsia="Arial Unicode MS" w:hAnsi="Tahoma" w:cs="Tahoma"/>
        </w:rPr>
      </w:pPr>
    </w:p>
    <w:p w14:paraId="573A13DE" w14:textId="77777777" w:rsidR="008A6321" w:rsidRPr="005B3650" w:rsidRDefault="008A6321" w:rsidP="008A6321">
      <w:pPr>
        <w:jc w:val="both"/>
        <w:rPr>
          <w:rFonts w:ascii="Tahoma" w:eastAsia="Arial Unicode MS" w:hAnsi="Tahoma" w:cs="Tahoma"/>
        </w:rPr>
      </w:pPr>
    </w:p>
    <w:p w14:paraId="6A190BDB" w14:textId="77777777" w:rsidR="008A6321" w:rsidRDefault="008A6321" w:rsidP="008A6321">
      <w:pPr>
        <w:jc w:val="both"/>
        <w:rPr>
          <w:rFonts w:ascii="Tahoma" w:eastAsia="Arial Unicode MS" w:hAnsi="Tahoma" w:cs="Tahoma"/>
        </w:rPr>
      </w:pPr>
    </w:p>
    <w:p w14:paraId="5DE8B316" w14:textId="77777777" w:rsidR="008A6321" w:rsidRPr="005B3650" w:rsidRDefault="008A6321" w:rsidP="008A6321">
      <w:pPr>
        <w:jc w:val="both"/>
        <w:rPr>
          <w:rFonts w:ascii="Tahoma" w:eastAsia="Arial Unicode MS" w:hAnsi="Tahoma" w:cs="Tahoma"/>
        </w:rPr>
      </w:pPr>
    </w:p>
    <w:p w14:paraId="6F51A046" w14:textId="77777777" w:rsidR="008A6321" w:rsidRPr="005B3650" w:rsidRDefault="008A6321" w:rsidP="008A6321">
      <w:pPr>
        <w:jc w:val="center"/>
        <w:rPr>
          <w:rFonts w:ascii="Tahoma" w:hAnsi="Tahoma" w:cs="Tahoma"/>
          <w:b/>
          <w:sz w:val="28"/>
          <w:szCs w:val="28"/>
          <w:u w:val="single"/>
        </w:rPr>
      </w:pPr>
      <w:r w:rsidRPr="005B3650">
        <w:rPr>
          <w:rFonts w:ascii="Tahoma" w:hAnsi="Tahoma" w:cs="Tahoma"/>
          <w:b/>
          <w:sz w:val="28"/>
          <w:szCs w:val="28"/>
          <w:u w:val="single"/>
        </w:rPr>
        <w:lastRenderedPageBreak/>
        <w:t>ANNEXE N° 1 : MODÈLE DE SOUMISSION</w:t>
      </w:r>
    </w:p>
    <w:p w14:paraId="297E971D" w14:textId="77777777" w:rsidR="008A6321" w:rsidRPr="005B3650" w:rsidRDefault="008A6321" w:rsidP="008A6321">
      <w:pPr>
        <w:jc w:val="both"/>
        <w:rPr>
          <w:rFonts w:ascii="Tahoma" w:hAnsi="Tahoma" w:cs="Tahoma"/>
        </w:rPr>
      </w:pPr>
    </w:p>
    <w:p w14:paraId="78780CC6" w14:textId="77777777" w:rsidR="008A6321" w:rsidRPr="005B3650" w:rsidRDefault="008A6321" w:rsidP="008A6321">
      <w:pPr>
        <w:jc w:val="both"/>
        <w:rPr>
          <w:rFonts w:ascii="Tahoma" w:hAnsi="Tahoma" w:cs="Tahoma"/>
        </w:rPr>
      </w:pPr>
      <w:r w:rsidRPr="005B3650">
        <w:rPr>
          <w:rFonts w:ascii="Tahoma" w:hAnsi="Tahoma" w:cs="Tahoma"/>
        </w:rPr>
        <w:t>Je, soussigné …...............................………… [indiquer le nom et la qualité du signataire] représentant la société, l’entreprise ou le groupement ……………………..............…..…  dont le siège social est à ……….…..............................…. inscrit au registre du commerce de ………...............……………………... sous le n° ………………..................................……</w:t>
      </w:r>
    </w:p>
    <w:p w14:paraId="308EEE95" w14:textId="77777777" w:rsidR="008A6321" w:rsidRPr="005B3650" w:rsidRDefault="008A6321" w:rsidP="008A6321">
      <w:pPr>
        <w:jc w:val="both"/>
        <w:rPr>
          <w:rFonts w:ascii="Tahoma" w:hAnsi="Tahoma" w:cs="Tahoma"/>
        </w:rPr>
      </w:pPr>
    </w:p>
    <w:p w14:paraId="76639E45" w14:textId="77777777" w:rsidR="008A6321" w:rsidRPr="005B3650" w:rsidRDefault="008A6321" w:rsidP="008A6321">
      <w:pPr>
        <w:jc w:val="both"/>
        <w:rPr>
          <w:rFonts w:ascii="Tahoma" w:hAnsi="Tahoma" w:cs="Tahoma"/>
        </w:rPr>
      </w:pPr>
      <w:r w:rsidRPr="005B3650">
        <w:rPr>
          <w:rFonts w:ascii="Tahoma" w:hAnsi="Tahoma" w:cs="Tahoma"/>
        </w:rPr>
        <w:t>Après avoir pris connaissance de toutes les pièces figurant ou mentionnées au Dossier d'Appel d’Offres y compris l’(es) additif(s), de l’appel d’offres [rappeler le numéro et l’objet de l’Appel d’Offres]:</w:t>
      </w:r>
    </w:p>
    <w:p w14:paraId="66BBBC98" w14:textId="77777777" w:rsidR="008A6321" w:rsidRPr="005B3650" w:rsidRDefault="008A6321" w:rsidP="008A6321">
      <w:pPr>
        <w:jc w:val="both"/>
        <w:rPr>
          <w:rFonts w:ascii="Tahoma" w:hAnsi="Tahoma" w:cs="Tahoma"/>
        </w:rPr>
      </w:pPr>
      <w:r w:rsidRPr="005B3650">
        <w:rPr>
          <w:rFonts w:ascii="Tahoma" w:hAnsi="Tahoma" w:cs="Tahoma"/>
        </w:rPr>
        <w:t>- Après m'être personnellement rendu sur le site des travaux et avoir souverainement  apprécié la situation  et constaté la nature et les contraintes des travaux à réaliser</w:t>
      </w:r>
    </w:p>
    <w:p w14:paraId="4B3EF30D" w14:textId="77777777" w:rsidR="008A6321" w:rsidRPr="005B3650" w:rsidRDefault="008A6321" w:rsidP="008A6321">
      <w:pPr>
        <w:jc w:val="both"/>
        <w:rPr>
          <w:rFonts w:ascii="Tahoma" w:hAnsi="Tahoma" w:cs="Tahoma"/>
        </w:rPr>
      </w:pPr>
      <w:r w:rsidRPr="005B3650">
        <w:rPr>
          <w:rFonts w:ascii="Tahoma" w:hAnsi="Tahoma" w:cs="Tahoma"/>
        </w:rPr>
        <w:t>- Remets, revêtus de ma signature, le bordereau des prix unitaires ainsi que le devis estimatif établis conformément aux cadres figurant dans le dossier d'appel d'offres.</w:t>
      </w:r>
    </w:p>
    <w:p w14:paraId="48FF1FC6" w14:textId="77777777" w:rsidR="008A6321" w:rsidRPr="005B3650" w:rsidRDefault="008A6321" w:rsidP="008A6321">
      <w:pPr>
        <w:jc w:val="both"/>
        <w:rPr>
          <w:rFonts w:ascii="Tahoma" w:hAnsi="Tahoma" w:cs="Tahoma"/>
        </w:rPr>
      </w:pPr>
      <w:r w:rsidRPr="005B3650">
        <w:rPr>
          <w:rFonts w:ascii="Tahoma" w:hAnsi="Tahoma" w:cs="Tahoma"/>
        </w:rPr>
        <w:t xml:space="preserve">- Me soumets et m'engage à exécuter les travaux conformément au dossier d'Appel d'Offres, moyennant les prix que j'ai établis moi-même pour chaque nature d'ouvrage, lesquels prix font ressortir le montant de l'offre pour le lot n° ……….............  à </w:t>
      </w:r>
    </w:p>
    <w:p w14:paraId="7E72D7E7" w14:textId="77777777" w:rsidR="008A6321" w:rsidRPr="005B3650" w:rsidRDefault="008A6321" w:rsidP="008A6321">
      <w:pPr>
        <w:jc w:val="both"/>
        <w:rPr>
          <w:rFonts w:ascii="Tahoma" w:hAnsi="Tahoma" w:cs="Tahoma"/>
        </w:rPr>
      </w:pPr>
      <w:r w:rsidRPr="005B3650">
        <w:rPr>
          <w:rFonts w:ascii="Tahoma" w:hAnsi="Tahoma" w:cs="Tahoma"/>
        </w:rPr>
        <w:t>-</w:t>
      </w:r>
      <w:r w:rsidRPr="005B3650">
        <w:rPr>
          <w:rFonts w:ascii="Tahoma" w:hAnsi="Tahoma" w:cs="Tahoma"/>
        </w:rPr>
        <w:tab/>
        <w:t xml:space="preserve">………........................................... [en chiffres et en lettres] francs </w:t>
      </w:r>
      <w:proofErr w:type="spellStart"/>
      <w:r w:rsidRPr="005B3650">
        <w:rPr>
          <w:rFonts w:ascii="Tahoma" w:hAnsi="Tahoma" w:cs="Tahoma"/>
        </w:rPr>
        <w:t>Cfa</w:t>
      </w:r>
      <w:proofErr w:type="spellEnd"/>
      <w:r w:rsidRPr="005B3650">
        <w:rPr>
          <w:rFonts w:ascii="Tahoma" w:hAnsi="Tahoma" w:cs="Tahoma"/>
        </w:rPr>
        <w:t xml:space="preserve"> Hors TVA, et à</w:t>
      </w:r>
    </w:p>
    <w:p w14:paraId="16D1A51E" w14:textId="77777777" w:rsidR="008A6321" w:rsidRPr="005B3650" w:rsidRDefault="008A6321" w:rsidP="008A6321">
      <w:pPr>
        <w:jc w:val="both"/>
        <w:rPr>
          <w:rFonts w:ascii="Tahoma" w:hAnsi="Tahoma" w:cs="Tahoma"/>
        </w:rPr>
      </w:pPr>
      <w:r w:rsidRPr="005B3650">
        <w:rPr>
          <w:rFonts w:ascii="Tahoma" w:hAnsi="Tahoma" w:cs="Tahoma"/>
        </w:rPr>
        <w:t>……….............................. francs CFA Toutes Taxes Comprises. [en chiffres et en lettres]</w:t>
      </w:r>
    </w:p>
    <w:p w14:paraId="03B82E78" w14:textId="77777777" w:rsidR="008A6321" w:rsidRPr="005B3650" w:rsidRDefault="008A6321" w:rsidP="008A6321">
      <w:pPr>
        <w:jc w:val="both"/>
        <w:rPr>
          <w:rFonts w:ascii="Tahoma" w:hAnsi="Tahoma" w:cs="Tahoma"/>
        </w:rPr>
      </w:pPr>
      <w:r w:rsidRPr="005B3650">
        <w:rPr>
          <w:rFonts w:ascii="Tahoma" w:hAnsi="Tahoma" w:cs="Tahoma"/>
        </w:rPr>
        <w:t>- M'engage à exécuter les travaux dans un délai de ………............. mois</w:t>
      </w:r>
    </w:p>
    <w:p w14:paraId="4BDB5868" w14:textId="77777777" w:rsidR="008A6321" w:rsidRPr="005B3650" w:rsidRDefault="008A6321" w:rsidP="008A6321">
      <w:pPr>
        <w:jc w:val="both"/>
        <w:rPr>
          <w:rFonts w:ascii="Tahoma" w:hAnsi="Tahoma" w:cs="Tahoma"/>
        </w:rPr>
      </w:pPr>
      <w:r w:rsidRPr="005B3650">
        <w:rPr>
          <w:rFonts w:ascii="Tahoma" w:hAnsi="Tahoma" w:cs="Tahoma"/>
        </w:rPr>
        <w:t>- M’engage en outre à maintenir mon offre dans le délai de 90 jours à compter de la date limite de remise des offres.</w:t>
      </w:r>
    </w:p>
    <w:p w14:paraId="38DB6B11" w14:textId="77777777" w:rsidR="008A6321" w:rsidRPr="005B3650" w:rsidRDefault="008A6321" w:rsidP="008A6321">
      <w:pPr>
        <w:jc w:val="both"/>
        <w:rPr>
          <w:rFonts w:ascii="Tahoma" w:hAnsi="Tahoma" w:cs="Tahoma"/>
        </w:rPr>
      </w:pPr>
      <w:r w:rsidRPr="005B3650">
        <w:rPr>
          <w:rFonts w:ascii="Tahoma" w:hAnsi="Tahoma" w:cs="Tahoma"/>
        </w:rPr>
        <w:t>- Les rabais et les modalités d’application desdits rabais sont les suivants (en cas de possibilité d’attribution de plusieurs lots) : (A préciser)</w:t>
      </w:r>
    </w:p>
    <w:p w14:paraId="54A74A7C" w14:textId="77777777" w:rsidR="008A6321" w:rsidRPr="005B3650" w:rsidRDefault="008A6321" w:rsidP="008A6321">
      <w:pPr>
        <w:jc w:val="both"/>
        <w:rPr>
          <w:rFonts w:ascii="Tahoma" w:hAnsi="Tahoma" w:cs="Tahoma"/>
        </w:rPr>
      </w:pPr>
      <w:r w:rsidRPr="005B3650">
        <w:rPr>
          <w:rFonts w:ascii="Tahoma" w:hAnsi="Tahoma" w:cs="Tahoma"/>
        </w:rPr>
        <w:t>Le Maître d’ouvrage Délégué se libérera des sommes dues par lui au titre de la présente Lettre-commande en faisant donner crédit au compte n° ……………….................  ouvert au nom de …................................…. auprès de la banque …................................…………… Agence de …..............................……………………..</w:t>
      </w:r>
    </w:p>
    <w:p w14:paraId="30E152AF" w14:textId="77777777" w:rsidR="008A6321" w:rsidRPr="005B3650" w:rsidRDefault="008A6321" w:rsidP="008A6321">
      <w:pPr>
        <w:jc w:val="both"/>
        <w:rPr>
          <w:rFonts w:ascii="Tahoma" w:hAnsi="Tahoma" w:cs="Tahoma"/>
        </w:rPr>
      </w:pPr>
      <w:r w:rsidRPr="005B3650">
        <w:rPr>
          <w:rFonts w:ascii="Tahoma" w:hAnsi="Tahoma" w:cs="Tahoma"/>
        </w:rPr>
        <w:t>Avant signature de la Lettre-commande, la présente soumission acceptée par vous vaudra engagement entre nous.</w:t>
      </w:r>
    </w:p>
    <w:p w14:paraId="4F2DE308" w14:textId="77777777" w:rsidR="008A6321" w:rsidRPr="005B3650" w:rsidRDefault="008A6321" w:rsidP="008A6321">
      <w:pPr>
        <w:jc w:val="both"/>
        <w:rPr>
          <w:rFonts w:ascii="Tahoma" w:hAnsi="Tahoma" w:cs="Tahoma"/>
        </w:rPr>
      </w:pPr>
    </w:p>
    <w:p w14:paraId="2E6B937B" w14:textId="77777777" w:rsidR="008A6321" w:rsidRPr="005B3650" w:rsidRDefault="008A6321" w:rsidP="008A6321">
      <w:pPr>
        <w:jc w:val="both"/>
        <w:rPr>
          <w:rFonts w:ascii="Tahoma" w:hAnsi="Tahoma" w:cs="Tahoma"/>
        </w:rPr>
      </w:pPr>
      <w:r w:rsidRPr="005B3650">
        <w:rPr>
          <w:rFonts w:ascii="Tahoma" w:hAnsi="Tahoma" w:cs="Tahoma"/>
        </w:rPr>
        <w:t>Fait à …..................................... le ………...............................…….</w:t>
      </w:r>
    </w:p>
    <w:p w14:paraId="7005ACE6" w14:textId="77777777" w:rsidR="008A6321" w:rsidRPr="005B3650" w:rsidRDefault="008A6321" w:rsidP="008A6321">
      <w:pPr>
        <w:jc w:val="both"/>
        <w:rPr>
          <w:rFonts w:ascii="Tahoma" w:hAnsi="Tahoma" w:cs="Tahoma"/>
        </w:rPr>
      </w:pPr>
      <w:r w:rsidRPr="005B3650">
        <w:rPr>
          <w:rFonts w:ascii="Tahoma" w:hAnsi="Tahoma" w:cs="Tahoma"/>
        </w:rPr>
        <w:t>Signature de ………...........................................……….</w:t>
      </w:r>
    </w:p>
    <w:p w14:paraId="24C6DDE1" w14:textId="77777777" w:rsidR="008A6321" w:rsidRDefault="008A6321" w:rsidP="008A6321">
      <w:pPr>
        <w:jc w:val="both"/>
        <w:rPr>
          <w:rFonts w:ascii="Tahoma" w:hAnsi="Tahoma" w:cs="Tahoma"/>
        </w:rPr>
      </w:pPr>
      <w:r w:rsidRPr="005B3650">
        <w:rPr>
          <w:rFonts w:ascii="Tahoma" w:hAnsi="Tahoma" w:cs="Tahoma"/>
        </w:rPr>
        <w:t>en qualité de ….................................. dûment autorisé à signer les soumissions pour et au nom de………...........................................……….</w:t>
      </w:r>
    </w:p>
    <w:p w14:paraId="7F715A7F" w14:textId="77777777" w:rsidR="008A6321" w:rsidRDefault="008A6321" w:rsidP="008A6321">
      <w:pPr>
        <w:jc w:val="both"/>
        <w:rPr>
          <w:rFonts w:ascii="Tahoma" w:hAnsi="Tahoma" w:cs="Tahoma"/>
        </w:rPr>
      </w:pPr>
    </w:p>
    <w:p w14:paraId="3AA9B0E6" w14:textId="77777777" w:rsidR="008A6321" w:rsidRPr="005B3650" w:rsidRDefault="008A6321" w:rsidP="008A6321">
      <w:pPr>
        <w:jc w:val="both"/>
        <w:rPr>
          <w:rFonts w:ascii="Tahoma" w:hAnsi="Tahoma" w:cs="Tahoma"/>
        </w:rPr>
      </w:pPr>
    </w:p>
    <w:p w14:paraId="7C3AD0F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2 : MODÈLE DE CAUTION DE SOUMISSION</w:t>
      </w:r>
    </w:p>
    <w:p w14:paraId="777041FD" w14:textId="77777777" w:rsidR="008A6321" w:rsidRPr="005B3650" w:rsidRDefault="008A6321" w:rsidP="008A6321">
      <w:pPr>
        <w:jc w:val="both"/>
        <w:rPr>
          <w:rFonts w:ascii="Tahoma" w:hAnsi="Tahoma" w:cs="Tahoma"/>
        </w:rPr>
      </w:pPr>
      <w:r w:rsidRPr="005B3650">
        <w:rPr>
          <w:rFonts w:ascii="Tahoma" w:hAnsi="Tahoma" w:cs="Tahoma"/>
        </w:rPr>
        <w:t>Adressée au Maire de la Commune de GAROUA-BOULAI à, ci-dessous désigné « l’Autorité Contractante »,</w:t>
      </w:r>
    </w:p>
    <w:p w14:paraId="28A07D39" w14:textId="13714FD0" w:rsidR="008A6321" w:rsidRPr="005B3650" w:rsidRDefault="008A6321" w:rsidP="008A6321">
      <w:pPr>
        <w:jc w:val="both"/>
        <w:rPr>
          <w:rFonts w:ascii="Tahoma" w:hAnsi="Tahoma" w:cs="Tahoma"/>
        </w:rPr>
      </w:pPr>
      <w:r w:rsidRPr="005B3650">
        <w:rPr>
          <w:rFonts w:ascii="Tahoma" w:hAnsi="Tahoma" w:cs="Tahoma"/>
        </w:rPr>
        <w:t>Attendu que l’Entreprise …………….................... , ci-dessous désignée «le soumissionnaire», a soumis son offre en date du ……………..........................………..   pour l’Appel d’Offres National Ouvert N° AONO/CGB/SG/CIPM/202</w:t>
      </w:r>
      <w:r w:rsidR="002864B3">
        <w:rPr>
          <w:rFonts w:ascii="Tahoma" w:hAnsi="Tahoma" w:cs="Tahoma"/>
        </w:rPr>
        <w:t>4</w:t>
      </w:r>
      <w:r w:rsidRPr="005B3650">
        <w:rPr>
          <w:rFonts w:ascii="Tahoma" w:hAnsi="Tahoma" w:cs="Tahoma"/>
        </w:rPr>
        <w:t xml:space="preserve"> du_________ pour les travaux de ________________________ dans le Département du Lom et </w:t>
      </w:r>
      <w:proofErr w:type="spellStart"/>
      <w:r w:rsidRPr="005B3650">
        <w:rPr>
          <w:rFonts w:ascii="Tahoma" w:hAnsi="Tahoma" w:cs="Tahoma"/>
        </w:rPr>
        <w:t>Djérem</w:t>
      </w:r>
      <w:proofErr w:type="spellEnd"/>
      <w:r w:rsidRPr="005B3650">
        <w:rPr>
          <w:rFonts w:ascii="Tahoma" w:hAnsi="Tahoma" w:cs="Tahoma"/>
        </w:rPr>
        <w:t>, Région de l’Est ci-dessous désignée «l’offre», et pour laquelle il doit joindre un cautionnement provisoire équivalant à [indiquer le montant] francs CFA,</w:t>
      </w:r>
    </w:p>
    <w:p w14:paraId="2FF0C65B" w14:textId="77777777" w:rsidR="008A6321" w:rsidRPr="005B3650" w:rsidRDefault="008A6321" w:rsidP="008A6321">
      <w:pPr>
        <w:jc w:val="both"/>
        <w:rPr>
          <w:rFonts w:ascii="Tahoma" w:hAnsi="Tahoma" w:cs="Tahoma"/>
        </w:rPr>
      </w:pPr>
      <w:r w:rsidRPr="005B3650">
        <w:rPr>
          <w:rFonts w:ascii="Tahoma" w:hAnsi="Tahoma" w:cs="Tahoma"/>
        </w:rPr>
        <w:t>Nous…………....................…............ [Nom et adresse de la banque], représentée par……………................……….. [Noms des signataires], ci-dessous désignée «la banque», déclarons garantir le paiement à l’Autorité Contractante de la somme maximale de [indiquer le montant] Francs CFA, que la banque s’engage à régler intégralement à l’Autorité Contractante, s’obligeant elle-même, ses successeurs et assignataires.</w:t>
      </w:r>
    </w:p>
    <w:p w14:paraId="42F651F2" w14:textId="77777777" w:rsidR="008A6321" w:rsidRPr="005B3650" w:rsidRDefault="008A6321" w:rsidP="008A6321">
      <w:pPr>
        <w:jc w:val="both"/>
        <w:rPr>
          <w:rFonts w:ascii="Tahoma" w:hAnsi="Tahoma" w:cs="Tahoma"/>
        </w:rPr>
      </w:pPr>
      <w:r w:rsidRPr="005B3650">
        <w:rPr>
          <w:rFonts w:ascii="Tahoma" w:hAnsi="Tahoma" w:cs="Tahoma"/>
        </w:rPr>
        <w:t>Les conditions de cette obligation sont les suivantes :</w:t>
      </w:r>
    </w:p>
    <w:p w14:paraId="7EB2964A" w14:textId="77777777" w:rsidR="008A6321" w:rsidRPr="005B3650" w:rsidRDefault="008A6321" w:rsidP="008A6321">
      <w:pPr>
        <w:spacing w:after="0"/>
        <w:jc w:val="both"/>
        <w:rPr>
          <w:rFonts w:ascii="Tahoma" w:hAnsi="Tahoma" w:cs="Tahoma"/>
        </w:rPr>
      </w:pPr>
      <w:r w:rsidRPr="005B3650">
        <w:rPr>
          <w:rFonts w:ascii="Tahoma" w:hAnsi="Tahoma" w:cs="Tahoma"/>
        </w:rPr>
        <w:t>Si le soumissionnaire retire l’offre pendant la période de validité spécifiée par lui sur l’acte de soumission;</w:t>
      </w:r>
    </w:p>
    <w:p w14:paraId="243C8BDF" w14:textId="77777777" w:rsidR="008A6321" w:rsidRPr="005B3650" w:rsidRDefault="008A6321" w:rsidP="008A6321">
      <w:pPr>
        <w:spacing w:after="0"/>
        <w:jc w:val="both"/>
        <w:rPr>
          <w:rFonts w:ascii="Tahoma" w:hAnsi="Tahoma" w:cs="Tahoma"/>
        </w:rPr>
      </w:pPr>
      <w:r w:rsidRPr="005B3650">
        <w:rPr>
          <w:rFonts w:ascii="Tahoma" w:hAnsi="Tahoma" w:cs="Tahoma"/>
        </w:rPr>
        <w:t>Ou</w:t>
      </w:r>
    </w:p>
    <w:p w14:paraId="41CEAE92" w14:textId="77777777" w:rsidR="008A6321" w:rsidRPr="005B3650" w:rsidRDefault="008A6321" w:rsidP="008A6321">
      <w:pPr>
        <w:jc w:val="both"/>
        <w:rPr>
          <w:rFonts w:ascii="Tahoma" w:hAnsi="Tahoma" w:cs="Tahoma"/>
        </w:rPr>
      </w:pPr>
      <w:r w:rsidRPr="005B3650">
        <w:rPr>
          <w:rFonts w:ascii="Tahoma" w:hAnsi="Tahoma" w:cs="Tahoma"/>
        </w:rPr>
        <w:t>Si le soumissionnaire, s’étant vu notifier l’attribution de la lettre-commande par l’Autorité Contractante pendant la période de validité:</w:t>
      </w:r>
    </w:p>
    <w:p w14:paraId="310BF899" w14:textId="77777777" w:rsidR="008A6321" w:rsidRPr="005B3650" w:rsidRDefault="008A6321" w:rsidP="008A6321">
      <w:pPr>
        <w:jc w:val="both"/>
        <w:rPr>
          <w:rFonts w:ascii="Tahoma" w:hAnsi="Tahoma" w:cs="Tahoma"/>
        </w:rPr>
      </w:pPr>
      <w:r w:rsidRPr="005B3650">
        <w:rPr>
          <w:rFonts w:ascii="Tahoma" w:hAnsi="Tahoma" w:cs="Tahoma"/>
        </w:rPr>
        <w:t>- Manque à signer ou refuse de signer le Marché, alors qu’il est requis de le faire;</w:t>
      </w:r>
    </w:p>
    <w:p w14:paraId="334CCC17" w14:textId="77777777" w:rsidR="008A6321" w:rsidRPr="005B3650" w:rsidRDefault="008A6321" w:rsidP="008A6321">
      <w:pPr>
        <w:jc w:val="both"/>
        <w:rPr>
          <w:rFonts w:ascii="Tahoma" w:hAnsi="Tahoma" w:cs="Tahoma"/>
        </w:rPr>
      </w:pPr>
      <w:r w:rsidRPr="005B3650">
        <w:rPr>
          <w:rFonts w:ascii="Tahoma" w:hAnsi="Tahoma" w:cs="Tahoma"/>
        </w:rPr>
        <w:t>- Manque à fournir ou refuse de fournir le cautionnement définitif de la lettre-commande (cautionnement définitif), comme prévu dans celui-ci.</w:t>
      </w:r>
    </w:p>
    <w:p w14:paraId="243E6546" w14:textId="77777777" w:rsidR="008A6321" w:rsidRPr="005B3650" w:rsidRDefault="008A6321" w:rsidP="008A6321">
      <w:pPr>
        <w:jc w:val="both"/>
        <w:rPr>
          <w:rFonts w:ascii="Tahoma" w:hAnsi="Tahoma" w:cs="Tahoma"/>
        </w:rPr>
      </w:pPr>
      <w:r w:rsidRPr="005B3650">
        <w:rPr>
          <w:rFonts w:ascii="Tahoma" w:hAnsi="Tahoma" w:cs="Tahoma"/>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08BFFCE2" w14:textId="77777777" w:rsidR="008A6321" w:rsidRPr="005B3650" w:rsidRDefault="008A6321" w:rsidP="008A6321">
      <w:pPr>
        <w:jc w:val="both"/>
        <w:rPr>
          <w:rFonts w:ascii="Tahoma" w:hAnsi="Tahoma" w:cs="Tahoma"/>
        </w:rPr>
      </w:pPr>
      <w:r w:rsidRPr="005B3650">
        <w:rPr>
          <w:rFonts w:ascii="Tahoma" w:hAnsi="Tahoma" w:cs="Tahoma"/>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48552465" w14:textId="77777777" w:rsidR="008A6321" w:rsidRPr="005B3650" w:rsidRDefault="008A6321" w:rsidP="008A6321">
      <w:pPr>
        <w:spacing w:after="0"/>
        <w:jc w:val="both"/>
        <w:rPr>
          <w:rFonts w:ascii="Tahoma" w:hAnsi="Tahoma" w:cs="Tahoma"/>
        </w:rPr>
      </w:pPr>
      <w:r w:rsidRPr="005B3650">
        <w:rPr>
          <w:rFonts w:ascii="Tahoma" w:hAnsi="Tahoma" w:cs="Tahoma"/>
        </w:rPr>
        <w:t>La présente caution est soumise pour son interprétation et son exécution au droit camerounais. Les tribunaux du Cameroun seront seuls compétents pour statuer surtout ce qui concerne le présent engagement et ses suites.</w:t>
      </w:r>
    </w:p>
    <w:p w14:paraId="05621CAC" w14:textId="77777777" w:rsidR="008A6321" w:rsidRPr="005B3650" w:rsidRDefault="008A6321" w:rsidP="008A6321">
      <w:pPr>
        <w:spacing w:after="0"/>
        <w:jc w:val="both"/>
        <w:rPr>
          <w:rFonts w:ascii="Tahoma" w:hAnsi="Tahoma" w:cs="Tahoma"/>
        </w:rPr>
      </w:pPr>
      <w:r w:rsidRPr="005B3650">
        <w:rPr>
          <w:rFonts w:ascii="Tahoma" w:hAnsi="Tahoma" w:cs="Tahoma"/>
        </w:rPr>
        <w:t>Signé et authentifié par la banque</w:t>
      </w:r>
    </w:p>
    <w:p w14:paraId="1FF2AE21" w14:textId="77777777" w:rsidR="008A6321" w:rsidRPr="005B3650" w:rsidRDefault="008A6321" w:rsidP="008A6321">
      <w:pPr>
        <w:spacing w:after="0"/>
        <w:jc w:val="both"/>
        <w:rPr>
          <w:rFonts w:ascii="Tahoma" w:hAnsi="Tahoma" w:cs="Tahoma"/>
        </w:rPr>
      </w:pPr>
      <w:r w:rsidRPr="005B3650">
        <w:rPr>
          <w:rFonts w:ascii="Tahoma" w:hAnsi="Tahoma" w:cs="Tahoma"/>
        </w:rPr>
        <w:t>à…..........................le……………..........................………..</w:t>
      </w:r>
    </w:p>
    <w:p w14:paraId="3C0EF1F1"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1AF43DA6" w14:textId="77777777" w:rsidR="008A6321" w:rsidRDefault="008A6321" w:rsidP="008A6321">
      <w:pPr>
        <w:spacing w:after="0"/>
        <w:jc w:val="both"/>
        <w:rPr>
          <w:rFonts w:ascii="Tahoma" w:hAnsi="Tahoma" w:cs="Tahoma"/>
        </w:rPr>
      </w:pPr>
    </w:p>
    <w:p w14:paraId="24648F1B" w14:textId="77777777" w:rsidR="008A6321" w:rsidRPr="005B3650" w:rsidRDefault="008A6321" w:rsidP="008A6321">
      <w:pPr>
        <w:jc w:val="both"/>
        <w:rPr>
          <w:rFonts w:ascii="Tahoma" w:hAnsi="Tahoma" w:cs="Tahoma"/>
        </w:rPr>
      </w:pPr>
    </w:p>
    <w:p w14:paraId="40D2CF82"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3 : MODÈLE DE CAUTIONNEMENT DÉFINITIF</w:t>
      </w:r>
    </w:p>
    <w:p w14:paraId="726F79C0" w14:textId="77777777" w:rsidR="008A6321" w:rsidRPr="005B3650" w:rsidRDefault="008A6321" w:rsidP="008A6321">
      <w:pPr>
        <w:jc w:val="both"/>
        <w:rPr>
          <w:rFonts w:ascii="Tahoma" w:hAnsi="Tahoma" w:cs="Tahoma"/>
        </w:rPr>
      </w:pPr>
      <w:r w:rsidRPr="005B3650">
        <w:rPr>
          <w:rFonts w:ascii="Tahoma" w:hAnsi="Tahoma" w:cs="Tahoma"/>
        </w:rPr>
        <w:t>Banque :</w:t>
      </w:r>
    </w:p>
    <w:p w14:paraId="399EBE8D" w14:textId="77777777" w:rsidR="008A6321" w:rsidRPr="005B3650" w:rsidRDefault="008A6321" w:rsidP="008A6321">
      <w:pPr>
        <w:jc w:val="both"/>
        <w:rPr>
          <w:rFonts w:ascii="Tahoma" w:hAnsi="Tahoma" w:cs="Tahoma"/>
        </w:rPr>
      </w:pPr>
      <w:r w:rsidRPr="005B3650">
        <w:rPr>
          <w:rFonts w:ascii="Tahoma" w:hAnsi="Tahoma" w:cs="Tahoma"/>
        </w:rPr>
        <w:t>Référence de la Caution : N° ……………..................................………..</w:t>
      </w:r>
    </w:p>
    <w:p w14:paraId="1A00EE2F"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le « Maître d’ouvrage »</w:t>
      </w:r>
    </w:p>
    <w:p w14:paraId="30BE3513" w14:textId="77777777" w:rsidR="008A6321" w:rsidRPr="005B3650" w:rsidRDefault="008A6321" w:rsidP="008A6321">
      <w:pPr>
        <w:jc w:val="both"/>
        <w:rPr>
          <w:rFonts w:ascii="Tahoma" w:hAnsi="Tahoma" w:cs="Tahoma"/>
        </w:rPr>
      </w:pPr>
      <w:r w:rsidRPr="005B3650">
        <w:rPr>
          <w:rFonts w:ascii="Tahoma" w:hAnsi="Tahoma" w:cs="Tahoma"/>
        </w:rPr>
        <w:t>Attendu que ; …...................................................……….. [nom et adresse de l’entreprise], ci-dessous désigné « l’entrepreneur », s’est engagé, en exécution du marché désigné « la lettre-commande », à réaliser [indiquer la nature des travaux]</w:t>
      </w:r>
    </w:p>
    <w:p w14:paraId="0C06F5FE"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l’entrepreneur remettra au Maître d’ouvrage Délégué un cautionnement définitif, d’un montant égal à 2% du montant TTC de la Lettre-commande, comme garantie de l’exécution de ses obligations de bonne fin conformément aux conditions de la Lettre-commande,</w:t>
      </w:r>
    </w:p>
    <w:p w14:paraId="0217CDD2"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 cautionnement.</w:t>
      </w:r>
    </w:p>
    <w:p w14:paraId="663F9BC5" w14:textId="77777777" w:rsidR="008A6321" w:rsidRPr="005B3650" w:rsidRDefault="008A6321" w:rsidP="008A6321">
      <w:pPr>
        <w:jc w:val="both"/>
        <w:rPr>
          <w:rFonts w:ascii="Tahoma" w:hAnsi="Tahoma" w:cs="Tahoma"/>
        </w:rPr>
      </w:pPr>
      <w:r w:rsidRPr="005B3650">
        <w:rPr>
          <w:rFonts w:ascii="Tahoma" w:hAnsi="Tahoma" w:cs="Tahoma"/>
        </w:rPr>
        <w:t>Nous,..........................................................................……….. [nom et adresse de banque], représentée ................................................................……….….. [noms des signataires], ci-dessous désignée « la banque », nous engageons à payer au Maître d’ouvrage Délégué,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 [en chiffres et en lettres].</w:t>
      </w:r>
    </w:p>
    <w:p w14:paraId="3147D466"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BAC12E4" w14:textId="77777777" w:rsidR="008A6321" w:rsidRPr="005B3650" w:rsidRDefault="008A6321" w:rsidP="008A6321">
      <w:pPr>
        <w:jc w:val="both"/>
        <w:rPr>
          <w:rFonts w:ascii="Tahoma" w:hAnsi="Tahoma" w:cs="Tahoma"/>
        </w:rPr>
      </w:pPr>
      <w:r w:rsidRPr="005B3650">
        <w:rPr>
          <w:rFonts w:ascii="Tahoma" w:hAnsi="Tahoma" w:cs="Tahoma"/>
        </w:rPr>
        <w:t>Le présent cautionnement définitif prend effet à compter de sa signature et dès notification du marché. La caution est libérée dans un délai d’un (01) mois à compter de la date de réception provisoire des travaux.</w:t>
      </w:r>
    </w:p>
    <w:p w14:paraId="035D7366" w14:textId="77777777" w:rsidR="008A6321" w:rsidRPr="005B3650" w:rsidRDefault="008A6321" w:rsidP="008A6321">
      <w:pPr>
        <w:jc w:val="both"/>
        <w:rPr>
          <w:rFonts w:ascii="Tahoma" w:hAnsi="Tahoma" w:cs="Tahoma"/>
        </w:rPr>
      </w:pPr>
      <w:r w:rsidRPr="005B3650">
        <w:rPr>
          <w:rFonts w:ascii="Tahoma" w:hAnsi="Tahoma" w:cs="Tahoma"/>
        </w:rPr>
        <w:t>Après le délai susvisé, la caution devient sans objet et doit nous être automatiquement retournée sans aucune forme de procédure.</w:t>
      </w:r>
    </w:p>
    <w:p w14:paraId="3320B6DE"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doit être faite par lettre recommandée avec accusé de réception, parvenue à la banque pendant la période de validité du présent engagement.</w:t>
      </w:r>
    </w:p>
    <w:p w14:paraId="09143FF0" w14:textId="77777777" w:rsidR="008A6321" w:rsidRPr="005B3650" w:rsidRDefault="008A6321" w:rsidP="008A6321">
      <w:pPr>
        <w:jc w:val="both"/>
        <w:rPr>
          <w:rFonts w:ascii="Tahoma" w:hAnsi="Tahoma" w:cs="Tahoma"/>
        </w:rPr>
      </w:pPr>
      <w:r w:rsidRPr="005B3650">
        <w:rPr>
          <w:rFonts w:ascii="Tahoma" w:hAnsi="Tahoma" w:cs="Tahoma"/>
        </w:rPr>
        <w:t>Le présent cautionnement définitif est soumis pour son interprétation et son exécution au droit camerounais. Les tribunaux camerounais seront seuls compétents pour statuer sur tout ce qui concerne le présent engagement et ses suites.</w:t>
      </w:r>
    </w:p>
    <w:p w14:paraId="68E59321"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4A4A5AFD" w14:textId="77777777" w:rsidR="008A6321" w:rsidRPr="005B3650" w:rsidRDefault="008A6321" w:rsidP="008A6321">
      <w:pPr>
        <w:jc w:val="both"/>
        <w:rPr>
          <w:rFonts w:ascii="Tahoma" w:hAnsi="Tahoma" w:cs="Tahoma"/>
        </w:rPr>
      </w:pPr>
      <w:r w:rsidRPr="005B3650">
        <w:rPr>
          <w:rFonts w:ascii="Tahoma" w:hAnsi="Tahoma" w:cs="Tahoma"/>
        </w:rPr>
        <w:t>à ……………..........................……….., le ……………..........................………..</w:t>
      </w:r>
    </w:p>
    <w:p w14:paraId="21917B5F" w14:textId="77777777" w:rsidR="008A6321" w:rsidRPr="005B3650" w:rsidRDefault="008A6321" w:rsidP="008A6321">
      <w:pPr>
        <w:jc w:val="both"/>
        <w:rPr>
          <w:rFonts w:ascii="Tahoma" w:hAnsi="Tahoma" w:cs="Tahoma"/>
        </w:rPr>
      </w:pPr>
    </w:p>
    <w:p w14:paraId="2697EF8A" w14:textId="77777777" w:rsidR="008A6321" w:rsidRPr="005B3650" w:rsidRDefault="008A6321" w:rsidP="008A6321">
      <w:pPr>
        <w:jc w:val="both"/>
        <w:rPr>
          <w:rFonts w:ascii="Tahoma" w:hAnsi="Tahoma" w:cs="Tahoma"/>
        </w:rPr>
      </w:pPr>
    </w:p>
    <w:p w14:paraId="7DD9C66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4 : MODÈLE DE CAUTION D'AVANCE DE DÉMARRAGE</w:t>
      </w:r>
    </w:p>
    <w:p w14:paraId="269E078F" w14:textId="77777777" w:rsidR="008A6321" w:rsidRPr="005B3650" w:rsidRDefault="008A6321" w:rsidP="008A6321">
      <w:pPr>
        <w:jc w:val="both"/>
        <w:rPr>
          <w:rFonts w:ascii="Tahoma" w:hAnsi="Tahoma" w:cs="Tahoma"/>
        </w:rPr>
      </w:pPr>
      <w:r w:rsidRPr="005B3650">
        <w:rPr>
          <w:rFonts w:ascii="Tahoma" w:hAnsi="Tahoma" w:cs="Tahoma"/>
        </w:rPr>
        <w:t>Banque : référence, adresse ……………..............................................................................</w:t>
      </w:r>
    </w:p>
    <w:p w14:paraId="1794C933" w14:textId="77777777" w:rsidR="008A6321" w:rsidRPr="005B3650" w:rsidRDefault="008A6321" w:rsidP="008A6321">
      <w:pPr>
        <w:jc w:val="both"/>
        <w:rPr>
          <w:rFonts w:ascii="Tahoma" w:hAnsi="Tahoma" w:cs="Tahoma"/>
        </w:rPr>
      </w:pPr>
      <w:r w:rsidRPr="005B3650">
        <w:rPr>
          <w:rFonts w:ascii="Tahoma" w:hAnsi="Tahoma" w:cs="Tahoma"/>
        </w:rPr>
        <w:t>Nous soussignés (banque, adresse), déclarons par la présente garantir, pour le compte de : …………….................................................................................... [le titulaire], au profit du Maître d’ouvrage, Monsieur le Maire de la Commune de GAROUA-BOULAI …………………………., « L’ autorité Contractante »</w:t>
      </w:r>
    </w:p>
    <w:p w14:paraId="41F7719C" w14:textId="77777777" w:rsidR="008A6321" w:rsidRPr="005B3650" w:rsidRDefault="008A6321" w:rsidP="008A6321">
      <w:pPr>
        <w:jc w:val="both"/>
        <w:rPr>
          <w:rFonts w:ascii="Tahoma" w:hAnsi="Tahoma" w:cs="Tahoma"/>
        </w:rPr>
      </w:pPr>
      <w:r w:rsidRPr="005B3650">
        <w:rPr>
          <w:rFonts w:ascii="Tahoma" w:hAnsi="Tahoma" w:cs="Tahoma"/>
        </w:rPr>
        <w:t>Le paiement, sans contestation et dès réception de la première demande écrite du bénéficiaire, déclarant que ………….................……..   [le titulaire]  ne s’est pas acquitté de ses obligations, relatives au remboursement de l’avance de démarrage selon les conditions de la Lettre-commande n°  ………….................……..   du..............................…….. relatif aux travaux [indiquer l’objet des travaux, les références de l’Appel d’Offres et le lot, éventuellement], de la somme totale maximum correspondant à l’avance de [vingt (20) %] du montant Toutes Taxes Comprises de la Lettre-commande n° …………........................................... , payable dès la notification de l’ordre de service correspondant, soit :…………..........................................…….. francs CFA</w:t>
      </w:r>
    </w:p>
    <w:p w14:paraId="4CCE3D78" w14:textId="77777777" w:rsidR="008A6321" w:rsidRPr="005B3650" w:rsidRDefault="008A6321" w:rsidP="008A6321">
      <w:pPr>
        <w:jc w:val="both"/>
        <w:rPr>
          <w:rFonts w:ascii="Tahoma" w:hAnsi="Tahoma" w:cs="Tahoma"/>
        </w:rPr>
      </w:pPr>
      <w:r w:rsidRPr="005B3650">
        <w:rPr>
          <w:rFonts w:ascii="Tahoma" w:hAnsi="Tahoma" w:cs="Tahoma"/>
        </w:rPr>
        <w:t>La présente garantie entrera en vigueur et prendra effet dès virement des parts respectives de cette avance sur les comptes de …………..............................................….. [le titulaire] ouverts auprès de la banque …….................……..………….................…….. sous le n° ………….................……..………….................……..</w:t>
      </w:r>
    </w:p>
    <w:p w14:paraId="1F190F98" w14:textId="77777777" w:rsidR="008A6321" w:rsidRPr="005B3650" w:rsidRDefault="008A6321" w:rsidP="008A6321">
      <w:pPr>
        <w:jc w:val="both"/>
        <w:rPr>
          <w:rFonts w:ascii="Tahoma" w:hAnsi="Tahoma" w:cs="Tahoma"/>
        </w:rPr>
      </w:pPr>
      <w:r w:rsidRPr="005B3650">
        <w:rPr>
          <w:rFonts w:ascii="Tahoma" w:hAnsi="Tahoma" w:cs="Tahoma"/>
        </w:rPr>
        <w:t>Elle restera en vigueur jusqu’au remboursement de l’avance conformément à la procédure fixée par le CCAP. Toutefois, le montant de la caution sera réduit proportionnellement au remboursement de l’avance au fur et à mesure de son remboursement.</w:t>
      </w:r>
    </w:p>
    <w:p w14:paraId="1F77FC62" w14:textId="77777777" w:rsidR="008A6321" w:rsidRPr="005B3650" w:rsidRDefault="008A6321" w:rsidP="008A6321">
      <w:pPr>
        <w:jc w:val="both"/>
        <w:rPr>
          <w:rFonts w:ascii="Tahoma" w:hAnsi="Tahoma" w:cs="Tahoma"/>
        </w:rPr>
      </w:pPr>
      <w:r w:rsidRPr="005B3650">
        <w:rPr>
          <w:rFonts w:ascii="Tahoma" w:hAnsi="Tahoma" w:cs="Tahoma"/>
        </w:rPr>
        <w:t>La loi et la juridiction applicables à la garantie sont celles de la République du Cameroun.</w:t>
      </w:r>
    </w:p>
    <w:p w14:paraId="5919FDFD" w14:textId="77777777" w:rsidR="008A6321" w:rsidRPr="005B3650" w:rsidRDefault="008A6321" w:rsidP="008A6321">
      <w:pPr>
        <w:jc w:val="both"/>
        <w:rPr>
          <w:rFonts w:ascii="Tahoma" w:hAnsi="Tahoma" w:cs="Tahoma"/>
        </w:rPr>
      </w:pPr>
      <w:r w:rsidRPr="005B3650">
        <w:rPr>
          <w:rFonts w:ascii="Tahoma" w:hAnsi="Tahoma" w:cs="Tahoma"/>
        </w:rPr>
        <w:t>Signé et authentifié par la banque</w:t>
      </w:r>
    </w:p>
    <w:p w14:paraId="5531AA33" w14:textId="77777777" w:rsidR="008A6321" w:rsidRPr="005B3650" w:rsidRDefault="008A6321" w:rsidP="008A6321">
      <w:pPr>
        <w:jc w:val="both"/>
        <w:rPr>
          <w:rFonts w:ascii="Tahoma" w:hAnsi="Tahoma" w:cs="Tahoma"/>
        </w:rPr>
      </w:pPr>
      <w:r w:rsidRPr="005B3650">
        <w:rPr>
          <w:rFonts w:ascii="Tahoma" w:hAnsi="Tahoma" w:cs="Tahoma"/>
        </w:rPr>
        <w:t>à ……………..........................……….., le ……………..........................………..</w:t>
      </w:r>
    </w:p>
    <w:p w14:paraId="6D5B57D1" w14:textId="77777777" w:rsidR="008A6321" w:rsidRDefault="008A6321" w:rsidP="008A6321">
      <w:pPr>
        <w:jc w:val="both"/>
        <w:rPr>
          <w:rFonts w:ascii="Tahoma" w:hAnsi="Tahoma" w:cs="Tahoma"/>
        </w:rPr>
      </w:pPr>
      <w:r w:rsidRPr="005B3650">
        <w:rPr>
          <w:rFonts w:ascii="Tahoma" w:hAnsi="Tahoma" w:cs="Tahoma"/>
        </w:rPr>
        <w:t>[signature de la banque]</w:t>
      </w:r>
    </w:p>
    <w:p w14:paraId="6444DF57" w14:textId="77777777" w:rsidR="008A6321" w:rsidRDefault="008A6321" w:rsidP="008A6321">
      <w:pPr>
        <w:jc w:val="both"/>
        <w:rPr>
          <w:rFonts w:ascii="Tahoma" w:hAnsi="Tahoma" w:cs="Tahoma"/>
        </w:rPr>
      </w:pPr>
    </w:p>
    <w:p w14:paraId="4138F488" w14:textId="77777777" w:rsidR="008A6321" w:rsidRDefault="008A6321" w:rsidP="008A6321">
      <w:pPr>
        <w:jc w:val="both"/>
        <w:rPr>
          <w:rFonts w:ascii="Tahoma" w:hAnsi="Tahoma" w:cs="Tahoma"/>
        </w:rPr>
      </w:pPr>
    </w:p>
    <w:p w14:paraId="4109DCC6" w14:textId="77777777" w:rsidR="008A6321" w:rsidRDefault="008A6321" w:rsidP="008A6321">
      <w:pPr>
        <w:jc w:val="both"/>
        <w:rPr>
          <w:rFonts w:ascii="Tahoma" w:hAnsi="Tahoma" w:cs="Tahoma"/>
        </w:rPr>
      </w:pPr>
    </w:p>
    <w:p w14:paraId="326769D4" w14:textId="77777777" w:rsidR="008A6321" w:rsidRDefault="008A6321" w:rsidP="008A6321">
      <w:pPr>
        <w:jc w:val="both"/>
        <w:rPr>
          <w:rFonts w:ascii="Tahoma" w:hAnsi="Tahoma" w:cs="Tahoma"/>
        </w:rPr>
      </w:pPr>
    </w:p>
    <w:p w14:paraId="4453B1F2" w14:textId="77777777" w:rsidR="008A6321" w:rsidRDefault="008A6321" w:rsidP="008A6321">
      <w:pPr>
        <w:jc w:val="both"/>
        <w:rPr>
          <w:rFonts w:ascii="Tahoma" w:hAnsi="Tahoma" w:cs="Tahoma"/>
        </w:rPr>
      </w:pPr>
    </w:p>
    <w:p w14:paraId="59DE7923" w14:textId="77777777" w:rsidR="008A6321" w:rsidRDefault="008A6321" w:rsidP="008A6321">
      <w:pPr>
        <w:jc w:val="both"/>
        <w:rPr>
          <w:rFonts w:ascii="Tahoma" w:hAnsi="Tahoma" w:cs="Tahoma"/>
        </w:rPr>
      </w:pPr>
    </w:p>
    <w:p w14:paraId="73E41FC4" w14:textId="77777777" w:rsidR="008F514F" w:rsidRDefault="008F514F" w:rsidP="008A6321">
      <w:pPr>
        <w:jc w:val="both"/>
        <w:rPr>
          <w:rFonts w:ascii="Tahoma" w:hAnsi="Tahoma" w:cs="Tahoma"/>
        </w:rPr>
      </w:pPr>
    </w:p>
    <w:p w14:paraId="11A3A21C" w14:textId="77777777" w:rsidR="008F514F" w:rsidRDefault="008F514F" w:rsidP="008A6321">
      <w:pPr>
        <w:jc w:val="both"/>
        <w:rPr>
          <w:rFonts w:ascii="Tahoma" w:hAnsi="Tahoma" w:cs="Tahoma"/>
        </w:rPr>
      </w:pPr>
    </w:p>
    <w:p w14:paraId="2DCD3B0E" w14:textId="77777777" w:rsidR="008A6321" w:rsidRDefault="008A6321" w:rsidP="008A6321">
      <w:pPr>
        <w:jc w:val="both"/>
        <w:rPr>
          <w:rFonts w:ascii="Tahoma" w:hAnsi="Tahoma" w:cs="Tahoma"/>
        </w:rPr>
      </w:pPr>
    </w:p>
    <w:p w14:paraId="355F4B39" w14:textId="77777777" w:rsidR="008A6321" w:rsidRDefault="008A6321" w:rsidP="008A6321">
      <w:pPr>
        <w:jc w:val="both"/>
        <w:rPr>
          <w:rFonts w:ascii="Tahoma" w:hAnsi="Tahoma" w:cs="Tahoma"/>
        </w:rPr>
      </w:pPr>
    </w:p>
    <w:p w14:paraId="5D3B404D"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N°5 : MODÈLE DE CAUTION DE RETENUE DE GARANTIE</w:t>
      </w:r>
    </w:p>
    <w:p w14:paraId="451EA41D"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Banque : …………...........................……………………</w:t>
      </w:r>
    </w:p>
    <w:p w14:paraId="438AB3B8"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Référence de la Caution : N° …………...........................……………………</w:t>
      </w:r>
    </w:p>
    <w:p w14:paraId="3B1D62C0" w14:textId="77777777" w:rsidR="008A6321" w:rsidRPr="005B3650" w:rsidRDefault="008A6321" w:rsidP="008A6321">
      <w:pPr>
        <w:jc w:val="both"/>
        <w:rPr>
          <w:rFonts w:ascii="Tahoma" w:hAnsi="Tahoma" w:cs="Tahoma"/>
        </w:rPr>
      </w:pPr>
      <w:r w:rsidRPr="005B3650">
        <w:rPr>
          <w:rFonts w:ascii="Tahoma" w:hAnsi="Tahoma" w:cs="Tahoma"/>
        </w:rPr>
        <w:t>A Monsieur le Maire de la Commune de GAROUA-BOULAI ………..…………………………………, ci-dessous désigné «L’ autorité Contractante»</w:t>
      </w:r>
    </w:p>
    <w:p w14:paraId="71622F79" w14:textId="77777777" w:rsidR="008A6321" w:rsidRPr="005B3650" w:rsidRDefault="008A6321" w:rsidP="008A6321">
      <w:pPr>
        <w:jc w:val="both"/>
        <w:rPr>
          <w:rFonts w:ascii="Tahoma" w:hAnsi="Tahoma" w:cs="Tahoma"/>
        </w:rPr>
      </w:pPr>
      <w:r w:rsidRPr="005B3650">
        <w:rPr>
          <w:rFonts w:ascii="Tahoma" w:hAnsi="Tahoma" w:cs="Tahoma"/>
        </w:rPr>
        <w:t>attendu que  …………...........……............……………… [nom et adresse de l’entreprise], ci-dessous désigné « l’entrepreneur », s’est engagé, en exécution du marché, à réaliser les travaux de [indiquer l’objet des travaux]</w:t>
      </w:r>
    </w:p>
    <w:p w14:paraId="5EC418FC" w14:textId="77777777" w:rsidR="008A6321" w:rsidRPr="005B3650" w:rsidRDefault="008A6321" w:rsidP="008A6321">
      <w:pPr>
        <w:jc w:val="both"/>
        <w:rPr>
          <w:rFonts w:ascii="Tahoma" w:hAnsi="Tahoma" w:cs="Tahoma"/>
        </w:rPr>
      </w:pPr>
      <w:r w:rsidRPr="005B3650">
        <w:rPr>
          <w:rFonts w:ascii="Tahoma" w:hAnsi="Tahoma" w:cs="Tahoma"/>
        </w:rPr>
        <w:t>attendu qu’il est stipulé dans le marché que la retenue de garantie fixée à 8% du montant TTC du marché peut être remplacée par une caution solidaire,</w:t>
      </w:r>
    </w:p>
    <w:p w14:paraId="23FF6845" w14:textId="77777777" w:rsidR="008A6321" w:rsidRPr="005B3650" w:rsidRDefault="008A6321" w:rsidP="008A6321">
      <w:pPr>
        <w:jc w:val="both"/>
        <w:rPr>
          <w:rFonts w:ascii="Tahoma" w:hAnsi="Tahoma" w:cs="Tahoma"/>
        </w:rPr>
      </w:pPr>
      <w:r w:rsidRPr="005B3650">
        <w:rPr>
          <w:rFonts w:ascii="Tahoma" w:hAnsi="Tahoma" w:cs="Tahoma"/>
        </w:rPr>
        <w:t>attendu que nous avons convenu de donner à l’entrepreneur cette caution, Nous, …………...........................…………...............………………… [nom et adresse de banque], représentée par ...........................………………………………................................………… [noms des signataires], et ci-dessous désignée « la banque »,</w:t>
      </w:r>
    </w:p>
    <w:p w14:paraId="184FE80D" w14:textId="77777777" w:rsidR="008A6321" w:rsidRPr="005B3650" w:rsidRDefault="008A6321" w:rsidP="008A6321">
      <w:pPr>
        <w:jc w:val="both"/>
        <w:rPr>
          <w:rFonts w:ascii="Tahoma" w:hAnsi="Tahoma" w:cs="Tahoma"/>
        </w:rPr>
      </w:pPr>
      <w:r w:rsidRPr="005B3650">
        <w:rPr>
          <w:rFonts w:ascii="Tahoma" w:hAnsi="Tahoma" w:cs="Tahoma"/>
        </w:rPr>
        <w:t>Dès lors, nous affirmons par les présentes que nous nous portons garants et responsables à l’égard du Maître d’ouvrage Délégué, au nom de l’entrepreneur, pour un montant maximum de .....................…… [en chiffres et en lettres], correspondant à  10% du montant TTC du marché,</w:t>
      </w:r>
    </w:p>
    <w:p w14:paraId="4C85EB0D" w14:textId="77777777" w:rsidR="008A6321" w:rsidRPr="005B3650" w:rsidRDefault="008A6321" w:rsidP="008A6321">
      <w:pPr>
        <w:jc w:val="both"/>
        <w:rPr>
          <w:rFonts w:ascii="Tahoma" w:hAnsi="Tahoma" w:cs="Tahoma"/>
        </w:rPr>
      </w:pPr>
      <w:r w:rsidRPr="005B3650">
        <w:rPr>
          <w:rFonts w:ascii="Tahoma" w:hAnsi="Tahoma" w:cs="Tahoma"/>
        </w:rPr>
        <w:t>Et nous nous engageons à payer au Maître d’ouvrage Délégué, dans un délai maximum de huit (08) semaines, sur simple demande écrite de celui-ci déclarant que l’entrepreneur n’a pas satisfait à ses engagements contractuels ou qu’il se trouve débiteur du Maître d’ouvrage Délégué au titre du marché modifié le cas échéant par ses avenants, sans pouvoir différer le paiement ni soulever de contestation pour quelque motif que ce soit, toute(s) somme(s) dans les limites du montant égal à 10% du montant TTC cumulé des travaux figurant dans le décompte définitif, sans que le Maître d’ouvrage Délégué ait à prouver ou à donner les raisons ni le motif de sa demande du montant de la somme indiquée ci-dessus.</w:t>
      </w:r>
    </w:p>
    <w:p w14:paraId="489731A1" w14:textId="77777777" w:rsidR="008A6321" w:rsidRPr="005B3650" w:rsidRDefault="008A6321" w:rsidP="008A6321">
      <w:pPr>
        <w:jc w:val="both"/>
        <w:rPr>
          <w:rFonts w:ascii="Tahoma" w:hAnsi="Tahoma" w:cs="Tahoma"/>
        </w:rPr>
      </w:pPr>
      <w:r w:rsidRPr="005B3650">
        <w:rPr>
          <w:rFonts w:ascii="Tahoma" w:hAnsi="Tahoma" w:cs="Tahoma"/>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14:paraId="6B57DA82" w14:textId="77777777" w:rsidR="008A6321" w:rsidRPr="005B3650" w:rsidRDefault="008A6321" w:rsidP="008A6321">
      <w:pPr>
        <w:jc w:val="both"/>
        <w:rPr>
          <w:rFonts w:ascii="Tahoma" w:hAnsi="Tahoma" w:cs="Tahoma"/>
        </w:rPr>
      </w:pPr>
      <w:r w:rsidRPr="005B3650">
        <w:rPr>
          <w:rFonts w:ascii="Tahoma" w:hAnsi="Tahoma" w:cs="Tahoma"/>
        </w:rPr>
        <w:t>La présente garantie entre en vigueur dès sa signature. Elle sera libérée dans un délai de trente (30) jours à compter de la date de réception définitive des travaux, et sur mainlevée délivrée par le Maître d’ouvrage Délégué ou par l’Autorité contractante.</w:t>
      </w:r>
    </w:p>
    <w:p w14:paraId="24669215" w14:textId="77777777" w:rsidR="008A6321" w:rsidRPr="005B3650" w:rsidRDefault="008A6321" w:rsidP="008A6321">
      <w:pPr>
        <w:jc w:val="both"/>
        <w:rPr>
          <w:rFonts w:ascii="Tahoma" w:hAnsi="Tahoma" w:cs="Tahoma"/>
        </w:rPr>
      </w:pPr>
      <w:r w:rsidRPr="005B3650">
        <w:rPr>
          <w:rFonts w:ascii="Tahoma" w:hAnsi="Tahoma" w:cs="Tahoma"/>
        </w:rPr>
        <w:t>Toute demande de paiement formulée par le Maître d’ouvrage Délégué ou par l’Autorité contractante au titre de la présente garantie devra être faite par lettre recommandée avec accusé de réception, parvenue à la banque pendant la période de validité du présent engagement.</w:t>
      </w:r>
    </w:p>
    <w:p w14:paraId="0DFEF5FD" w14:textId="77777777" w:rsidR="008A6321" w:rsidRPr="005B3650" w:rsidRDefault="008A6321" w:rsidP="008A6321">
      <w:pPr>
        <w:jc w:val="both"/>
        <w:rPr>
          <w:rFonts w:ascii="Tahoma" w:hAnsi="Tahoma" w:cs="Tahoma"/>
        </w:rPr>
      </w:pPr>
      <w:r w:rsidRPr="005B3650">
        <w:rPr>
          <w:rFonts w:ascii="Tahoma" w:hAnsi="Tahoma" w:cs="Tahoma"/>
        </w:rPr>
        <w:t>La présente caution est soumise pour son interprétation et son exécution au droit camerounais. Les tribunaux camerounais seront seuls compétents pour statuer sur tout ce qui concerne le présent engagement et ses suites.</w:t>
      </w:r>
    </w:p>
    <w:p w14:paraId="092FB3E5" w14:textId="77777777" w:rsidR="008A6321" w:rsidRPr="005B3650" w:rsidRDefault="008A6321" w:rsidP="008A6321">
      <w:pPr>
        <w:spacing w:after="0" w:line="240" w:lineRule="auto"/>
        <w:jc w:val="both"/>
        <w:rPr>
          <w:rFonts w:ascii="Tahoma" w:hAnsi="Tahoma" w:cs="Tahoma"/>
        </w:rPr>
      </w:pPr>
      <w:r w:rsidRPr="005B3650">
        <w:rPr>
          <w:rFonts w:ascii="Tahoma" w:hAnsi="Tahoma" w:cs="Tahoma"/>
        </w:rPr>
        <w:t>Signé et authentifié par la banque</w:t>
      </w:r>
    </w:p>
    <w:p w14:paraId="06150886" w14:textId="77777777" w:rsidR="008A6321" w:rsidRDefault="008A6321" w:rsidP="008A6321">
      <w:pPr>
        <w:spacing w:after="0" w:line="240" w:lineRule="auto"/>
        <w:jc w:val="both"/>
        <w:rPr>
          <w:rFonts w:ascii="Tahoma" w:hAnsi="Tahoma" w:cs="Tahoma"/>
        </w:rPr>
      </w:pPr>
      <w:r w:rsidRPr="005B3650">
        <w:rPr>
          <w:rFonts w:ascii="Tahoma" w:hAnsi="Tahoma" w:cs="Tahoma"/>
        </w:rPr>
        <w:t>à ……………..........................……….., le ……………..........................………..</w:t>
      </w:r>
    </w:p>
    <w:p w14:paraId="6FF4B639" w14:textId="77777777" w:rsidR="008A6321" w:rsidRDefault="008A6321" w:rsidP="008A6321">
      <w:pPr>
        <w:spacing w:after="0"/>
        <w:jc w:val="both"/>
        <w:rPr>
          <w:rFonts w:ascii="Tahoma" w:hAnsi="Tahoma" w:cs="Tahoma"/>
        </w:rPr>
      </w:pPr>
      <w:r w:rsidRPr="005B3650">
        <w:rPr>
          <w:rFonts w:ascii="Tahoma" w:hAnsi="Tahoma" w:cs="Tahoma"/>
        </w:rPr>
        <w:t>[signature de la banque]</w:t>
      </w:r>
    </w:p>
    <w:p w14:paraId="5DA078C3" w14:textId="77777777" w:rsidR="008A6321" w:rsidRDefault="008A6321" w:rsidP="008A6321">
      <w:pPr>
        <w:spacing w:after="0"/>
        <w:jc w:val="both"/>
        <w:rPr>
          <w:rFonts w:ascii="Tahoma" w:hAnsi="Tahoma" w:cs="Tahoma"/>
        </w:rPr>
      </w:pPr>
    </w:p>
    <w:p w14:paraId="7045B996" w14:textId="77777777" w:rsidR="008A6321" w:rsidRPr="005B3650" w:rsidRDefault="008A6321" w:rsidP="008A6321">
      <w:pPr>
        <w:spacing w:after="0"/>
        <w:jc w:val="both"/>
        <w:rPr>
          <w:rFonts w:ascii="Tahoma" w:hAnsi="Tahoma" w:cs="Tahoma"/>
        </w:rPr>
      </w:pPr>
    </w:p>
    <w:p w14:paraId="26F266B6" w14:textId="77777777" w:rsidR="00032C3B" w:rsidRDefault="00032C3B" w:rsidP="008A6321">
      <w:pPr>
        <w:jc w:val="center"/>
        <w:rPr>
          <w:rFonts w:ascii="Tahoma" w:hAnsi="Tahoma" w:cs="Tahoma"/>
          <w:b/>
          <w:sz w:val="28"/>
          <w:szCs w:val="28"/>
        </w:rPr>
        <w:sectPr w:rsidR="00032C3B" w:rsidSect="006833AE">
          <w:footerReference w:type="default" r:id="rId13"/>
          <w:pgSz w:w="11905" w:h="16837"/>
          <w:pgMar w:top="426" w:right="990" w:bottom="1418" w:left="1021" w:header="709" w:footer="709" w:gutter="0"/>
          <w:pgNumType w:start="24"/>
          <w:cols w:space="708"/>
          <w:docGrid w:linePitch="360"/>
        </w:sectPr>
      </w:pPr>
    </w:p>
    <w:p w14:paraId="19FF95BB" w14:textId="5795BFF8"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6 : CADRE DU PLANNING</w:t>
      </w:r>
    </w:p>
    <w:p w14:paraId="5DD2B56D" w14:textId="77777777" w:rsidR="008A6321" w:rsidRPr="005B3650" w:rsidRDefault="008A6321" w:rsidP="008A6321">
      <w:pPr>
        <w:jc w:val="both"/>
        <w:rPr>
          <w:rFonts w:ascii="Tahoma" w:hAnsi="Tahoma" w:cs="Tahoma"/>
        </w:rPr>
      </w:pPr>
    </w:p>
    <w:p w14:paraId="58AE4567" w14:textId="77777777" w:rsidR="008E56DA" w:rsidRPr="005B3650" w:rsidRDefault="008E56DA" w:rsidP="008E56DA">
      <w:pPr>
        <w:jc w:val="both"/>
        <w:rPr>
          <w:rFonts w:ascii="Tahoma" w:hAnsi="Tahoma" w:cs="Tahoma"/>
        </w:rPr>
      </w:pPr>
      <w:r w:rsidRPr="005B3650">
        <w:rPr>
          <w:rFonts w:ascii="Tahoma" w:hAnsi="Tahoma" w:cs="Tahoma"/>
        </w:rPr>
        <w:t>Note sur la présentation des plannings</w:t>
      </w:r>
    </w:p>
    <w:p w14:paraId="30A967E5" w14:textId="77777777" w:rsidR="008E56DA" w:rsidRPr="005B3650" w:rsidRDefault="008E56DA" w:rsidP="008E56DA">
      <w:pPr>
        <w:jc w:val="both"/>
        <w:rPr>
          <w:rFonts w:ascii="Tahoma" w:hAnsi="Tahoma" w:cs="Tahoma"/>
        </w:rPr>
      </w:pPr>
    </w:p>
    <w:p w14:paraId="6E03901C" w14:textId="77777777" w:rsidR="008E56DA" w:rsidRPr="005B3650" w:rsidRDefault="008E56DA" w:rsidP="008E56DA">
      <w:pPr>
        <w:jc w:val="both"/>
        <w:rPr>
          <w:rFonts w:ascii="Tahoma" w:hAnsi="Tahoma" w:cs="Tahoma"/>
        </w:rPr>
      </w:pPr>
      <w:r w:rsidRPr="005B3650">
        <w:rPr>
          <w:rFonts w:ascii="Tahoma" w:hAnsi="Tahoma" w:cs="Tahoma"/>
        </w:rPr>
        <w:t>Les quantités, les rendements journaliers, la durée d’exécution des travaux et les ralentissements voire, les interruptions, devront ressortir clairement des plannings.</w:t>
      </w:r>
    </w:p>
    <w:p w14:paraId="19BC6CCC" w14:textId="77777777" w:rsidR="008E56DA" w:rsidRPr="005B3650" w:rsidRDefault="008E56DA" w:rsidP="008E56DA">
      <w:pPr>
        <w:jc w:val="both"/>
        <w:rPr>
          <w:rFonts w:ascii="Tahoma" w:hAnsi="Tahoma" w:cs="Tahoma"/>
        </w:rPr>
      </w:pPr>
      <w:r w:rsidRPr="005B3650">
        <w:rPr>
          <w:rFonts w:ascii="Tahoma" w:hAnsi="Tahoma" w:cs="Tahoma"/>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variante.</w:t>
      </w:r>
    </w:p>
    <w:p w14:paraId="6CA693DD" w14:textId="77777777" w:rsidR="008E56DA" w:rsidRPr="005B3650" w:rsidRDefault="008E56DA" w:rsidP="008E56DA">
      <w:pPr>
        <w:jc w:val="both"/>
        <w:rPr>
          <w:rFonts w:ascii="Tahoma" w:hAnsi="Tahoma" w:cs="Tahoma"/>
        </w:rPr>
      </w:pPr>
    </w:p>
    <w:p w14:paraId="4D83899C" w14:textId="77777777" w:rsidR="008E56DA" w:rsidRPr="005B3650" w:rsidRDefault="008E56DA" w:rsidP="008E56DA">
      <w:pPr>
        <w:jc w:val="both"/>
        <w:rPr>
          <w:rFonts w:ascii="Tahoma" w:hAnsi="Tahoma" w:cs="Tahoma"/>
        </w:rPr>
      </w:pPr>
      <w:r w:rsidRPr="005B3650">
        <w:rPr>
          <w:rFonts w:ascii="Tahoma" w:hAnsi="Tahoma" w:cs="Tahoma"/>
        </w:rPr>
        <w:object w:dxaOrig="10977" w:dyaOrig="2629" w14:anchorId="07942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9pt;height:128.65pt;mso-position-horizontal-relative:page;mso-position-vertical-relative:page" o:ole="">
            <v:imagedata r:id="rId14" o:title="" embosscolor="white"/>
          </v:shape>
          <o:OLEObject Type="Embed" ProgID="Excel.Sheet.12" ShapeID="_x0000_i1025" DrawAspect="Content" ObjectID="_1771401413" r:id="rId15"/>
        </w:object>
      </w:r>
    </w:p>
    <w:p w14:paraId="4A42F71E" w14:textId="77777777" w:rsidR="008E56DA" w:rsidRPr="005B3650" w:rsidRDefault="008E56DA" w:rsidP="008E56DA">
      <w:pPr>
        <w:jc w:val="both"/>
        <w:rPr>
          <w:rFonts w:ascii="Tahoma" w:hAnsi="Tahoma" w:cs="Tahoma"/>
        </w:rPr>
      </w:pPr>
      <w:r w:rsidRPr="005B3650">
        <w:rPr>
          <w:rFonts w:ascii="Tahoma" w:hAnsi="Tahoma" w:cs="Tahoma"/>
        </w:rPr>
        <w:t>Date_________</w:t>
      </w:r>
    </w:p>
    <w:p w14:paraId="060F24C0" w14:textId="77777777" w:rsidR="008E56DA" w:rsidRPr="005B3650" w:rsidRDefault="008E56DA" w:rsidP="008E56DA">
      <w:pPr>
        <w:jc w:val="both"/>
        <w:rPr>
          <w:rFonts w:ascii="Tahoma" w:hAnsi="Tahoma" w:cs="Tahoma"/>
        </w:rPr>
      </w:pPr>
      <w:r w:rsidRPr="005B3650">
        <w:rPr>
          <w:rFonts w:ascii="Tahoma" w:hAnsi="Tahoma" w:cs="Tahoma"/>
        </w:rPr>
        <w:tab/>
      </w:r>
    </w:p>
    <w:p w14:paraId="0E018DFA" w14:textId="77777777" w:rsidR="008E56DA" w:rsidRPr="005B3650" w:rsidRDefault="008E56DA" w:rsidP="008E56DA">
      <w:pPr>
        <w:jc w:val="both"/>
        <w:rPr>
          <w:rFonts w:ascii="Tahoma" w:hAnsi="Tahoma" w:cs="Tahoma"/>
        </w:rPr>
      </w:pPr>
      <w:r w:rsidRPr="005B3650">
        <w:rPr>
          <w:rFonts w:ascii="Tahoma" w:hAnsi="Tahoma" w:cs="Tahoma"/>
        </w:rPr>
        <w:t>[Cachet et signature de l’Entrepreneur]</w:t>
      </w:r>
    </w:p>
    <w:p w14:paraId="6CB07A72" w14:textId="77777777" w:rsidR="008E56DA" w:rsidRPr="005B3650" w:rsidRDefault="008E56DA" w:rsidP="008E56DA">
      <w:pPr>
        <w:jc w:val="both"/>
        <w:rPr>
          <w:rFonts w:ascii="Tahoma" w:hAnsi="Tahoma" w:cs="Tahoma"/>
        </w:rPr>
      </w:pPr>
    </w:p>
    <w:p w14:paraId="49566452" w14:textId="77777777" w:rsidR="008E56DA" w:rsidRPr="005B3650" w:rsidRDefault="008E56DA" w:rsidP="008E56DA">
      <w:pPr>
        <w:jc w:val="both"/>
        <w:rPr>
          <w:rFonts w:ascii="Tahoma" w:hAnsi="Tahoma" w:cs="Tahoma"/>
        </w:rPr>
      </w:pPr>
    </w:p>
    <w:p w14:paraId="12536FD7" w14:textId="77777777" w:rsidR="008E56DA" w:rsidRPr="005B3650" w:rsidRDefault="008E56DA" w:rsidP="008E56DA">
      <w:pPr>
        <w:jc w:val="both"/>
        <w:rPr>
          <w:rFonts w:ascii="Tahoma" w:hAnsi="Tahoma" w:cs="Tahoma"/>
        </w:rPr>
      </w:pPr>
    </w:p>
    <w:p w14:paraId="25F63A9D" w14:textId="77777777" w:rsidR="008E56DA" w:rsidRPr="005B3650" w:rsidRDefault="008E56DA" w:rsidP="008E56DA">
      <w:pPr>
        <w:jc w:val="both"/>
        <w:rPr>
          <w:rFonts w:ascii="Tahoma" w:hAnsi="Tahoma" w:cs="Tahoma"/>
        </w:rPr>
      </w:pPr>
    </w:p>
    <w:p w14:paraId="723352A7" w14:textId="77777777" w:rsidR="008E56DA" w:rsidRPr="005B3650" w:rsidRDefault="008E56DA" w:rsidP="008E56DA">
      <w:pPr>
        <w:jc w:val="both"/>
        <w:rPr>
          <w:rFonts w:ascii="Tahoma" w:hAnsi="Tahoma" w:cs="Tahoma"/>
        </w:rPr>
      </w:pPr>
    </w:p>
    <w:p w14:paraId="6A0E051F" w14:textId="77777777" w:rsidR="00032C3B" w:rsidRDefault="00032C3B" w:rsidP="008A6321">
      <w:pPr>
        <w:jc w:val="center"/>
        <w:rPr>
          <w:rFonts w:ascii="Tahoma" w:hAnsi="Tahoma" w:cs="Tahoma"/>
          <w:b/>
          <w:sz w:val="28"/>
          <w:szCs w:val="28"/>
        </w:rPr>
        <w:sectPr w:rsidR="00032C3B" w:rsidSect="008E56DA">
          <w:pgSz w:w="11905" w:h="16837"/>
          <w:pgMar w:top="425" w:right="1418" w:bottom="1418" w:left="1021" w:header="709" w:footer="709" w:gutter="0"/>
          <w:cols w:space="708"/>
          <w:docGrid w:linePitch="360"/>
        </w:sectPr>
      </w:pPr>
    </w:p>
    <w:p w14:paraId="3A093DD2" w14:textId="3B9BFB8C" w:rsidR="008A6321" w:rsidRPr="003459E8" w:rsidRDefault="008A6321" w:rsidP="008A6321">
      <w:pPr>
        <w:jc w:val="center"/>
        <w:rPr>
          <w:rFonts w:ascii="Tahoma" w:hAnsi="Tahoma" w:cs="Tahoma"/>
          <w:b/>
          <w:sz w:val="28"/>
          <w:szCs w:val="28"/>
        </w:rPr>
      </w:pPr>
      <w:r w:rsidRPr="003459E8">
        <w:rPr>
          <w:rFonts w:ascii="Tahoma" w:hAnsi="Tahoma" w:cs="Tahoma"/>
          <w:b/>
          <w:sz w:val="28"/>
          <w:szCs w:val="28"/>
        </w:rPr>
        <w:lastRenderedPageBreak/>
        <w:t>ANNEXE N° 7 : MODÈLE DE DÉCLARATION D’INTENTION DE SOUMISSIONNER</w:t>
      </w:r>
    </w:p>
    <w:p w14:paraId="0F95645B" w14:textId="77777777" w:rsidR="008A6321" w:rsidRPr="005B3650" w:rsidRDefault="008A6321" w:rsidP="008A6321">
      <w:pPr>
        <w:jc w:val="both"/>
        <w:rPr>
          <w:rFonts w:ascii="Tahoma" w:hAnsi="Tahoma" w:cs="Tahoma"/>
        </w:rPr>
      </w:pPr>
    </w:p>
    <w:p w14:paraId="7137A570" w14:textId="77777777" w:rsidR="008A6321" w:rsidRPr="005B3650" w:rsidRDefault="008A6321" w:rsidP="008A6321">
      <w:pPr>
        <w:jc w:val="both"/>
        <w:rPr>
          <w:rFonts w:ascii="Tahoma" w:hAnsi="Tahoma" w:cs="Tahoma"/>
        </w:rPr>
      </w:pPr>
      <w:r w:rsidRPr="005B3650">
        <w:rPr>
          <w:rFonts w:ascii="Tahoma" w:hAnsi="Tahoma" w:cs="Tahoma"/>
        </w:rPr>
        <w:t>Je soussigné (e)__________</w:t>
      </w:r>
    </w:p>
    <w:p w14:paraId="7ED2A43B" w14:textId="77777777" w:rsidR="008A6321" w:rsidRPr="005B3650" w:rsidRDefault="008A6321" w:rsidP="008A6321">
      <w:pPr>
        <w:jc w:val="both"/>
        <w:rPr>
          <w:rFonts w:ascii="Tahoma" w:hAnsi="Tahoma" w:cs="Tahoma"/>
        </w:rPr>
      </w:pPr>
      <w:r w:rsidRPr="005B3650">
        <w:rPr>
          <w:rFonts w:ascii="Tahoma" w:hAnsi="Tahoma" w:cs="Tahoma"/>
        </w:rPr>
        <w:t>Nationalité : ____________</w:t>
      </w:r>
    </w:p>
    <w:p w14:paraId="71F37706" w14:textId="77777777" w:rsidR="008A6321" w:rsidRPr="005B3650" w:rsidRDefault="008A6321" w:rsidP="008A6321">
      <w:pPr>
        <w:jc w:val="both"/>
        <w:rPr>
          <w:rFonts w:ascii="Tahoma" w:hAnsi="Tahoma" w:cs="Tahoma"/>
        </w:rPr>
      </w:pPr>
      <w:r w:rsidRPr="005B3650">
        <w:rPr>
          <w:rFonts w:ascii="Tahoma" w:hAnsi="Tahoma" w:cs="Tahoma"/>
        </w:rPr>
        <w:t>Domiciliée à _________ B.P _______ Tél : ______</w:t>
      </w:r>
    </w:p>
    <w:p w14:paraId="242A0A4E" w14:textId="77777777" w:rsidR="008A6321" w:rsidRPr="005B3650" w:rsidRDefault="008A6321" w:rsidP="008A6321">
      <w:pPr>
        <w:jc w:val="both"/>
        <w:rPr>
          <w:rFonts w:ascii="Tahoma" w:hAnsi="Tahoma" w:cs="Tahoma"/>
        </w:rPr>
      </w:pPr>
      <w:r w:rsidRPr="005B3650">
        <w:rPr>
          <w:rFonts w:ascii="Tahoma" w:hAnsi="Tahoma" w:cs="Tahoma"/>
        </w:rPr>
        <w:t>Fonction __________</w:t>
      </w:r>
    </w:p>
    <w:p w14:paraId="7BDA262D" w14:textId="77777777" w:rsidR="008A6321" w:rsidRPr="005B3650" w:rsidRDefault="008A6321" w:rsidP="008A6321">
      <w:pPr>
        <w:jc w:val="both"/>
        <w:rPr>
          <w:rFonts w:ascii="Tahoma" w:hAnsi="Tahoma" w:cs="Tahoma"/>
        </w:rPr>
      </w:pPr>
      <w:r w:rsidRPr="005B3650">
        <w:rPr>
          <w:rFonts w:ascii="Tahoma" w:hAnsi="Tahoma" w:cs="Tahoma"/>
        </w:rPr>
        <w:t xml:space="preserve">En vertu de mes pouvoirs de ___________ de la société___________ et après avoir pris connaissance du Dossier d’Appel d’Offres  National Ouvert  n°_____ (A préciser) du ….……. pour l’exécution des travaux de _________________________________________ dans le Département du Lom et </w:t>
      </w:r>
      <w:proofErr w:type="spellStart"/>
      <w:r w:rsidRPr="005B3650">
        <w:rPr>
          <w:rFonts w:ascii="Tahoma" w:hAnsi="Tahoma" w:cs="Tahoma"/>
        </w:rPr>
        <w:t>Djérem</w:t>
      </w:r>
      <w:proofErr w:type="spellEnd"/>
      <w:r w:rsidRPr="005B3650">
        <w:rPr>
          <w:rFonts w:ascii="Tahoma" w:hAnsi="Tahoma" w:cs="Tahoma"/>
        </w:rPr>
        <w:t>, Région de l’Est.</w:t>
      </w:r>
    </w:p>
    <w:p w14:paraId="7AF7965D" w14:textId="77777777" w:rsidR="008A6321" w:rsidRPr="005B3650" w:rsidRDefault="008A6321" w:rsidP="008A6321">
      <w:pPr>
        <w:jc w:val="both"/>
        <w:rPr>
          <w:rFonts w:ascii="Tahoma" w:hAnsi="Tahoma" w:cs="Tahoma"/>
        </w:rPr>
      </w:pPr>
      <w:r w:rsidRPr="005B3650">
        <w:rPr>
          <w:rFonts w:ascii="Tahoma" w:hAnsi="Tahoma" w:cs="Tahoma"/>
        </w:rPr>
        <w:t xml:space="preserve">Déclare par la présente l’intention de soumissionner pour le(s) lot (s)____ de cet appel d’offres. </w:t>
      </w:r>
    </w:p>
    <w:p w14:paraId="07505E1B" w14:textId="77777777" w:rsidR="008A6321" w:rsidRPr="005B3650" w:rsidRDefault="008A6321" w:rsidP="008A6321">
      <w:pPr>
        <w:jc w:val="both"/>
        <w:rPr>
          <w:rFonts w:ascii="Tahoma" w:hAnsi="Tahoma" w:cs="Tahoma"/>
        </w:rPr>
      </w:pPr>
    </w:p>
    <w:p w14:paraId="3136F013" w14:textId="77777777" w:rsidR="008A6321" w:rsidRPr="005B3650" w:rsidRDefault="008A6321" w:rsidP="008A6321">
      <w:pPr>
        <w:jc w:val="both"/>
        <w:rPr>
          <w:rFonts w:ascii="Tahoma" w:hAnsi="Tahoma" w:cs="Tahoma"/>
        </w:rPr>
      </w:pPr>
      <w:r w:rsidRPr="005B3650">
        <w:rPr>
          <w:rFonts w:ascii="Tahoma" w:hAnsi="Tahoma" w:cs="Tahoma"/>
        </w:rPr>
        <w:t xml:space="preserve">Signature du représentant habilité: </w:t>
      </w:r>
    </w:p>
    <w:p w14:paraId="23A4E092" w14:textId="77777777" w:rsidR="008A6321" w:rsidRPr="005B3650" w:rsidRDefault="008A6321" w:rsidP="008A6321">
      <w:pPr>
        <w:jc w:val="both"/>
        <w:rPr>
          <w:rFonts w:ascii="Tahoma" w:hAnsi="Tahoma" w:cs="Tahoma"/>
        </w:rPr>
      </w:pPr>
      <w:r w:rsidRPr="005B3650">
        <w:rPr>
          <w:rFonts w:ascii="Tahoma" w:hAnsi="Tahoma" w:cs="Tahoma"/>
        </w:rPr>
        <w:t>Nom et titre du signataire:</w:t>
      </w:r>
    </w:p>
    <w:p w14:paraId="07480873" w14:textId="77777777" w:rsidR="008A6321" w:rsidRPr="005B3650" w:rsidRDefault="008A6321" w:rsidP="008A6321">
      <w:pPr>
        <w:jc w:val="both"/>
        <w:rPr>
          <w:rFonts w:ascii="Tahoma" w:hAnsi="Tahoma" w:cs="Tahoma"/>
        </w:rPr>
      </w:pPr>
      <w:r w:rsidRPr="005B3650">
        <w:rPr>
          <w:rFonts w:ascii="Tahoma" w:hAnsi="Tahoma" w:cs="Tahoma"/>
        </w:rPr>
        <w:t xml:space="preserve">Nom du Candidat: </w:t>
      </w:r>
    </w:p>
    <w:p w14:paraId="7178DB39" w14:textId="77777777" w:rsidR="008A6321" w:rsidRPr="005B3650" w:rsidRDefault="008A6321" w:rsidP="008A6321">
      <w:pPr>
        <w:jc w:val="both"/>
        <w:rPr>
          <w:rFonts w:ascii="Tahoma" w:hAnsi="Tahoma" w:cs="Tahoma"/>
        </w:rPr>
      </w:pPr>
      <w:r w:rsidRPr="005B3650">
        <w:rPr>
          <w:rFonts w:ascii="Tahoma" w:hAnsi="Tahoma" w:cs="Tahoma"/>
        </w:rPr>
        <w:t>Adresse:</w:t>
      </w:r>
    </w:p>
    <w:p w14:paraId="447F036E" w14:textId="77777777" w:rsidR="008A6321" w:rsidRPr="005B3650" w:rsidRDefault="008A6321" w:rsidP="008A6321">
      <w:pPr>
        <w:jc w:val="both"/>
        <w:rPr>
          <w:rFonts w:ascii="Tahoma" w:hAnsi="Tahoma" w:cs="Tahoma"/>
        </w:rPr>
      </w:pPr>
      <w:r w:rsidRPr="005B3650">
        <w:rPr>
          <w:rFonts w:ascii="Tahoma" w:hAnsi="Tahoma" w:cs="Tahoma"/>
        </w:rPr>
        <w:br w:type="page"/>
      </w:r>
    </w:p>
    <w:p w14:paraId="3BCFB111" w14:textId="77777777" w:rsidR="004C1402" w:rsidRDefault="004C1402" w:rsidP="008A6321">
      <w:pPr>
        <w:jc w:val="center"/>
        <w:rPr>
          <w:rFonts w:ascii="Tahoma" w:hAnsi="Tahoma" w:cs="Tahoma"/>
          <w:b/>
          <w:sz w:val="28"/>
          <w:szCs w:val="28"/>
        </w:rPr>
      </w:pPr>
    </w:p>
    <w:p w14:paraId="57B37830"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8 : MODÈLE D’ATTESTATION DE VISITE DE SITE</w:t>
      </w:r>
    </w:p>
    <w:p w14:paraId="1B16B27D" w14:textId="77777777" w:rsidR="008A6321" w:rsidRPr="005B3650" w:rsidRDefault="008A6321" w:rsidP="008A6321">
      <w:pPr>
        <w:jc w:val="both"/>
        <w:rPr>
          <w:rFonts w:ascii="Tahoma" w:hAnsi="Tahoma" w:cs="Tahoma"/>
        </w:rPr>
      </w:pPr>
    </w:p>
    <w:p w14:paraId="50CA3236" w14:textId="77777777" w:rsidR="008A6321" w:rsidRPr="005B3650" w:rsidRDefault="008A6321" w:rsidP="008A6321">
      <w:pPr>
        <w:jc w:val="both"/>
        <w:rPr>
          <w:rFonts w:ascii="Tahoma" w:hAnsi="Tahoma" w:cs="Tahoma"/>
        </w:rPr>
      </w:pPr>
      <w:r w:rsidRPr="005B3650">
        <w:rPr>
          <w:rFonts w:ascii="Tahoma" w:hAnsi="Tahoma" w:cs="Tahoma"/>
        </w:rPr>
        <w:t>Je soussigné Mme/Mlle/M_________________________________________ [nom, Prénom, fonction]</w:t>
      </w:r>
    </w:p>
    <w:p w14:paraId="77F5226C" w14:textId="77777777" w:rsidR="008A6321" w:rsidRPr="005B3650" w:rsidRDefault="008A6321" w:rsidP="008A6321">
      <w:pPr>
        <w:jc w:val="both"/>
        <w:rPr>
          <w:rFonts w:ascii="Tahoma" w:hAnsi="Tahoma" w:cs="Tahoma"/>
        </w:rPr>
      </w:pPr>
      <w:r w:rsidRPr="005B3650">
        <w:rPr>
          <w:rFonts w:ascii="Tahoma" w:hAnsi="Tahoma" w:cs="Tahoma"/>
        </w:rPr>
        <w:t>Représentant de l’entreprise_______________________________________ [nom de l’entreprise]</w:t>
      </w:r>
    </w:p>
    <w:p w14:paraId="12367D27" w14:textId="77777777" w:rsidR="008A6321" w:rsidRPr="005B3650" w:rsidRDefault="008A6321" w:rsidP="008A6321">
      <w:pPr>
        <w:jc w:val="both"/>
        <w:rPr>
          <w:rFonts w:ascii="Tahoma" w:hAnsi="Tahoma" w:cs="Tahoma"/>
        </w:rPr>
      </w:pPr>
      <w:r w:rsidRPr="005B3650">
        <w:rPr>
          <w:rFonts w:ascii="Tahoma" w:hAnsi="Tahoma" w:cs="Tahoma"/>
        </w:rPr>
        <w:t>Atteste sur l’honneur avoir effectué la reconnaissance des travaux de construction de____________________________________________________________________________</w:t>
      </w:r>
    </w:p>
    <w:p w14:paraId="4F6BF4A5" w14:textId="77777777" w:rsidR="008A6321" w:rsidRPr="005B3650" w:rsidRDefault="008A6321" w:rsidP="008A6321">
      <w:pPr>
        <w:jc w:val="both"/>
        <w:rPr>
          <w:rFonts w:ascii="Tahoma" w:hAnsi="Tahoma" w:cs="Tahoma"/>
        </w:rPr>
      </w:pPr>
      <w:r w:rsidRPr="005B3650">
        <w:rPr>
          <w:rFonts w:ascii="Tahoma" w:hAnsi="Tahoma" w:cs="Tahoma"/>
        </w:rPr>
        <w:t>Fait à________ le_________</w:t>
      </w:r>
    </w:p>
    <w:p w14:paraId="7B952F9C" w14:textId="77777777" w:rsidR="008A6321" w:rsidRPr="005B3650" w:rsidRDefault="008A6321" w:rsidP="008A6321">
      <w:pPr>
        <w:jc w:val="both"/>
        <w:rPr>
          <w:rFonts w:ascii="Tahoma" w:hAnsi="Tahoma" w:cs="Tahoma"/>
        </w:rPr>
      </w:pPr>
    </w:p>
    <w:p w14:paraId="2550736D" w14:textId="77777777" w:rsidR="008A6321" w:rsidRPr="005B3650" w:rsidRDefault="008A6321" w:rsidP="008A6321">
      <w:pPr>
        <w:jc w:val="both"/>
        <w:rPr>
          <w:rFonts w:ascii="Tahoma" w:hAnsi="Tahoma" w:cs="Tahoma"/>
        </w:rPr>
      </w:pPr>
      <w:r w:rsidRPr="005B3650">
        <w:rPr>
          <w:rFonts w:ascii="Tahoma" w:hAnsi="Tahoma" w:cs="Tahoma"/>
        </w:rPr>
        <w:t>[Signature]</w:t>
      </w:r>
    </w:p>
    <w:p w14:paraId="1A68EAE6" w14:textId="77777777" w:rsidR="008A6321" w:rsidRPr="005B3650" w:rsidRDefault="008A6321" w:rsidP="008A6321">
      <w:pPr>
        <w:jc w:val="both"/>
        <w:rPr>
          <w:rFonts w:ascii="Tahoma" w:hAnsi="Tahoma" w:cs="Tahoma"/>
        </w:rPr>
      </w:pPr>
    </w:p>
    <w:p w14:paraId="46084C47" w14:textId="77777777" w:rsidR="008A6321" w:rsidRPr="005B3650" w:rsidRDefault="008A6321" w:rsidP="008A6321">
      <w:pPr>
        <w:jc w:val="both"/>
        <w:rPr>
          <w:rFonts w:ascii="Tahoma" w:hAnsi="Tahoma" w:cs="Tahoma"/>
        </w:rPr>
      </w:pPr>
    </w:p>
    <w:p w14:paraId="476307A6" w14:textId="77777777" w:rsidR="008A6321" w:rsidRPr="005B3650" w:rsidRDefault="008A6321" w:rsidP="008A6321">
      <w:pPr>
        <w:jc w:val="both"/>
        <w:rPr>
          <w:rFonts w:ascii="Tahoma" w:hAnsi="Tahoma" w:cs="Tahoma"/>
        </w:rPr>
      </w:pPr>
    </w:p>
    <w:p w14:paraId="3D294C90" w14:textId="77777777" w:rsidR="008A6321" w:rsidRPr="005B3650" w:rsidRDefault="008A6321" w:rsidP="008A6321">
      <w:pPr>
        <w:jc w:val="both"/>
        <w:rPr>
          <w:rFonts w:ascii="Tahoma" w:hAnsi="Tahoma" w:cs="Tahoma"/>
        </w:rPr>
      </w:pPr>
      <w:r w:rsidRPr="005B3650">
        <w:rPr>
          <w:rFonts w:ascii="Tahoma" w:hAnsi="Tahoma" w:cs="Tahoma"/>
        </w:rPr>
        <w:br w:type="page"/>
      </w:r>
    </w:p>
    <w:p w14:paraId="29C8A801" w14:textId="77777777" w:rsidR="004C1402" w:rsidRDefault="004C1402" w:rsidP="008A6321">
      <w:pPr>
        <w:jc w:val="center"/>
        <w:rPr>
          <w:rFonts w:ascii="Tahoma" w:hAnsi="Tahoma" w:cs="Tahoma"/>
          <w:b/>
          <w:sz w:val="28"/>
          <w:szCs w:val="28"/>
        </w:rPr>
      </w:pPr>
    </w:p>
    <w:p w14:paraId="746B014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9 : MODÈLE DE FICHE DU PERSONNEL TECHNIQUE AFFECTÉ À CE CHANTIER</w:t>
      </w:r>
    </w:p>
    <w:p w14:paraId="481E1B1A" w14:textId="77777777" w:rsidR="008A6321" w:rsidRPr="005B3650" w:rsidRDefault="008A6321" w:rsidP="008A6321">
      <w:pPr>
        <w:jc w:val="both"/>
        <w:rPr>
          <w:rFonts w:ascii="Tahoma" w:hAnsi="Tahoma" w:cs="Tahoma"/>
        </w:rPr>
      </w:pPr>
    </w:p>
    <w:p w14:paraId="46028166" w14:textId="77777777" w:rsidR="008A6321" w:rsidRPr="005B3650" w:rsidRDefault="008A6321" w:rsidP="008A6321">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3"/>
        <w:gridCol w:w="1261"/>
        <w:gridCol w:w="1607"/>
        <w:gridCol w:w="3031"/>
      </w:tblGrid>
      <w:tr w:rsidR="008A6321" w:rsidRPr="005B3650" w14:paraId="282056AE" w14:textId="77777777" w:rsidTr="004051E6">
        <w:trPr>
          <w:jc w:val="center"/>
        </w:trPr>
        <w:tc>
          <w:tcPr>
            <w:tcW w:w="2103" w:type="dxa"/>
          </w:tcPr>
          <w:p w14:paraId="692AEE6F" w14:textId="77777777" w:rsidR="008A6321" w:rsidRPr="005B3650" w:rsidRDefault="008A6321" w:rsidP="004051E6">
            <w:pPr>
              <w:jc w:val="both"/>
              <w:rPr>
                <w:rFonts w:ascii="Tahoma" w:hAnsi="Tahoma" w:cs="Tahoma"/>
              </w:rPr>
            </w:pPr>
            <w:r w:rsidRPr="005B3650">
              <w:rPr>
                <w:rFonts w:ascii="Tahoma" w:hAnsi="Tahoma" w:cs="Tahoma"/>
              </w:rPr>
              <w:t>Noms et prénoms</w:t>
            </w:r>
          </w:p>
        </w:tc>
        <w:tc>
          <w:tcPr>
            <w:tcW w:w="1261" w:type="dxa"/>
          </w:tcPr>
          <w:p w14:paraId="2F0A03FF" w14:textId="77777777" w:rsidR="008A6321" w:rsidRPr="005B3650" w:rsidRDefault="008A6321" w:rsidP="004051E6">
            <w:pPr>
              <w:jc w:val="both"/>
              <w:rPr>
                <w:rFonts w:ascii="Tahoma" w:hAnsi="Tahoma" w:cs="Tahoma"/>
              </w:rPr>
            </w:pPr>
            <w:r w:rsidRPr="005B3650">
              <w:rPr>
                <w:rFonts w:ascii="Tahoma" w:hAnsi="Tahoma" w:cs="Tahoma"/>
              </w:rPr>
              <w:t>Fonctions</w:t>
            </w:r>
          </w:p>
        </w:tc>
        <w:tc>
          <w:tcPr>
            <w:tcW w:w="1607" w:type="dxa"/>
          </w:tcPr>
          <w:p w14:paraId="2E482827" w14:textId="77777777" w:rsidR="008A6321" w:rsidRPr="005B3650" w:rsidRDefault="008A6321" w:rsidP="004051E6">
            <w:pPr>
              <w:jc w:val="both"/>
              <w:rPr>
                <w:rFonts w:ascii="Tahoma" w:hAnsi="Tahoma" w:cs="Tahoma"/>
              </w:rPr>
            </w:pPr>
            <w:r w:rsidRPr="005B3650">
              <w:rPr>
                <w:rFonts w:ascii="Tahoma" w:hAnsi="Tahoma" w:cs="Tahoma"/>
              </w:rPr>
              <w:t>Qualification</w:t>
            </w:r>
          </w:p>
        </w:tc>
        <w:tc>
          <w:tcPr>
            <w:tcW w:w="3031" w:type="dxa"/>
          </w:tcPr>
          <w:p w14:paraId="213923D5" w14:textId="77777777" w:rsidR="008A6321" w:rsidRPr="005B3650" w:rsidRDefault="008A6321" w:rsidP="004051E6">
            <w:pPr>
              <w:jc w:val="both"/>
              <w:rPr>
                <w:rFonts w:ascii="Tahoma" w:hAnsi="Tahoma" w:cs="Tahoma"/>
              </w:rPr>
            </w:pPr>
            <w:r w:rsidRPr="005B3650">
              <w:rPr>
                <w:rFonts w:ascii="Tahoma" w:hAnsi="Tahoma" w:cs="Tahoma"/>
              </w:rPr>
              <w:t>Expérience professionnelle</w:t>
            </w:r>
          </w:p>
        </w:tc>
      </w:tr>
      <w:tr w:rsidR="008A6321" w:rsidRPr="005B3650" w14:paraId="549724B8" w14:textId="77777777" w:rsidTr="004051E6">
        <w:trPr>
          <w:trHeight w:hRule="exact" w:val="284"/>
          <w:jc w:val="center"/>
        </w:trPr>
        <w:tc>
          <w:tcPr>
            <w:tcW w:w="2103" w:type="dxa"/>
          </w:tcPr>
          <w:p w14:paraId="7BAA22CE" w14:textId="77777777" w:rsidR="008A6321" w:rsidRPr="005B3650" w:rsidRDefault="008A6321" w:rsidP="004051E6">
            <w:pPr>
              <w:jc w:val="both"/>
              <w:rPr>
                <w:rFonts w:ascii="Tahoma" w:hAnsi="Tahoma" w:cs="Tahoma"/>
              </w:rPr>
            </w:pPr>
          </w:p>
        </w:tc>
        <w:tc>
          <w:tcPr>
            <w:tcW w:w="1261" w:type="dxa"/>
          </w:tcPr>
          <w:p w14:paraId="4906319F" w14:textId="77777777" w:rsidR="008A6321" w:rsidRPr="005B3650" w:rsidRDefault="008A6321" w:rsidP="004051E6">
            <w:pPr>
              <w:jc w:val="both"/>
              <w:rPr>
                <w:rFonts w:ascii="Tahoma" w:hAnsi="Tahoma" w:cs="Tahoma"/>
              </w:rPr>
            </w:pPr>
          </w:p>
        </w:tc>
        <w:tc>
          <w:tcPr>
            <w:tcW w:w="1607" w:type="dxa"/>
          </w:tcPr>
          <w:p w14:paraId="0DAA731C" w14:textId="77777777" w:rsidR="008A6321" w:rsidRPr="005B3650" w:rsidRDefault="008A6321" w:rsidP="004051E6">
            <w:pPr>
              <w:jc w:val="both"/>
              <w:rPr>
                <w:rFonts w:ascii="Tahoma" w:hAnsi="Tahoma" w:cs="Tahoma"/>
              </w:rPr>
            </w:pPr>
          </w:p>
        </w:tc>
        <w:tc>
          <w:tcPr>
            <w:tcW w:w="3031" w:type="dxa"/>
          </w:tcPr>
          <w:p w14:paraId="5F0EC48C" w14:textId="77777777" w:rsidR="008A6321" w:rsidRPr="005B3650" w:rsidRDefault="008A6321" w:rsidP="004051E6">
            <w:pPr>
              <w:jc w:val="both"/>
              <w:rPr>
                <w:rFonts w:ascii="Tahoma" w:hAnsi="Tahoma" w:cs="Tahoma"/>
              </w:rPr>
            </w:pPr>
          </w:p>
        </w:tc>
      </w:tr>
      <w:tr w:rsidR="008A6321" w:rsidRPr="005B3650" w14:paraId="39A235BB" w14:textId="77777777" w:rsidTr="004051E6">
        <w:trPr>
          <w:trHeight w:hRule="exact" w:val="284"/>
          <w:jc w:val="center"/>
        </w:trPr>
        <w:tc>
          <w:tcPr>
            <w:tcW w:w="2103" w:type="dxa"/>
          </w:tcPr>
          <w:p w14:paraId="45689C55" w14:textId="77777777" w:rsidR="008A6321" w:rsidRPr="005B3650" w:rsidRDefault="008A6321" w:rsidP="004051E6">
            <w:pPr>
              <w:jc w:val="both"/>
              <w:rPr>
                <w:rFonts w:ascii="Tahoma" w:hAnsi="Tahoma" w:cs="Tahoma"/>
              </w:rPr>
            </w:pPr>
          </w:p>
        </w:tc>
        <w:tc>
          <w:tcPr>
            <w:tcW w:w="1261" w:type="dxa"/>
          </w:tcPr>
          <w:p w14:paraId="59423B86" w14:textId="77777777" w:rsidR="008A6321" w:rsidRPr="005B3650" w:rsidRDefault="008A6321" w:rsidP="004051E6">
            <w:pPr>
              <w:jc w:val="both"/>
              <w:rPr>
                <w:rFonts w:ascii="Tahoma" w:hAnsi="Tahoma" w:cs="Tahoma"/>
              </w:rPr>
            </w:pPr>
          </w:p>
        </w:tc>
        <w:tc>
          <w:tcPr>
            <w:tcW w:w="1607" w:type="dxa"/>
          </w:tcPr>
          <w:p w14:paraId="5CF26AEE" w14:textId="77777777" w:rsidR="008A6321" w:rsidRPr="005B3650" w:rsidRDefault="008A6321" w:rsidP="004051E6">
            <w:pPr>
              <w:jc w:val="both"/>
              <w:rPr>
                <w:rFonts w:ascii="Tahoma" w:hAnsi="Tahoma" w:cs="Tahoma"/>
              </w:rPr>
            </w:pPr>
          </w:p>
        </w:tc>
        <w:tc>
          <w:tcPr>
            <w:tcW w:w="3031" w:type="dxa"/>
          </w:tcPr>
          <w:p w14:paraId="5AFD11D6" w14:textId="77777777" w:rsidR="008A6321" w:rsidRPr="005B3650" w:rsidRDefault="008A6321" w:rsidP="004051E6">
            <w:pPr>
              <w:jc w:val="both"/>
              <w:rPr>
                <w:rFonts w:ascii="Tahoma" w:hAnsi="Tahoma" w:cs="Tahoma"/>
              </w:rPr>
            </w:pPr>
          </w:p>
        </w:tc>
      </w:tr>
      <w:tr w:rsidR="008A6321" w:rsidRPr="005B3650" w14:paraId="5023CD8D" w14:textId="77777777" w:rsidTr="004051E6">
        <w:trPr>
          <w:trHeight w:hRule="exact" w:val="284"/>
          <w:jc w:val="center"/>
        </w:trPr>
        <w:tc>
          <w:tcPr>
            <w:tcW w:w="2103" w:type="dxa"/>
          </w:tcPr>
          <w:p w14:paraId="1EF40B7F" w14:textId="77777777" w:rsidR="008A6321" w:rsidRPr="005B3650" w:rsidRDefault="008A6321" w:rsidP="004051E6">
            <w:pPr>
              <w:jc w:val="both"/>
              <w:rPr>
                <w:rFonts w:ascii="Tahoma" w:hAnsi="Tahoma" w:cs="Tahoma"/>
              </w:rPr>
            </w:pPr>
          </w:p>
        </w:tc>
        <w:tc>
          <w:tcPr>
            <w:tcW w:w="1261" w:type="dxa"/>
          </w:tcPr>
          <w:p w14:paraId="1369C255" w14:textId="77777777" w:rsidR="008A6321" w:rsidRPr="005B3650" w:rsidRDefault="008A6321" w:rsidP="004051E6">
            <w:pPr>
              <w:jc w:val="both"/>
              <w:rPr>
                <w:rFonts w:ascii="Tahoma" w:hAnsi="Tahoma" w:cs="Tahoma"/>
              </w:rPr>
            </w:pPr>
          </w:p>
        </w:tc>
        <w:tc>
          <w:tcPr>
            <w:tcW w:w="1607" w:type="dxa"/>
          </w:tcPr>
          <w:p w14:paraId="5B50FD63" w14:textId="77777777" w:rsidR="008A6321" w:rsidRPr="005B3650" w:rsidRDefault="008A6321" w:rsidP="004051E6">
            <w:pPr>
              <w:jc w:val="both"/>
              <w:rPr>
                <w:rFonts w:ascii="Tahoma" w:hAnsi="Tahoma" w:cs="Tahoma"/>
              </w:rPr>
            </w:pPr>
          </w:p>
        </w:tc>
        <w:tc>
          <w:tcPr>
            <w:tcW w:w="3031" w:type="dxa"/>
          </w:tcPr>
          <w:p w14:paraId="4D1595E2" w14:textId="77777777" w:rsidR="008A6321" w:rsidRPr="005B3650" w:rsidRDefault="008A6321" w:rsidP="004051E6">
            <w:pPr>
              <w:jc w:val="both"/>
              <w:rPr>
                <w:rFonts w:ascii="Tahoma" w:hAnsi="Tahoma" w:cs="Tahoma"/>
              </w:rPr>
            </w:pPr>
          </w:p>
        </w:tc>
      </w:tr>
      <w:tr w:rsidR="008A6321" w:rsidRPr="005B3650" w14:paraId="09F30E58" w14:textId="77777777" w:rsidTr="004051E6">
        <w:trPr>
          <w:trHeight w:hRule="exact" w:val="284"/>
          <w:jc w:val="center"/>
        </w:trPr>
        <w:tc>
          <w:tcPr>
            <w:tcW w:w="2103" w:type="dxa"/>
          </w:tcPr>
          <w:p w14:paraId="08917AE2" w14:textId="77777777" w:rsidR="008A6321" w:rsidRPr="005B3650" w:rsidRDefault="008A6321" w:rsidP="004051E6">
            <w:pPr>
              <w:jc w:val="both"/>
              <w:rPr>
                <w:rFonts w:ascii="Tahoma" w:hAnsi="Tahoma" w:cs="Tahoma"/>
              </w:rPr>
            </w:pPr>
          </w:p>
        </w:tc>
        <w:tc>
          <w:tcPr>
            <w:tcW w:w="1261" w:type="dxa"/>
          </w:tcPr>
          <w:p w14:paraId="5023EFB7" w14:textId="77777777" w:rsidR="008A6321" w:rsidRPr="005B3650" w:rsidRDefault="008A6321" w:rsidP="004051E6">
            <w:pPr>
              <w:jc w:val="both"/>
              <w:rPr>
                <w:rFonts w:ascii="Tahoma" w:hAnsi="Tahoma" w:cs="Tahoma"/>
              </w:rPr>
            </w:pPr>
          </w:p>
        </w:tc>
        <w:tc>
          <w:tcPr>
            <w:tcW w:w="1607" w:type="dxa"/>
          </w:tcPr>
          <w:p w14:paraId="0DB0217D" w14:textId="77777777" w:rsidR="008A6321" w:rsidRPr="005B3650" w:rsidRDefault="008A6321" w:rsidP="004051E6">
            <w:pPr>
              <w:jc w:val="both"/>
              <w:rPr>
                <w:rFonts w:ascii="Tahoma" w:hAnsi="Tahoma" w:cs="Tahoma"/>
              </w:rPr>
            </w:pPr>
          </w:p>
        </w:tc>
        <w:tc>
          <w:tcPr>
            <w:tcW w:w="3031" w:type="dxa"/>
          </w:tcPr>
          <w:p w14:paraId="3901825D" w14:textId="77777777" w:rsidR="008A6321" w:rsidRPr="005B3650" w:rsidRDefault="008A6321" w:rsidP="004051E6">
            <w:pPr>
              <w:jc w:val="both"/>
              <w:rPr>
                <w:rFonts w:ascii="Tahoma" w:hAnsi="Tahoma" w:cs="Tahoma"/>
              </w:rPr>
            </w:pPr>
          </w:p>
        </w:tc>
      </w:tr>
      <w:tr w:rsidR="008A6321" w:rsidRPr="005B3650" w14:paraId="11E20FA0" w14:textId="77777777" w:rsidTr="004051E6">
        <w:trPr>
          <w:trHeight w:hRule="exact" w:val="284"/>
          <w:jc w:val="center"/>
        </w:trPr>
        <w:tc>
          <w:tcPr>
            <w:tcW w:w="2103" w:type="dxa"/>
          </w:tcPr>
          <w:p w14:paraId="4C79F04E" w14:textId="77777777" w:rsidR="008A6321" w:rsidRPr="005B3650" w:rsidRDefault="008A6321" w:rsidP="004051E6">
            <w:pPr>
              <w:jc w:val="both"/>
              <w:rPr>
                <w:rFonts w:ascii="Tahoma" w:hAnsi="Tahoma" w:cs="Tahoma"/>
              </w:rPr>
            </w:pPr>
          </w:p>
        </w:tc>
        <w:tc>
          <w:tcPr>
            <w:tcW w:w="1261" w:type="dxa"/>
          </w:tcPr>
          <w:p w14:paraId="7D04ABDC" w14:textId="77777777" w:rsidR="008A6321" w:rsidRPr="005B3650" w:rsidRDefault="008A6321" w:rsidP="004051E6">
            <w:pPr>
              <w:jc w:val="both"/>
              <w:rPr>
                <w:rFonts w:ascii="Tahoma" w:hAnsi="Tahoma" w:cs="Tahoma"/>
              </w:rPr>
            </w:pPr>
          </w:p>
        </w:tc>
        <w:tc>
          <w:tcPr>
            <w:tcW w:w="1607" w:type="dxa"/>
          </w:tcPr>
          <w:p w14:paraId="37421AB9" w14:textId="77777777" w:rsidR="008A6321" w:rsidRPr="005B3650" w:rsidRDefault="008A6321" w:rsidP="004051E6">
            <w:pPr>
              <w:jc w:val="both"/>
              <w:rPr>
                <w:rFonts w:ascii="Tahoma" w:hAnsi="Tahoma" w:cs="Tahoma"/>
              </w:rPr>
            </w:pPr>
          </w:p>
        </w:tc>
        <w:tc>
          <w:tcPr>
            <w:tcW w:w="3031" w:type="dxa"/>
          </w:tcPr>
          <w:p w14:paraId="7E07F229" w14:textId="77777777" w:rsidR="008A6321" w:rsidRPr="005B3650" w:rsidRDefault="008A6321" w:rsidP="004051E6">
            <w:pPr>
              <w:jc w:val="both"/>
              <w:rPr>
                <w:rFonts w:ascii="Tahoma" w:hAnsi="Tahoma" w:cs="Tahoma"/>
              </w:rPr>
            </w:pPr>
          </w:p>
        </w:tc>
      </w:tr>
      <w:tr w:rsidR="008A6321" w:rsidRPr="005B3650" w14:paraId="12C5CE3C" w14:textId="77777777" w:rsidTr="004051E6">
        <w:trPr>
          <w:trHeight w:hRule="exact" w:val="284"/>
          <w:jc w:val="center"/>
        </w:trPr>
        <w:tc>
          <w:tcPr>
            <w:tcW w:w="2103" w:type="dxa"/>
          </w:tcPr>
          <w:p w14:paraId="287E2300" w14:textId="77777777" w:rsidR="008A6321" w:rsidRPr="005B3650" w:rsidRDefault="008A6321" w:rsidP="004051E6">
            <w:pPr>
              <w:jc w:val="both"/>
              <w:rPr>
                <w:rFonts w:ascii="Tahoma" w:hAnsi="Tahoma" w:cs="Tahoma"/>
              </w:rPr>
            </w:pPr>
          </w:p>
        </w:tc>
        <w:tc>
          <w:tcPr>
            <w:tcW w:w="1261" w:type="dxa"/>
          </w:tcPr>
          <w:p w14:paraId="0A11817B" w14:textId="77777777" w:rsidR="008A6321" w:rsidRPr="005B3650" w:rsidRDefault="008A6321" w:rsidP="004051E6">
            <w:pPr>
              <w:jc w:val="both"/>
              <w:rPr>
                <w:rFonts w:ascii="Tahoma" w:hAnsi="Tahoma" w:cs="Tahoma"/>
              </w:rPr>
            </w:pPr>
          </w:p>
        </w:tc>
        <w:tc>
          <w:tcPr>
            <w:tcW w:w="1607" w:type="dxa"/>
          </w:tcPr>
          <w:p w14:paraId="5CA1144A" w14:textId="77777777" w:rsidR="008A6321" w:rsidRPr="005B3650" w:rsidRDefault="008A6321" w:rsidP="004051E6">
            <w:pPr>
              <w:jc w:val="both"/>
              <w:rPr>
                <w:rFonts w:ascii="Tahoma" w:hAnsi="Tahoma" w:cs="Tahoma"/>
              </w:rPr>
            </w:pPr>
          </w:p>
        </w:tc>
        <w:tc>
          <w:tcPr>
            <w:tcW w:w="3031" w:type="dxa"/>
          </w:tcPr>
          <w:p w14:paraId="2A943519" w14:textId="77777777" w:rsidR="008A6321" w:rsidRPr="005B3650" w:rsidRDefault="008A6321" w:rsidP="004051E6">
            <w:pPr>
              <w:jc w:val="both"/>
              <w:rPr>
                <w:rFonts w:ascii="Tahoma" w:hAnsi="Tahoma" w:cs="Tahoma"/>
              </w:rPr>
            </w:pPr>
          </w:p>
        </w:tc>
      </w:tr>
      <w:tr w:rsidR="008A6321" w:rsidRPr="005B3650" w14:paraId="76A73F28" w14:textId="77777777" w:rsidTr="004051E6">
        <w:trPr>
          <w:trHeight w:hRule="exact" w:val="284"/>
          <w:jc w:val="center"/>
        </w:trPr>
        <w:tc>
          <w:tcPr>
            <w:tcW w:w="2103" w:type="dxa"/>
          </w:tcPr>
          <w:p w14:paraId="49859895" w14:textId="77777777" w:rsidR="008A6321" w:rsidRPr="005B3650" w:rsidRDefault="008A6321" w:rsidP="004051E6">
            <w:pPr>
              <w:jc w:val="both"/>
              <w:rPr>
                <w:rFonts w:ascii="Tahoma" w:hAnsi="Tahoma" w:cs="Tahoma"/>
              </w:rPr>
            </w:pPr>
          </w:p>
        </w:tc>
        <w:tc>
          <w:tcPr>
            <w:tcW w:w="1261" w:type="dxa"/>
          </w:tcPr>
          <w:p w14:paraId="253B5C3B" w14:textId="77777777" w:rsidR="008A6321" w:rsidRPr="005B3650" w:rsidRDefault="008A6321" w:rsidP="004051E6">
            <w:pPr>
              <w:jc w:val="both"/>
              <w:rPr>
                <w:rFonts w:ascii="Tahoma" w:hAnsi="Tahoma" w:cs="Tahoma"/>
              </w:rPr>
            </w:pPr>
          </w:p>
        </w:tc>
        <w:tc>
          <w:tcPr>
            <w:tcW w:w="1607" w:type="dxa"/>
          </w:tcPr>
          <w:p w14:paraId="714DFD93" w14:textId="77777777" w:rsidR="008A6321" w:rsidRPr="005B3650" w:rsidRDefault="008A6321" w:rsidP="004051E6">
            <w:pPr>
              <w:jc w:val="both"/>
              <w:rPr>
                <w:rFonts w:ascii="Tahoma" w:hAnsi="Tahoma" w:cs="Tahoma"/>
              </w:rPr>
            </w:pPr>
          </w:p>
        </w:tc>
        <w:tc>
          <w:tcPr>
            <w:tcW w:w="3031" w:type="dxa"/>
          </w:tcPr>
          <w:p w14:paraId="5805EECE" w14:textId="77777777" w:rsidR="008A6321" w:rsidRPr="005B3650" w:rsidRDefault="008A6321" w:rsidP="004051E6">
            <w:pPr>
              <w:jc w:val="both"/>
              <w:rPr>
                <w:rFonts w:ascii="Tahoma" w:hAnsi="Tahoma" w:cs="Tahoma"/>
              </w:rPr>
            </w:pPr>
          </w:p>
        </w:tc>
      </w:tr>
      <w:tr w:rsidR="008A6321" w:rsidRPr="005B3650" w14:paraId="617956FC" w14:textId="77777777" w:rsidTr="004051E6">
        <w:trPr>
          <w:trHeight w:hRule="exact" w:val="284"/>
          <w:jc w:val="center"/>
        </w:trPr>
        <w:tc>
          <w:tcPr>
            <w:tcW w:w="2103" w:type="dxa"/>
          </w:tcPr>
          <w:p w14:paraId="092ED812" w14:textId="77777777" w:rsidR="008A6321" w:rsidRPr="005B3650" w:rsidRDefault="008A6321" w:rsidP="004051E6">
            <w:pPr>
              <w:jc w:val="both"/>
              <w:rPr>
                <w:rFonts w:ascii="Tahoma" w:hAnsi="Tahoma" w:cs="Tahoma"/>
              </w:rPr>
            </w:pPr>
          </w:p>
        </w:tc>
        <w:tc>
          <w:tcPr>
            <w:tcW w:w="1261" w:type="dxa"/>
          </w:tcPr>
          <w:p w14:paraId="6523EBCD" w14:textId="77777777" w:rsidR="008A6321" w:rsidRPr="005B3650" w:rsidRDefault="008A6321" w:rsidP="004051E6">
            <w:pPr>
              <w:jc w:val="both"/>
              <w:rPr>
                <w:rFonts w:ascii="Tahoma" w:hAnsi="Tahoma" w:cs="Tahoma"/>
              </w:rPr>
            </w:pPr>
          </w:p>
        </w:tc>
        <w:tc>
          <w:tcPr>
            <w:tcW w:w="1607" w:type="dxa"/>
          </w:tcPr>
          <w:p w14:paraId="2E19F955" w14:textId="77777777" w:rsidR="008A6321" w:rsidRPr="005B3650" w:rsidRDefault="008A6321" w:rsidP="004051E6">
            <w:pPr>
              <w:jc w:val="both"/>
              <w:rPr>
                <w:rFonts w:ascii="Tahoma" w:hAnsi="Tahoma" w:cs="Tahoma"/>
              </w:rPr>
            </w:pPr>
          </w:p>
        </w:tc>
        <w:tc>
          <w:tcPr>
            <w:tcW w:w="3031" w:type="dxa"/>
          </w:tcPr>
          <w:p w14:paraId="357EEDE6" w14:textId="77777777" w:rsidR="008A6321" w:rsidRPr="005B3650" w:rsidRDefault="008A6321" w:rsidP="004051E6">
            <w:pPr>
              <w:jc w:val="both"/>
              <w:rPr>
                <w:rFonts w:ascii="Tahoma" w:hAnsi="Tahoma" w:cs="Tahoma"/>
              </w:rPr>
            </w:pPr>
          </w:p>
        </w:tc>
      </w:tr>
      <w:tr w:rsidR="008A6321" w:rsidRPr="005B3650" w14:paraId="3F5F1FC2" w14:textId="77777777" w:rsidTr="004051E6">
        <w:trPr>
          <w:trHeight w:hRule="exact" w:val="284"/>
          <w:jc w:val="center"/>
        </w:trPr>
        <w:tc>
          <w:tcPr>
            <w:tcW w:w="2103" w:type="dxa"/>
          </w:tcPr>
          <w:p w14:paraId="070AF7DD" w14:textId="77777777" w:rsidR="008A6321" w:rsidRPr="005B3650" w:rsidRDefault="008A6321" w:rsidP="004051E6">
            <w:pPr>
              <w:jc w:val="both"/>
              <w:rPr>
                <w:rFonts w:ascii="Tahoma" w:hAnsi="Tahoma" w:cs="Tahoma"/>
              </w:rPr>
            </w:pPr>
          </w:p>
          <w:p w14:paraId="4AD3857E" w14:textId="77777777" w:rsidR="008A6321" w:rsidRPr="005B3650" w:rsidRDefault="008A6321" w:rsidP="004051E6">
            <w:pPr>
              <w:jc w:val="both"/>
              <w:rPr>
                <w:rFonts w:ascii="Tahoma" w:hAnsi="Tahoma" w:cs="Tahoma"/>
              </w:rPr>
            </w:pPr>
          </w:p>
          <w:p w14:paraId="2FB5130F" w14:textId="77777777" w:rsidR="008A6321" w:rsidRPr="005B3650" w:rsidRDefault="008A6321" w:rsidP="004051E6">
            <w:pPr>
              <w:jc w:val="both"/>
              <w:rPr>
                <w:rFonts w:ascii="Tahoma" w:hAnsi="Tahoma" w:cs="Tahoma"/>
              </w:rPr>
            </w:pPr>
          </w:p>
        </w:tc>
        <w:tc>
          <w:tcPr>
            <w:tcW w:w="1261" w:type="dxa"/>
          </w:tcPr>
          <w:p w14:paraId="50A8E996" w14:textId="77777777" w:rsidR="008A6321" w:rsidRPr="005B3650" w:rsidRDefault="008A6321" w:rsidP="004051E6">
            <w:pPr>
              <w:jc w:val="both"/>
              <w:rPr>
                <w:rFonts w:ascii="Tahoma" w:hAnsi="Tahoma" w:cs="Tahoma"/>
              </w:rPr>
            </w:pPr>
          </w:p>
        </w:tc>
        <w:tc>
          <w:tcPr>
            <w:tcW w:w="1607" w:type="dxa"/>
          </w:tcPr>
          <w:p w14:paraId="7B15EFBD" w14:textId="77777777" w:rsidR="008A6321" w:rsidRPr="005B3650" w:rsidRDefault="008A6321" w:rsidP="004051E6">
            <w:pPr>
              <w:jc w:val="both"/>
              <w:rPr>
                <w:rFonts w:ascii="Tahoma" w:hAnsi="Tahoma" w:cs="Tahoma"/>
              </w:rPr>
            </w:pPr>
          </w:p>
        </w:tc>
        <w:tc>
          <w:tcPr>
            <w:tcW w:w="3031" w:type="dxa"/>
          </w:tcPr>
          <w:p w14:paraId="139B141C" w14:textId="77777777" w:rsidR="008A6321" w:rsidRPr="005B3650" w:rsidRDefault="008A6321" w:rsidP="004051E6">
            <w:pPr>
              <w:jc w:val="both"/>
              <w:rPr>
                <w:rFonts w:ascii="Tahoma" w:hAnsi="Tahoma" w:cs="Tahoma"/>
              </w:rPr>
            </w:pPr>
          </w:p>
        </w:tc>
      </w:tr>
    </w:tbl>
    <w:p w14:paraId="3F52280C" w14:textId="77777777" w:rsidR="008A6321" w:rsidRPr="005B3650" w:rsidRDefault="008A6321" w:rsidP="008A6321">
      <w:pPr>
        <w:jc w:val="both"/>
        <w:rPr>
          <w:rFonts w:ascii="Tahoma" w:hAnsi="Tahoma" w:cs="Tahoma"/>
        </w:rPr>
      </w:pPr>
    </w:p>
    <w:p w14:paraId="4DD734A4"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(Copies des diplômes, cv).</w:t>
      </w:r>
    </w:p>
    <w:p w14:paraId="540B6114" w14:textId="77777777" w:rsidR="008A6321" w:rsidRPr="005B3650" w:rsidRDefault="008A6321" w:rsidP="008A6321">
      <w:pPr>
        <w:jc w:val="both"/>
        <w:rPr>
          <w:rFonts w:ascii="Tahoma" w:hAnsi="Tahoma" w:cs="Tahoma"/>
        </w:rPr>
      </w:pPr>
      <w:r w:rsidRPr="005B3650">
        <w:rPr>
          <w:rFonts w:ascii="Tahoma" w:hAnsi="Tahoma" w:cs="Tahoma"/>
        </w:rPr>
        <w:t>Date_________</w:t>
      </w:r>
    </w:p>
    <w:p w14:paraId="53980C83"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0B24EC0A" w14:textId="77777777" w:rsidR="008A6321" w:rsidRPr="005B3650" w:rsidRDefault="008A6321" w:rsidP="008A6321">
      <w:pPr>
        <w:jc w:val="both"/>
        <w:rPr>
          <w:rFonts w:ascii="Tahoma" w:hAnsi="Tahoma" w:cs="Tahoma"/>
        </w:rPr>
      </w:pPr>
    </w:p>
    <w:p w14:paraId="227FE512" w14:textId="77777777" w:rsidR="008A6321" w:rsidRPr="005B3650" w:rsidRDefault="008A6321" w:rsidP="008A6321">
      <w:pPr>
        <w:jc w:val="both"/>
        <w:rPr>
          <w:rFonts w:ascii="Tahoma" w:hAnsi="Tahoma" w:cs="Tahoma"/>
        </w:rPr>
      </w:pPr>
    </w:p>
    <w:p w14:paraId="1F83A82D" w14:textId="77777777" w:rsidR="008A6321" w:rsidRPr="005B3650" w:rsidRDefault="008A6321" w:rsidP="008A6321">
      <w:pPr>
        <w:jc w:val="both"/>
        <w:rPr>
          <w:rFonts w:ascii="Tahoma" w:hAnsi="Tahoma" w:cs="Tahoma"/>
        </w:rPr>
      </w:pPr>
    </w:p>
    <w:p w14:paraId="18D78883" w14:textId="77777777" w:rsidR="008A6321" w:rsidRPr="005B3650" w:rsidRDefault="008A6321" w:rsidP="008A6321">
      <w:pPr>
        <w:jc w:val="both"/>
        <w:rPr>
          <w:rFonts w:ascii="Tahoma" w:hAnsi="Tahoma" w:cs="Tahoma"/>
        </w:rPr>
      </w:pPr>
    </w:p>
    <w:p w14:paraId="1F9CCBFB" w14:textId="77777777" w:rsidR="008A6321" w:rsidRPr="005B3650" w:rsidRDefault="008A6321" w:rsidP="008A6321">
      <w:pPr>
        <w:jc w:val="both"/>
        <w:rPr>
          <w:rFonts w:ascii="Tahoma" w:hAnsi="Tahoma" w:cs="Tahoma"/>
        </w:rPr>
      </w:pPr>
    </w:p>
    <w:p w14:paraId="5D4A0D1C" w14:textId="77777777" w:rsidR="008A6321" w:rsidRPr="005B3650" w:rsidRDefault="008A6321" w:rsidP="008A6321">
      <w:pPr>
        <w:jc w:val="both"/>
        <w:rPr>
          <w:rFonts w:ascii="Tahoma" w:hAnsi="Tahoma" w:cs="Tahoma"/>
        </w:rPr>
      </w:pPr>
    </w:p>
    <w:p w14:paraId="7CE5DC76" w14:textId="77777777" w:rsidR="008A6321" w:rsidRPr="005B3650" w:rsidRDefault="008A6321" w:rsidP="008A6321">
      <w:pPr>
        <w:jc w:val="both"/>
        <w:rPr>
          <w:rFonts w:ascii="Tahoma" w:hAnsi="Tahoma" w:cs="Tahoma"/>
        </w:rPr>
      </w:pPr>
    </w:p>
    <w:p w14:paraId="19478D49" w14:textId="77777777" w:rsidR="008A6321" w:rsidRPr="005B3650" w:rsidRDefault="008A6321" w:rsidP="008A6321">
      <w:pPr>
        <w:jc w:val="both"/>
        <w:rPr>
          <w:rFonts w:ascii="Tahoma" w:hAnsi="Tahoma" w:cs="Tahoma"/>
        </w:rPr>
      </w:pPr>
    </w:p>
    <w:p w14:paraId="6903EB14" w14:textId="77777777" w:rsidR="008A6321" w:rsidRPr="005B3650" w:rsidRDefault="008A6321" w:rsidP="008A6321">
      <w:pPr>
        <w:jc w:val="both"/>
        <w:rPr>
          <w:rFonts w:ascii="Tahoma" w:hAnsi="Tahoma" w:cs="Tahoma"/>
        </w:rPr>
      </w:pPr>
    </w:p>
    <w:p w14:paraId="565E5BFF" w14:textId="77777777" w:rsidR="008A6321" w:rsidRPr="005B3650" w:rsidRDefault="008A6321" w:rsidP="008A6321">
      <w:pPr>
        <w:jc w:val="both"/>
        <w:rPr>
          <w:rFonts w:ascii="Tahoma" w:hAnsi="Tahoma" w:cs="Tahoma"/>
        </w:rPr>
      </w:pPr>
    </w:p>
    <w:p w14:paraId="7CFC1788" w14:textId="77777777" w:rsidR="008A6321" w:rsidRPr="005B3650" w:rsidRDefault="008A6321" w:rsidP="008A6321">
      <w:pPr>
        <w:jc w:val="both"/>
        <w:rPr>
          <w:rFonts w:ascii="Tahoma" w:hAnsi="Tahoma" w:cs="Tahoma"/>
        </w:rPr>
      </w:pPr>
    </w:p>
    <w:p w14:paraId="6E1FAAB3" w14:textId="77777777" w:rsidR="008A6321" w:rsidRPr="005B3650" w:rsidRDefault="008A6321" w:rsidP="008A6321">
      <w:pPr>
        <w:jc w:val="both"/>
        <w:rPr>
          <w:rFonts w:ascii="Tahoma" w:hAnsi="Tahoma" w:cs="Tahoma"/>
        </w:rPr>
      </w:pPr>
    </w:p>
    <w:p w14:paraId="4FE47D41" w14:textId="77777777" w:rsidR="008A6321" w:rsidRPr="005B3650" w:rsidRDefault="008A6321" w:rsidP="008A6321">
      <w:pPr>
        <w:jc w:val="both"/>
        <w:rPr>
          <w:rFonts w:ascii="Tahoma" w:hAnsi="Tahoma" w:cs="Tahoma"/>
        </w:rPr>
      </w:pPr>
    </w:p>
    <w:p w14:paraId="0BA5F391" w14:textId="77777777" w:rsidR="008A6321" w:rsidRPr="005B3650" w:rsidRDefault="008A6321" w:rsidP="008A6321">
      <w:pPr>
        <w:jc w:val="both"/>
        <w:rPr>
          <w:rFonts w:ascii="Tahoma" w:hAnsi="Tahoma" w:cs="Tahoma"/>
        </w:rPr>
      </w:pPr>
    </w:p>
    <w:p w14:paraId="787DCA0E" w14:textId="77777777" w:rsidR="008A6321" w:rsidRPr="005B3650" w:rsidRDefault="008A6321" w:rsidP="008A6321">
      <w:pPr>
        <w:jc w:val="both"/>
        <w:rPr>
          <w:rFonts w:ascii="Tahoma" w:hAnsi="Tahoma" w:cs="Tahoma"/>
        </w:rPr>
      </w:pPr>
    </w:p>
    <w:p w14:paraId="0CBD66C3"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10 : 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46"/>
        <w:gridCol w:w="1854"/>
        <w:gridCol w:w="751"/>
        <w:gridCol w:w="2694"/>
      </w:tblGrid>
      <w:tr w:rsidR="008A6321" w:rsidRPr="005B3650" w14:paraId="6ECAAB84" w14:textId="77777777" w:rsidTr="004051E6">
        <w:trPr>
          <w:jc w:val="center"/>
        </w:trPr>
        <w:tc>
          <w:tcPr>
            <w:tcW w:w="3473" w:type="dxa"/>
          </w:tcPr>
          <w:p w14:paraId="591BFB10" w14:textId="77777777" w:rsidR="008A6321" w:rsidRPr="005B3650" w:rsidRDefault="008A6321" w:rsidP="004051E6">
            <w:pPr>
              <w:jc w:val="both"/>
              <w:rPr>
                <w:rFonts w:ascii="Tahoma" w:hAnsi="Tahoma" w:cs="Tahoma"/>
              </w:rPr>
            </w:pPr>
            <w:r w:rsidRPr="005B3650">
              <w:rPr>
                <w:rFonts w:ascii="Tahoma" w:hAnsi="Tahoma" w:cs="Tahoma"/>
              </w:rPr>
              <w:t>Matériel</w:t>
            </w:r>
          </w:p>
        </w:tc>
        <w:tc>
          <w:tcPr>
            <w:tcW w:w="1661" w:type="dxa"/>
          </w:tcPr>
          <w:p w14:paraId="217B85CE" w14:textId="77777777" w:rsidR="008A6321" w:rsidRPr="005B3650" w:rsidRDefault="008A6321" w:rsidP="004051E6">
            <w:pPr>
              <w:jc w:val="both"/>
              <w:rPr>
                <w:rFonts w:ascii="Tahoma" w:hAnsi="Tahoma" w:cs="Tahoma"/>
              </w:rPr>
            </w:pPr>
            <w:r w:rsidRPr="005B3650">
              <w:rPr>
                <w:rFonts w:ascii="Tahoma" w:hAnsi="Tahoma" w:cs="Tahoma"/>
              </w:rPr>
              <w:t>Propriété/location</w:t>
            </w:r>
          </w:p>
        </w:tc>
        <w:tc>
          <w:tcPr>
            <w:tcW w:w="763" w:type="dxa"/>
          </w:tcPr>
          <w:p w14:paraId="1AC90661" w14:textId="77777777" w:rsidR="008A6321" w:rsidRPr="005B3650" w:rsidRDefault="008A6321" w:rsidP="004051E6">
            <w:pPr>
              <w:jc w:val="both"/>
              <w:rPr>
                <w:rFonts w:ascii="Tahoma" w:hAnsi="Tahoma" w:cs="Tahoma"/>
              </w:rPr>
            </w:pPr>
            <w:r w:rsidRPr="005B3650">
              <w:rPr>
                <w:rFonts w:ascii="Tahoma" w:hAnsi="Tahoma" w:cs="Tahoma"/>
              </w:rPr>
              <w:t>Age</w:t>
            </w:r>
          </w:p>
        </w:tc>
        <w:tc>
          <w:tcPr>
            <w:tcW w:w="2748" w:type="dxa"/>
          </w:tcPr>
          <w:p w14:paraId="2D068936" w14:textId="77777777" w:rsidR="008A6321" w:rsidRPr="005B3650" w:rsidRDefault="008A6321" w:rsidP="004051E6">
            <w:pPr>
              <w:jc w:val="both"/>
              <w:rPr>
                <w:rFonts w:ascii="Tahoma" w:hAnsi="Tahoma" w:cs="Tahoma"/>
              </w:rPr>
            </w:pPr>
            <w:r w:rsidRPr="005B3650">
              <w:rPr>
                <w:rFonts w:ascii="Tahoma" w:hAnsi="Tahoma" w:cs="Tahoma"/>
              </w:rPr>
              <w:t>État de fonctionnement</w:t>
            </w:r>
          </w:p>
        </w:tc>
      </w:tr>
      <w:tr w:rsidR="008A6321" w:rsidRPr="005B3650" w14:paraId="297F23E0" w14:textId="77777777" w:rsidTr="004051E6">
        <w:trPr>
          <w:jc w:val="center"/>
        </w:trPr>
        <w:tc>
          <w:tcPr>
            <w:tcW w:w="3473" w:type="dxa"/>
          </w:tcPr>
          <w:p w14:paraId="7022CB0E" w14:textId="77777777" w:rsidR="008A6321" w:rsidRPr="005B3650" w:rsidRDefault="008A6321" w:rsidP="004051E6">
            <w:pPr>
              <w:jc w:val="both"/>
              <w:rPr>
                <w:rFonts w:ascii="Tahoma" w:hAnsi="Tahoma" w:cs="Tahoma"/>
              </w:rPr>
            </w:pPr>
          </w:p>
        </w:tc>
        <w:tc>
          <w:tcPr>
            <w:tcW w:w="1661" w:type="dxa"/>
          </w:tcPr>
          <w:p w14:paraId="01D4CBB4" w14:textId="77777777" w:rsidR="008A6321" w:rsidRPr="005B3650" w:rsidRDefault="008A6321" w:rsidP="004051E6">
            <w:pPr>
              <w:jc w:val="both"/>
              <w:rPr>
                <w:rFonts w:ascii="Tahoma" w:hAnsi="Tahoma" w:cs="Tahoma"/>
              </w:rPr>
            </w:pPr>
          </w:p>
        </w:tc>
        <w:tc>
          <w:tcPr>
            <w:tcW w:w="763" w:type="dxa"/>
          </w:tcPr>
          <w:p w14:paraId="5B97765B" w14:textId="77777777" w:rsidR="008A6321" w:rsidRPr="005B3650" w:rsidRDefault="008A6321" w:rsidP="004051E6">
            <w:pPr>
              <w:jc w:val="both"/>
              <w:rPr>
                <w:rFonts w:ascii="Tahoma" w:hAnsi="Tahoma" w:cs="Tahoma"/>
              </w:rPr>
            </w:pPr>
          </w:p>
        </w:tc>
        <w:tc>
          <w:tcPr>
            <w:tcW w:w="2748" w:type="dxa"/>
          </w:tcPr>
          <w:p w14:paraId="5CA46337" w14:textId="77777777" w:rsidR="008A6321" w:rsidRPr="005B3650" w:rsidRDefault="008A6321" w:rsidP="004051E6">
            <w:pPr>
              <w:jc w:val="both"/>
              <w:rPr>
                <w:rFonts w:ascii="Tahoma" w:hAnsi="Tahoma" w:cs="Tahoma"/>
              </w:rPr>
            </w:pPr>
          </w:p>
        </w:tc>
      </w:tr>
      <w:tr w:rsidR="008A6321" w:rsidRPr="005B3650" w14:paraId="73DD35FF" w14:textId="77777777" w:rsidTr="004051E6">
        <w:trPr>
          <w:jc w:val="center"/>
        </w:trPr>
        <w:tc>
          <w:tcPr>
            <w:tcW w:w="3473" w:type="dxa"/>
          </w:tcPr>
          <w:p w14:paraId="0D901BA0" w14:textId="77777777" w:rsidR="008A6321" w:rsidRPr="005B3650" w:rsidRDefault="008A6321" w:rsidP="004051E6">
            <w:pPr>
              <w:jc w:val="both"/>
              <w:rPr>
                <w:rFonts w:ascii="Tahoma" w:hAnsi="Tahoma" w:cs="Tahoma"/>
              </w:rPr>
            </w:pPr>
          </w:p>
        </w:tc>
        <w:tc>
          <w:tcPr>
            <w:tcW w:w="1661" w:type="dxa"/>
          </w:tcPr>
          <w:p w14:paraId="6C807508" w14:textId="77777777" w:rsidR="008A6321" w:rsidRPr="005B3650" w:rsidRDefault="008A6321" w:rsidP="004051E6">
            <w:pPr>
              <w:jc w:val="both"/>
              <w:rPr>
                <w:rFonts w:ascii="Tahoma" w:hAnsi="Tahoma" w:cs="Tahoma"/>
              </w:rPr>
            </w:pPr>
          </w:p>
        </w:tc>
        <w:tc>
          <w:tcPr>
            <w:tcW w:w="763" w:type="dxa"/>
          </w:tcPr>
          <w:p w14:paraId="17169EAF" w14:textId="77777777" w:rsidR="008A6321" w:rsidRPr="005B3650" w:rsidRDefault="008A6321" w:rsidP="004051E6">
            <w:pPr>
              <w:jc w:val="both"/>
              <w:rPr>
                <w:rFonts w:ascii="Tahoma" w:hAnsi="Tahoma" w:cs="Tahoma"/>
              </w:rPr>
            </w:pPr>
          </w:p>
        </w:tc>
        <w:tc>
          <w:tcPr>
            <w:tcW w:w="2748" w:type="dxa"/>
          </w:tcPr>
          <w:p w14:paraId="59D24CE8" w14:textId="77777777" w:rsidR="008A6321" w:rsidRPr="005B3650" w:rsidRDefault="008A6321" w:rsidP="004051E6">
            <w:pPr>
              <w:jc w:val="both"/>
              <w:rPr>
                <w:rFonts w:ascii="Tahoma" w:hAnsi="Tahoma" w:cs="Tahoma"/>
              </w:rPr>
            </w:pPr>
          </w:p>
        </w:tc>
      </w:tr>
      <w:tr w:rsidR="008A6321" w:rsidRPr="005B3650" w14:paraId="6D3F780D" w14:textId="77777777" w:rsidTr="004051E6">
        <w:trPr>
          <w:jc w:val="center"/>
        </w:trPr>
        <w:tc>
          <w:tcPr>
            <w:tcW w:w="3473" w:type="dxa"/>
          </w:tcPr>
          <w:p w14:paraId="086D700D" w14:textId="77777777" w:rsidR="008A6321" w:rsidRPr="005B3650" w:rsidRDefault="008A6321" w:rsidP="004051E6">
            <w:pPr>
              <w:jc w:val="both"/>
              <w:rPr>
                <w:rFonts w:ascii="Tahoma" w:hAnsi="Tahoma" w:cs="Tahoma"/>
              </w:rPr>
            </w:pPr>
          </w:p>
        </w:tc>
        <w:tc>
          <w:tcPr>
            <w:tcW w:w="1661" w:type="dxa"/>
          </w:tcPr>
          <w:p w14:paraId="6970524D" w14:textId="77777777" w:rsidR="008A6321" w:rsidRPr="005B3650" w:rsidRDefault="008A6321" w:rsidP="004051E6">
            <w:pPr>
              <w:jc w:val="both"/>
              <w:rPr>
                <w:rFonts w:ascii="Tahoma" w:hAnsi="Tahoma" w:cs="Tahoma"/>
              </w:rPr>
            </w:pPr>
          </w:p>
        </w:tc>
        <w:tc>
          <w:tcPr>
            <w:tcW w:w="763" w:type="dxa"/>
          </w:tcPr>
          <w:p w14:paraId="15123AED" w14:textId="77777777" w:rsidR="008A6321" w:rsidRPr="005B3650" w:rsidRDefault="008A6321" w:rsidP="004051E6">
            <w:pPr>
              <w:jc w:val="both"/>
              <w:rPr>
                <w:rFonts w:ascii="Tahoma" w:hAnsi="Tahoma" w:cs="Tahoma"/>
              </w:rPr>
            </w:pPr>
          </w:p>
        </w:tc>
        <w:tc>
          <w:tcPr>
            <w:tcW w:w="2748" w:type="dxa"/>
          </w:tcPr>
          <w:p w14:paraId="776B5F99" w14:textId="77777777" w:rsidR="008A6321" w:rsidRPr="005B3650" w:rsidRDefault="008A6321" w:rsidP="004051E6">
            <w:pPr>
              <w:jc w:val="both"/>
              <w:rPr>
                <w:rFonts w:ascii="Tahoma" w:hAnsi="Tahoma" w:cs="Tahoma"/>
              </w:rPr>
            </w:pPr>
          </w:p>
        </w:tc>
      </w:tr>
      <w:tr w:rsidR="008A6321" w:rsidRPr="005B3650" w14:paraId="3B94A537" w14:textId="77777777" w:rsidTr="004051E6">
        <w:trPr>
          <w:jc w:val="center"/>
        </w:trPr>
        <w:tc>
          <w:tcPr>
            <w:tcW w:w="3473" w:type="dxa"/>
          </w:tcPr>
          <w:p w14:paraId="36ED7426" w14:textId="77777777" w:rsidR="008A6321" w:rsidRPr="005B3650" w:rsidRDefault="008A6321" w:rsidP="004051E6">
            <w:pPr>
              <w:jc w:val="both"/>
              <w:rPr>
                <w:rFonts w:ascii="Tahoma" w:hAnsi="Tahoma" w:cs="Tahoma"/>
              </w:rPr>
            </w:pPr>
          </w:p>
        </w:tc>
        <w:tc>
          <w:tcPr>
            <w:tcW w:w="1661" w:type="dxa"/>
          </w:tcPr>
          <w:p w14:paraId="4E8D9F29" w14:textId="77777777" w:rsidR="008A6321" w:rsidRPr="005B3650" w:rsidRDefault="008A6321" w:rsidP="004051E6">
            <w:pPr>
              <w:jc w:val="both"/>
              <w:rPr>
                <w:rFonts w:ascii="Tahoma" w:hAnsi="Tahoma" w:cs="Tahoma"/>
              </w:rPr>
            </w:pPr>
          </w:p>
        </w:tc>
        <w:tc>
          <w:tcPr>
            <w:tcW w:w="763" w:type="dxa"/>
          </w:tcPr>
          <w:p w14:paraId="2A1FBB11" w14:textId="77777777" w:rsidR="008A6321" w:rsidRPr="005B3650" w:rsidRDefault="008A6321" w:rsidP="004051E6">
            <w:pPr>
              <w:jc w:val="both"/>
              <w:rPr>
                <w:rFonts w:ascii="Tahoma" w:hAnsi="Tahoma" w:cs="Tahoma"/>
              </w:rPr>
            </w:pPr>
          </w:p>
        </w:tc>
        <w:tc>
          <w:tcPr>
            <w:tcW w:w="2748" w:type="dxa"/>
          </w:tcPr>
          <w:p w14:paraId="1E58467B" w14:textId="77777777" w:rsidR="008A6321" w:rsidRPr="005B3650" w:rsidRDefault="008A6321" w:rsidP="004051E6">
            <w:pPr>
              <w:jc w:val="both"/>
              <w:rPr>
                <w:rFonts w:ascii="Tahoma" w:hAnsi="Tahoma" w:cs="Tahoma"/>
              </w:rPr>
            </w:pPr>
          </w:p>
        </w:tc>
      </w:tr>
      <w:tr w:rsidR="008A6321" w:rsidRPr="005B3650" w14:paraId="7CE0F7AB" w14:textId="77777777" w:rsidTr="004051E6">
        <w:trPr>
          <w:jc w:val="center"/>
        </w:trPr>
        <w:tc>
          <w:tcPr>
            <w:tcW w:w="3473" w:type="dxa"/>
          </w:tcPr>
          <w:p w14:paraId="5093023A" w14:textId="77777777" w:rsidR="008A6321" w:rsidRPr="005B3650" w:rsidRDefault="008A6321" w:rsidP="004051E6">
            <w:pPr>
              <w:jc w:val="both"/>
              <w:rPr>
                <w:rFonts w:ascii="Tahoma" w:hAnsi="Tahoma" w:cs="Tahoma"/>
              </w:rPr>
            </w:pPr>
          </w:p>
        </w:tc>
        <w:tc>
          <w:tcPr>
            <w:tcW w:w="1661" w:type="dxa"/>
          </w:tcPr>
          <w:p w14:paraId="32C93D58" w14:textId="77777777" w:rsidR="008A6321" w:rsidRPr="005B3650" w:rsidRDefault="008A6321" w:rsidP="004051E6">
            <w:pPr>
              <w:jc w:val="both"/>
              <w:rPr>
                <w:rFonts w:ascii="Tahoma" w:hAnsi="Tahoma" w:cs="Tahoma"/>
              </w:rPr>
            </w:pPr>
          </w:p>
        </w:tc>
        <w:tc>
          <w:tcPr>
            <w:tcW w:w="763" w:type="dxa"/>
          </w:tcPr>
          <w:p w14:paraId="6D431D60" w14:textId="77777777" w:rsidR="008A6321" w:rsidRPr="005B3650" w:rsidRDefault="008A6321" w:rsidP="004051E6">
            <w:pPr>
              <w:jc w:val="both"/>
              <w:rPr>
                <w:rFonts w:ascii="Tahoma" w:hAnsi="Tahoma" w:cs="Tahoma"/>
              </w:rPr>
            </w:pPr>
          </w:p>
        </w:tc>
        <w:tc>
          <w:tcPr>
            <w:tcW w:w="2748" w:type="dxa"/>
          </w:tcPr>
          <w:p w14:paraId="42CAE5DC" w14:textId="77777777" w:rsidR="008A6321" w:rsidRPr="005B3650" w:rsidRDefault="008A6321" w:rsidP="004051E6">
            <w:pPr>
              <w:jc w:val="both"/>
              <w:rPr>
                <w:rFonts w:ascii="Tahoma" w:hAnsi="Tahoma" w:cs="Tahoma"/>
              </w:rPr>
            </w:pPr>
          </w:p>
        </w:tc>
      </w:tr>
      <w:tr w:rsidR="008A6321" w:rsidRPr="005B3650" w14:paraId="46B6A9C9" w14:textId="77777777" w:rsidTr="004051E6">
        <w:trPr>
          <w:jc w:val="center"/>
        </w:trPr>
        <w:tc>
          <w:tcPr>
            <w:tcW w:w="3473" w:type="dxa"/>
          </w:tcPr>
          <w:p w14:paraId="5D8A57A7" w14:textId="77777777" w:rsidR="008A6321" w:rsidRPr="005B3650" w:rsidRDefault="008A6321" w:rsidP="004051E6">
            <w:pPr>
              <w:jc w:val="both"/>
              <w:rPr>
                <w:rFonts w:ascii="Tahoma" w:hAnsi="Tahoma" w:cs="Tahoma"/>
              </w:rPr>
            </w:pPr>
          </w:p>
        </w:tc>
        <w:tc>
          <w:tcPr>
            <w:tcW w:w="1661" w:type="dxa"/>
          </w:tcPr>
          <w:p w14:paraId="1F517750" w14:textId="77777777" w:rsidR="008A6321" w:rsidRPr="005B3650" w:rsidRDefault="008A6321" w:rsidP="004051E6">
            <w:pPr>
              <w:jc w:val="both"/>
              <w:rPr>
                <w:rFonts w:ascii="Tahoma" w:hAnsi="Tahoma" w:cs="Tahoma"/>
              </w:rPr>
            </w:pPr>
          </w:p>
        </w:tc>
        <w:tc>
          <w:tcPr>
            <w:tcW w:w="763" w:type="dxa"/>
          </w:tcPr>
          <w:p w14:paraId="135B0325" w14:textId="77777777" w:rsidR="008A6321" w:rsidRPr="005B3650" w:rsidRDefault="008A6321" w:rsidP="004051E6">
            <w:pPr>
              <w:jc w:val="both"/>
              <w:rPr>
                <w:rFonts w:ascii="Tahoma" w:hAnsi="Tahoma" w:cs="Tahoma"/>
              </w:rPr>
            </w:pPr>
          </w:p>
        </w:tc>
        <w:tc>
          <w:tcPr>
            <w:tcW w:w="2748" w:type="dxa"/>
          </w:tcPr>
          <w:p w14:paraId="25945612" w14:textId="77777777" w:rsidR="008A6321" w:rsidRPr="005B3650" w:rsidRDefault="008A6321" w:rsidP="004051E6">
            <w:pPr>
              <w:jc w:val="both"/>
              <w:rPr>
                <w:rFonts w:ascii="Tahoma" w:hAnsi="Tahoma" w:cs="Tahoma"/>
              </w:rPr>
            </w:pPr>
          </w:p>
        </w:tc>
      </w:tr>
      <w:tr w:rsidR="008A6321" w:rsidRPr="005B3650" w14:paraId="3A5EDC81" w14:textId="77777777" w:rsidTr="004051E6">
        <w:trPr>
          <w:jc w:val="center"/>
        </w:trPr>
        <w:tc>
          <w:tcPr>
            <w:tcW w:w="3473" w:type="dxa"/>
          </w:tcPr>
          <w:p w14:paraId="689C552A" w14:textId="77777777" w:rsidR="008A6321" w:rsidRPr="005B3650" w:rsidRDefault="008A6321" w:rsidP="004051E6">
            <w:pPr>
              <w:jc w:val="both"/>
              <w:rPr>
                <w:rFonts w:ascii="Tahoma" w:hAnsi="Tahoma" w:cs="Tahoma"/>
              </w:rPr>
            </w:pPr>
          </w:p>
        </w:tc>
        <w:tc>
          <w:tcPr>
            <w:tcW w:w="1661" w:type="dxa"/>
          </w:tcPr>
          <w:p w14:paraId="507C2198" w14:textId="77777777" w:rsidR="008A6321" w:rsidRPr="005B3650" w:rsidRDefault="008A6321" w:rsidP="004051E6">
            <w:pPr>
              <w:jc w:val="both"/>
              <w:rPr>
                <w:rFonts w:ascii="Tahoma" w:hAnsi="Tahoma" w:cs="Tahoma"/>
              </w:rPr>
            </w:pPr>
          </w:p>
        </w:tc>
        <w:tc>
          <w:tcPr>
            <w:tcW w:w="763" w:type="dxa"/>
          </w:tcPr>
          <w:p w14:paraId="4521AF4B" w14:textId="77777777" w:rsidR="008A6321" w:rsidRPr="005B3650" w:rsidRDefault="008A6321" w:rsidP="004051E6">
            <w:pPr>
              <w:jc w:val="both"/>
              <w:rPr>
                <w:rFonts w:ascii="Tahoma" w:hAnsi="Tahoma" w:cs="Tahoma"/>
              </w:rPr>
            </w:pPr>
          </w:p>
        </w:tc>
        <w:tc>
          <w:tcPr>
            <w:tcW w:w="2748" w:type="dxa"/>
          </w:tcPr>
          <w:p w14:paraId="384E9960" w14:textId="77777777" w:rsidR="008A6321" w:rsidRPr="005B3650" w:rsidRDefault="008A6321" w:rsidP="004051E6">
            <w:pPr>
              <w:jc w:val="both"/>
              <w:rPr>
                <w:rFonts w:ascii="Tahoma" w:hAnsi="Tahoma" w:cs="Tahoma"/>
              </w:rPr>
            </w:pPr>
          </w:p>
        </w:tc>
      </w:tr>
      <w:tr w:rsidR="008A6321" w:rsidRPr="005B3650" w14:paraId="440E21F3" w14:textId="77777777" w:rsidTr="004051E6">
        <w:trPr>
          <w:jc w:val="center"/>
        </w:trPr>
        <w:tc>
          <w:tcPr>
            <w:tcW w:w="3473" w:type="dxa"/>
          </w:tcPr>
          <w:p w14:paraId="643E1887" w14:textId="77777777" w:rsidR="008A6321" w:rsidRPr="005B3650" w:rsidRDefault="008A6321" w:rsidP="004051E6">
            <w:pPr>
              <w:jc w:val="both"/>
              <w:rPr>
                <w:rFonts w:ascii="Tahoma" w:hAnsi="Tahoma" w:cs="Tahoma"/>
              </w:rPr>
            </w:pPr>
          </w:p>
        </w:tc>
        <w:tc>
          <w:tcPr>
            <w:tcW w:w="1661" w:type="dxa"/>
          </w:tcPr>
          <w:p w14:paraId="3D3FE0D0" w14:textId="77777777" w:rsidR="008A6321" w:rsidRPr="005B3650" w:rsidRDefault="008A6321" w:rsidP="004051E6">
            <w:pPr>
              <w:jc w:val="both"/>
              <w:rPr>
                <w:rFonts w:ascii="Tahoma" w:hAnsi="Tahoma" w:cs="Tahoma"/>
              </w:rPr>
            </w:pPr>
          </w:p>
        </w:tc>
        <w:tc>
          <w:tcPr>
            <w:tcW w:w="763" w:type="dxa"/>
          </w:tcPr>
          <w:p w14:paraId="56A0695F" w14:textId="77777777" w:rsidR="008A6321" w:rsidRPr="005B3650" w:rsidRDefault="008A6321" w:rsidP="004051E6">
            <w:pPr>
              <w:jc w:val="both"/>
              <w:rPr>
                <w:rFonts w:ascii="Tahoma" w:hAnsi="Tahoma" w:cs="Tahoma"/>
              </w:rPr>
            </w:pPr>
          </w:p>
        </w:tc>
        <w:tc>
          <w:tcPr>
            <w:tcW w:w="2748" w:type="dxa"/>
          </w:tcPr>
          <w:p w14:paraId="62F74B3C" w14:textId="77777777" w:rsidR="008A6321" w:rsidRPr="005B3650" w:rsidRDefault="008A6321" w:rsidP="004051E6">
            <w:pPr>
              <w:jc w:val="both"/>
              <w:rPr>
                <w:rFonts w:ascii="Tahoma" w:hAnsi="Tahoma" w:cs="Tahoma"/>
              </w:rPr>
            </w:pPr>
          </w:p>
        </w:tc>
      </w:tr>
      <w:tr w:rsidR="008A6321" w:rsidRPr="005B3650" w14:paraId="312214C8" w14:textId="77777777" w:rsidTr="004051E6">
        <w:trPr>
          <w:jc w:val="center"/>
        </w:trPr>
        <w:tc>
          <w:tcPr>
            <w:tcW w:w="3473" w:type="dxa"/>
          </w:tcPr>
          <w:p w14:paraId="6D39495B" w14:textId="77777777" w:rsidR="008A6321" w:rsidRPr="005B3650" w:rsidRDefault="008A6321" w:rsidP="004051E6">
            <w:pPr>
              <w:jc w:val="both"/>
              <w:rPr>
                <w:rFonts w:ascii="Tahoma" w:hAnsi="Tahoma" w:cs="Tahoma"/>
              </w:rPr>
            </w:pPr>
          </w:p>
        </w:tc>
        <w:tc>
          <w:tcPr>
            <w:tcW w:w="1661" w:type="dxa"/>
          </w:tcPr>
          <w:p w14:paraId="49C01F58" w14:textId="77777777" w:rsidR="008A6321" w:rsidRPr="005B3650" w:rsidRDefault="008A6321" w:rsidP="004051E6">
            <w:pPr>
              <w:jc w:val="both"/>
              <w:rPr>
                <w:rFonts w:ascii="Tahoma" w:hAnsi="Tahoma" w:cs="Tahoma"/>
              </w:rPr>
            </w:pPr>
          </w:p>
        </w:tc>
        <w:tc>
          <w:tcPr>
            <w:tcW w:w="763" w:type="dxa"/>
          </w:tcPr>
          <w:p w14:paraId="6A7F5366" w14:textId="77777777" w:rsidR="008A6321" w:rsidRPr="005B3650" w:rsidRDefault="008A6321" w:rsidP="004051E6">
            <w:pPr>
              <w:jc w:val="both"/>
              <w:rPr>
                <w:rFonts w:ascii="Tahoma" w:hAnsi="Tahoma" w:cs="Tahoma"/>
              </w:rPr>
            </w:pPr>
          </w:p>
        </w:tc>
        <w:tc>
          <w:tcPr>
            <w:tcW w:w="2748" w:type="dxa"/>
          </w:tcPr>
          <w:p w14:paraId="31AF677E" w14:textId="77777777" w:rsidR="008A6321" w:rsidRPr="005B3650" w:rsidRDefault="008A6321" w:rsidP="004051E6">
            <w:pPr>
              <w:jc w:val="both"/>
              <w:rPr>
                <w:rFonts w:ascii="Tahoma" w:hAnsi="Tahoma" w:cs="Tahoma"/>
              </w:rPr>
            </w:pPr>
          </w:p>
        </w:tc>
      </w:tr>
      <w:tr w:rsidR="008A6321" w:rsidRPr="005B3650" w14:paraId="3AFE8C5D" w14:textId="77777777" w:rsidTr="004051E6">
        <w:trPr>
          <w:jc w:val="center"/>
        </w:trPr>
        <w:tc>
          <w:tcPr>
            <w:tcW w:w="3473" w:type="dxa"/>
          </w:tcPr>
          <w:p w14:paraId="0384057E" w14:textId="77777777" w:rsidR="008A6321" w:rsidRPr="005B3650" w:rsidRDefault="008A6321" w:rsidP="004051E6">
            <w:pPr>
              <w:jc w:val="both"/>
              <w:rPr>
                <w:rFonts w:ascii="Tahoma" w:hAnsi="Tahoma" w:cs="Tahoma"/>
              </w:rPr>
            </w:pPr>
          </w:p>
        </w:tc>
        <w:tc>
          <w:tcPr>
            <w:tcW w:w="1661" w:type="dxa"/>
          </w:tcPr>
          <w:p w14:paraId="7AD3552A" w14:textId="77777777" w:rsidR="008A6321" w:rsidRPr="005B3650" w:rsidRDefault="008A6321" w:rsidP="004051E6">
            <w:pPr>
              <w:jc w:val="both"/>
              <w:rPr>
                <w:rFonts w:ascii="Tahoma" w:hAnsi="Tahoma" w:cs="Tahoma"/>
              </w:rPr>
            </w:pPr>
          </w:p>
        </w:tc>
        <w:tc>
          <w:tcPr>
            <w:tcW w:w="763" w:type="dxa"/>
          </w:tcPr>
          <w:p w14:paraId="18771469" w14:textId="77777777" w:rsidR="008A6321" w:rsidRPr="005B3650" w:rsidRDefault="008A6321" w:rsidP="004051E6">
            <w:pPr>
              <w:jc w:val="both"/>
              <w:rPr>
                <w:rFonts w:ascii="Tahoma" w:hAnsi="Tahoma" w:cs="Tahoma"/>
              </w:rPr>
            </w:pPr>
          </w:p>
        </w:tc>
        <w:tc>
          <w:tcPr>
            <w:tcW w:w="2748" w:type="dxa"/>
          </w:tcPr>
          <w:p w14:paraId="2B56C634" w14:textId="77777777" w:rsidR="008A6321" w:rsidRPr="005B3650" w:rsidRDefault="008A6321" w:rsidP="004051E6">
            <w:pPr>
              <w:jc w:val="both"/>
              <w:rPr>
                <w:rFonts w:ascii="Tahoma" w:hAnsi="Tahoma" w:cs="Tahoma"/>
              </w:rPr>
            </w:pPr>
          </w:p>
        </w:tc>
      </w:tr>
      <w:tr w:rsidR="008A6321" w:rsidRPr="005B3650" w14:paraId="1AF0E93B" w14:textId="77777777" w:rsidTr="004051E6">
        <w:trPr>
          <w:jc w:val="center"/>
        </w:trPr>
        <w:tc>
          <w:tcPr>
            <w:tcW w:w="3473" w:type="dxa"/>
          </w:tcPr>
          <w:p w14:paraId="525B8C99" w14:textId="77777777" w:rsidR="008A6321" w:rsidRPr="005B3650" w:rsidRDefault="008A6321" w:rsidP="004051E6">
            <w:pPr>
              <w:jc w:val="both"/>
              <w:rPr>
                <w:rFonts w:ascii="Tahoma" w:hAnsi="Tahoma" w:cs="Tahoma"/>
              </w:rPr>
            </w:pPr>
          </w:p>
        </w:tc>
        <w:tc>
          <w:tcPr>
            <w:tcW w:w="1661" w:type="dxa"/>
          </w:tcPr>
          <w:p w14:paraId="1D2DA7FE" w14:textId="77777777" w:rsidR="008A6321" w:rsidRPr="005B3650" w:rsidRDefault="008A6321" w:rsidP="004051E6">
            <w:pPr>
              <w:jc w:val="both"/>
              <w:rPr>
                <w:rFonts w:ascii="Tahoma" w:hAnsi="Tahoma" w:cs="Tahoma"/>
              </w:rPr>
            </w:pPr>
          </w:p>
        </w:tc>
        <w:tc>
          <w:tcPr>
            <w:tcW w:w="763" w:type="dxa"/>
          </w:tcPr>
          <w:p w14:paraId="7B929004" w14:textId="77777777" w:rsidR="008A6321" w:rsidRPr="005B3650" w:rsidRDefault="008A6321" w:rsidP="004051E6">
            <w:pPr>
              <w:jc w:val="both"/>
              <w:rPr>
                <w:rFonts w:ascii="Tahoma" w:hAnsi="Tahoma" w:cs="Tahoma"/>
              </w:rPr>
            </w:pPr>
          </w:p>
        </w:tc>
        <w:tc>
          <w:tcPr>
            <w:tcW w:w="2748" w:type="dxa"/>
          </w:tcPr>
          <w:p w14:paraId="40ABD400" w14:textId="77777777" w:rsidR="008A6321" w:rsidRPr="005B3650" w:rsidRDefault="008A6321" w:rsidP="004051E6">
            <w:pPr>
              <w:jc w:val="both"/>
              <w:rPr>
                <w:rFonts w:ascii="Tahoma" w:hAnsi="Tahoma" w:cs="Tahoma"/>
              </w:rPr>
            </w:pPr>
          </w:p>
        </w:tc>
      </w:tr>
    </w:tbl>
    <w:p w14:paraId="27303F1F" w14:textId="77777777" w:rsidR="008A6321" w:rsidRPr="005B3650" w:rsidRDefault="008A6321" w:rsidP="008A6321">
      <w:pPr>
        <w:jc w:val="both"/>
        <w:rPr>
          <w:rFonts w:ascii="Tahoma" w:hAnsi="Tahoma" w:cs="Tahoma"/>
        </w:rPr>
      </w:pPr>
    </w:p>
    <w:p w14:paraId="00F25511" w14:textId="77777777" w:rsidR="008A6321" w:rsidRPr="005B3650" w:rsidRDefault="008A6321" w:rsidP="008A6321">
      <w:pPr>
        <w:jc w:val="both"/>
        <w:rPr>
          <w:rFonts w:ascii="Tahoma" w:hAnsi="Tahoma" w:cs="Tahoma"/>
        </w:rPr>
      </w:pPr>
    </w:p>
    <w:p w14:paraId="6BB6279E"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les documents probants (facture d’achat, contrat de location etc.)</w:t>
      </w:r>
    </w:p>
    <w:p w14:paraId="461ACC50" w14:textId="77777777" w:rsidR="008A6321" w:rsidRPr="005B3650" w:rsidRDefault="008A6321" w:rsidP="008A6321">
      <w:pPr>
        <w:jc w:val="both"/>
        <w:rPr>
          <w:rFonts w:ascii="Tahoma" w:hAnsi="Tahoma" w:cs="Tahoma"/>
        </w:rPr>
      </w:pPr>
      <w:r w:rsidRPr="005B3650">
        <w:rPr>
          <w:rFonts w:ascii="Tahoma" w:hAnsi="Tahoma" w:cs="Tahoma"/>
        </w:rPr>
        <w:t>Date______________</w:t>
      </w:r>
    </w:p>
    <w:p w14:paraId="0D1CFE72" w14:textId="77777777" w:rsidR="008A6321" w:rsidRPr="005B3650" w:rsidRDefault="008A6321" w:rsidP="008A6321">
      <w:pPr>
        <w:jc w:val="both"/>
        <w:rPr>
          <w:rFonts w:ascii="Tahoma" w:hAnsi="Tahoma" w:cs="Tahoma"/>
        </w:rPr>
      </w:pPr>
    </w:p>
    <w:p w14:paraId="2C5A05AD"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14988269" w14:textId="77777777" w:rsidR="008A6321" w:rsidRPr="005B3650" w:rsidRDefault="008A6321" w:rsidP="008A6321">
      <w:pPr>
        <w:jc w:val="both"/>
        <w:rPr>
          <w:rFonts w:ascii="Tahoma" w:hAnsi="Tahoma" w:cs="Tahoma"/>
        </w:rPr>
      </w:pPr>
    </w:p>
    <w:p w14:paraId="39CFB157" w14:textId="77777777" w:rsidR="008A6321" w:rsidRPr="005B3650" w:rsidRDefault="008A6321" w:rsidP="008A6321">
      <w:pPr>
        <w:jc w:val="both"/>
        <w:rPr>
          <w:rFonts w:ascii="Tahoma" w:hAnsi="Tahoma" w:cs="Tahoma"/>
        </w:rPr>
      </w:pPr>
    </w:p>
    <w:p w14:paraId="6FD31D1C" w14:textId="77777777" w:rsidR="008A6321" w:rsidRPr="005B3650" w:rsidRDefault="008A6321" w:rsidP="008A6321">
      <w:pPr>
        <w:jc w:val="both"/>
        <w:rPr>
          <w:rFonts w:ascii="Tahoma" w:hAnsi="Tahoma" w:cs="Tahoma"/>
        </w:rPr>
      </w:pPr>
    </w:p>
    <w:p w14:paraId="1110B875" w14:textId="77777777" w:rsidR="008A6321" w:rsidRPr="005B3650" w:rsidRDefault="008A6321" w:rsidP="008A6321">
      <w:pPr>
        <w:jc w:val="both"/>
        <w:rPr>
          <w:rFonts w:ascii="Tahoma" w:hAnsi="Tahoma" w:cs="Tahoma"/>
        </w:rPr>
      </w:pPr>
    </w:p>
    <w:p w14:paraId="49810897" w14:textId="77777777" w:rsidR="008A6321" w:rsidRPr="005B3650" w:rsidRDefault="008A6321" w:rsidP="008A6321">
      <w:pPr>
        <w:jc w:val="both"/>
        <w:rPr>
          <w:rFonts w:ascii="Tahoma" w:hAnsi="Tahoma" w:cs="Tahoma"/>
        </w:rPr>
      </w:pPr>
    </w:p>
    <w:p w14:paraId="76336983" w14:textId="77777777" w:rsidR="008A6321" w:rsidRPr="005B3650" w:rsidRDefault="008A6321" w:rsidP="008A6321">
      <w:pPr>
        <w:jc w:val="both"/>
        <w:rPr>
          <w:rFonts w:ascii="Tahoma" w:hAnsi="Tahoma" w:cs="Tahoma"/>
        </w:rPr>
      </w:pPr>
    </w:p>
    <w:p w14:paraId="2D63AC92" w14:textId="77777777" w:rsidR="008A6321" w:rsidRPr="005B3650" w:rsidRDefault="008A6321" w:rsidP="008A6321">
      <w:pPr>
        <w:jc w:val="both"/>
        <w:rPr>
          <w:rFonts w:ascii="Tahoma" w:hAnsi="Tahoma" w:cs="Tahoma"/>
        </w:rPr>
      </w:pPr>
    </w:p>
    <w:p w14:paraId="63E018C1" w14:textId="77777777" w:rsidR="008A6321" w:rsidRDefault="008A6321" w:rsidP="008A6321">
      <w:pPr>
        <w:jc w:val="both"/>
        <w:rPr>
          <w:rFonts w:ascii="Tahoma" w:hAnsi="Tahoma" w:cs="Tahoma"/>
        </w:rPr>
      </w:pPr>
    </w:p>
    <w:p w14:paraId="3DEDAD26" w14:textId="77777777" w:rsidR="008A6321" w:rsidRPr="005B3650" w:rsidRDefault="008A6321" w:rsidP="008A6321">
      <w:pPr>
        <w:jc w:val="both"/>
        <w:rPr>
          <w:rFonts w:ascii="Tahoma" w:hAnsi="Tahoma" w:cs="Tahoma"/>
        </w:rPr>
      </w:pPr>
    </w:p>
    <w:p w14:paraId="75B0787C"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11 : 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3685"/>
        <w:gridCol w:w="2739"/>
        <w:gridCol w:w="1939"/>
      </w:tblGrid>
      <w:tr w:rsidR="008A6321" w:rsidRPr="005B3650" w14:paraId="5DBF322E" w14:textId="77777777" w:rsidTr="004051E6">
        <w:trPr>
          <w:cantSplit/>
          <w:jc w:val="center"/>
        </w:trPr>
        <w:tc>
          <w:tcPr>
            <w:tcW w:w="646" w:type="dxa"/>
          </w:tcPr>
          <w:p w14:paraId="0E0B247C" w14:textId="77777777" w:rsidR="008A6321" w:rsidRPr="005B3650" w:rsidRDefault="008A6321" w:rsidP="004051E6">
            <w:pPr>
              <w:jc w:val="both"/>
              <w:rPr>
                <w:rFonts w:ascii="Tahoma" w:hAnsi="Tahoma" w:cs="Tahoma"/>
              </w:rPr>
            </w:pPr>
            <w:r w:rsidRPr="005B3650">
              <w:rPr>
                <w:rFonts w:ascii="Tahoma" w:hAnsi="Tahoma" w:cs="Tahoma"/>
              </w:rPr>
              <w:t>N°</w:t>
            </w:r>
          </w:p>
        </w:tc>
        <w:tc>
          <w:tcPr>
            <w:tcW w:w="3685" w:type="dxa"/>
          </w:tcPr>
          <w:p w14:paraId="5C837134" w14:textId="77777777" w:rsidR="008A6321" w:rsidRPr="005B3650" w:rsidRDefault="008A6321" w:rsidP="004051E6">
            <w:pPr>
              <w:jc w:val="both"/>
              <w:rPr>
                <w:rFonts w:ascii="Tahoma" w:hAnsi="Tahoma" w:cs="Tahoma"/>
              </w:rPr>
            </w:pPr>
            <w:r w:rsidRPr="005B3650">
              <w:rPr>
                <w:rFonts w:ascii="Tahoma" w:hAnsi="Tahoma" w:cs="Tahoma"/>
              </w:rPr>
              <w:t>Projet réalisé</w:t>
            </w:r>
          </w:p>
        </w:tc>
        <w:tc>
          <w:tcPr>
            <w:tcW w:w="2739" w:type="dxa"/>
          </w:tcPr>
          <w:p w14:paraId="399AAEA9" w14:textId="77777777" w:rsidR="008A6321" w:rsidRPr="005B3650" w:rsidRDefault="008A6321" w:rsidP="004051E6">
            <w:pPr>
              <w:jc w:val="both"/>
              <w:rPr>
                <w:rFonts w:ascii="Tahoma" w:hAnsi="Tahoma" w:cs="Tahoma"/>
              </w:rPr>
            </w:pPr>
            <w:r w:rsidRPr="005B3650">
              <w:rPr>
                <w:rFonts w:ascii="Tahoma" w:hAnsi="Tahoma" w:cs="Tahoma"/>
              </w:rPr>
              <w:t>Année de réalisation</w:t>
            </w:r>
          </w:p>
        </w:tc>
        <w:tc>
          <w:tcPr>
            <w:tcW w:w="1939" w:type="dxa"/>
          </w:tcPr>
          <w:p w14:paraId="7E2B49E8" w14:textId="77777777" w:rsidR="008A6321" w:rsidRPr="005B3650" w:rsidRDefault="008A6321" w:rsidP="004051E6">
            <w:pPr>
              <w:jc w:val="both"/>
              <w:rPr>
                <w:rFonts w:ascii="Tahoma" w:hAnsi="Tahoma" w:cs="Tahoma"/>
              </w:rPr>
            </w:pPr>
            <w:r w:rsidRPr="005B3650">
              <w:rPr>
                <w:rFonts w:ascii="Tahoma" w:hAnsi="Tahoma" w:cs="Tahoma"/>
              </w:rPr>
              <w:t>Coût du projet</w:t>
            </w:r>
          </w:p>
        </w:tc>
      </w:tr>
      <w:tr w:rsidR="008A6321" w:rsidRPr="005B3650" w14:paraId="1B79A4D9" w14:textId="77777777" w:rsidTr="004051E6">
        <w:trPr>
          <w:jc w:val="center"/>
        </w:trPr>
        <w:tc>
          <w:tcPr>
            <w:tcW w:w="646" w:type="dxa"/>
          </w:tcPr>
          <w:p w14:paraId="0AF4F3F1" w14:textId="77777777" w:rsidR="008A6321" w:rsidRPr="005B3650" w:rsidRDefault="008A6321" w:rsidP="004051E6">
            <w:pPr>
              <w:jc w:val="both"/>
              <w:rPr>
                <w:rFonts w:ascii="Tahoma" w:hAnsi="Tahoma" w:cs="Tahoma"/>
              </w:rPr>
            </w:pPr>
          </w:p>
        </w:tc>
        <w:tc>
          <w:tcPr>
            <w:tcW w:w="3685" w:type="dxa"/>
          </w:tcPr>
          <w:p w14:paraId="723F273C" w14:textId="77777777" w:rsidR="008A6321" w:rsidRPr="005B3650" w:rsidRDefault="008A6321" w:rsidP="004051E6">
            <w:pPr>
              <w:jc w:val="both"/>
              <w:rPr>
                <w:rFonts w:ascii="Tahoma" w:hAnsi="Tahoma" w:cs="Tahoma"/>
              </w:rPr>
            </w:pPr>
          </w:p>
        </w:tc>
        <w:tc>
          <w:tcPr>
            <w:tcW w:w="2739" w:type="dxa"/>
          </w:tcPr>
          <w:p w14:paraId="7BD11BF5" w14:textId="77777777" w:rsidR="008A6321" w:rsidRPr="005B3650" w:rsidRDefault="008A6321" w:rsidP="004051E6">
            <w:pPr>
              <w:jc w:val="both"/>
              <w:rPr>
                <w:rFonts w:ascii="Tahoma" w:hAnsi="Tahoma" w:cs="Tahoma"/>
              </w:rPr>
            </w:pPr>
          </w:p>
        </w:tc>
        <w:tc>
          <w:tcPr>
            <w:tcW w:w="1939" w:type="dxa"/>
          </w:tcPr>
          <w:p w14:paraId="202A8D40" w14:textId="77777777" w:rsidR="008A6321" w:rsidRPr="005B3650" w:rsidRDefault="008A6321" w:rsidP="004051E6">
            <w:pPr>
              <w:jc w:val="both"/>
              <w:rPr>
                <w:rFonts w:ascii="Tahoma" w:hAnsi="Tahoma" w:cs="Tahoma"/>
              </w:rPr>
            </w:pPr>
          </w:p>
        </w:tc>
      </w:tr>
      <w:tr w:rsidR="008A6321" w:rsidRPr="005B3650" w14:paraId="4C98C496" w14:textId="77777777" w:rsidTr="004051E6">
        <w:trPr>
          <w:jc w:val="center"/>
        </w:trPr>
        <w:tc>
          <w:tcPr>
            <w:tcW w:w="646" w:type="dxa"/>
          </w:tcPr>
          <w:p w14:paraId="24B5CF15" w14:textId="77777777" w:rsidR="008A6321" w:rsidRPr="005B3650" w:rsidRDefault="008A6321" w:rsidP="004051E6">
            <w:pPr>
              <w:jc w:val="both"/>
              <w:rPr>
                <w:rFonts w:ascii="Tahoma" w:hAnsi="Tahoma" w:cs="Tahoma"/>
              </w:rPr>
            </w:pPr>
          </w:p>
        </w:tc>
        <w:tc>
          <w:tcPr>
            <w:tcW w:w="3685" w:type="dxa"/>
          </w:tcPr>
          <w:p w14:paraId="6DD61F95" w14:textId="77777777" w:rsidR="008A6321" w:rsidRPr="005B3650" w:rsidRDefault="008A6321" w:rsidP="004051E6">
            <w:pPr>
              <w:jc w:val="both"/>
              <w:rPr>
                <w:rFonts w:ascii="Tahoma" w:hAnsi="Tahoma" w:cs="Tahoma"/>
              </w:rPr>
            </w:pPr>
          </w:p>
        </w:tc>
        <w:tc>
          <w:tcPr>
            <w:tcW w:w="2739" w:type="dxa"/>
          </w:tcPr>
          <w:p w14:paraId="4A8697DB" w14:textId="77777777" w:rsidR="008A6321" w:rsidRPr="005B3650" w:rsidRDefault="008A6321" w:rsidP="004051E6">
            <w:pPr>
              <w:jc w:val="both"/>
              <w:rPr>
                <w:rFonts w:ascii="Tahoma" w:hAnsi="Tahoma" w:cs="Tahoma"/>
              </w:rPr>
            </w:pPr>
          </w:p>
        </w:tc>
        <w:tc>
          <w:tcPr>
            <w:tcW w:w="1939" w:type="dxa"/>
          </w:tcPr>
          <w:p w14:paraId="287C88CC" w14:textId="77777777" w:rsidR="008A6321" w:rsidRPr="005B3650" w:rsidRDefault="008A6321" w:rsidP="004051E6">
            <w:pPr>
              <w:jc w:val="both"/>
              <w:rPr>
                <w:rFonts w:ascii="Tahoma" w:hAnsi="Tahoma" w:cs="Tahoma"/>
              </w:rPr>
            </w:pPr>
          </w:p>
        </w:tc>
      </w:tr>
      <w:tr w:rsidR="008A6321" w:rsidRPr="005B3650" w14:paraId="4AC50D26" w14:textId="77777777" w:rsidTr="004051E6">
        <w:trPr>
          <w:jc w:val="center"/>
        </w:trPr>
        <w:tc>
          <w:tcPr>
            <w:tcW w:w="646" w:type="dxa"/>
          </w:tcPr>
          <w:p w14:paraId="1BBA9D77" w14:textId="77777777" w:rsidR="008A6321" w:rsidRPr="005B3650" w:rsidRDefault="008A6321" w:rsidP="004051E6">
            <w:pPr>
              <w:jc w:val="both"/>
              <w:rPr>
                <w:rFonts w:ascii="Tahoma" w:hAnsi="Tahoma" w:cs="Tahoma"/>
              </w:rPr>
            </w:pPr>
          </w:p>
        </w:tc>
        <w:tc>
          <w:tcPr>
            <w:tcW w:w="3685" w:type="dxa"/>
          </w:tcPr>
          <w:p w14:paraId="61379214" w14:textId="77777777" w:rsidR="008A6321" w:rsidRPr="005B3650" w:rsidRDefault="008A6321" w:rsidP="004051E6">
            <w:pPr>
              <w:jc w:val="both"/>
              <w:rPr>
                <w:rFonts w:ascii="Tahoma" w:hAnsi="Tahoma" w:cs="Tahoma"/>
              </w:rPr>
            </w:pPr>
          </w:p>
        </w:tc>
        <w:tc>
          <w:tcPr>
            <w:tcW w:w="2739" w:type="dxa"/>
          </w:tcPr>
          <w:p w14:paraId="2BEBFDC8" w14:textId="77777777" w:rsidR="008A6321" w:rsidRPr="005B3650" w:rsidRDefault="008A6321" w:rsidP="004051E6">
            <w:pPr>
              <w:jc w:val="both"/>
              <w:rPr>
                <w:rFonts w:ascii="Tahoma" w:hAnsi="Tahoma" w:cs="Tahoma"/>
              </w:rPr>
            </w:pPr>
          </w:p>
        </w:tc>
        <w:tc>
          <w:tcPr>
            <w:tcW w:w="1939" w:type="dxa"/>
          </w:tcPr>
          <w:p w14:paraId="1773A671" w14:textId="77777777" w:rsidR="008A6321" w:rsidRPr="005B3650" w:rsidRDefault="008A6321" w:rsidP="004051E6">
            <w:pPr>
              <w:jc w:val="both"/>
              <w:rPr>
                <w:rFonts w:ascii="Tahoma" w:hAnsi="Tahoma" w:cs="Tahoma"/>
              </w:rPr>
            </w:pPr>
          </w:p>
        </w:tc>
      </w:tr>
      <w:tr w:rsidR="008A6321" w:rsidRPr="005B3650" w14:paraId="01AB9C40" w14:textId="77777777" w:rsidTr="004051E6">
        <w:trPr>
          <w:jc w:val="center"/>
        </w:trPr>
        <w:tc>
          <w:tcPr>
            <w:tcW w:w="646" w:type="dxa"/>
          </w:tcPr>
          <w:p w14:paraId="04964B51" w14:textId="77777777" w:rsidR="008A6321" w:rsidRPr="005B3650" w:rsidRDefault="008A6321" w:rsidP="004051E6">
            <w:pPr>
              <w:jc w:val="both"/>
              <w:rPr>
                <w:rFonts w:ascii="Tahoma" w:hAnsi="Tahoma" w:cs="Tahoma"/>
              </w:rPr>
            </w:pPr>
          </w:p>
        </w:tc>
        <w:tc>
          <w:tcPr>
            <w:tcW w:w="3685" w:type="dxa"/>
          </w:tcPr>
          <w:p w14:paraId="14D4141B" w14:textId="77777777" w:rsidR="008A6321" w:rsidRPr="005B3650" w:rsidRDefault="008A6321" w:rsidP="004051E6">
            <w:pPr>
              <w:jc w:val="both"/>
              <w:rPr>
                <w:rFonts w:ascii="Tahoma" w:hAnsi="Tahoma" w:cs="Tahoma"/>
              </w:rPr>
            </w:pPr>
          </w:p>
        </w:tc>
        <w:tc>
          <w:tcPr>
            <w:tcW w:w="2739" w:type="dxa"/>
          </w:tcPr>
          <w:p w14:paraId="271413B2" w14:textId="77777777" w:rsidR="008A6321" w:rsidRPr="005B3650" w:rsidRDefault="008A6321" w:rsidP="004051E6">
            <w:pPr>
              <w:jc w:val="both"/>
              <w:rPr>
                <w:rFonts w:ascii="Tahoma" w:hAnsi="Tahoma" w:cs="Tahoma"/>
              </w:rPr>
            </w:pPr>
          </w:p>
        </w:tc>
        <w:tc>
          <w:tcPr>
            <w:tcW w:w="1939" w:type="dxa"/>
          </w:tcPr>
          <w:p w14:paraId="48445CDE" w14:textId="77777777" w:rsidR="008A6321" w:rsidRPr="005B3650" w:rsidRDefault="008A6321" w:rsidP="004051E6">
            <w:pPr>
              <w:jc w:val="both"/>
              <w:rPr>
                <w:rFonts w:ascii="Tahoma" w:hAnsi="Tahoma" w:cs="Tahoma"/>
              </w:rPr>
            </w:pPr>
          </w:p>
        </w:tc>
      </w:tr>
      <w:tr w:rsidR="008A6321" w:rsidRPr="005B3650" w14:paraId="05F1E411" w14:textId="77777777" w:rsidTr="004051E6">
        <w:trPr>
          <w:jc w:val="center"/>
        </w:trPr>
        <w:tc>
          <w:tcPr>
            <w:tcW w:w="646" w:type="dxa"/>
          </w:tcPr>
          <w:p w14:paraId="2F95F06F" w14:textId="77777777" w:rsidR="008A6321" w:rsidRPr="005B3650" w:rsidRDefault="008A6321" w:rsidP="004051E6">
            <w:pPr>
              <w:jc w:val="both"/>
              <w:rPr>
                <w:rFonts w:ascii="Tahoma" w:hAnsi="Tahoma" w:cs="Tahoma"/>
              </w:rPr>
            </w:pPr>
          </w:p>
        </w:tc>
        <w:tc>
          <w:tcPr>
            <w:tcW w:w="3685" w:type="dxa"/>
          </w:tcPr>
          <w:p w14:paraId="26359A1C" w14:textId="77777777" w:rsidR="008A6321" w:rsidRPr="005B3650" w:rsidRDefault="008A6321" w:rsidP="004051E6">
            <w:pPr>
              <w:jc w:val="both"/>
              <w:rPr>
                <w:rFonts w:ascii="Tahoma" w:hAnsi="Tahoma" w:cs="Tahoma"/>
              </w:rPr>
            </w:pPr>
          </w:p>
        </w:tc>
        <w:tc>
          <w:tcPr>
            <w:tcW w:w="2739" w:type="dxa"/>
          </w:tcPr>
          <w:p w14:paraId="7165EF19" w14:textId="77777777" w:rsidR="008A6321" w:rsidRPr="005B3650" w:rsidRDefault="008A6321" w:rsidP="004051E6">
            <w:pPr>
              <w:jc w:val="both"/>
              <w:rPr>
                <w:rFonts w:ascii="Tahoma" w:hAnsi="Tahoma" w:cs="Tahoma"/>
              </w:rPr>
            </w:pPr>
          </w:p>
        </w:tc>
        <w:tc>
          <w:tcPr>
            <w:tcW w:w="1939" w:type="dxa"/>
          </w:tcPr>
          <w:p w14:paraId="6E92847F" w14:textId="77777777" w:rsidR="008A6321" w:rsidRPr="005B3650" w:rsidRDefault="008A6321" w:rsidP="004051E6">
            <w:pPr>
              <w:jc w:val="both"/>
              <w:rPr>
                <w:rFonts w:ascii="Tahoma" w:hAnsi="Tahoma" w:cs="Tahoma"/>
              </w:rPr>
            </w:pPr>
          </w:p>
        </w:tc>
      </w:tr>
      <w:tr w:rsidR="008A6321" w:rsidRPr="005B3650" w14:paraId="13089F3C" w14:textId="77777777" w:rsidTr="004051E6">
        <w:trPr>
          <w:jc w:val="center"/>
        </w:trPr>
        <w:tc>
          <w:tcPr>
            <w:tcW w:w="646" w:type="dxa"/>
          </w:tcPr>
          <w:p w14:paraId="2BC71141" w14:textId="77777777" w:rsidR="008A6321" w:rsidRPr="005B3650" w:rsidRDefault="008A6321" w:rsidP="004051E6">
            <w:pPr>
              <w:jc w:val="both"/>
              <w:rPr>
                <w:rFonts w:ascii="Tahoma" w:hAnsi="Tahoma" w:cs="Tahoma"/>
              </w:rPr>
            </w:pPr>
          </w:p>
        </w:tc>
        <w:tc>
          <w:tcPr>
            <w:tcW w:w="3685" w:type="dxa"/>
          </w:tcPr>
          <w:p w14:paraId="0EEDC37B" w14:textId="77777777" w:rsidR="008A6321" w:rsidRPr="005B3650" w:rsidRDefault="008A6321" w:rsidP="004051E6">
            <w:pPr>
              <w:jc w:val="both"/>
              <w:rPr>
                <w:rFonts w:ascii="Tahoma" w:hAnsi="Tahoma" w:cs="Tahoma"/>
              </w:rPr>
            </w:pPr>
          </w:p>
        </w:tc>
        <w:tc>
          <w:tcPr>
            <w:tcW w:w="2739" w:type="dxa"/>
          </w:tcPr>
          <w:p w14:paraId="5271097E" w14:textId="77777777" w:rsidR="008A6321" w:rsidRPr="005B3650" w:rsidRDefault="008A6321" w:rsidP="004051E6">
            <w:pPr>
              <w:jc w:val="both"/>
              <w:rPr>
                <w:rFonts w:ascii="Tahoma" w:hAnsi="Tahoma" w:cs="Tahoma"/>
              </w:rPr>
            </w:pPr>
          </w:p>
        </w:tc>
        <w:tc>
          <w:tcPr>
            <w:tcW w:w="1939" w:type="dxa"/>
          </w:tcPr>
          <w:p w14:paraId="55860F5F" w14:textId="77777777" w:rsidR="008A6321" w:rsidRPr="005B3650" w:rsidRDefault="008A6321" w:rsidP="004051E6">
            <w:pPr>
              <w:jc w:val="both"/>
              <w:rPr>
                <w:rFonts w:ascii="Tahoma" w:hAnsi="Tahoma" w:cs="Tahoma"/>
              </w:rPr>
            </w:pPr>
          </w:p>
        </w:tc>
      </w:tr>
      <w:tr w:rsidR="008A6321" w:rsidRPr="005B3650" w14:paraId="0AF18602" w14:textId="77777777" w:rsidTr="004051E6">
        <w:trPr>
          <w:jc w:val="center"/>
        </w:trPr>
        <w:tc>
          <w:tcPr>
            <w:tcW w:w="646" w:type="dxa"/>
          </w:tcPr>
          <w:p w14:paraId="4CD16D9B" w14:textId="77777777" w:rsidR="008A6321" w:rsidRPr="005B3650" w:rsidRDefault="008A6321" w:rsidP="004051E6">
            <w:pPr>
              <w:jc w:val="both"/>
              <w:rPr>
                <w:rFonts w:ascii="Tahoma" w:hAnsi="Tahoma" w:cs="Tahoma"/>
              </w:rPr>
            </w:pPr>
          </w:p>
        </w:tc>
        <w:tc>
          <w:tcPr>
            <w:tcW w:w="3685" w:type="dxa"/>
          </w:tcPr>
          <w:p w14:paraId="19669E9D" w14:textId="77777777" w:rsidR="008A6321" w:rsidRPr="005B3650" w:rsidRDefault="008A6321" w:rsidP="004051E6">
            <w:pPr>
              <w:jc w:val="both"/>
              <w:rPr>
                <w:rFonts w:ascii="Tahoma" w:hAnsi="Tahoma" w:cs="Tahoma"/>
              </w:rPr>
            </w:pPr>
          </w:p>
        </w:tc>
        <w:tc>
          <w:tcPr>
            <w:tcW w:w="2739" w:type="dxa"/>
          </w:tcPr>
          <w:p w14:paraId="10DFB592" w14:textId="77777777" w:rsidR="008A6321" w:rsidRPr="005B3650" w:rsidRDefault="008A6321" w:rsidP="004051E6">
            <w:pPr>
              <w:jc w:val="both"/>
              <w:rPr>
                <w:rFonts w:ascii="Tahoma" w:hAnsi="Tahoma" w:cs="Tahoma"/>
              </w:rPr>
            </w:pPr>
          </w:p>
        </w:tc>
        <w:tc>
          <w:tcPr>
            <w:tcW w:w="1939" w:type="dxa"/>
          </w:tcPr>
          <w:p w14:paraId="71454EEB" w14:textId="77777777" w:rsidR="008A6321" w:rsidRPr="005B3650" w:rsidRDefault="008A6321" w:rsidP="004051E6">
            <w:pPr>
              <w:jc w:val="both"/>
              <w:rPr>
                <w:rFonts w:ascii="Tahoma" w:hAnsi="Tahoma" w:cs="Tahoma"/>
              </w:rPr>
            </w:pPr>
          </w:p>
        </w:tc>
      </w:tr>
      <w:tr w:rsidR="008A6321" w:rsidRPr="005B3650" w14:paraId="49541710" w14:textId="77777777" w:rsidTr="004051E6">
        <w:trPr>
          <w:jc w:val="center"/>
        </w:trPr>
        <w:tc>
          <w:tcPr>
            <w:tcW w:w="646" w:type="dxa"/>
          </w:tcPr>
          <w:p w14:paraId="6EAEBF49" w14:textId="77777777" w:rsidR="008A6321" w:rsidRPr="005B3650" w:rsidRDefault="008A6321" w:rsidP="004051E6">
            <w:pPr>
              <w:jc w:val="both"/>
              <w:rPr>
                <w:rFonts w:ascii="Tahoma" w:hAnsi="Tahoma" w:cs="Tahoma"/>
              </w:rPr>
            </w:pPr>
          </w:p>
        </w:tc>
        <w:tc>
          <w:tcPr>
            <w:tcW w:w="3685" w:type="dxa"/>
          </w:tcPr>
          <w:p w14:paraId="40ED3514" w14:textId="77777777" w:rsidR="008A6321" w:rsidRPr="005B3650" w:rsidRDefault="008A6321" w:rsidP="004051E6">
            <w:pPr>
              <w:jc w:val="both"/>
              <w:rPr>
                <w:rFonts w:ascii="Tahoma" w:hAnsi="Tahoma" w:cs="Tahoma"/>
              </w:rPr>
            </w:pPr>
          </w:p>
        </w:tc>
        <w:tc>
          <w:tcPr>
            <w:tcW w:w="2739" w:type="dxa"/>
          </w:tcPr>
          <w:p w14:paraId="671A06EC" w14:textId="77777777" w:rsidR="008A6321" w:rsidRPr="005B3650" w:rsidRDefault="008A6321" w:rsidP="004051E6">
            <w:pPr>
              <w:jc w:val="both"/>
              <w:rPr>
                <w:rFonts w:ascii="Tahoma" w:hAnsi="Tahoma" w:cs="Tahoma"/>
              </w:rPr>
            </w:pPr>
          </w:p>
        </w:tc>
        <w:tc>
          <w:tcPr>
            <w:tcW w:w="1939" w:type="dxa"/>
          </w:tcPr>
          <w:p w14:paraId="6C887096" w14:textId="77777777" w:rsidR="008A6321" w:rsidRPr="005B3650" w:rsidRDefault="008A6321" w:rsidP="004051E6">
            <w:pPr>
              <w:jc w:val="both"/>
              <w:rPr>
                <w:rFonts w:ascii="Tahoma" w:hAnsi="Tahoma" w:cs="Tahoma"/>
              </w:rPr>
            </w:pPr>
          </w:p>
        </w:tc>
      </w:tr>
      <w:tr w:rsidR="008A6321" w:rsidRPr="005B3650" w14:paraId="349691AD" w14:textId="77777777" w:rsidTr="004051E6">
        <w:trPr>
          <w:jc w:val="center"/>
        </w:trPr>
        <w:tc>
          <w:tcPr>
            <w:tcW w:w="646" w:type="dxa"/>
          </w:tcPr>
          <w:p w14:paraId="3A05A24B" w14:textId="77777777" w:rsidR="008A6321" w:rsidRPr="005B3650" w:rsidRDefault="008A6321" w:rsidP="004051E6">
            <w:pPr>
              <w:jc w:val="both"/>
              <w:rPr>
                <w:rFonts w:ascii="Tahoma" w:hAnsi="Tahoma" w:cs="Tahoma"/>
              </w:rPr>
            </w:pPr>
          </w:p>
        </w:tc>
        <w:tc>
          <w:tcPr>
            <w:tcW w:w="3685" w:type="dxa"/>
          </w:tcPr>
          <w:p w14:paraId="052FFD27" w14:textId="77777777" w:rsidR="008A6321" w:rsidRPr="005B3650" w:rsidRDefault="008A6321" w:rsidP="004051E6">
            <w:pPr>
              <w:jc w:val="both"/>
              <w:rPr>
                <w:rFonts w:ascii="Tahoma" w:hAnsi="Tahoma" w:cs="Tahoma"/>
              </w:rPr>
            </w:pPr>
          </w:p>
        </w:tc>
        <w:tc>
          <w:tcPr>
            <w:tcW w:w="2739" w:type="dxa"/>
          </w:tcPr>
          <w:p w14:paraId="1D0F75D8" w14:textId="77777777" w:rsidR="008A6321" w:rsidRPr="005B3650" w:rsidRDefault="008A6321" w:rsidP="004051E6">
            <w:pPr>
              <w:jc w:val="both"/>
              <w:rPr>
                <w:rFonts w:ascii="Tahoma" w:hAnsi="Tahoma" w:cs="Tahoma"/>
              </w:rPr>
            </w:pPr>
          </w:p>
        </w:tc>
        <w:tc>
          <w:tcPr>
            <w:tcW w:w="1939" w:type="dxa"/>
          </w:tcPr>
          <w:p w14:paraId="7528AD8B" w14:textId="77777777" w:rsidR="008A6321" w:rsidRPr="005B3650" w:rsidRDefault="008A6321" w:rsidP="004051E6">
            <w:pPr>
              <w:jc w:val="both"/>
              <w:rPr>
                <w:rFonts w:ascii="Tahoma" w:hAnsi="Tahoma" w:cs="Tahoma"/>
              </w:rPr>
            </w:pPr>
          </w:p>
        </w:tc>
      </w:tr>
      <w:tr w:rsidR="008A6321" w:rsidRPr="005B3650" w14:paraId="784F5014" w14:textId="77777777" w:rsidTr="004051E6">
        <w:trPr>
          <w:jc w:val="center"/>
        </w:trPr>
        <w:tc>
          <w:tcPr>
            <w:tcW w:w="646" w:type="dxa"/>
          </w:tcPr>
          <w:p w14:paraId="0F5F6E25" w14:textId="77777777" w:rsidR="008A6321" w:rsidRPr="005B3650" w:rsidRDefault="008A6321" w:rsidP="004051E6">
            <w:pPr>
              <w:jc w:val="both"/>
              <w:rPr>
                <w:rFonts w:ascii="Tahoma" w:hAnsi="Tahoma" w:cs="Tahoma"/>
              </w:rPr>
            </w:pPr>
          </w:p>
        </w:tc>
        <w:tc>
          <w:tcPr>
            <w:tcW w:w="3685" w:type="dxa"/>
          </w:tcPr>
          <w:p w14:paraId="5B11422E" w14:textId="77777777" w:rsidR="008A6321" w:rsidRPr="005B3650" w:rsidRDefault="008A6321" w:rsidP="004051E6">
            <w:pPr>
              <w:jc w:val="both"/>
              <w:rPr>
                <w:rFonts w:ascii="Tahoma" w:hAnsi="Tahoma" w:cs="Tahoma"/>
              </w:rPr>
            </w:pPr>
          </w:p>
        </w:tc>
        <w:tc>
          <w:tcPr>
            <w:tcW w:w="2739" w:type="dxa"/>
          </w:tcPr>
          <w:p w14:paraId="4024B627" w14:textId="77777777" w:rsidR="008A6321" w:rsidRPr="005B3650" w:rsidRDefault="008A6321" w:rsidP="004051E6">
            <w:pPr>
              <w:jc w:val="both"/>
              <w:rPr>
                <w:rFonts w:ascii="Tahoma" w:hAnsi="Tahoma" w:cs="Tahoma"/>
              </w:rPr>
            </w:pPr>
          </w:p>
        </w:tc>
        <w:tc>
          <w:tcPr>
            <w:tcW w:w="1939" w:type="dxa"/>
          </w:tcPr>
          <w:p w14:paraId="5B6CCF08" w14:textId="77777777" w:rsidR="008A6321" w:rsidRPr="005B3650" w:rsidRDefault="008A6321" w:rsidP="004051E6">
            <w:pPr>
              <w:jc w:val="both"/>
              <w:rPr>
                <w:rFonts w:ascii="Tahoma" w:hAnsi="Tahoma" w:cs="Tahoma"/>
              </w:rPr>
            </w:pPr>
          </w:p>
        </w:tc>
      </w:tr>
      <w:tr w:rsidR="008A6321" w:rsidRPr="005B3650" w14:paraId="66EFFE88" w14:textId="77777777" w:rsidTr="004051E6">
        <w:trPr>
          <w:cantSplit/>
          <w:jc w:val="center"/>
        </w:trPr>
        <w:tc>
          <w:tcPr>
            <w:tcW w:w="7070" w:type="dxa"/>
            <w:gridSpan w:val="3"/>
          </w:tcPr>
          <w:p w14:paraId="15BFF7DE" w14:textId="77777777" w:rsidR="008A6321" w:rsidRPr="005B3650" w:rsidRDefault="008A6321" w:rsidP="004051E6">
            <w:pPr>
              <w:jc w:val="both"/>
              <w:rPr>
                <w:rFonts w:ascii="Tahoma" w:hAnsi="Tahoma" w:cs="Tahoma"/>
              </w:rPr>
            </w:pPr>
            <w:r w:rsidRPr="005B3650">
              <w:rPr>
                <w:rFonts w:ascii="Tahoma" w:hAnsi="Tahoma" w:cs="Tahoma"/>
              </w:rPr>
              <w:t>TOTAL</w:t>
            </w:r>
          </w:p>
        </w:tc>
        <w:tc>
          <w:tcPr>
            <w:tcW w:w="1939" w:type="dxa"/>
          </w:tcPr>
          <w:p w14:paraId="0094C902" w14:textId="77777777" w:rsidR="008A6321" w:rsidRPr="005B3650" w:rsidRDefault="008A6321" w:rsidP="004051E6">
            <w:pPr>
              <w:jc w:val="both"/>
              <w:rPr>
                <w:rFonts w:ascii="Tahoma" w:hAnsi="Tahoma" w:cs="Tahoma"/>
              </w:rPr>
            </w:pPr>
          </w:p>
        </w:tc>
      </w:tr>
    </w:tbl>
    <w:p w14:paraId="20049913" w14:textId="77777777" w:rsidR="008A6321" w:rsidRPr="005B3650" w:rsidRDefault="008A6321" w:rsidP="008A6321">
      <w:pPr>
        <w:jc w:val="both"/>
        <w:rPr>
          <w:rFonts w:ascii="Tahoma" w:hAnsi="Tahoma" w:cs="Tahoma"/>
        </w:rPr>
      </w:pPr>
    </w:p>
    <w:p w14:paraId="6B7141E5" w14:textId="77777777" w:rsidR="008A6321" w:rsidRPr="005B3650" w:rsidRDefault="008A6321" w:rsidP="008A6321">
      <w:pPr>
        <w:jc w:val="both"/>
        <w:rPr>
          <w:rFonts w:ascii="Tahoma" w:hAnsi="Tahoma" w:cs="Tahoma"/>
        </w:rPr>
      </w:pPr>
      <w:r w:rsidRPr="005B3650">
        <w:rPr>
          <w:rFonts w:ascii="Tahoma" w:hAnsi="Tahoma" w:cs="Tahoma"/>
        </w:rPr>
        <w:t>N.B. Les informations contenues dans ce formulaire doivent être appuyées par des documents probants (photocopies des P.V de réception photocopies de la première et de la dernière page du contrat)</w:t>
      </w:r>
    </w:p>
    <w:p w14:paraId="72F9DFC8" w14:textId="77777777" w:rsidR="008A6321" w:rsidRPr="005B3650" w:rsidRDefault="008A6321" w:rsidP="008A6321">
      <w:pPr>
        <w:jc w:val="both"/>
        <w:rPr>
          <w:rFonts w:ascii="Tahoma" w:hAnsi="Tahoma" w:cs="Tahoma"/>
        </w:rPr>
      </w:pPr>
      <w:r w:rsidRPr="005B3650">
        <w:rPr>
          <w:rFonts w:ascii="Tahoma" w:hAnsi="Tahoma" w:cs="Tahoma"/>
        </w:rPr>
        <w:t>Date_________</w:t>
      </w:r>
    </w:p>
    <w:p w14:paraId="770AE394" w14:textId="77777777" w:rsidR="008A6321" w:rsidRPr="005B3650" w:rsidRDefault="008A6321" w:rsidP="008A6321">
      <w:pPr>
        <w:jc w:val="both"/>
        <w:rPr>
          <w:rFonts w:ascii="Tahoma" w:hAnsi="Tahoma" w:cs="Tahoma"/>
        </w:rPr>
      </w:pPr>
      <w:r w:rsidRPr="005B3650">
        <w:rPr>
          <w:rFonts w:ascii="Tahoma" w:hAnsi="Tahoma" w:cs="Tahoma"/>
        </w:rPr>
        <w:t>[Cachet et signature de l’Entrepreneur]</w:t>
      </w:r>
    </w:p>
    <w:p w14:paraId="77C9A291" w14:textId="77777777" w:rsidR="008A6321" w:rsidRPr="005B3650" w:rsidRDefault="008A6321" w:rsidP="008A6321">
      <w:pPr>
        <w:jc w:val="both"/>
        <w:rPr>
          <w:rFonts w:ascii="Tahoma" w:hAnsi="Tahoma" w:cs="Tahoma"/>
        </w:rPr>
      </w:pPr>
    </w:p>
    <w:p w14:paraId="0D6E93FB" w14:textId="77777777" w:rsidR="008A6321" w:rsidRPr="005B3650" w:rsidRDefault="008A6321" w:rsidP="008A6321">
      <w:pPr>
        <w:jc w:val="both"/>
        <w:rPr>
          <w:rFonts w:ascii="Tahoma" w:hAnsi="Tahoma" w:cs="Tahoma"/>
        </w:rPr>
      </w:pPr>
    </w:p>
    <w:p w14:paraId="662FCF09" w14:textId="77777777" w:rsidR="008A6321" w:rsidRPr="005B3650" w:rsidRDefault="008A6321" w:rsidP="008A6321">
      <w:pPr>
        <w:jc w:val="both"/>
        <w:rPr>
          <w:rFonts w:ascii="Tahoma" w:hAnsi="Tahoma" w:cs="Tahoma"/>
        </w:rPr>
      </w:pPr>
    </w:p>
    <w:p w14:paraId="532677B7" w14:textId="77777777" w:rsidR="008A6321" w:rsidRPr="005B3650" w:rsidRDefault="008A6321" w:rsidP="008A6321">
      <w:pPr>
        <w:jc w:val="both"/>
        <w:rPr>
          <w:rFonts w:ascii="Tahoma" w:hAnsi="Tahoma" w:cs="Tahoma"/>
        </w:rPr>
      </w:pPr>
    </w:p>
    <w:p w14:paraId="05CB9375" w14:textId="77777777" w:rsidR="008A6321" w:rsidRDefault="008A6321" w:rsidP="008A6321">
      <w:pPr>
        <w:jc w:val="both"/>
        <w:rPr>
          <w:rFonts w:ascii="Tahoma" w:hAnsi="Tahoma" w:cs="Tahoma"/>
        </w:rPr>
      </w:pPr>
    </w:p>
    <w:p w14:paraId="621855CE" w14:textId="77777777" w:rsidR="008A6321" w:rsidRDefault="008A6321" w:rsidP="008A6321">
      <w:pPr>
        <w:jc w:val="both"/>
        <w:rPr>
          <w:rFonts w:ascii="Tahoma" w:hAnsi="Tahoma" w:cs="Tahoma"/>
        </w:rPr>
      </w:pPr>
    </w:p>
    <w:p w14:paraId="5AA0B938" w14:textId="77777777" w:rsidR="008A6321" w:rsidRDefault="008A6321" w:rsidP="008A6321">
      <w:pPr>
        <w:jc w:val="both"/>
        <w:rPr>
          <w:rFonts w:ascii="Tahoma" w:hAnsi="Tahoma" w:cs="Tahoma"/>
        </w:rPr>
      </w:pPr>
    </w:p>
    <w:p w14:paraId="62EE7D12" w14:textId="77777777" w:rsidR="008A6321" w:rsidRDefault="008A6321" w:rsidP="008A6321">
      <w:pPr>
        <w:jc w:val="both"/>
        <w:rPr>
          <w:rFonts w:ascii="Tahoma" w:hAnsi="Tahoma" w:cs="Tahoma"/>
        </w:rPr>
      </w:pPr>
    </w:p>
    <w:p w14:paraId="724112AC" w14:textId="77777777" w:rsidR="008A6321" w:rsidRDefault="008A6321" w:rsidP="008A6321">
      <w:pPr>
        <w:jc w:val="both"/>
        <w:rPr>
          <w:rFonts w:ascii="Tahoma" w:hAnsi="Tahoma" w:cs="Tahoma"/>
        </w:rPr>
      </w:pPr>
    </w:p>
    <w:p w14:paraId="45764958" w14:textId="77777777" w:rsidR="008A6321" w:rsidRPr="005B3650" w:rsidRDefault="008A6321" w:rsidP="008A6321">
      <w:pPr>
        <w:jc w:val="both"/>
        <w:rPr>
          <w:rFonts w:ascii="Tahoma" w:hAnsi="Tahoma" w:cs="Tahoma"/>
        </w:rPr>
      </w:pPr>
    </w:p>
    <w:p w14:paraId="6DE49929" w14:textId="77777777" w:rsidR="008A6321" w:rsidRPr="005B3650" w:rsidRDefault="008A6321" w:rsidP="008A6321">
      <w:pPr>
        <w:jc w:val="both"/>
        <w:rPr>
          <w:rFonts w:ascii="Tahoma" w:hAnsi="Tahoma" w:cs="Tahoma"/>
        </w:rPr>
      </w:pPr>
    </w:p>
    <w:p w14:paraId="75D4B9CB" w14:textId="77777777" w:rsidR="008A6321" w:rsidRPr="005B3650" w:rsidRDefault="008A6321" w:rsidP="008A6321">
      <w:pPr>
        <w:jc w:val="both"/>
        <w:rPr>
          <w:rFonts w:ascii="Tahoma" w:hAnsi="Tahoma" w:cs="Tahoma"/>
        </w:rPr>
      </w:pPr>
    </w:p>
    <w:p w14:paraId="7CE8A358"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12 : MODÈLE D’ACCORD DE GROUPEMENT</w:t>
      </w:r>
    </w:p>
    <w:p w14:paraId="03CF57E4" w14:textId="77777777" w:rsidR="008A6321" w:rsidRPr="005B3650" w:rsidRDefault="008A6321" w:rsidP="008A6321">
      <w:pPr>
        <w:jc w:val="both"/>
        <w:rPr>
          <w:rFonts w:ascii="Tahoma" w:hAnsi="Tahoma" w:cs="Tahoma"/>
        </w:rPr>
      </w:pPr>
    </w:p>
    <w:p w14:paraId="446B6F1D" w14:textId="77777777" w:rsidR="008A6321" w:rsidRPr="005B3650" w:rsidRDefault="008A6321" w:rsidP="008A6321">
      <w:pPr>
        <w:jc w:val="both"/>
        <w:rPr>
          <w:rFonts w:ascii="Tahoma" w:hAnsi="Tahoma" w:cs="Tahoma"/>
        </w:rPr>
      </w:pPr>
      <w:r w:rsidRPr="005B3650">
        <w:rPr>
          <w:rFonts w:ascii="Tahoma" w:hAnsi="Tahoma" w:cs="Tahoma"/>
        </w:rPr>
        <w:t>Noms et adresses des partenaires du groupement solidaire :</w:t>
      </w:r>
    </w:p>
    <w:p w14:paraId="68928898" w14:textId="77777777" w:rsidR="008A6321" w:rsidRPr="005B3650" w:rsidRDefault="008A6321" w:rsidP="008A6321">
      <w:pPr>
        <w:jc w:val="both"/>
        <w:rPr>
          <w:rFonts w:ascii="Tahoma" w:hAnsi="Tahoma" w:cs="Tahoma"/>
        </w:rPr>
      </w:pPr>
      <w:r w:rsidRPr="005B3650">
        <w:rPr>
          <w:rFonts w:ascii="Tahoma" w:hAnsi="Tahoma" w:cs="Tahoma"/>
        </w:rPr>
        <w:t>Noms et adresses des institutions bancaires du groupement :</w:t>
      </w:r>
    </w:p>
    <w:p w14:paraId="588F1FFC" w14:textId="77777777" w:rsidR="008A6321" w:rsidRPr="005B3650" w:rsidRDefault="008A6321" w:rsidP="008A6321">
      <w:pPr>
        <w:jc w:val="both"/>
        <w:rPr>
          <w:rFonts w:ascii="Tahoma" w:hAnsi="Tahoma" w:cs="Tahoma"/>
        </w:rPr>
      </w:pPr>
      <w:r w:rsidRPr="005B3650">
        <w:rPr>
          <w:rFonts w:ascii="Tahoma" w:hAnsi="Tahoma" w:cs="Tahoma"/>
        </w:rPr>
        <w:t>Rôle de chaque associé :</w:t>
      </w:r>
    </w:p>
    <w:p w14:paraId="05CAEE8D" w14:textId="77777777" w:rsidR="008A6321" w:rsidRPr="005B3650" w:rsidRDefault="008A6321" w:rsidP="008A6321">
      <w:pPr>
        <w:jc w:val="both"/>
        <w:rPr>
          <w:rFonts w:ascii="Tahoma" w:hAnsi="Tahoma" w:cs="Tahoma"/>
        </w:rPr>
      </w:pPr>
      <w:r w:rsidRPr="005B3650">
        <w:rPr>
          <w:rFonts w:ascii="Tahoma" w:hAnsi="Tahoma" w:cs="Tahoma"/>
        </w:rPr>
        <w:t>[Préciser la nature des tâches de chaque membre du groupement]</w:t>
      </w:r>
    </w:p>
    <w:p w14:paraId="552E4F31" w14:textId="77777777" w:rsidR="008A6321" w:rsidRPr="005B3650" w:rsidRDefault="008A6321" w:rsidP="008A6321">
      <w:pPr>
        <w:jc w:val="both"/>
        <w:rPr>
          <w:rFonts w:ascii="Tahoma" w:hAnsi="Tahoma" w:cs="Tahoma"/>
        </w:rPr>
      </w:pPr>
      <w:r w:rsidRPr="005B3650">
        <w:rPr>
          <w:rFonts w:ascii="Tahoma" w:hAnsi="Tahoma" w:cs="Tahoma"/>
        </w:rPr>
        <w:t>Nature du groupement :</w:t>
      </w:r>
    </w:p>
    <w:p w14:paraId="6CA0FEF0" w14:textId="77777777" w:rsidR="008A6321" w:rsidRPr="005B3650" w:rsidRDefault="008A6321" w:rsidP="008A6321">
      <w:pPr>
        <w:jc w:val="both"/>
        <w:rPr>
          <w:rFonts w:ascii="Tahoma" w:hAnsi="Tahoma" w:cs="Tahoma"/>
        </w:rPr>
      </w:pPr>
      <w:r w:rsidRPr="005B3650">
        <w:rPr>
          <w:rFonts w:ascii="Tahoma" w:hAnsi="Tahoma" w:cs="Tahoma"/>
        </w:rPr>
        <w:t>Groupement solidaire pour la réalisation de :</w:t>
      </w:r>
    </w:p>
    <w:p w14:paraId="77612BDB" w14:textId="77777777" w:rsidR="008A6321" w:rsidRPr="005B3650" w:rsidRDefault="008A6321" w:rsidP="008A6321">
      <w:pPr>
        <w:jc w:val="both"/>
        <w:rPr>
          <w:rFonts w:ascii="Tahoma" w:hAnsi="Tahoma" w:cs="Tahoma"/>
        </w:rPr>
      </w:pPr>
      <w:r w:rsidRPr="005B3650">
        <w:rPr>
          <w:rFonts w:ascii="Tahoma" w:hAnsi="Tahoma" w:cs="Tahoma"/>
        </w:rPr>
        <w:t>[Préciser le N° de l’appel d’offres, le lot et la nature des travaux]</w:t>
      </w:r>
    </w:p>
    <w:p w14:paraId="65DC5556" w14:textId="77777777" w:rsidR="008A6321" w:rsidRPr="005B3650" w:rsidRDefault="008A6321" w:rsidP="008A6321">
      <w:pPr>
        <w:jc w:val="both"/>
        <w:rPr>
          <w:rFonts w:ascii="Tahoma" w:hAnsi="Tahoma" w:cs="Tahoma"/>
        </w:rPr>
      </w:pPr>
    </w:p>
    <w:p w14:paraId="50C2A9EB" w14:textId="77777777" w:rsidR="008A6321" w:rsidRPr="005B3650" w:rsidRDefault="008A6321" w:rsidP="008A6321">
      <w:pPr>
        <w:jc w:val="both"/>
        <w:rPr>
          <w:rFonts w:ascii="Tahoma" w:hAnsi="Tahoma" w:cs="Tahoma"/>
        </w:rPr>
      </w:pPr>
      <w:r w:rsidRPr="005B3650">
        <w:rPr>
          <w:rFonts w:ascii="Tahoma" w:hAnsi="Tahoma" w:cs="Tahoma"/>
        </w:rPr>
        <w:t>Mandataire :</w:t>
      </w:r>
    </w:p>
    <w:p w14:paraId="56FD88DE" w14:textId="77777777" w:rsidR="008A6321" w:rsidRPr="005B3650" w:rsidRDefault="008A6321" w:rsidP="008A6321">
      <w:pPr>
        <w:jc w:val="both"/>
        <w:rPr>
          <w:rFonts w:ascii="Tahoma" w:hAnsi="Tahoma" w:cs="Tahoma"/>
        </w:rPr>
      </w:pPr>
      <w:r w:rsidRPr="005B3650">
        <w:rPr>
          <w:rFonts w:ascii="Tahoma" w:hAnsi="Tahoma" w:cs="Tahoma"/>
        </w:rPr>
        <w:t>Nom et adresse du mandataire]</w:t>
      </w:r>
    </w:p>
    <w:p w14:paraId="57788716" w14:textId="77777777" w:rsidR="008A6321" w:rsidRPr="005B3650" w:rsidRDefault="008A6321" w:rsidP="008A6321">
      <w:pPr>
        <w:jc w:val="both"/>
        <w:rPr>
          <w:rFonts w:ascii="Tahoma" w:hAnsi="Tahoma" w:cs="Tahoma"/>
        </w:rPr>
      </w:pPr>
    </w:p>
    <w:p w14:paraId="45E33A0C" w14:textId="77777777" w:rsidR="008A6321" w:rsidRPr="005B3650" w:rsidRDefault="008A6321" w:rsidP="008A6321">
      <w:pPr>
        <w:jc w:val="both"/>
        <w:rPr>
          <w:rFonts w:ascii="Tahoma" w:hAnsi="Tahoma" w:cs="Tahoma"/>
        </w:rPr>
      </w:pPr>
      <w:r w:rsidRPr="005B3650">
        <w:rPr>
          <w:rFonts w:ascii="Tahoma" w:hAnsi="Tahoma" w:cs="Tahoma"/>
        </w:rPr>
        <w:t>Clé de répartition des paiements (le cas échéant) :</w:t>
      </w:r>
    </w:p>
    <w:p w14:paraId="3936BD25" w14:textId="77777777" w:rsidR="008A6321" w:rsidRPr="005B3650" w:rsidRDefault="008A6321" w:rsidP="008A6321">
      <w:pPr>
        <w:jc w:val="both"/>
        <w:rPr>
          <w:rFonts w:ascii="Tahoma" w:hAnsi="Tahoma" w:cs="Tahoma"/>
        </w:rPr>
      </w:pPr>
      <w:r w:rsidRPr="005B3650">
        <w:rPr>
          <w:rFonts w:ascii="Tahoma" w:hAnsi="Tahoma" w:cs="Tahoma"/>
        </w:rPr>
        <w:t>[Pourcentage de paiement de chaque membre du groupement]</w:t>
      </w:r>
    </w:p>
    <w:p w14:paraId="040305AB" w14:textId="77777777" w:rsidR="008A6321" w:rsidRPr="005B3650" w:rsidRDefault="008A6321" w:rsidP="008A6321">
      <w:pPr>
        <w:jc w:val="both"/>
        <w:rPr>
          <w:rFonts w:ascii="Tahoma" w:hAnsi="Tahoma" w:cs="Tahoma"/>
        </w:rPr>
      </w:pPr>
    </w:p>
    <w:p w14:paraId="02FD20B4" w14:textId="77777777" w:rsidR="008A6321" w:rsidRPr="005B3650" w:rsidRDefault="008A6321" w:rsidP="008A6321">
      <w:pPr>
        <w:jc w:val="both"/>
        <w:rPr>
          <w:rFonts w:ascii="Tahoma" w:hAnsi="Tahoma" w:cs="Tahoma"/>
        </w:rPr>
      </w:pPr>
      <w:r w:rsidRPr="005B3650">
        <w:rPr>
          <w:rFonts w:ascii="Tahoma" w:hAnsi="Tahoma" w:cs="Tahoma"/>
        </w:rPr>
        <w:t>Signatures :</w:t>
      </w:r>
    </w:p>
    <w:p w14:paraId="43DC59FB" w14:textId="77777777" w:rsidR="008A6321" w:rsidRPr="005B3650" w:rsidRDefault="008A6321" w:rsidP="008A6321">
      <w:pPr>
        <w:jc w:val="both"/>
        <w:rPr>
          <w:rFonts w:ascii="Tahoma" w:hAnsi="Tahoma" w:cs="Tahoma"/>
        </w:rPr>
      </w:pPr>
      <w:r w:rsidRPr="005B3650">
        <w:rPr>
          <w:rFonts w:ascii="Tahoma" w:hAnsi="Tahoma" w:cs="Tahoma"/>
        </w:rPr>
        <w:t>[Signature de tous les membres du groupement]</w:t>
      </w:r>
    </w:p>
    <w:p w14:paraId="7774BBB0" w14:textId="77777777" w:rsidR="008A6321" w:rsidRPr="005B3650" w:rsidRDefault="008A6321" w:rsidP="008A6321">
      <w:pPr>
        <w:jc w:val="both"/>
        <w:rPr>
          <w:rFonts w:ascii="Tahoma" w:hAnsi="Tahoma" w:cs="Tahoma"/>
        </w:rPr>
      </w:pPr>
    </w:p>
    <w:p w14:paraId="5451470C" w14:textId="77777777" w:rsidR="008A6321" w:rsidRPr="005B3650" w:rsidRDefault="008A6321" w:rsidP="008A6321">
      <w:pPr>
        <w:jc w:val="both"/>
        <w:rPr>
          <w:rFonts w:ascii="Tahoma" w:hAnsi="Tahoma" w:cs="Tahoma"/>
        </w:rPr>
      </w:pPr>
    </w:p>
    <w:p w14:paraId="4D1F77CB" w14:textId="77777777" w:rsidR="008A6321" w:rsidRPr="005B3650" w:rsidRDefault="008A6321" w:rsidP="008A6321">
      <w:pPr>
        <w:jc w:val="both"/>
        <w:rPr>
          <w:rFonts w:ascii="Tahoma" w:hAnsi="Tahoma" w:cs="Tahoma"/>
        </w:rPr>
      </w:pPr>
    </w:p>
    <w:p w14:paraId="4B4377D1" w14:textId="77777777" w:rsidR="008A6321" w:rsidRPr="005B3650" w:rsidRDefault="008A6321" w:rsidP="008A6321">
      <w:pPr>
        <w:jc w:val="both"/>
        <w:rPr>
          <w:rFonts w:ascii="Tahoma" w:hAnsi="Tahoma" w:cs="Tahoma"/>
        </w:rPr>
      </w:pPr>
    </w:p>
    <w:p w14:paraId="76587B4B" w14:textId="77777777" w:rsidR="008A6321" w:rsidRPr="005B3650" w:rsidRDefault="008A6321" w:rsidP="008A6321">
      <w:pPr>
        <w:jc w:val="both"/>
        <w:rPr>
          <w:rFonts w:ascii="Tahoma" w:hAnsi="Tahoma" w:cs="Tahoma"/>
        </w:rPr>
      </w:pPr>
    </w:p>
    <w:p w14:paraId="3B7EDB71" w14:textId="77777777" w:rsidR="008A6321" w:rsidRPr="005B3650" w:rsidRDefault="008A6321" w:rsidP="008A6321">
      <w:pPr>
        <w:jc w:val="both"/>
        <w:rPr>
          <w:rFonts w:ascii="Tahoma" w:hAnsi="Tahoma" w:cs="Tahoma"/>
        </w:rPr>
      </w:pPr>
      <w:r w:rsidRPr="005B3650">
        <w:rPr>
          <w:rFonts w:ascii="Tahoma" w:hAnsi="Tahoma" w:cs="Tahoma"/>
        </w:rPr>
        <w:br w:type="page"/>
      </w:r>
    </w:p>
    <w:p w14:paraId="11E1E524" w14:textId="77777777" w:rsidR="004C1402" w:rsidRDefault="004C1402" w:rsidP="008A6321">
      <w:pPr>
        <w:jc w:val="center"/>
        <w:rPr>
          <w:rFonts w:ascii="Tahoma" w:hAnsi="Tahoma" w:cs="Tahoma"/>
          <w:b/>
          <w:sz w:val="28"/>
          <w:szCs w:val="28"/>
        </w:rPr>
      </w:pPr>
    </w:p>
    <w:p w14:paraId="0CB546CF" w14:textId="77777777" w:rsidR="008A6321" w:rsidRPr="003459E8" w:rsidRDefault="008A6321" w:rsidP="008A6321">
      <w:pPr>
        <w:jc w:val="center"/>
        <w:rPr>
          <w:rFonts w:ascii="Tahoma" w:hAnsi="Tahoma" w:cs="Tahoma"/>
          <w:b/>
          <w:sz w:val="28"/>
          <w:szCs w:val="28"/>
        </w:rPr>
      </w:pPr>
      <w:r w:rsidRPr="003459E8">
        <w:rPr>
          <w:rFonts w:ascii="Tahoma" w:hAnsi="Tahoma" w:cs="Tahoma"/>
          <w:b/>
          <w:sz w:val="28"/>
          <w:szCs w:val="28"/>
        </w:rPr>
        <w:t>ANNEXE N° 13 : MODÈLE DE POUVOIRS AU MANDATAIRE</w:t>
      </w:r>
    </w:p>
    <w:p w14:paraId="216A34FD" w14:textId="77777777" w:rsidR="008A6321" w:rsidRPr="005B3650" w:rsidRDefault="008A6321" w:rsidP="008A6321">
      <w:pPr>
        <w:jc w:val="both"/>
        <w:rPr>
          <w:rFonts w:ascii="Tahoma" w:hAnsi="Tahoma" w:cs="Tahoma"/>
        </w:rPr>
      </w:pPr>
    </w:p>
    <w:p w14:paraId="027F93D3" w14:textId="77777777" w:rsidR="008A6321" w:rsidRPr="005B3650" w:rsidRDefault="008A6321" w:rsidP="008A6321">
      <w:pPr>
        <w:jc w:val="both"/>
        <w:rPr>
          <w:rFonts w:ascii="Tahoma" w:hAnsi="Tahoma" w:cs="Tahoma"/>
        </w:rPr>
      </w:pPr>
      <w:r w:rsidRPr="005B3650">
        <w:rPr>
          <w:rFonts w:ascii="Tahoma" w:hAnsi="Tahoma" w:cs="Tahoma"/>
        </w:rPr>
        <w:t>Je soussigné___________________________________________________________________</w:t>
      </w:r>
    </w:p>
    <w:p w14:paraId="7356A4D2"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5DFDFBB5"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73AE436A" w14:textId="77777777" w:rsidR="008A6321" w:rsidRPr="005B3650" w:rsidRDefault="008A6321" w:rsidP="008A6321">
      <w:pPr>
        <w:jc w:val="both"/>
        <w:rPr>
          <w:rFonts w:ascii="Tahoma" w:hAnsi="Tahoma" w:cs="Tahoma"/>
        </w:rPr>
      </w:pPr>
      <w:r w:rsidRPr="005B3650">
        <w:rPr>
          <w:rFonts w:ascii="Tahoma" w:hAnsi="Tahoma" w:cs="Tahoma"/>
        </w:rPr>
        <w:t>Donne par la présente, pouvoir à Mme/M____________________________________________</w:t>
      </w:r>
    </w:p>
    <w:p w14:paraId="7F5D3297" w14:textId="77777777" w:rsidR="008A6321" w:rsidRPr="005B3650" w:rsidRDefault="008A6321" w:rsidP="008A6321">
      <w:pPr>
        <w:jc w:val="both"/>
        <w:rPr>
          <w:rFonts w:ascii="Tahoma" w:hAnsi="Tahoma" w:cs="Tahoma"/>
        </w:rPr>
      </w:pPr>
      <w:r w:rsidRPr="005B3650">
        <w:rPr>
          <w:rFonts w:ascii="Tahoma" w:hAnsi="Tahoma" w:cs="Tahoma"/>
        </w:rPr>
        <w:t>Directeur général de [entreprise mandataire] _________________________________________</w:t>
      </w:r>
    </w:p>
    <w:p w14:paraId="356AB913" w14:textId="77777777" w:rsidR="008A6321" w:rsidRPr="005B3650" w:rsidRDefault="008A6321" w:rsidP="008A6321">
      <w:pPr>
        <w:jc w:val="both"/>
        <w:rPr>
          <w:rFonts w:ascii="Tahoma" w:hAnsi="Tahoma" w:cs="Tahoma"/>
        </w:rPr>
      </w:pPr>
      <w:r w:rsidRPr="005B3650">
        <w:rPr>
          <w:rFonts w:ascii="Tahoma" w:hAnsi="Tahoma" w:cs="Tahoma"/>
        </w:rPr>
        <w:t>Demeurant à ___________BP______________tél_____________________________________</w:t>
      </w:r>
    </w:p>
    <w:p w14:paraId="5A4AEF3C" w14:textId="77777777" w:rsidR="008A6321" w:rsidRPr="005B3650" w:rsidRDefault="008A6321" w:rsidP="008A6321">
      <w:pPr>
        <w:jc w:val="both"/>
        <w:rPr>
          <w:rFonts w:ascii="Tahoma" w:hAnsi="Tahoma" w:cs="Tahoma"/>
        </w:rPr>
      </w:pPr>
      <w:r w:rsidRPr="005B3650">
        <w:rPr>
          <w:rFonts w:ascii="Tahoma" w:hAnsi="Tahoma" w:cs="Tahoma"/>
        </w:rPr>
        <w:t>Pour être mandataire du groupement solidaire constitué des entreprises [préciser les raisons sociales des deux sociétés] _______________________________________________________</w:t>
      </w:r>
    </w:p>
    <w:p w14:paraId="07C8A8C4" w14:textId="77777777" w:rsidR="008A6321" w:rsidRPr="005B3650" w:rsidRDefault="008A6321" w:rsidP="008A6321">
      <w:pPr>
        <w:jc w:val="both"/>
        <w:rPr>
          <w:rFonts w:ascii="Tahoma" w:hAnsi="Tahoma" w:cs="Tahoma"/>
        </w:rPr>
      </w:pPr>
      <w:r w:rsidRPr="005B3650">
        <w:rPr>
          <w:rFonts w:ascii="Tahoma" w:hAnsi="Tahoma" w:cs="Tahoma"/>
        </w:rPr>
        <w:t>Dans le cadre de l’appel d’offres N°_______________________ pour l’exécution des travaux de____________________________________________________________________________</w:t>
      </w:r>
    </w:p>
    <w:p w14:paraId="37FF241F" w14:textId="77777777" w:rsidR="008A6321" w:rsidRPr="005B3650" w:rsidRDefault="008A6321" w:rsidP="008A6321">
      <w:pPr>
        <w:jc w:val="both"/>
        <w:rPr>
          <w:rFonts w:ascii="Tahoma" w:hAnsi="Tahoma" w:cs="Tahoma"/>
        </w:rPr>
      </w:pPr>
      <w:r w:rsidRPr="005B3650">
        <w:rPr>
          <w:rFonts w:ascii="Tahoma" w:hAnsi="Tahoma" w:cs="Tahoma"/>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52198696" w14:textId="77777777" w:rsidR="008A6321" w:rsidRPr="005B3650" w:rsidRDefault="008A6321" w:rsidP="008A6321">
      <w:pPr>
        <w:jc w:val="both"/>
        <w:rPr>
          <w:rFonts w:ascii="Tahoma" w:hAnsi="Tahoma" w:cs="Tahoma"/>
        </w:rPr>
      </w:pPr>
      <w:r w:rsidRPr="005B3650">
        <w:rPr>
          <w:rFonts w:ascii="Tahoma" w:hAnsi="Tahoma" w:cs="Tahoma"/>
        </w:rPr>
        <w:t>En foi de quoi, le présent acte de pouvoir est établi pour servir et valoir ce que d droit.</w:t>
      </w:r>
    </w:p>
    <w:p w14:paraId="384D13B7" w14:textId="77777777" w:rsidR="008A6321" w:rsidRPr="005B3650" w:rsidRDefault="008A6321" w:rsidP="008A6321">
      <w:pPr>
        <w:jc w:val="both"/>
        <w:rPr>
          <w:rFonts w:ascii="Tahoma" w:hAnsi="Tahoma" w:cs="Tahoma"/>
        </w:rPr>
      </w:pPr>
      <w:r w:rsidRPr="005B3650">
        <w:rPr>
          <w:rFonts w:ascii="Tahoma" w:hAnsi="Tahoma" w:cs="Tahoma"/>
        </w:rPr>
        <w:t>Fait à _________________le_____________</w:t>
      </w:r>
    </w:p>
    <w:p w14:paraId="7FFA2A8B" w14:textId="77777777" w:rsidR="008A6321" w:rsidRPr="005B3650" w:rsidRDefault="008A6321" w:rsidP="008A6321">
      <w:pPr>
        <w:jc w:val="both"/>
        <w:rPr>
          <w:rFonts w:ascii="Tahoma" w:hAnsi="Tahoma" w:cs="Tahoma"/>
        </w:rPr>
      </w:pPr>
    </w:p>
    <w:p w14:paraId="3B3F193F" w14:textId="77777777" w:rsidR="008A6321" w:rsidRPr="005B3650" w:rsidRDefault="008A6321" w:rsidP="008A6321">
      <w:pPr>
        <w:jc w:val="both"/>
        <w:rPr>
          <w:rFonts w:ascii="Tahoma" w:hAnsi="Tahoma" w:cs="Tahoma"/>
        </w:rPr>
      </w:pPr>
      <w:r w:rsidRPr="005B3650">
        <w:rPr>
          <w:rFonts w:ascii="Tahoma" w:hAnsi="Tahoma" w:cs="Tahoma"/>
        </w:rPr>
        <w:t>LE MANDANT</w:t>
      </w:r>
    </w:p>
    <w:p w14:paraId="7EB85E60" w14:textId="77777777" w:rsidR="008A6321" w:rsidRPr="005B3650" w:rsidRDefault="008A6321" w:rsidP="008A6321">
      <w:pPr>
        <w:jc w:val="both"/>
        <w:rPr>
          <w:rFonts w:ascii="Tahoma" w:hAnsi="Tahoma" w:cs="Tahoma"/>
        </w:rPr>
      </w:pPr>
      <w:r w:rsidRPr="005B3650">
        <w:rPr>
          <w:rFonts w:ascii="Tahoma" w:hAnsi="Tahoma" w:cs="Tahoma"/>
        </w:rPr>
        <w:t>[Nom, prénom, signature et cachet précédé de la mention « bon pour pouvoirs »]</w:t>
      </w:r>
    </w:p>
    <w:p w14:paraId="02097693" w14:textId="77777777" w:rsidR="008A6321" w:rsidRPr="005B3650" w:rsidRDefault="008A6321" w:rsidP="008A6321">
      <w:pPr>
        <w:jc w:val="both"/>
        <w:rPr>
          <w:rFonts w:ascii="Tahoma" w:hAnsi="Tahoma" w:cs="Tahoma"/>
        </w:rPr>
      </w:pPr>
    </w:p>
    <w:p w14:paraId="401695E2" w14:textId="77777777" w:rsidR="008A6321" w:rsidRPr="005B3650" w:rsidRDefault="008A6321" w:rsidP="008A6321">
      <w:pPr>
        <w:jc w:val="both"/>
        <w:rPr>
          <w:rFonts w:ascii="Tahoma" w:hAnsi="Tahoma" w:cs="Tahoma"/>
        </w:rPr>
      </w:pPr>
      <w:r w:rsidRPr="005B3650">
        <w:rPr>
          <w:rFonts w:ascii="Tahoma" w:hAnsi="Tahoma" w:cs="Tahoma"/>
        </w:rPr>
        <w:t>Légalisation par le notaire</w:t>
      </w:r>
    </w:p>
    <w:p w14:paraId="3D80C696" w14:textId="77777777" w:rsidR="008A6321" w:rsidRPr="005B3650" w:rsidRDefault="008A6321" w:rsidP="008A6321">
      <w:pPr>
        <w:jc w:val="both"/>
        <w:rPr>
          <w:rFonts w:ascii="Tahoma" w:hAnsi="Tahoma" w:cs="Tahoma"/>
        </w:rPr>
      </w:pPr>
    </w:p>
    <w:p w14:paraId="104F3DEA" w14:textId="77777777" w:rsidR="008A6321" w:rsidRPr="005B3650" w:rsidRDefault="008A6321" w:rsidP="008A6321">
      <w:pPr>
        <w:jc w:val="both"/>
        <w:rPr>
          <w:rFonts w:ascii="Tahoma" w:hAnsi="Tahoma" w:cs="Tahoma"/>
        </w:rPr>
      </w:pPr>
    </w:p>
    <w:p w14:paraId="4B06F02E" w14:textId="77777777" w:rsidR="008A6321" w:rsidRPr="005B3650" w:rsidRDefault="008A6321" w:rsidP="008A6321">
      <w:pPr>
        <w:jc w:val="both"/>
        <w:rPr>
          <w:rFonts w:ascii="Tahoma" w:hAnsi="Tahoma" w:cs="Tahoma"/>
        </w:rPr>
      </w:pPr>
    </w:p>
    <w:p w14:paraId="6438FB10" w14:textId="77777777" w:rsidR="008A6321" w:rsidRPr="005B3650" w:rsidRDefault="008A6321" w:rsidP="008A6321">
      <w:pPr>
        <w:jc w:val="both"/>
        <w:rPr>
          <w:rFonts w:ascii="Tahoma" w:hAnsi="Tahoma" w:cs="Tahoma"/>
        </w:rPr>
      </w:pPr>
    </w:p>
    <w:p w14:paraId="7904734B" w14:textId="77777777" w:rsidR="008A6321" w:rsidRPr="005B3650" w:rsidRDefault="008A6321" w:rsidP="008A6321">
      <w:pPr>
        <w:jc w:val="both"/>
        <w:rPr>
          <w:rFonts w:ascii="Tahoma" w:hAnsi="Tahoma" w:cs="Tahoma"/>
        </w:rPr>
      </w:pPr>
    </w:p>
    <w:p w14:paraId="3AC80652" w14:textId="77777777" w:rsidR="008A6321" w:rsidRPr="005B3650" w:rsidRDefault="008A6321" w:rsidP="008A6321">
      <w:pPr>
        <w:jc w:val="both"/>
        <w:rPr>
          <w:rFonts w:ascii="Tahoma" w:eastAsia="Arial Unicode MS" w:hAnsi="Tahoma" w:cs="Tahoma"/>
        </w:rPr>
      </w:pPr>
    </w:p>
    <w:p w14:paraId="26A75E38" w14:textId="77777777" w:rsidR="008A6321" w:rsidRPr="005B3650" w:rsidRDefault="008A6321" w:rsidP="008A6321">
      <w:pPr>
        <w:jc w:val="both"/>
        <w:rPr>
          <w:rFonts w:ascii="Tahoma" w:eastAsia="Arial Unicode MS" w:hAnsi="Tahoma" w:cs="Tahoma"/>
        </w:rPr>
      </w:pPr>
      <w:r w:rsidRPr="005B3650">
        <w:rPr>
          <w:rFonts w:ascii="Tahoma" w:eastAsia="Arial Unicode MS" w:hAnsi="Tahoma" w:cs="Tahoma"/>
        </w:rPr>
        <w:br w:type="page"/>
      </w:r>
    </w:p>
    <w:p w14:paraId="7DD6496E" w14:textId="77777777" w:rsidR="008A6321" w:rsidRPr="005B3650" w:rsidRDefault="008A6321" w:rsidP="008A6321">
      <w:pPr>
        <w:spacing w:after="0"/>
        <w:jc w:val="both"/>
        <w:rPr>
          <w:rFonts w:ascii="Tahoma" w:hAnsi="Tahoma" w:cs="Tahoma"/>
          <w:b/>
          <w:color w:val="FF0000"/>
          <w:sz w:val="20"/>
          <w:szCs w:val="20"/>
          <w:u w:val="single"/>
        </w:rPr>
      </w:pPr>
    </w:p>
    <w:p w14:paraId="20CBFEEB" w14:textId="77777777" w:rsidR="008A6321" w:rsidRDefault="008A6321" w:rsidP="008A6321">
      <w:pPr>
        <w:spacing w:after="0"/>
        <w:jc w:val="both"/>
        <w:rPr>
          <w:rFonts w:ascii="Tahoma" w:hAnsi="Tahoma" w:cs="Tahoma"/>
          <w:b/>
          <w:color w:val="FF0000"/>
          <w:sz w:val="20"/>
          <w:szCs w:val="20"/>
          <w:u w:val="single"/>
        </w:rPr>
      </w:pPr>
    </w:p>
    <w:p w14:paraId="4250449B" w14:textId="77777777" w:rsidR="001D5B4C" w:rsidRDefault="001D5B4C" w:rsidP="008A6321">
      <w:pPr>
        <w:spacing w:after="0"/>
        <w:jc w:val="both"/>
        <w:rPr>
          <w:rFonts w:ascii="Tahoma" w:hAnsi="Tahoma" w:cs="Tahoma"/>
          <w:b/>
          <w:color w:val="FF0000"/>
          <w:sz w:val="20"/>
          <w:szCs w:val="20"/>
          <w:u w:val="single"/>
        </w:rPr>
      </w:pPr>
    </w:p>
    <w:p w14:paraId="1C64D5A3" w14:textId="77777777" w:rsidR="001D5B4C" w:rsidRDefault="001D5B4C" w:rsidP="008A6321">
      <w:pPr>
        <w:spacing w:after="0"/>
        <w:jc w:val="both"/>
        <w:rPr>
          <w:rFonts w:ascii="Tahoma" w:hAnsi="Tahoma" w:cs="Tahoma"/>
          <w:b/>
          <w:color w:val="FF0000"/>
          <w:sz w:val="20"/>
          <w:szCs w:val="20"/>
          <w:u w:val="single"/>
        </w:rPr>
      </w:pPr>
    </w:p>
    <w:p w14:paraId="63649432" w14:textId="77777777" w:rsidR="001D5B4C" w:rsidRDefault="001D5B4C" w:rsidP="008A6321">
      <w:pPr>
        <w:spacing w:after="0"/>
        <w:jc w:val="both"/>
        <w:rPr>
          <w:rFonts w:ascii="Tahoma" w:hAnsi="Tahoma" w:cs="Tahoma"/>
          <w:b/>
          <w:color w:val="FF0000"/>
          <w:sz w:val="20"/>
          <w:szCs w:val="20"/>
          <w:u w:val="single"/>
        </w:rPr>
      </w:pPr>
    </w:p>
    <w:p w14:paraId="24963508" w14:textId="77777777" w:rsidR="001D5B4C" w:rsidRDefault="001D5B4C" w:rsidP="008A6321">
      <w:pPr>
        <w:spacing w:after="0"/>
        <w:jc w:val="both"/>
        <w:rPr>
          <w:rFonts w:ascii="Tahoma" w:hAnsi="Tahoma" w:cs="Tahoma"/>
          <w:b/>
          <w:color w:val="FF0000"/>
          <w:sz w:val="20"/>
          <w:szCs w:val="20"/>
          <w:u w:val="single"/>
        </w:rPr>
      </w:pPr>
    </w:p>
    <w:p w14:paraId="317D38D7" w14:textId="77777777" w:rsidR="001D5B4C" w:rsidRDefault="001D5B4C" w:rsidP="008A6321">
      <w:pPr>
        <w:spacing w:after="0"/>
        <w:jc w:val="both"/>
        <w:rPr>
          <w:rFonts w:ascii="Tahoma" w:hAnsi="Tahoma" w:cs="Tahoma"/>
          <w:b/>
          <w:color w:val="FF0000"/>
          <w:sz w:val="20"/>
          <w:szCs w:val="20"/>
          <w:u w:val="single"/>
        </w:rPr>
      </w:pPr>
    </w:p>
    <w:p w14:paraId="2BFA6E24" w14:textId="77777777" w:rsidR="001D5B4C" w:rsidRDefault="001D5B4C" w:rsidP="008A6321">
      <w:pPr>
        <w:spacing w:after="0"/>
        <w:jc w:val="both"/>
        <w:rPr>
          <w:rFonts w:ascii="Tahoma" w:hAnsi="Tahoma" w:cs="Tahoma"/>
          <w:b/>
          <w:color w:val="FF0000"/>
          <w:sz w:val="20"/>
          <w:szCs w:val="20"/>
          <w:u w:val="single"/>
        </w:rPr>
      </w:pPr>
    </w:p>
    <w:p w14:paraId="41603358" w14:textId="77777777" w:rsidR="001D5B4C" w:rsidRPr="005B3650" w:rsidRDefault="001D5B4C" w:rsidP="008A6321">
      <w:pPr>
        <w:spacing w:after="0"/>
        <w:jc w:val="both"/>
        <w:rPr>
          <w:rFonts w:ascii="Tahoma" w:hAnsi="Tahoma" w:cs="Tahoma"/>
          <w:b/>
          <w:color w:val="FF0000"/>
          <w:sz w:val="20"/>
          <w:szCs w:val="20"/>
          <w:u w:val="single"/>
        </w:rPr>
      </w:pPr>
    </w:p>
    <w:p w14:paraId="4CFF3DE2" w14:textId="77777777" w:rsidR="008A6321" w:rsidRPr="005B3650" w:rsidRDefault="008A6321" w:rsidP="008A6321">
      <w:pPr>
        <w:spacing w:after="0"/>
        <w:jc w:val="both"/>
        <w:rPr>
          <w:rFonts w:ascii="Tahoma" w:hAnsi="Tahoma" w:cs="Tahoma"/>
          <w:b/>
          <w:color w:val="FF0000"/>
          <w:sz w:val="20"/>
          <w:szCs w:val="20"/>
          <w:u w:val="single"/>
        </w:rPr>
      </w:pPr>
    </w:p>
    <w:p w14:paraId="2CE2F6F3" w14:textId="77777777" w:rsidR="004C1402" w:rsidRPr="005B3650" w:rsidRDefault="004C1402" w:rsidP="004C1402">
      <w:pPr>
        <w:spacing w:after="0"/>
        <w:jc w:val="both"/>
        <w:rPr>
          <w:rFonts w:ascii="Tahoma" w:hAnsi="Tahoma" w:cs="Tahoma"/>
          <w:b/>
          <w:color w:val="FF0000"/>
          <w:sz w:val="20"/>
          <w:szCs w:val="20"/>
          <w:u w:val="single"/>
        </w:rPr>
      </w:pPr>
    </w:p>
    <w:p w14:paraId="1A288DAA" w14:textId="77777777" w:rsidR="004C1402" w:rsidRDefault="004C1402" w:rsidP="004C1402">
      <w:pPr>
        <w:spacing w:after="0"/>
        <w:jc w:val="both"/>
        <w:rPr>
          <w:rFonts w:ascii="Tahoma" w:hAnsi="Tahoma" w:cs="Tahoma"/>
          <w:b/>
          <w:color w:val="FF0000"/>
          <w:sz w:val="20"/>
          <w:szCs w:val="20"/>
          <w:u w:val="single"/>
        </w:rPr>
      </w:pPr>
    </w:p>
    <w:p w14:paraId="16FFAAFD" w14:textId="77777777" w:rsidR="00654431" w:rsidRPr="005B3650" w:rsidRDefault="00654431" w:rsidP="004C1402">
      <w:pPr>
        <w:spacing w:after="0"/>
        <w:jc w:val="both"/>
        <w:rPr>
          <w:rFonts w:ascii="Tahoma" w:hAnsi="Tahoma" w:cs="Tahoma"/>
          <w:b/>
          <w:color w:val="FF0000"/>
          <w:sz w:val="20"/>
          <w:szCs w:val="20"/>
          <w:u w:val="single"/>
        </w:rPr>
      </w:pPr>
    </w:p>
    <w:p w14:paraId="20CF6DE1" w14:textId="77777777" w:rsidR="004C1402" w:rsidRPr="005B3650" w:rsidRDefault="004C1402" w:rsidP="004C1402">
      <w:pPr>
        <w:spacing w:after="0"/>
        <w:jc w:val="both"/>
        <w:rPr>
          <w:rFonts w:ascii="Tahoma" w:hAnsi="Tahoma" w:cs="Tahoma"/>
          <w:b/>
          <w:color w:val="FF0000"/>
          <w:sz w:val="20"/>
          <w:szCs w:val="20"/>
          <w:u w:val="single"/>
        </w:rPr>
      </w:pPr>
    </w:p>
    <w:p w14:paraId="50B71047" w14:textId="77777777" w:rsidR="004C1402" w:rsidRPr="005B3650" w:rsidRDefault="004C1402" w:rsidP="004C1402">
      <w:pPr>
        <w:spacing w:after="0"/>
        <w:jc w:val="both"/>
        <w:rPr>
          <w:rFonts w:ascii="Tahoma" w:hAnsi="Tahoma" w:cs="Tahoma"/>
          <w:b/>
          <w:color w:val="FF0000"/>
          <w:sz w:val="20"/>
          <w:szCs w:val="20"/>
          <w:u w:val="single"/>
        </w:rPr>
      </w:pPr>
    </w:p>
    <w:p w14:paraId="19F84ED5" w14:textId="77777777" w:rsidR="004C1402" w:rsidRPr="005B3650" w:rsidRDefault="004C1402" w:rsidP="004C1402">
      <w:pPr>
        <w:spacing w:after="0"/>
        <w:jc w:val="both"/>
        <w:rPr>
          <w:rFonts w:ascii="Tahoma" w:hAnsi="Tahoma" w:cs="Tahoma"/>
          <w:b/>
          <w:color w:val="FF0000"/>
          <w:sz w:val="20"/>
          <w:szCs w:val="20"/>
          <w:u w:val="single"/>
        </w:rPr>
      </w:pPr>
    </w:p>
    <w:p w14:paraId="65F50F74" w14:textId="77777777" w:rsidR="004C1402" w:rsidRPr="005B3650" w:rsidRDefault="004C1402" w:rsidP="004C1402">
      <w:pPr>
        <w:spacing w:after="0"/>
        <w:jc w:val="both"/>
        <w:rPr>
          <w:rFonts w:ascii="Tahoma" w:hAnsi="Tahoma" w:cs="Tahoma"/>
          <w:b/>
          <w:color w:val="FF0000"/>
          <w:sz w:val="20"/>
          <w:szCs w:val="20"/>
          <w:u w:val="single"/>
        </w:rPr>
      </w:pPr>
    </w:p>
    <w:p w14:paraId="055EB953" w14:textId="77777777" w:rsidR="004C1402" w:rsidRPr="005B3650" w:rsidRDefault="004C1402" w:rsidP="004C1402">
      <w:pPr>
        <w:spacing w:after="0"/>
        <w:jc w:val="both"/>
        <w:rPr>
          <w:rFonts w:ascii="Tahoma" w:hAnsi="Tahoma" w:cs="Tahoma"/>
          <w:b/>
          <w:color w:val="FF0000"/>
          <w:sz w:val="20"/>
          <w:szCs w:val="20"/>
          <w:u w:val="single"/>
        </w:rPr>
      </w:pPr>
    </w:p>
    <w:p w14:paraId="1DF85303" w14:textId="77777777" w:rsidR="004C1402" w:rsidRPr="005B3650" w:rsidRDefault="004C1402" w:rsidP="004C1402">
      <w:pPr>
        <w:spacing w:after="0"/>
        <w:jc w:val="both"/>
        <w:rPr>
          <w:rFonts w:ascii="Tahoma" w:hAnsi="Tahoma" w:cs="Tahoma"/>
          <w:b/>
          <w:color w:val="FF0000"/>
          <w:sz w:val="20"/>
          <w:szCs w:val="20"/>
          <w:u w:val="single"/>
        </w:rPr>
      </w:pPr>
    </w:p>
    <w:p w14:paraId="5A9553DC" w14:textId="77777777" w:rsidR="004C1402" w:rsidRPr="005B3650" w:rsidRDefault="004C1402" w:rsidP="004C1402">
      <w:pPr>
        <w:spacing w:after="0"/>
        <w:jc w:val="both"/>
        <w:rPr>
          <w:rFonts w:ascii="Tahoma" w:hAnsi="Tahoma" w:cs="Tahoma"/>
          <w:b/>
          <w:color w:val="FF0000"/>
          <w:sz w:val="20"/>
          <w:szCs w:val="20"/>
          <w:u w:val="single"/>
        </w:rPr>
      </w:pPr>
    </w:p>
    <w:p w14:paraId="2DBEFA7C" w14:textId="77777777" w:rsidR="004C1402" w:rsidRPr="005B3650" w:rsidRDefault="004C1402" w:rsidP="004C1402">
      <w:pPr>
        <w:spacing w:after="0"/>
        <w:jc w:val="both"/>
        <w:rPr>
          <w:rFonts w:ascii="Tahoma" w:hAnsi="Tahoma" w:cs="Tahoma"/>
          <w:b/>
          <w:color w:val="FF0000"/>
          <w:sz w:val="20"/>
          <w:szCs w:val="20"/>
          <w:u w:val="single"/>
        </w:rPr>
      </w:pPr>
    </w:p>
    <w:p w14:paraId="129C3F8A" w14:textId="77777777" w:rsidR="004C1402" w:rsidRPr="005B3650"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0624" behindDoc="0" locked="0" layoutInCell="1" allowOverlap="1" wp14:anchorId="04B0B82A" wp14:editId="0A95CF19">
                <wp:simplePos x="0" y="0"/>
                <wp:positionH relativeFrom="page">
                  <wp:align>center</wp:align>
                </wp:positionH>
                <wp:positionV relativeFrom="paragraph">
                  <wp:posOffset>32737</wp:posOffset>
                </wp:positionV>
                <wp:extent cx="4362450" cy="1609725"/>
                <wp:effectExtent l="19050" t="19050" r="19050" b="28575"/>
                <wp:wrapNone/>
                <wp:docPr id="2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106B997" w14:textId="77777777" w:rsidR="001C6ADF" w:rsidRPr="00BA30A7" w:rsidRDefault="001C6ADF" w:rsidP="004C1402">
                            <w:pPr>
                              <w:spacing w:after="0" w:line="240" w:lineRule="auto"/>
                              <w:jc w:val="center"/>
                              <w:rPr>
                                <w:rFonts w:ascii="Albertus Extra Bold" w:hAnsi="Albertus Extra Bold" w:cs="Tahoma"/>
                                <w:b/>
                                <w:sz w:val="6"/>
                                <w:szCs w:val="20"/>
                              </w:rPr>
                            </w:pPr>
                          </w:p>
                          <w:p w14:paraId="2A0ACC05" w14:textId="49DB2A5A" w:rsidR="001C6ADF" w:rsidRPr="00D13131" w:rsidRDefault="001C6ADF"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0B82A" id="AutoShape 5" o:spid="_x0000_s1055" type="#_x0000_t115" style="position:absolute;left:0;text-align:left;margin-left:0;margin-top:2.6pt;width:343.5pt;height:126.75pt;z-index:251930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0LOAIAAGUEAAAOAAAAZHJzL2Uyb0RvYy54bWysVMFu2zAMvQ/YPwi6r068JE2NOEWRrsOA&#10;divQ7QMUWY6FSaJGKXGyrx8lp2m67TTMB0EUqafHR9KL6701bKcwaHA1H1+MOFNOQqPdpubfvt69&#10;m3MWonCNMOBUzQ8q8Ovl2zeL3leqhA5Mo5ARiAtV72vexeirogiyU1aEC/DKkbMFtCKSiZuiQdET&#10;ujVFORrNih6w8QhShUCnt4OTLzN+2yoZv7RtUJGZmhO3mFfM6zqtxXIhqg0K32l5pCH+gYUV2tGj&#10;J6hbEQXbov4DymqJEKCNFxJsAW2rpco5UDbj0W/ZPHXCq5wLiRP8Sabw/2Dl590jMt3UvJyWnDlh&#10;qUg32wj5bTZNAvU+VBT35B8xpRj8PcjvgTlYdcJt1A0i9J0SDdEap/ji1YVkBLrK1v0DNIQuCD1r&#10;tW/RJkBSge1zSQ6nkqh9ZJIOJ+9n5WRKlZPkG89GV5dl5lSI6vm6xxA/KrAsbWreGuiJGMaHrYm6&#10;Abm1ysX8oNjdh5gIiur5Uk4IjG7utDHZwM16ZZDtBHXMXf5yTpT3eZhxrCfN5tPLaYZ+5QznGKP8&#10;/Q3D6ki9b7St+fwUJKok5QfX5M6MQpthT5yNO2qb5BzKEvfr/VC93MpJ6zU0B1IbYeh1mk3adIA/&#10;Oeupz2sefmwFKs7MJ0cVuxpPJmkwsjGZXpZk4Llnfe4RThJUzSNnw3YVh2HaetSbjl4aZzkcpB5q&#10;dVb7hdWRP/VyLsJx7tKwnNs56uXvsPwFAAD//wMAUEsDBBQABgAIAAAAIQBrblIs3AAAAAYBAAAP&#10;AAAAZHJzL2Rvd25yZXYueG1sTI/BTsMwEETvSPyDtUjcqENE2yhkUyEkTgjUNnyAG2+T0HgdYrdN&#10;+XqWExxHM5p5U6wm16sTjaHzjHA/S0AR19523CB8VC93GagQDVvTeyaECwVYlddXhcmtP/OGTtvY&#10;KCnhkBuENsYh1zrULTkTZn4gFm/vR2eiyLHRdjRnKXe9TpNkoZ3pWBZaM9BzS/Vhe3QI03q/qdZf&#10;72/p4dOE18u3e2gqh3h7Mz09goo0xb8w/OILOpTCtPNHtkH1CHIkIsxTUGIusqXoHUI6z5agy0L/&#10;xy9/AAAA//8DAFBLAQItABQABgAIAAAAIQC2gziS/gAAAOEBAAATAAAAAAAAAAAAAAAAAAAAAABb&#10;Q29udGVudF9UeXBlc10ueG1sUEsBAi0AFAAGAAgAAAAhADj9If/WAAAAlAEAAAsAAAAAAAAAAAAA&#10;AAAALwEAAF9yZWxzLy5yZWxzUEsBAi0AFAAGAAgAAAAhAHoCLQs4AgAAZQQAAA4AAAAAAAAAAAAA&#10;AAAALgIAAGRycy9lMm9Eb2MueG1sUEsBAi0AFAAGAAgAAAAhAGtuUizcAAAABgEAAA8AAAAAAAAA&#10;AAAAAAAAkgQAAGRycy9kb3ducmV2LnhtbFBLBQYAAAAABAAEAPMAAACbBQAAAAA=&#10;" strokeweight="2.25pt">
                <v:textbox>
                  <w:txbxContent>
                    <w:p w14:paraId="7106B997" w14:textId="77777777" w:rsidR="001C6ADF" w:rsidRPr="00BA30A7" w:rsidRDefault="001C6ADF" w:rsidP="004C1402">
                      <w:pPr>
                        <w:spacing w:after="0" w:line="240" w:lineRule="auto"/>
                        <w:jc w:val="center"/>
                        <w:rPr>
                          <w:rFonts w:ascii="Albertus Extra Bold" w:hAnsi="Albertus Extra Bold" w:cs="Tahoma"/>
                          <w:b/>
                          <w:sz w:val="6"/>
                          <w:szCs w:val="20"/>
                        </w:rPr>
                      </w:pPr>
                    </w:p>
                    <w:p w14:paraId="2A0ACC05" w14:textId="49DB2A5A" w:rsidR="001C6ADF" w:rsidRPr="00D13131" w:rsidRDefault="001C6ADF"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11 : LISTE DES ÉTABLISSEMENTS BANCAIRES ET ASSURANCES AGRÉES </w:t>
                      </w:r>
                    </w:p>
                  </w:txbxContent>
                </v:textbox>
                <w10:wrap anchorx="page"/>
              </v:shape>
            </w:pict>
          </mc:Fallback>
        </mc:AlternateContent>
      </w:r>
    </w:p>
    <w:p w14:paraId="0F3E5878" w14:textId="77777777" w:rsidR="004C1402" w:rsidRPr="005B3650" w:rsidRDefault="004C1402" w:rsidP="004C1402">
      <w:pPr>
        <w:spacing w:after="0"/>
        <w:jc w:val="both"/>
        <w:rPr>
          <w:rFonts w:ascii="Tahoma" w:hAnsi="Tahoma" w:cs="Tahoma"/>
          <w:b/>
          <w:color w:val="FF0000"/>
          <w:sz w:val="20"/>
          <w:szCs w:val="20"/>
          <w:u w:val="single"/>
        </w:rPr>
      </w:pPr>
    </w:p>
    <w:p w14:paraId="65D4A412" w14:textId="77777777" w:rsidR="004C1402" w:rsidRPr="005B3650" w:rsidRDefault="004C1402" w:rsidP="004C1402">
      <w:pPr>
        <w:spacing w:after="0"/>
        <w:jc w:val="both"/>
        <w:rPr>
          <w:rFonts w:ascii="Tahoma" w:hAnsi="Tahoma" w:cs="Tahoma"/>
          <w:b/>
          <w:color w:val="FF0000"/>
          <w:sz w:val="20"/>
          <w:szCs w:val="20"/>
          <w:u w:val="single"/>
        </w:rPr>
      </w:pPr>
    </w:p>
    <w:p w14:paraId="29A73463" w14:textId="77777777" w:rsidR="004C1402" w:rsidRPr="005B3650" w:rsidRDefault="004C1402" w:rsidP="004C1402">
      <w:pPr>
        <w:spacing w:after="0"/>
        <w:jc w:val="both"/>
        <w:rPr>
          <w:rFonts w:ascii="Tahoma" w:hAnsi="Tahoma" w:cs="Tahoma"/>
          <w:b/>
          <w:color w:val="FF0000"/>
          <w:sz w:val="20"/>
          <w:szCs w:val="20"/>
          <w:u w:val="single"/>
        </w:rPr>
      </w:pPr>
    </w:p>
    <w:p w14:paraId="0E917862" w14:textId="77777777" w:rsidR="004C1402" w:rsidRPr="005B3650" w:rsidRDefault="004C1402" w:rsidP="004C1402">
      <w:pPr>
        <w:spacing w:after="0"/>
        <w:jc w:val="both"/>
        <w:rPr>
          <w:rFonts w:ascii="Tahoma" w:hAnsi="Tahoma" w:cs="Tahoma"/>
          <w:b/>
          <w:color w:val="FF0000"/>
          <w:sz w:val="20"/>
          <w:szCs w:val="20"/>
          <w:u w:val="single"/>
        </w:rPr>
      </w:pPr>
    </w:p>
    <w:p w14:paraId="7DC406D6" w14:textId="77777777" w:rsidR="004C1402" w:rsidRPr="005B3650" w:rsidRDefault="004C1402" w:rsidP="004C1402">
      <w:pPr>
        <w:spacing w:after="0"/>
        <w:jc w:val="both"/>
        <w:rPr>
          <w:rFonts w:ascii="Tahoma" w:hAnsi="Tahoma" w:cs="Tahoma"/>
          <w:b/>
          <w:color w:val="FF0000"/>
          <w:sz w:val="20"/>
          <w:szCs w:val="20"/>
          <w:u w:val="single"/>
        </w:rPr>
      </w:pPr>
    </w:p>
    <w:p w14:paraId="64474BA2" w14:textId="77777777" w:rsidR="004C1402" w:rsidRPr="005B3650" w:rsidRDefault="004C1402" w:rsidP="004C1402">
      <w:pPr>
        <w:spacing w:after="0"/>
        <w:jc w:val="both"/>
        <w:rPr>
          <w:rFonts w:ascii="Tahoma" w:hAnsi="Tahoma" w:cs="Tahoma"/>
          <w:b/>
          <w:color w:val="FF0000"/>
          <w:sz w:val="20"/>
          <w:szCs w:val="20"/>
          <w:u w:val="single"/>
        </w:rPr>
      </w:pPr>
    </w:p>
    <w:p w14:paraId="1E2D647D" w14:textId="77777777" w:rsidR="004C1402" w:rsidRPr="005B3650" w:rsidRDefault="004C1402" w:rsidP="004C1402">
      <w:pPr>
        <w:spacing w:after="0"/>
        <w:jc w:val="both"/>
        <w:rPr>
          <w:rFonts w:ascii="Tahoma" w:hAnsi="Tahoma" w:cs="Tahoma"/>
          <w:b/>
          <w:color w:val="FF0000"/>
          <w:sz w:val="20"/>
          <w:szCs w:val="20"/>
          <w:u w:val="single"/>
        </w:rPr>
      </w:pPr>
    </w:p>
    <w:p w14:paraId="4E74D2B2" w14:textId="77777777" w:rsidR="004C1402" w:rsidRPr="005B3650" w:rsidRDefault="004C1402" w:rsidP="004C1402">
      <w:pPr>
        <w:spacing w:after="0"/>
        <w:jc w:val="both"/>
        <w:rPr>
          <w:rFonts w:ascii="Tahoma" w:hAnsi="Tahoma" w:cs="Tahoma"/>
          <w:b/>
          <w:color w:val="FF0000"/>
          <w:sz w:val="20"/>
          <w:szCs w:val="20"/>
          <w:u w:val="single"/>
        </w:rPr>
      </w:pPr>
    </w:p>
    <w:p w14:paraId="72C3D4D9" w14:textId="77777777" w:rsidR="004C1402" w:rsidRPr="005B3650" w:rsidRDefault="004C1402" w:rsidP="004C1402">
      <w:pPr>
        <w:spacing w:after="0"/>
        <w:jc w:val="both"/>
        <w:rPr>
          <w:rFonts w:ascii="Tahoma" w:hAnsi="Tahoma" w:cs="Tahoma"/>
          <w:b/>
          <w:color w:val="FF0000"/>
          <w:sz w:val="20"/>
          <w:szCs w:val="20"/>
          <w:u w:val="single"/>
        </w:rPr>
      </w:pPr>
    </w:p>
    <w:p w14:paraId="5DC96F08" w14:textId="77777777" w:rsidR="004C1402" w:rsidRPr="005B3650" w:rsidRDefault="004C1402" w:rsidP="004C1402">
      <w:pPr>
        <w:spacing w:after="0"/>
        <w:jc w:val="both"/>
        <w:rPr>
          <w:rFonts w:ascii="Tahoma" w:hAnsi="Tahoma" w:cs="Tahoma"/>
          <w:b/>
          <w:color w:val="FF0000"/>
          <w:sz w:val="20"/>
          <w:szCs w:val="20"/>
          <w:u w:val="single"/>
        </w:rPr>
      </w:pPr>
    </w:p>
    <w:p w14:paraId="13B57CD2" w14:textId="77777777" w:rsidR="004C1402" w:rsidRPr="005B3650" w:rsidRDefault="004C1402" w:rsidP="004C1402">
      <w:pPr>
        <w:spacing w:after="0"/>
        <w:jc w:val="both"/>
        <w:rPr>
          <w:rFonts w:ascii="Tahoma" w:hAnsi="Tahoma" w:cs="Tahoma"/>
          <w:b/>
          <w:color w:val="FF0000"/>
          <w:sz w:val="20"/>
          <w:szCs w:val="20"/>
          <w:u w:val="single"/>
        </w:rPr>
      </w:pPr>
    </w:p>
    <w:p w14:paraId="348241E2" w14:textId="77777777" w:rsidR="004C1402" w:rsidRPr="005B3650" w:rsidRDefault="004C1402" w:rsidP="004C1402">
      <w:pPr>
        <w:spacing w:after="0"/>
        <w:jc w:val="both"/>
        <w:rPr>
          <w:rFonts w:ascii="Tahoma" w:hAnsi="Tahoma" w:cs="Tahoma"/>
          <w:b/>
          <w:color w:val="FF0000"/>
          <w:sz w:val="20"/>
          <w:szCs w:val="20"/>
          <w:u w:val="single"/>
        </w:rPr>
      </w:pPr>
    </w:p>
    <w:p w14:paraId="04263A6C" w14:textId="77777777" w:rsidR="004C1402" w:rsidRPr="005B3650" w:rsidRDefault="004C1402" w:rsidP="004C1402">
      <w:pPr>
        <w:spacing w:after="0"/>
        <w:jc w:val="both"/>
        <w:rPr>
          <w:rFonts w:ascii="Tahoma" w:hAnsi="Tahoma" w:cs="Tahoma"/>
          <w:b/>
          <w:color w:val="FF0000"/>
          <w:sz w:val="20"/>
          <w:szCs w:val="20"/>
          <w:u w:val="single"/>
        </w:rPr>
      </w:pPr>
    </w:p>
    <w:p w14:paraId="499BE101" w14:textId="77777777" w:rsidR="004C1402" w:rsidRPr="005B3650" w:rsidRDefault="004C1402" w:rsidP="004C1402">
      <w:pPr>
        <w:spacing w:after="0"/>
        <w:jc w:val="both"/>
        <w:rPr>
          <w:rFonts w:ascii="Tahoma" w:hAnsi="Tahoma" w:cs="Tahoma"/>
          <w:b/>
          <w:color w:val="FF0000"/>
          <w:sz w:val="20"/>
          <w:szCs w:val="20"/>
          <w:u w:val="single"/>
        </w:rPr>
      </w:pPr>
    </w:p>
    <w:p w14:paraId="7C13BDCC" w14:textId="77777777" w:rsidR="004C1402" w:rsidRPr="005B3650" w:rsidRDefault="004C1402" w:rsidP="004C1402">
      <w:pPr>
        <w:spacing w:after="0"/>
        <w:jc w:val="both"/>
        <w:rPr>
          <w:rFonts w:ascii="Tahoma" w:hAnsi="Tahoma" w:cs="Tahoma"/>
          <w:b/>
          <w:color w:val="FF0000"/>
          <w:sz w:val="20"/>
          <w:szCs w:val="20"/>
          <w:u w:val="single"/>
        </w:rPr>
      </w:pPr>
    </w:p>
    <w:p w14:paraId="1C654488" w14:textId="77777777" w:rsidR="004C1402" w:rsidRPr="005B3650" w:rsidRDefault="004C1402" w:rsidP="004C1402">
      <w:pPr>
        <w:spacing w:after="0"/>
        <w:jc w:val="both"/>
        <w:rPr>
          <w:rFonts w:ascii="Tahoma" w:hAnsi="Tahoma" w:cs="Tahoma"/>
          <w:b/>
          <w:color w:val="FF0000"/>
          <w:sz w:val="20"/>
          <w:szCs w:val="20"/>
          <w:u w:val="single"/>
        </w:rPr>
      </w:pPr>
    </w:p>
    <w:p w14:paraId="7402CDF9" w14:textId="77777777" w:rsidR="004C1402" w:rsidRPr="005B3650" w:rsidRDefault="004C1402" w:rsidP="004C1402">
      <w:pPr>
        <w:spacing w:after="0"/>
        <w:jc w:val="both"/>
        <w:rPr>
          <w:rFonts w:ascii="Tahoma" w:hAnsi="Tahoma" w:cs="Tahoma"/>
          <w:b/>
          <w:color w:val="FF0000"/>
          <w:sz w:val="20"/>
          <w:szCs w:val="20"/>
          <w:u w:val="single"/>
        </w:rPr>
      </w:pPr>
    </w:p>
    <w:p w14:paraId="2AA4CEFB" w14:textId="77777777" w:rsidR="004C1402" w:rsidRPr="005B3650" w:rsidRDefault="004C1402" w:rsidP="004C1402">
      <w:pPr>
        <w:spacing w:after="0"/>
        <w:jc w:val="both"/>
        <w:rPr>
          <w:rFonts w:ascii="Tahoma" w:hAnsi="Tahoma" w:cs="Tahoma"/>
          <w:b/>
          <w:color w:val="FF0000"/>
          <w:sz w:val="20"/>
          <w:szCs w:val="20"/>
          <w:u w:val="single"/>
        </w:rPr>
      </w:pPr>
    </w:p>
    <w:p w14:paraId="0FA5410A" w14:textId="77777777" w:rsidR="004C1402" w:rsidRPr="005B3650" w:rsidRDefault="004C1402" w:rsidP="004C1402">
      <w:pPr>
        <w:spacing w:after="0"/>
        <w:jc w:val="both"/>
        <w:rPr>
          <w:rFonts w:ascii="Tahoma" w:hAnsi="Tahoma" w:cs="Tahoma"/>
          <w:b/>
          <w:color w:val="FF0000"/>
          <w:sz w:val="20"/>
          <w:szCs w:val="20"/>
          <w:u w:val="single"/>
        </w:rPr>
      </w:pPr>
    </w:p>
    <w:p w14:paraId="51BCC58B" w14:textId="77777777" w:rsidR="004C1402" w:rsidRDefault="004C1402" w:rsidP="004C1402">
      <w:pPr>
        <w:spacing w:after="0"/>
        <w:jc w:val="both"/>
        <w:rPr>
          <w:rFonts w:ascii="Tahoma" w:hAnsi="Tahoma" w:cs="Tahoma"/>
          <w:b/>
          <w:color w:val="FF0000"/>
          <w:sz w:val="20"/>
          <w:szCs w:val="20"/>
          <w:u w:val="single"/>
        </w:rPr>
      </w:pPr>
    </w:p>
    <w:p w14:paraId="77F4972F" w14:textId="77777777" w:rsidR="004C1402" w:rsidRDefault="004C1402" w:rsidP="004C1402">
      <w:pPr>
        <w:spacing w:after="0"/>
        <w:jc w:val="both"/>
        <w:rPr>
          <w:rFonts w:ascii="Tahoma" w:hAnsi="Tahoma" w:cs="Tahoma"/>
          <w:b/>
          <w:color w:val="FF0000"/>
          <w:sz w:val="20"/>
          <w:szCs w:val="20"/>
          <w:u w:val="single"/>
        </w:rPr>
      </w:pPr>
    </w:p>
    <w:p w14:paraId="7D58D3C4" w14:textId="77777777" w:rsidR="004C1402" w:rsidRDefault="004C1402" w:rsidP="004C1402">
      <w:pPr>
        <w:spacing w:after="0"/>
        <w:jc w:val="both"/>
        <w:rPr>
          <w:rFonts w:ascii="Tahoma" w:hAnsi="Tahoma" w:cs="Tahoma"/>
          <w:b/>
          <w:color w:val="FF0000"/>
          <w:sz w:val="20"/>
          <w:szCs w:val="20"/>
          <w:u w:val="single"/>
        </w:rPr>
      </w:pPr>
    </w:p>
    <w:p w14:paraId="53C10368" w14:textId="77777777" w:rsidR="004C1402" w:rsidRDefault="004C1402" w:rsidP="004C1402">
      <w:pPr>
        <w:spacing w:after="0"/>
        <w:jc w:val="both"/>
        <w:rPr>
          <w:rFonts w:ascii="Tahoma" w:hAnsi="Tahoma" w:cs="Tahoma"/>
          <w:b/>
          <w:color w:val="FF0000"/>
          <w:sz w:val="20"/>
          <w:szCs w:val="20"/>
          <w:u w:val="single"/>
        </w:rPr>
      </w:pPr>
    </w:p>
    <w:p w14:paraId="2EAC9AB4" w14:textId="77777777" w:rsidR="004C1402" w:rsidRDefault="004C1402" w:rsidP="004C1402">
      <w:pPr>
        <w:spacing w:after="0"/>
        <w:jc w:val="both"/>
        <w:rPr>
          <w:rFonts w:ascii="Tahoma" w:hAnsi="Tahoma" w:cs="Tahoma"/>
          <w:b/>
          <w:color w:val="FF0000"/>
          <w:sz w:val="20"/>
          <w:szCs w:val="20"/>
          <w:u w:val="single"/>
        </w:rPr>
      </w:pPr>
    </w:p>
    <w:p w14:paraId="2EB7B0C7" w14:textId="77777777" w:rsidR="004C1402" w:rsidRDefault="004C1402" w:rsidP="004C1402">
      <w:pPr>
        <w:spacing w:after="0"/>
        <w:jc w:val="both"/>
        <w:rPr>
          <w:rFonts w:ascii="Tahoma" w:hAnsi="Tahoma" w:cs="Tahoma"/>
          <w:b/>
          <w:color w:val="FF0000"/>
          <w:sz w:val="20"/>
          <w:szCs w:val="20"/>
          <w:u w:val="single"/>
        </w:rPr>
      </w:pPr>
    </w:p>
    <w:p w14:paraId="58057D69" w14:textId="77777777" w:rsidR="004C1402" w:rsidRDefault="004C1402" w:rsidP="004C1402">
      <w:pPr>
        <w:spacing w:after="0"/>
        <w:jc w:val="both"/>
        <w:rPr>
          <w:rFonts w:ascii="Tahoma" w:hAnsi="Tahoma" w:cs="Tahoma"/>
          <w:b/>
          <w:color w:val="FF0000"/>
          <w:sz w:val="20"/>
          <w:szCs w:val="20"/>
          <w:u w:val="single"/>
        </w:rPr>
      </w:pPr>
    </w:p>
    <w:p w14:paraId="65A90B0C" w14:textId="77777777" w:rsidR="004C1402" w:rsidRDefault="004C1402" w:rsidP="004C1402">
      <w:pPr>
        <w:spacing w:after="0"/>
        <w:jc w:val="both"/>
        <w:rPr>
          <w:rFonts w:ascii="Tahoma" w:hAnsi="Tahoma" w:cs="Tahoma"/>
          <w:b/>
          <w:color w:val="FF0000"/>
          <w:sz w:val="20"/>
          <w:szCs w:val="20"/>
          <w:u w:val="single"/>
        </w:rPr>
      </w:pPr>
    </w:p>
    <w:p w14:paraId="2119A666" w14:textId="77777777" w:rsidR="004C1402" w:rsidRDefault="004C1402" w:rsidP="004C1402">
      <w:pPr>
        <w:spacing w:after="0"/>
        <w:jc w:val="both"/>
        <w:rPr>
          <w:rFonts w:ascii="Tahoma" w:hAnsi="Tahoma" w:cs="Tahoma"/>
          <w:b/>
          <w:color w:val="FF0000"/>
          <w:sz w:val="20"/>
          <w:szCs w:val="20"/>
          <w:u w:val="single"/>
        </w:rPr>
      </w:pPr>
    </w:p>
    <w:p w14:paraId="70116521" w14:textId="77777777" w:rsidR="004C1402" w:rsidRPr="005B3650" w:rsidRDefault="004C1402" w:rsidP="004C1402">
      <w:pPr>
        <w:spacing w:after="0"/>
        <w:jc w:val="both"/>
        <w:rPr>
          <w:rFonts w:ascii="Tahoma" w:hAnsi="Tahoma" w:cs="Tahoma"/>
          <w:b/>
          <w:color w:val="FF0000"/>
          <w:sz w:val="20"/>
          <w:szCs w:val="20"/>
          <w:u w:val="single"/>
        </w:rPr>
      </w:pPr>
    </w:p>
    <w:p w14:paraId="51F34614" w14:textId="77777777" w:rsidR="004C1402" w:rsidRPr="005B3650" w:rsidRDefault="004C1402" w:rsidP="004C1402">
      <w:pPr>
        <w:spacing w:after="0"/>
        <w:jc w:val="both"/>
        <w:rPr>
          <w:rFonts w:ascii="Tahoma" w:hAnsi="Tahoma" w:cs="Tahoma"/>
          <w:b/>
          <w:color w:val="FF0000"/>
          <w:sz w:val="20"/>
          <w:szCs w:val="20"/>
          <w:u w:val="single"/>
        </w:rPr>
      </w:pPr>
    </w:p>
    <w:p w14:paraId="7CD44C45" w14:textId="77777777" w:rsidR="004C1402" w:rsidRPr="005B3650" w:rsidRDefault="004C1402" w:rsidP="004C1402">
      <w:pPr>
        <w:spacing w:after="0"/>
        <w:jc w:val="both"/>
        <w:rPr>
          <w:rFonts w:ascii="Tahoma" w:hAnsi="Tahoma" w:cs="Tahoma"/>
          <w:b/>
          <w:color w:val="FF0000"/>
          <w:sz w:val="20"/>
          <w:szCs w:val="20"/>
          <w:u w:val="single"/>
        </w:rPr>
      </w:pPr>
    </w:p>
    <w:p w14:paraId="777EFF8E" w14:textId="77777777" w:rsidR="004C1402" w:rsidRPr="005B3650" w:rsidRDefault="004C1402" w:rsidP="004C1402">
      <w:pPr>
        <w:spacing w:after="0"/>
        <w:jc w:val="both"/>
        <w:rPr>
          <w:rFonts w:ascii="Tahoma" w:hAnsi="Tahoma" w:cs="Tahoma"/>
          <w:b/>
          <w:color w:val="FF0000"/>
          <w:sz w:val="20"/>
          <w:szCs w:val="20"/>
          <w:u w:val="single"/>
        </w:rPr>
      </w:pPr>
    </w:p>
    <w:p w14:paraId="5E1EDA9A" w14:textId="77777777" w:rsidR="004C1402" w:rsidRPr="005B3650" w:rsidRDefault="004C1402" w:rsidP="004C1402">
      <w:pPr>
        <w:spacing w:after="0"/>
        <w:jc w:val="both"/>
        <w:rPr>
          <w:rFonts w:ascii="Tahoma" w:hAnsi="Tahoma" w:cs="Tahoma"/>
          <w:b/>
          <w:color w:val="FF0000"/>
          <w:sz w:val="20"/>
          <w:szCs w:val="20"/>
          <w:u w:val="single"/>
        </w:rPr>
      </w:pPr>
    </w:p>
    <w:p w14:paraId="0BF0C258" w14:textId="77777777" w:rsidR="004C1402" w:rsidRPr="00005083" w:rsidRDefault="004C1402" w:rsidP="00CE1BF5">
      <w:pPr>
        <w:pStyle w:val="Corpsdetexte3"/>
        <w:numPr>
          <w:ilvl w:val="3"/>
          <w:numId w:val="107"/>
        </w:numPr>
        <w:spacing w:before="120" w:line="240" w:lineRule="auto"/>
        <w:ind w:left="851"/>
        <w:jc w:val="center"/>
        <w:rPr>
          <w:rFonts w:ascii="Tahoma" w:eastAsia="Arial Unicode MS" w:hAnsi="Tahoma" w:cs="Tahoma"/>
          <w:b/>
          <w:sz w:val="22"/>
          <w:szCs w:val="22"/>
          <w:u w:val="single"/>
        </w:rPr>
      </w:pPr>
      <w:r w:rsidRPr="00005083">
        <w:rPr>
          <w:rFonts w:ascii="Tahoma" w:eastAsia="Arial Unicode MS" w:hAnsi="Tahoma" w:cs="Tahoma"/>
          <w:b/>
          <w:sz w:val="22"/>
          <w:szCs w:val="22"/>
          <w:u w:val="single"/>
        </w:rPr>
        <w:t>BANQUES</w:t>
      </w:r>
    </w:p>
    <w:p w14:paraId="2E5C63AB"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Afriland First Bank (First Bank)</w:t>
      </w:r>
    </w:p>
    <w:p w14:paraId="29685C59"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Internationale du Cameroun pour l’Épargne et le Crédit (BICEC)</w:t>
      </w:r>
    </w:p>
    <w:p w14:paraId="23AB86A2"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Citi Bank Cameroun (CITI-C)</w:t>
      </w:r>
    </w:p>
    <w:p w14:paraId="0658AAD7"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Commercial Bank of Cameroon (CBC)</w:t>
      </w:r>
    </w:p>
    <w:p w14:paraId="129EBBDC"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Ecobank</w:t>
      </w:r>
      <w:proofErr w:type="spellEnd"/>
      <w:r w:rsidRPr="00E7159E">
        <w:rPr>
          <w:rFonts w:ascii="Tahoma" w:eastAsia="Arial Unicode MS" w:hAnsi="Tahoma" w:cs="Tahoma"/>
          <w:lang w:val="en-US"/>
        </w:rPr>
        <w:t xml:space="preserve"> Cameroun (ECOBANK)</w:t>
      </w:r>
    </w:p>
    <w:p w14:paraId="6E999629"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National Financial Credit Bank (NFC-BANK)</w:t>
      </w:r>
    </w:p>
    <w:p w14:paraId="1522A409"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Commerciale de Banque Cameroun (CA SCB)</w:t>
      </w:r>
    </w:p>
    <w:p w14:paraId="6CFBB62C"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Société Générale des Banques au Cameroun (SGBC)</w:t>
      </w:r>
    </w:p>
    <w:p w14:paraId="0F88AC13"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Standard Chartered Bank Cameroon (SCBC)</w:t>
      </w:r>
    </w:p>
    <w:p w14:paraId="093E1292"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Union Bank of Cameroon (UBC)</w:t>
      </w:r>
    </w:p>
    <w:p w14:paraId="2D5B3153"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r w:rsidRPr="00E7159E">
        <w:rPr>
          <w:rFonts w:ascii="Tahoma" w:eastAsia="Arial Unicode MS" w:hAnsi="Tahoma" w:cs="Tahoma"/>
          <w:lang w:val="en-US"/>
        </w:rPr>
        <w:t>United Bank for Africa (UBA)</w:t>
      </w:r>
    </w:p>
    <w:p w14:paraId="1E7FFF2B"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w:t>
      </w:r>
      <w:proofErr w:type="spellStart"/>
      <w:r w:rsidRPr="00E7159E">
        <w:rPr>
          <w:rFonts w:ascii="Tahoma" w:eastAsia="Arial Unicode MS" w:hAnsi="Tahoma" w:cs="Tahoma"/>
          <w:lang w:val="en-US"/>
        </w:rPr>
        <w:t>Atlantique</w:t>
      </w:r>
      <w:proofErr w:type="spellEnd"/>
      <w:r w:rsidRPr="00E7159E">
        <w:rPr>
          <w:rFonts w:ascii="Tahoma" w:eastAsia="Arial Unicode MS" w:hAnsi="Tahoma" w:cs="Tahoma"/>
          <w:lang w:val="en-US"/>
        </w:rPr>
        <w:t xml:space="preserve"> du Cameroun;</w:t>
      </w:r>
    </w:p>
    <w:p w14:paraId="2F6CC912"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Gabonaise pour le Financement International ;</w:t>
      </w:r>
    </w:p>
    <w:p w14:paraId="7B6A9712"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Banque Camerounaise des Petites et Moyennes Entreprises (BC-PME)</w:t>
      </w:r>
    </w:p>
    <w:p w14:paraId="43327E15"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rPr>
      </w:pPr>
      <w:r w:rsidRPr="00E7159E">
        <w:rPr>
          <w:rFonts w:ascii="Tahoma" w:eastAsia="Arial Unicode MS" w:hAnsi="Tahoma" w:cs="Tahoma"/>
        </w:rPr>
        <w:t>Crédit Communautaires d’Afrique (CCA) </w:t>
      </w:r>
    </w:p>
    <w:p w14:paraId="031BBEE1" w14:textId="77777777" w:rsidR="004C1402" w:rsidRPr="00E7159E" w:rsidRDefault="004C1402" w:rsidP="00CE1BF5">
      <w:pPr>
        <w:numPr>
          <w:ilvl w:val="0"/>
          <w:numId w:val="106"/>
        </w:numPr>
        <w:spacing w:before="120" w:after="120" w:line="360" w:lineRule="auto"/>
        <w:ind w:left="851" w:firstLine="0"/>
        <w:jc w:val="both"/>
        <w:rPr>
          <w:rFonts w:ascii="Tahoma" w:eastAsia="Arial Unicode MS" w:hAnsi="Tahoma" w:cs="Tahoma"/>
          <w:lang w:val="en-US"/>
        </w:rPr>
      </w:pPr>
      <w:proofErr w:type="spellStart"/>
      <w:r w:rsidRPr="00E7159E">
        <w:rPr>
          <w:rFonts w:ascii="Tahoma" w:eastAsia="Arial Unicode MS" w:hAnsi="Tahoma" w:cs="Tahoma"/>
          <w:lang w:val="en-US"/>
        </w:rPr>
        <w:t>Banque</w:t>
      </w:r>
      <w:proofErr w:type="spellEnd"/>
      <w:r w:rsidRPr="00E7159E">
        <w:rPr>
          <w:rFonts w:ascii="Tahoma" w:eastAsia="Arial Unicode MS" w:hAnsi="Tahoma" w:cs="Tahoma"/>
          <w:lang w:val="en-US"/>
        </w:rPr>
        <w:t xml:space="preserve"> of Arica Cameroun (BOA Cameroun) BP : 4593 Douala</w:t>
      </w:r>
    </w:p>
    <w:p w14:paraId="5A7669A5" w14:textId="77777777" w:rsidR="004C1402" w:rsidRDefault="004C1402" w:rsidP="00CE1BF5">
      <w:pPr>
        <w:pStyle w:val="Corpsdetexte3"/>
        <w:numPr>
          <w:ilvl w:val="3"/>
          <w:numId w:val="107"/>
        </w:numPr>
        <w:spacing w:before="120" w:line="240" w:lineRule="auto"/>
        <w:ind w:left="851"/>
        <w:jc w:val="center"/>
        <w:rPr>
          <w:rFonts w:ascii="Tahoma" w:eastAsia="Arial Unicode MS" w:hAnsi="Tahoma" w:cs="Tahoma"/>
          <w:b/>
          <w:sz w:val="22"/>
          <w:szCs w:val="22"/>
        </w:rPr>
      </w:pPr>
      <w:r w:rsidRPr="00E7159E">
        <w:rPr>
          <w:rFonts w:ascii="Tahoma" w:eastAsia="Arial Unicode MS" w:hAnsi="Tahoma" w:cs="Tahoma"/>
          <w:b/>
          <w:sz w:val="22"/>
          <w:szCs w:val="22"/>
        </w:rPr>
        <w:t>COMPAGNIES D’ASSURANCES</w:t>
      </w:r>
    </w:p>
    <w:p w14:paraId="0BBFC9B8" w14:textId="77777777" w:rsidR="004C1402" w:rsidRPr="00E7159E" w:rsidRDefault="004C1402" w:rsidP="004C1402">
      <w:pPr>
        <w:pStyle w:val="Corpsdetexte3"/>
        <w:spacing w:before="120" w:line="240" w:lineRule="auto"/>
        <w:ind w:left="851"/>
        <w:rPr>
          <w:rFonts w:ascii="Tahoma" w:eastAsia="Arial Unicode MS" w:hAnsi="Tahoma" w:cs="Tahoma"/>
          <w:b/>
          <w:sz w:val="8"/>
          <w:szCs w:val="8"/>
        </w:rPr>
      </w:pPr>
    </w:p>
    <w:p w14:paraId="57AA5C1A" w14:textId="77777777" w:rsidR="004C1402" w:rsidRPr="00E7159E" w:rsidRDefault="004C1402" w:rsidP="00CE1BF5">
      <w:pPr>
        <w:numPr>
          <w:ilvl w:val="0"/>
          <w:numId w:val="106"/>
        </w:numPr>
        <w:spacing w:before="120" w:after="120" w:line="240" w:lineRule="auto"/>
        <w:ind w:left="851" w:firstLine="0"/>
        <w:jc w:val="both"/>
        <w:rPr>
          <w:rFonts w:ascii="Tahoma" w:eastAsia="Arial Unicode MS" w:hAnsi="Tahoma" w:cs="Tahoma"/>
        </w:rPr>
      </w:pPr>
      <w:r w:rsidRPr="00E7159E">
        <w:rPr>
          <w:rFonts w:ascii="Tahoma" w:eastAsia="Arial Unicode MS" w:hAnsi="Tahoma" w:cs="Tahoma"/>
        </w:rPr>
        <w:t>ACTIVA ASSURANCES ;</w:t>
      </w:r>
    </w:p>
    <w:p w14:paraId="3D9C3D7E"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18</w:t>
      </w:r>
      <w:r w:rsidRPr="00E7159E">
        <w:rPr>
          <w:rFonts w:ascii="Tahoma" w:eastAsia="Arial Unicode MS" w:hAnsi="Tahoma" w:cs="Tahoma"/>
        </w:rPr>
        <w:t>.     Area Assurances SA BP : 1531 Douala ;</w:t>
      </w:r>
    </w:p>
    <w:p w14:paraId="2DEFE1C4"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 xml:space="preserve">19.     </w:t>
      </w:r>
      <w:r w:rsidRPr="00E7159E">
        <w:rPr>
          <w:rFonts w:ascii="Tahoma" w:eastAsia="Arial Unicode MS" w:hAnsi="Tahoma" w:cs="Tahoma"/>
        </w:rPr>
        <w:t>Atlantique Assurances SA BP : 2933 Douala ;</w:t>
      </w:r>
    </w:p>
    <w:p w14:paraId="66B4F19F" w14:textId="77777777" w:rsidR="004C1402" w:rsidRPr="00E7159E" w:rsidRDefault="004C1402" w:rsidP="004C1402">
      <w:pPr>
        <w:spacing w:line="240" w:lineRule="auto"/>
        <w:ind w:left="851"/>
        <w:rPr>
          <w:rFonts w:ascii="Tahoma" w:eastAsia="Arial Unicode MS" w:hAnsi="Tahoma" w:cs="Tahoma"/>
        </w:rPr>
      </w:pPr>
      <w:r w:rsidRPr="00E7159E">
        <w:rPr>
          <w:rFonts w:ascii="Tahoma" w:eastAsia="Arial Unicode MS" w:hAnsi="Tahoma" w:cs="Tahoma"/>
          <w:b/>
        </w:rPr>
        <w:t>20.</w:t>
      </w:r>
      <w:r w:rsidRPr="00E7159E">
        <w:rPr>
          <w:rFonts w:ascii="Tahoma" w:eastAsia="Arial Unicode MS" w:hAnsi="Tahoma" w:cs="Tahoma"/>
        </w:rPr>
        <w:t xml:space="preserve">     Bénéficial Life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 2328 Douala ;</w:t>
      </w:r>
    </w:p>
    <w:p w14:paraId="46A63D4C"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21.</w:t>
      </w:r>
      <w:r w:rsidRPr="00E7159E">
        <w:rPr>
          <w:rFonts w:ascii="Tahoma" w:eastAsia="Arial Unicode MS" w:hAnsi="Tahoma" w:cs="Tahoma"/>
        </w:rPr>
        <w:t xml:space="preserve">    </w:t>
      </w:r>
      <w:proofErr w:type="spellStart"/>
      <w:r w:rsidRPr="00E7159E">
        <w:rPr>
          <w:rFonts w:ascii="Tahoma" w:eastAsia="Arial Unicode MS" w:hAnsi="Tahoma" w:cs="Tahoma"/>
        </w:rPr>
        <w:t>Chanas</w:t>
      </w:r>
      <w:proofErr w:type="spellEnd"/>
      <w:r w:rsidRPr="00E7159E">
        <w:rPr>
          <w:rFonts w:ascii="Tahoma" w:eastAsia="Arial Unicode MS" w:hAnsi="Tahoma" w:cs="Tahoma"/>
        </w:rPr>
        <w:t xml:space="preserve"> Assurances S.A;</w:t>
      </w:r>
    </w:p>
    <w:p w14:paraId="728A72F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22.     </w:t>
      </w:r>
      <w:r w:rsidRPr="00E7159E">
        <w:rPr>
          <w:rFonts w:ascii="Tahoma" w:eastAsia="Arial Unicode MS" w:hAnsi="Tahoma" w:cs="Tahoma"/>
        </w:rPr>
        <w:t>CPA SA</w:t>
      </w:r>
      <w:r w:rsidRPr="00E7159E">
        <w:rPr>
          <w:rFonts w:ascii="Tahoma" w:eastAsia="Arial Unicode MS" w:hAnsi="Tahoma" w:cs="Tahoma"/>
          <w:b/>
        </w:rPr>
        <w:t xml:space="preserve"> </w:t>
      </w:r>
      <w:r w:rsidRPr="00E7159E">
        <w:rPr>
          <w:rFonts w:ascii="Tahoma" w:eastAsia="Arial Unicode MS" w:hAnsi="Tahoma" w:cs="Tahoma"/>
        </w:rPr>
        <w:t>BP: 54 Douala;</w:t>
      </w:r>
    </w:p>
    <w:p w14:paraId="446925DA"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23.</w:t>
      </w:r>
      <w:r w:rsidRPr="00E7159E">
        <w:rPr>
          <w:rFonts w:ascii="Tahoma" w:eastAsia="Arial Unicode MS" w:hAnsi="Tahoma" w:cs="Tahoma"/>
        </w:rPr>
        <w:t xml:space="preserve">     </w:t>
      </w:r>
      <w:proofErr w:type="spellStart"/>
      <w:r w:rsidRPr="00E7159E">
        <w:rPr>
          <w:rFonts w:ascii="Tahoma" w:eastAsia="Arial Unicode MS" w:hAnsi="Tahoma" w:cs="Tahoma"/>
        </w:rPr>
        <w:t>Nsia</w:t>
      </w:r>
      <w:proofErr w:type="spellEnd"/>
      <w:r w:rsidRPr="00E7159E">
        <w:rPr>
          <w:rFonts w:ascii="Tahoma" w:eastAsia="Arial Unicode MS" w:hAnsi="Tahoma" w:cs="Tahoma"/>
        </w:rPr>
        <w:t xml:space="preserve"> Assurances SA BP: 2759 Douala;</w:t>
      </w:r>
    </w:p>
    <w:p w14:paraId="10DDF7FC"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24.     </w:t>
      </w:r>
      <w:r w:rsidRPr="00E7159E">
        <w:rPr>
          <w:rFonts w:ascii="Tahoma" w:eastAsia="Arial Unicode MS" w:hAnsi="Tahoma" w:cs="Tahoma"/>
        </w:rPr>
        <w:t>PRO ASSUR SA;</w:t>
      </w:r>
    </w:p>
    <w:p w14:paraId="2E7F4595" w14:textId="77777777" w:rsidR="004C1402" w:rsidRPr="00E7159E" w:rsidRDefault="004C1402" w:rsidP="004C1402">
      <w:pPr>
        <w:spacing w:line="240" w:lineRule="auto"/>
        <w:ind w:left="-142" w:firstLine="142"/>
        <w:rPr>
          <w:rFonts w:ascii="Tahoma" w:eastAsia="Arial Unicode MS" w:hAnsi="Tahoma" w:cs="Tahoma"/>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25.     </w:t>
      </w:r>
      <w:r w:rsidRPr="00E7159E">
        <w:rPr>
          <w:rFonts w:ascii="Tahoma" w:eastAsia="Arial Unicode MS" w:hAnsi="Tahoma" w:cs="Tahoma"/>
        </w:rPr>
        <w:t>SAAR SA BP: 1011 Douala;</w:t>
      </w:r>
    </w:p>
    <w:p w14:paraId="639D2018" w14:textId="77777777" w:rsidR="004C1402" w:rsidRPr="00E7159E" w:rsidRDefault="004C1402" w:rsidP="004C1402">
      <w:pPr>
        <w:spacing w:line="240" w:lineRule="auto"/>
        <w:ind w:left="-142" w:firstLine="142"/>
        <w:rPr>
          <w:rFonts w:ascii="Tahoma" w:eastAsia="Arial Unicode MS" w:hAnsi="Tahoma" w:cs="Tahoma"/>
          <w:b/>
        </w:rPr>
      </w:pPr>
      <w:r>
        <w:rPr>
          <w:rFonts w:ascii="Tahoma" w:eastAsia="Arial Unicode MS" w:hAnsi="Tahoma" w:cs="Tahoma"/>
        </w:rPr>
        <w:t xml:space="preserve">    </w:t>
      </w:r>
      <w:r w:rsidRPr="00E7159E">
        <w:rPr>
          <w:rFonts w:ascii="Tahoma" w:eastAsia="Arial Unicode MS" w:hAnsi="Tahoma" w:cs="Tahoma"/>
        </w:rPr>
        <w:t xml:space="preserve">         </w:t>
      </w:r>
      <w:r w:rsidRPr="00E7159E">
        <w:rPr>
          <w:rFonts w:ascii="Tahoma" w:eastAsia="Arial Unicode MS" w:hAnsi="Tahoma" w:cs="Tahoma"/>
          <w:b/>
        </w:rPr>
        <w:t xml:space="preserve">26.     </w:t>
      </w:r>
      <w:proofErr w:type="spellStart"/>
      <w:r w:rsidRPr="00E7159E">
        <w:rPr>
          <w:rFonts w:ascii="Tahoma" w:eastAsia="Arial Unicode MS" w:hAnsi="Tahoma" w:cs="Tahoma"/>
        </w:rPr>
        <w:t>Saham</w:t>
      </w:r>
      <w:proofErr w:type="spellEnd"/>
      <w:r w:rsidRPr="00E7159E">
        <w:rPr>
          <w:rFonts w:ascii="Tahoma" w:eastAsia="Arial Unicode MS" w:hAnsi="Tahoma" w:cs="Tahoma"/>
        </w:rPr>
        <w:t xml:space="preserve"> Assurances SA BP: 11315 Douala;</w:t>
      </w:r>
    </w:p>
    <w:p w14:paraId="1DE5370D" w14:textId="77777777" w:rsidR="004C1402" w:rsidRPr="00E7159E" w:rsidRDefault="004C1402" w:rsidP="004C1402">
      <w:pPr>
        <w:spacing w:before="120" w:after="120" w:line="240" w:lineRule="auto"/>
        <w:ind w:left="-142" w:firstLine="142"/>
        <w:jc w:val="both"/>
        <w:rPr>
          <w:rFonts w:ascii="Tahoma" w:eastAsia="Arial Unicode MS" w:hAnsi="Tahoma" w:cs="Tahoma"/>
        </w:rPr>
      </w:pPr>
      <w:r>
        <w:rPr>
          <w:rFonts w:ascii="Tahoma" w:eastAsia="Arial Unicode MS" w:hAnsi="Tahoma" w:cs="Tahoma"/>
          <w:b/>
        </w:rPr>
        <w:t xml:space="preserve">     </w:t>
      </w:r>
      <w:r w:rsidRPr="00E7159E">
        <w:rPr>
          <w:rFonts w:ascii="Tahoma" w:eastAsia="Arial Unicode MS" w:hAnsi="Tahoma" w:cs="Tahoma"/>
          <w:b/>
        </w:rPr>
        <w:t xml:space="preserve">         27.</w:t>
      </w:r>
      <w:r w:rsidRPr="00E7159E">
        <w:rPr>
          <w:rFonts w:ascii="Tahoma" w:eastAsia="Arial Unicode MS" w:hAnsi="Tahoma" w:cs="Tahoma"/>
        </w:rPr>
        <w:t xml:space="preserve">     </w:t>
      </w:r>
      <w:proofErr w:type="spellStart"/>
      <w:r w:rsidRPr="00E7159E">
        <w:rPr>
          <w:rFonts w:ascii="Tahoma" w:eastAsia="Arial Unicode MS" w:hAnsi="Tahoma" w:cs="Tahoma"/>
        </w:rPr>
        <w:t>Zenithe</w:t>
      </w:r>
      <w:proofErr w:type="spellEnd"/>
      <w:r w:rsidRPr="00E7159E">
        <w:rPr>
          <w:rFonts w:ascii="Tahoma" w:eastAsia="Arial Unicode MS" w:hAnsi="Tahoma" w:cs="Tahoma"/>
        </w:rPr>
        <w:t xml:space="preserve"> </w:t>
      </w:r>
      <w:proofErr w:type="spellStart"/>
      <w:r w:rsidRPr="00E7159E">
        <w:rPr>
          <w:rFonts w:ascii="Tahoma" w:eastAsia="Arial Unicode MS" w:hAnsi="Tahoma" w:cs="Tahoma"/>
        </w:rPr>
        <w:t>Insurance</w:t>
      </w:r>
      <w:proofErr w:type="spellEnd"/>
      <w:r w:rsidRPr="00E7159E">
        <w:rPr>
          <w:rFonts w:ascii="Tahoma" w:eastAsia="Arial Unicode MS" w:hAnsi="Tahoma" w:cs="Tahoma"/>
        </w:rPr>
        <w:t xml:space="preserve"> SA BP: 1540 Douala;</w:t>
      </w:r>
    </w:p>
    <w:p w14:paraId="7D7DAAA3" w14:textId="77777777" w:rsidR="004C1402" w:rsidRPr="00E7159E" w:rsidRDefault="004C1402" w:rsidP="004C1402">
      <w:pPr>
        <w:spacing w:before="120" w:after="120"/>
        <w:jc w:val="both"/>
        <w:rPr>
          <w:rFonts w:ascii="Tahoma" w:eastAsia="Arial Unicode MS" w:hAnsi="Tahoma" w:cs="Tahoma"/>
        </w:rPr>
      </w:pPr>
    </w:p>
    <w:p w14:paraId="590822E7" w14:textId="77777777" w:rsidR="004C1402" w:rsidRPr="00E7159E" w:rsidRDefault="004C1402" w:rsidP="004C1402">
      <w:pPr>
        <w:pStyle w:val="Corpsdetexte3"/>
        <w:jc w:val="both"/>
        <w:rPr>
          <w:rFonts w:ascii="Tahoma" w:eastAsia="Arial Unicode MS" w:hAnsi="Tahoma" w:cs="Tahoma"/>
          <w:b/>
          <w:i/>
          <w:sz w:val="22"/>
          <w:szCs w:val="22"/>
          <w:lang w:val="fr-FR"/>
        </w:rPr>
      </w:pPr>
    </w:p>
    <w:p w14:paraId="282FE324" w14:textId="77777777" w:rsidR="004C1402" w:rsidRPr="00E7159E" w:rsidRDefault="004C1402" w:rsidP="004C1402">
      <w:pPr>
        <w:pStyle w:val="Corpsdetexte3"/>
        <w:jc w:val="both"/>
        <w:rPr>
          <w:rFonts w:ascii="Tahoma" w:eastAsia="Arial Unicode MS" w:hAnsi="Tahoma" w:cs="Tahoma"/>
          <w:b/>
          <w:i/>
          <w:sz w:val="22"/>
          <w:szCs w:val="22"/>
          <w:lang w:val="fr-FR"/>
        </w:rPr>
      </w:pPr>
    </w:p>
    <w:p w14:paraId="5029B325" w14:textId="77777777" w:rsidR="004C1402" w:rsidRPr="00E7159E" w:rsidRDefault="004C1402" w:rsidP="004C1402">
      <w:pPr>
        <w:pStyle w:val="Corpsdetexte3"/>
        <w:jc w:val="both"/>
        <w:rPr>
          <w:rFonts w:eastAsia="Arial Unicode MS"/>
          <w:b/>
          <w:i/>
          <w:sz w:val="22"/>
          <w:szCs w:val="22"/>
          <w:lang w:val="fr-FR"/>
        </w:rPr>
      </w:pPr>
    </w:p>
    <w:p w14:paraId="6ACA6ED3" w14:textId="77777777" w:rsidR="004C1402" w:rsidRPr="00E7159E" w:rsidRDefault="004C1402" w:rsidP="004C1402">
      <w:pPr>
        <w:pStyle w:val="Corpsdetexte3"/>
        <w:jc w:val="both"/>
        <w:rPr>
          <w:rFonts w:eastAsia="Arial Unicode MS"/>
          <w:b/>
          <w:i/>
          <w:sz w:val="22"/>
          <w:szCs w:val="22"/>
          <w:lang w:val="fr-FR"/>
        </w:rPr>
      </w:pPr>
    </w:p>
    <w:p w14:paraId="730A936E" w14:textId="77777777" w:rsidR="004C1402" w:rsidRPr="00E7159E" w:rsidRDefault="004C1402" w:rsidP="004C1402">
      <w:pPr>
        <w:pStyle w:val="Corpsdetexte3"/>
        <w:jc w:val="both"/>
        <w:rPr>
          <w:rFonts w:eastAsia="Arial Unicode MS"/>
          <w:b/>
          <w:i/>
          <w:sz w:val="22"/>
          <w:szCs w:val="22"/>
          <w:lang w:val="fr-FR"/>
        </w:rPr>
      </w:pPr>
    </w:p>
    <w:p w14:paraId="77C6C9AF" w14:textId="77777777" w:rsidR="004C1402" w:rsidRPr="00E7159E" w:rsidRDefault="004C1402" w:rsidP="004C1402">
      <w:pPr>
        <w:pStyle w:val="Corpsdetexte3"/>
        <w:jc w:val="both"/>
        <w:rPr>
          <w:rFonts w:eastAsia="Arial Unicode MS"/>
          <w:b/>
          <w:i/>
          <w:sz w:val="22"/>
          <w:szCs w:val="22"/>
          <w:lang w:val="fr-FR"/>
        </w:rPr>
      </w:pPr>
    </w:p>
    <w:p w14:paraId="20343FFA" w14:textId="77777777" w:rsidR="004C1402" w:rsidRPr="00E7159E" w:rsidRDefault="004C1402" w:rsidP="004C1402">
      <w:pPr>
        <w:pStyle w:val="Corpsdetexte3"/>
        <w:jc w:val="both"/>
        <w:rPr>
          <w:rFonts w:eastAsia="Arial Unicode MS"/>
          <w:b/>
          <w:i/>
          <w:sz w:val="22"/>
          <w:szCs w:val="22"/>
          <w:lang w:val="fr-FR"/>
        </w:rPr>
      </w:pPr>
    </w:p>
    <w:p w14:paraId="0F8727F9" w14:textId="77777777" w:rsidR="004C1402" w:rsidRPr="00E7159E" w:rsidRDefault="004C1402" w:rsidP="004C1402">
      <w:pPr>
        <w:pStyle w:val="Corpsdetexte3"/>
        <w:jc w:val="both"/>
        <w:rPr>
          <w:rFonts w:eastAsia="Arial Unicode MS"/>
          <w:b/>
          <w:i/>
          <w:sz w:val="22"/>
          <w:szCs w:val="22"/>
          <w:lang w:val="fr-FR"/>
        </w:rPr>
      </w:pPr>
    </w:p>
    <w:p w14:paraId="4F15403E" w14:textId="77777777" w:rsidR="004C1402" w:rsidRDefault="004C1402" w:rsidP="004C1402">
      <w:pPr>
        <w:spacing w:after="0"/>
        <w:jc w:val="both"/>
        <w:rPr>
          <w:rFonts w:ascii="Tahoma" w:hAnsi="Tahoma" w:cs="Tahoma"/>
          <w:b/>
          <w:color w:val="FF0000"/>
          <w:sz w:val="20"/>
          <w:szCs w:val="20"/>
          <w:u w:val="single"/>
        </w:rPr>
      </w:pPr>
    </w:p>
    <w:p w14:paraId="7D4E5A9E" w14:textId="77777777" w:rsidR="004C1402" w:rsidRDefault="004C1402" w:rsidP="004C1402">
      <w:pPr>
        <w:spacing w:after="0"/>
        <w:jc w:val="both"/>
        <w:rPr>
          <w:rFonts w:ascii="Tahoma" w:hAnsi="Tahoma" w:cs="Tahoma"/>
          <w:b/>
          <w:color w:val="FF0000"/>
          <w:sz w:val="20"/>
          <w:szCs w:val="20"/>
          <w:u w:val="single"/>
        </w:rPr>
      </w:pPr>
    </w:p>
    <w:p w14:paraId="41F76645" w14:textId="77777777" w:rsidR="004C1402" w:rsidRDefault="004C1402" w:rsidP="004C1402">
      <w:pPr>
        <w:spacing w:after="0"/>
        <w:jc w:val="both"/>
        <w:rPr>
          <w:rFonts w:ascii="Tahoma" w:hAnsi="Tahoma" w:cs="Tahoma"/>
          <w:b/>
          <w:color w:val="FF0000"/>
          <w:sz w:val="20"/>
          <w:szCs w:val="20"/>
          <w:u w:val="single"/>
        </w:rPr>
      </w:pPr>
    </w:p>
    <w:p w14:paraId="4B1B3D1B" w14:textId="77777777" w:rsidR="004C1402" w:rsidRDefault="004C1402" w:rsidP="004C1402">
      <w:pPr>
        <w:spacing w:after="0"/>
        <w:jc w:val="both"/>
        <w:rPr>
          <w:rFonts w:ascii="Tahoma" w:hAnsi="Tahoma" w:cs="Tahoma"/>
          <w:b/>
          <w:color w:val="FF0000"/>
          <w:sz w:val="20"/>
          <w:szCs w:val="20"/>
          <w:u w:val="single"/>
        </w:rPr>
      </w:pPr>
    </w:p>
    <w:p w14:paraId="6F041F0E" w14:textId="77777777" w:rsidR="004C1402" w:rsidRDefault="004C1402" w:rsidP="004C1402">
      <w:pPr>
        <w:spacing w:after="0"/>
        <w:jc w:val="both"/>
        <w:rPr>
          <w:rFonts w:ascii="Tahoma" w:hAnsi="Tahoma" w:cs="Tahoma"/>
          <w:b/>
          <w:color w:val="FF0000"/>
          <w:sz w:val="20"/>
          <w:szCs w:val="20"/>
          <w:u w:val="single"/>
        </w:rPr>
      </w:pPr>
    </w:p>
    <w:p w14:paraId="0C284BA8" w14:textId="77777777" w:rsidR="004C1402" w:rsidRDefault="004C1402" w:rsidP="004C1402">
      <w:pPr>
        <w:spacing w:after="0"/>
        <w:jc w:val="both"/>
        <w:rPr>
          <w:rFonts w:ascii="Tahoma" w:hAnsi="Tahoma" w:cs="Tahoma"/>
          <w:b/>
          <w:color w:val="FF0000"/>
          <w:sz w:val="20"/>
          <w:szCs w:val="20"/>
          <w:u w:val="single"/>
        </w:rPr>
      </w:pPr>
    </w:p>
    <w:p w14:paraId="00EB3158" w14:textId="77777777" w:rsidR="004C1402" w:rsidRDefault="004C1402" w:rsidP="004C1402">
      <w:pPr>
        <w:spacing w:after="0"/>
        <w:jc w:val="both"/>
        <w:rPr>
          <w:rFonts w:ascii="Tahoma" w:hAnsi="Tahoma" w:cs="Tahoma"/>
          <w:b/>
          <w:color w:val="FF0000"/>
          <w:sz w:val="20"/>
          <w:szCs w:val="20"/>
          <w:u w:val="single"/>
        </w:rPr>
      </w:pPr>
    </w:p>
    <w:p w14:paraId="59D0B11E" w14:textId="77777777" w:rsidR="004C1402" w:rsidRDefault="004C1402" w:rsidP="004C1402">
      <w:pPr>
        <w:spacing w:after="0"/>
        <w:jc w:val="both"/>
        <w:rPr>
          <w:rFonts w:ascii="Tahoma" w:hAnsi="Tahoma" w:cs="Tahoma"/>
          <w:b/>
          <w:color w:val="FF0000"/>
          <w:sz w:val="20"/>
          <w:szCs w:val="20"/>
          <w:u w:val="single"/>
        </w:rPr>
      </w:pPr>
    </w:p>
    <w:p w14:paraId="3627B5ED" w14:textId="77777777" w:rsidR="004C1402" w:rsidRDefault="004C1402" w:rsidP="004C1402">
      <w:pPr>
        <w:spacing w:after="0"/>
        <w:jc w:val="both"/>
        <w:rPr>
          <w:rFonts w:ascii="Tahoma" w:hAnsi="Tahoma" w:cs="Tahoma"/>
          <w:b/>
          <w:color w:val="FF0000"/>
          <w:sz w:val="20"/>
          <w:szCs w:val="20"/>
          <w:u w:val="single"/>
        </w:rPr>
      </w:pPr>
    </w:p>
    <w:p w14:paraId="2C7B04DD" w14:textId="77777777" w:rsidR="004C1402" w:rsidRDefault="004C1402" w:rsidP="004C1402">
      <w:pPr>
        <w:spacing w:after="0"/>
        <w:jc w:val="both"/>
        <w:rPr>
          <w:rFonts w:ascii="Tahoma" w:hAnsi="Tahoma" w:cs="Tahoma"/>
          <w:b/>
          <w:color w:val="FF0000"/>
          <w:sz w:val="20"/>
          <w:szCs w:val="20"/>
          <w:u w:val="single"/>
        </w:rPr>
      </w:pPr>
    </w:p>
    <w:p w14:paraId="06765BDE" w14:textId="77777777" w:rsidR="004C1402" w:rsidRDefault="004C1402" w:rsidP="004C1402">
      <w:pPr>
        <w:spacing w:after="0"/>
        <w:jc w:val="both"/>
        <w:rPr>
          <w:rFonts w:ascii="Tahoma" w:hAnsi="Tahoma" w:cs="Tahoma"/>
          <w:b/>
          <w:color w:val="FF0000"/>
          <w:sz w:val="20"/>
          <w:szCs w:val="20"/>
          <w:u w:val="single"/>
        </w:rPr>
      </w:pPr>
    </w:p>
    <w:p w14:paraId="05AF155D" w14:textId="77777777" w:rsidR="004C1402" w:rsidRDefault="004C1402" w:rsidP="004C1402">
      <w:pPr>
        <w:spacing w:after="0"/>
        <w:jc w:val="both"/>
        <w:rPr>
          <w:rFonts w:ascii="Tahoma" w:hAnsi="Tahoma" w:cs="Tahoma"/>
          <w:b/>
          <w:color w:val="FF0000"/>
          <w:sz w:val="20"/>
          <w:szCs w:val="20"/>
          <w:u w:val="single"/>
        </w:rPr>
      </w:pPr>
      <w:r w:rsidRPr="00705943">
        <w:rPr>
          <w:rFonts w:ascii="Tahoma" w:hAnsi="Tahoma" w:cs="Tahoma"/>
          <w:noProof/>
          <w:sz w:val="20"/>
          <w:szCs w:val="20"/>
        </w:rPr>
        <mc:AlternateContent>
          <mc:Choice Requires="wps">
            <w:drawing>
              <wp:anchor distT="0" distB="0" distL="114300" distR="114300" simplePos="0" relativeHeight="251931648" behindDoc="0" locked="0" layoutInCell="1" allowOverlap="1" wp14:anchorId="3036A028" wp14:editId="3AAADDF3">
                <wp:simplePos x="0" y="0"/>
                <wp:positionH relativeFrom="page">
                  <wp:posOffset>1882634</wp:posOffset>
                </wp:positionH>
                <wp:positionV relativeFrom="paragraph">
                  <wp:posOffset>28011</wp:posOffset>
                </wp:positionV>
                <wp:extent cx="4362450" cy="1609725"/>
                <wp:effectExtent l="19050" t="19050" r="19050" b="28575"/>
                <wp:wrapNone/>
                <wp:docPr id="3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7B41A086" w14:textId="77777777" w:rsidR="001C6ADF" w:rsidRPr="00BA30A7" w:rsidRDefault="001C6ADF" w:rsidP="004C1402">
                            <w:pPr>
                              <w:spacing w:after="0" w:line="240" w:lineRule="auto"/>
                              <w:jc w:val="center"/>
                              <w:rPr>
                                <w:rFonts w:ascii="Albertus Extra Bold" w:hAnsi="Albertus Extra Bold" w:cs="Tahoma"/>
                                <w:b/>
                                <w:sz w:val="6"/>
                                <w:szCs w:val="20"/>
                              </w:rPr>
                            </w:pPr>
                          </w:p>
                          <w:p w14:paraId="1FB8242D" w14:textId="77777777" w:rsidR="001C6ADF" w:rsidRDefault="001C6ADF" w:rsidP="004C1402">
                            <w:pPr>
                              <w:spacing w:after="0" w:line="240" w:lineRule="auto"/>
                              <w:jc w:val="center"/>
                              <w:rPr>
                                <w:rFonts w:ascii="Albertus Extra Bold" w:hAnsi="Albertus Extra Bold" w:cs="Tahoma"/>
                                <w:b/>
                                <w:sz w:val="36"/>
                                <w:szCs w:val="36"/>
                              </w:rPr>
                            </w:pPr>
                          </w:p>
                          <w:p w14:paraId="7650909C" w14:textId="77777777" w:rsidR="001C6ADF" w:rsidRPr="00D13131" w:rsidRDefault="001C6ADF"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A028" id="_x0000_s1056" type="#_x0000_t115" style="position:absolute;left:0;text-align:left;margin-left:148.25pt;margin-top:2.2pt;width:343.5pt;height:126.75pt;z-index:2519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OPOQIAAGQEAAAOAAAAZHJzL2Uyb0RvYy54bWysVNtu2zAMfR+wfxD0vjhxc2mNOkWRLsOA&#10;tivQ7QMUWY6FSaJGKXGyrx+lpGm67WmYHwRRpI4OD0lf3+ysYVuFQYOr+Wgw5Ew5CY1265p/+7r8&#10;cMlZiMI1woBTNd+rwG/m799d975SJXRgGoWMQFyoel/zLkZfFUWQnbIiDMArR84W0IpIJq6LBkVP&#10;6NYU5XA4LXrAxiNIFQKd3h2cfJ7x21bJ+KVtg4rM1Jy4xbxiXldpLebXolqj8J2WRxriH1hYoR09&#10;eoK6E1GwDeo/oKyWCAHaOJBgC2hbLVXOgbIZDX/L5rkTXuVcSJzgTzKF/wcrH7dPyHRT84uSMycs&#10;1eh2EyE/zSZJn96HisKe/ROmDIO/B/k9MAeLTri1ukWEvlOiIVajFF+8uZCMQFfZqn+AhtAFoWep&#10;di3aBEgisF2uyP5UEbWLTNLh+GJajidUOEm+0XR4NSszp0JUL9c9hvhJgWVpU/PWQE/EMD5sTNQN&#10;yI1VLuYHxfY+xERQVC+XckJgdLPUxmQD16uFQbYV1DDL/OWcKO/zMONYX/PycjKbZOg3znCOMczf&#10;3zCsjtT6RtuaX56CRJWk/Oia3JhRaHPYE2fjjtomOQ9libvVLhevzMonrVfQ7ElthEOr02jSpgP8&#10;yVlPbV7z8GMjUHFmPjuq2NVoPE5zkY3xZFaSgeee1blHOElQNY+cHbaLeJiljUe97uilUZbDQeqh&#10;Vme1X1kd+VMr5yIcxy7Nyrmdo15/DvNfAAAA//8DAFBLAwQUAAYACAAAACEA68xuNd8AAAAJAQAA&#10;DwAAAGRycy9kb3ducmV2LnhtbEyP0U7CQBBF3038h82Y+CZba0FauiXGxCejAeoHLN2hLXRna3eB&#10;4tc7POnjzbm5cyZfjrYTJxx860jB4yQCgVQ501Kt4Kt8e5iD8EGT0Z0jVHBBD8vi9ibXmXFnWuNp&#10;E2rBI+QzraAJoc+k9FWDVvuJ65GY7dxgdeA41NIM+szjtpNxFM2k1S3xhUb3+NpgddgcrYJxtVuX&#10;q+/Pj/iw1/798mOTurRK3d+NLwsQAcfwV4arPqtDwU5bdyTjRacgTmdTripIEhDM0/kT5y2D6XMK&#10;ssjl/w+KXwAAAP//AwBQSwECLQAUAAYACAAAACEAtoM4kv4AAADhAQAAEwAAAAAAAAAAAAAAAAAA&#10;AAAAW0NvbnRlbnRfVHlwZXNdLnhtbFBLAQItABQABgAIAAAAIQA4/SH/1gAAAJQBAAALAAAAAAAA&#10;AAAAAAAAAC8BAABfcmVscy8ucmVsc1BLAQItABQABgAIAAAAIQDzktOPOQIAAGQEAAAOAAAAAAAA&#10;AAAAAAAAAC4CAABkcnMvZTJvRG9jLnhtbFBLAQItABQABgAIAAAAIQDrzG413wAAAAkBAAAPAAAA&#10;AAAAAAAAAAAAAJMEAABkcnMvZG93bnJldi54bWxQSwUGAAAAAAQABADzAAAAnwUAAAAA&#10;" strokeweight="2.25pt">
                <v:textbox>
                  <w:txbxContent>
                    <w:p w14:paraId="7B41A086" w14:textId="77777777" w:rsidR="001C6ADF" w:rsidRPr="00BA30A7" w:rsidRDefault="001C6ADF" w:rsidP="004C1402">
                      <w:pPr>
                        <w:spacing w:after="0" w:line="240" w:lineRule="auto"/>
                        <w:jc w:val="center"/>
                        <w:rPr>
                          <w:rFonts w:ascii="Albertus Extra Bold" w:hAnsi="Albertus Extra Bold" w:cs="Tahoma"/>
                          <w:b/>
                          <w:sz w:val="6"/>
                          <w:szCs w:val="20"/>
                        </w:rPr>
                      </w:pPr>
                    </w:p>
                    <w:p w14:paraId="1FB8242D" w14:textId="77777777" w:rsidR="001C6ADF" w:rsidRDefault="001C6ADF" w:rsidP="004C1402">
                      <w:pPr>
                        <w:spacing w:after="0" w:line="240" w:lineRule="auto"/>
                        <w:jc w:val="center"/>
                        <w:rPr>
                          <w:rFonts w:ascii="Albertus Extra Bold" w:hAnsi="Albertus Extra Bold" w:cs="Tahoma"/>
                          <w:b/>
                          <w:sz w:val="36"/>
                          <w:szCs w:val="36"/>
                        </w:rPr>
                      </w:pPr>
                    </w:p>
                    <w:p w14:paraId="7650909C" w14:textId="77777777" w:rsidR="001C6ADF" w:rsidRPr="00D13131" w:rsidRDefault="001C6ADF" w:rsidP="004C1402">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 xml:space="preserve">12 : GRILLE D’ÉVALUATION DES OFFRES </w:t>
                      </w:r>
                    </w:p>
                  </w:txbxContent>
                </v:textbox>
                <w10:wrap anchorx="page"/>
              </v:shape>
            </w:pict>
          </mc:Fallback>
        </mc:AlternateContent>
      </w:r>
    </w:p>
    <w:p w14:paraId="28D34FBA" w14:textId="77777777" w:rsidR="004C1402" w:rsidRDefault="004C1402" w:rsidP="004C1402">
      <w:pPr>
        <w:spacing w:after="0"/>
        <w:jc w:val="both"/>
        <w:rPr>
          <w:rFonts w:ascii="Tahoma" w:hAnsi="Tahoma" w:cs="Tahoma"/>
          <w:b/>
          <w:color w:val="FF0000"/>
          <w:sz w:val="20"/>
          <w:szCs w:val="20"/>
          <w:u w:val="single"/>
        </w:rPr>
      </w:pPr>
    </w:p>
    <w:p w14:paraId="4DA65C39" w14:textId="77777777" w:rsidR="004C1402" w:rsidRDefault="004C1402" w:rsidP="004C1402">
      <w:pPr>
        <w:spacing w:after="0"/>
        <w:jc w:val="both"/>
        <w:rPr>
          <w:rFonts w:ascii="Tahoma" w:hAnsi="Tahoma" w:cs="Tahoma"/>
          <w:b/>
          <w:color w:val="FF0000"/>
          <w:sz w:val="20"/>
          <w:szCs w:val="20"/>
          <w:u w:val="single"/>
        </w:rPr>
      </w:pPr>
    </w:p>
    <w:p w14:paraId="022CE5C1" w14:textId="77777777" w:rsidR="004C1402" w:rsidRDefault="004C1402" w:rsidP="004C1402">
      <w:pPr>
        <w:spacing w:after="0"/>
        <w:jc w:val="both"/>
        <w:rPr>
          <w:rFonts w:ascii="Tahoma" w:hAnsi="Tahoma" w:cs="Tahoma"/>
          <w:b/>
          <w:color w:val="FF0000"/>
          <w:sz w:val="20"/>
          <w:szCs w:val="20"/>
          <w:u w:val="single"/>
        </w:rPr>
      </w:pPr>
    </w:p>
    <w:p w14:paraId="0F76D7EF" w14:textId="77777777" w:rsidR="004C1402" w:rsidRDefault="004C1402" w:rsidP="004C1402">
      <w:pPr>
        <w:spacing w:after="0"/>
        <w:jc w:val="both"/>
        <w:rPr>
          <w:rFonts w:ascii="Tahoma" w:hAnsi="Tahoma" w:cs="Tahoma"/>
          <w:b/>
          <w:color w:val="FF0000"/>
          <w:sz w:val="20"/>
          <w:szCs w:val="20"/>
          <w:u w:val="single"/>
        </w:rPr>
      </w:pPr>
    </w:p>
    <w:p w14:paraId="5D46B5DB" w14:textId="77777777" w:rsidR="004C1402" w:rsidRDefault="004C1402" w:rsidP="004C1402">
      <w:pPr>
        <w:spacing w:after="0"/>
        <w:jc w:val="both"/>
        <w:rPr>
          <w:rFonts w:ascii="Tahoma" w:hAnsi="Tahoma" w:cs="Tahoma"/>
          <w:b/>
          <w:color w:val="FF0000"/>
          <w:sz w:val="20"/>
          <w:szCs w:val="20"/>
          <w:u w:val="single"/>
        </w:rPr>
      </w:pPr>
    </w:p>
    <w:p w14:paraId="7CBB6EB8" w14:textId="77777777" w:rsidR="004C1402" w:rsidRDefault="004C1402" w:rsidP="004C1402">
      <w:pPr>
        <w:spacing w:after="0"/>
        <w:jc w:val="both"/>
        <w:rPr>
          <w:rFonts w:ascii="Tahoma" w:hAnsi="Tahoma" w:cs="Tahoma"/>
          <w:b/>
          <w:color w:val="FF0000"/>
          <w:sz w:val="20"/>
          <w:szCs w:val="20"/>
          <w:u w:val="single"/>
        </w:rPr>
      </w:pPr>
    </w:p>
    <w:p w14:paraId="3D9372B8" w14:textId="77777777" w:rsidR="004C1402" w:rsidRDefault="004C1402" w:rsidP="004C1402">
      <w:pPr>
        <w:spacing w:after="0"/>
        <w:jc w:val="both"/>
        <w:rPr>
          <w:rFonts w:ascii="Tahoma" w:hAnsi="Tahoma" w:cs="Tahoma"/>
          <w:b/>
          <w:color w:val="FF0000"/>
          <w:sz w:val="20"/>
          <w:szCs w:val="20"/>
          <w:u w:val="single"/>
        </w:rPr>
      </w:pPr>
    </w:p>
    <w:p w14:paraId="5CA4C9A5" w14:textId="77777777" w:rsidR="004C1402" w:rsidRDefault="004C1402" w:rsidP="004C1402">
      <w:pPr>
        <w:spacing w:after="0"/>
        <w:jc w:val="both"/>
        <w:rPr>
          <w:rFonts w:ascii="Tahoma" w:hAnsi="Tahoma" w:cs="Tahoma"/>
          <w:b/>
          <w:color w:val="FF0000"/>
          <w:sz w:val="20"/>
          <w:szCs w:val="20"/>
          <w:u w:val="single"/>
        </w:rPr>
      </w:pPr>
    </w:p>
    <w:p w14:paraId="38D89FC0" w14:textId="77777777" w:rsidR="004C1402" w:rsidRDefault="004C1402" w:rsidP="004C1402">
      <w:pPr>
        <w:spacing w:after="0"/>
        <w:jc w:val="both"/>
        <w:rPr>
          <w:rFonts w:ascii="Tahoma" w:hAnsi="Tahoma" w:cs="Tahoma"/>
          <w:b/>
          <w:color w:val="FF0000"/>
          <w:sz w:val="20"/>
          <w:szCs w:val="20"/>
          <w:u w:val="single"/>
        </w:rPr>
      </w:pPr>
    </w:p>
    <w:p w14:paraId="6975564C" w14:textId="77777777" w:rsidR="004C1402" w:rsidRDefault="004C1402" w:rsidP="004C1402">
      <w:pPr>
        <w:spacing w:after="0"/>
        <w:jc w:val="both"/>
        <w:rPr>
          <w:rFonts w:ascii="Tahoma" w:hAnsi="Tahoma" w:cs="Tahoma"/>
          <w:b/>
          <w:color w:val="FF0000"/>
          <w:sz w:val="20"/>
          <w:szCs w:val="20"/>
          <w:u w:val="single"/>
        </w:rPr>
      </w:pPr>
    </w:p>
    <w:p w14:paraId="557CA1BC" w14:textId="77777777" w:rsidR="004C1402" w:rsidRDefault="004C1402" w:rsidP="004C1402">
      <w:pPr>
        <w:spacing w:after="0"/>
        <w:jc w:val="both"/>
        <w:rPr>
          <w:rFonts w:ascii="Tahoma" w:hAnsi="Tahoma" w:cs="Tahoma"/>
          <w:b/>
          <w:color w:val="FF0000"/>
          <w:sz w:val="20"/>
          <w:szCs w:val="20"/>
          <w:u w:val="single"/>
        </w:rPr>
      </w:pPr>
    </w:p>
    <w:p w14:paraId="29559A5E" w14:textId="77777777" w:rsidR="004C1402" w:rsidRDefault="004C1402" w:rsidP="004C1402">
      <w:pPr>
        <w:spacing w:after="0"/>
        <w:jc w:val="both"/>
        <w:rPr>
          <w:rFonts w:ascii="Tahoma" w:hAnsi="Tahoma" w:cs="Tahoma"/>
          <w:b/>
          <w:color w:val="FF0000"/>
          <w:sz w:val="20"/>
          <w:szCs w:val="20"/>
          <w:u w:val="single"/>
        </w:rPr>
      </w:pPr>
    </w:p>
    <w:p w14:paraId="540FBF4B" w14:textId="77777777" w:rsidR="004C1402" w:rsidRDefault="004C1402" w:rsidP="004C1402">
      <w:pPr>
        <w:spacing w:after="0"/>
        <w:jc w:val="both"/>
        <w:rPr>
          <w:rFonts w:ascii="Tahoma" w:hAnsi="Tahoma" w:cs="Tahoma"/>
          <w:b/>
          <w:color w:val="FF0000"/>
          <w:sz w:val="20"/>
          <w:szCs w:val="20"/>
          <w:u w:val="single"/>
        </w:rPr>
      </w:pPr>
    </w:p>
    <w:p w14:paraId="7B2A9475" w14:textId="77777777" w:rsidR="004C1402" w:rsidRDefault="004C1402" w:rsidP="004C1402">
      <w:pPr>
        <w:spacing w:after="0"/>
        <w:jc w:val="both"/>
        <w:rPr>
          <w:rFonts w:ascii="Tahoma" w:hAnsi="Tahoma" w:cs="Tahoma"/>
          <w:b/>
          <w:color w:val="FF0000"/>
          <w:sz w:val="20"/>
          <w:szCs w:val="20"/>
          <w:u w:val="single"/>
        </w:rPr>
      </w:pPr>
    </w:p>
    <w:p w14:paraId="2B8E4225" w14:textId="77777777" w:rsidR="004C1402" w:rsidRDefault="004C1402" w:rsidP="004C1402">
      <w:pPr>
        <w:spacing w:after="0"/>
        <w:jc w:val="both"/>
        <w:rPr>
          <w:rFonts w:ascii="Tahoma" w:hAnsi="Tahoma" w:cs="Tahoma"/>
          <w:b/>
          <w:color w:val="FF0000"/>
          <w:sz w:val="20"/>
          <w:szCs w:val="20"/>
          <w:u w:val="single"/>
        </w:rPr>
      </w:pPr>
    </w:p>
    <w:p w14:paraId="0B8C3FD0" w14:textId="77777777" w:rsidR="004C1402" w:rsidRDefault="004C1402" w:rsidP="004C1402">
      <w:pPr>
        <w:spacing w:after="0"/>
        <w:jc w:val="both"/>
        <w:rPr>
          <w:rFonts w:ascii="Tahoma" w:hAnsi="Tahoma" w:cs="Tahoma"/>
          <w:b/>
          <w:color w:val="FF0000"/>
          <w:sz w:val="20"/>
          <w:szCs w:val="20"/>
          <w:u w:val="single"/>
        </w:rPr>
      </w:pPr>
    </w:p>
    <w:p w14:paraId="1E78D526" w14:textId="77777777" w:rsidR="004C1402" w:rsidRDefault="004C1402" w:rsidP="004C1402">
      <w:pPr>
        <w:spacing w:after="0"/>
        <w:jc w:val="both"/>
        <w:rPr>
          <w:rFonts w:ascii="Tahoma" w:hAnsi="Tahoma" w:cs="Tahoma"/>
          <w:b/>
          <w:color w:val="FF0000"/>
          <w:sz w:val="20"/>
          <w:szCs w:val="20"/>
          <w:u w:val="single"/>
        </w:rPr>
      </w:pPr>
    </w:p>
    <w:p w14:paraId="1C95CA54" w14:textId="77777777" w:rsidR="004C1402" w:rsidRDefault="004C1402" w:rsidP="004C1402">
      <w:pPr>
        <w:spacing w:after="0"/>
        <w:jc w:val="both"/>
        <w:rPr>
          <w:rFonts w:ascii="Tahoma" w:hAnsi="Tahoma" w:cs="Tahoma"/>
          <w:b/>
          <w:color w:val="FF0000"/>
          <w:sz w:val="20"/>
          <w:szCs w:val="20"/>
          <w:u w:val="single"/>
        </w:rPr>
      </w:pPr>
    </w:p>
    <w:p w14:paraId="397FC2D8" w14:textId="77777777" w:rsidR="004C1402" w:rsidRDefault="004C1402" w:rsidP="004C1402">
      <w:pPr>
        <w:spacing w:after="0"/>
        <w:jc w:val="both"/>
        <w:rPr>
          <w:rFonts w:ascii="Tahoma" w:hAnsi="Tahoma" w:cs="Tahoma"/>
          <w:b/>
          <w:color w:val="FF0000"/>
          <w:sz w:val="20"/>
          <w:szCs w:val="20"/>
          <w:u w:val="single"/>
        </w:rPr>
      </w:pPr>
    </w:p>
    <w:p w14:paraId="7562B97F" w14:textId="77777777" w:rsidR="004C1402" w:rsidRDefault="004C1402" w:rsidP="004C1402">
      <w:pPr>
        <w:spacing w:after="0"/>
        <w:jc w:val="both"/>
        <w:rPr>
          <w:rFonts w:ascii="Tahoma" w:hAnsi="Tahoma" w:cs="Tahoma"/>
          <w:b/>
          <w:color w:val="FF0000"/>
          <w:sz w:val="20"/>
          <w:szCs w:val="20"/>
          <w:u w:val="single"/>
        </w:rPr>
      </w:pPr>
    </w:p>
    <w:p w14:paraId="677345F4" w14:textId="77777777" w:rsidR="004C1402" w:rsidRDefault="004C1402" w:rsidP="004C1402">
      <w:pPr>
        <w:spacing w:after="0"/>
        <w:jc w:val="both"/>
        <w:rPr>
          <w:rFonts w:ascii="Tahoma" w:hAnsi="Tahoma" w:cs="Tahoma"/>
          <w:b/>
          <w:color w:val="FF0000"/>
          <w:sz w:val="20"/>
          <w:szCs w:val="20"/>
          <w:u w:val="single"/>
        </w:rPr>
      </w:pPr>
    </w:p>
    <w:p w14:paraId="4C4F958E" w14:textId="77777777" w:rsidR="004C1402" w:rsidRDefault="004C1402" w:rsidP="004C1402">
      <w:pPr>
        <w:spacing w:after="0"/>
        <w:jc w:val="both"/>
        <w:rPr>
          <w:rFonts w:ascii="Tahoma" w:hAnsi="Tahoma" w:cs="Tahoma"/>
          <w:b/>
          <w:color w:val="FF0000"/>
          <w:sz w:val="20"/>
          <w:szCs w:val="20"/>
          <w:u w:val="single"/>
        </w:rPr>
      </w:pPr>
    </w:p>
    <w:p w14:paraId="2429425A" w14:textId="77777777" w:rsidR="004C1402" w:rsidRDefault="004C1402" w:rsidP="004C1402">
      <w:pPr>
        <w:spacing w:after="0"/>
        <w:jc w:val="both"/>
        <w:rPr>
          <w:rFonts w:ascii="Tahoma" w:hAnsi="Tahoma" w:cs="Tahoma"/>
          <w:b/>
          <w:color w:val="FF0000"/>
          <w:sz w:val="20"/>
          <w:szCs w:val="20"/>
          <w:u w:val="single"/>
        </w:rPr>
      </w:pPr>
    </w:p>
    <w:p w14:paraId="5DE34166" w14:textId="77777777" w:rsidR="004C1402" w:rsidRDefault="004C1402" w:rsidP="004C1402">
      <w:pPr>
        <w:spacing w:after="0"/>
        <w:jc w:val="both"/>
        <w:rPr>
          <w:rFonts w:ascii="Tahoma" w:hAnsi="Tahoma" w:cs="Tahoma"/>
          <w:b/>
          <w:color w:val="FF0000"/>
          <w:sz w:val="20"/>
          <w:szCs w:val="20"/>
          <w:u w:val="single"/>
        </w:rPr>
      </w:pPr>
    </w:p>
    <w:p w14:paraId="00F09F0D" w14:textId="77777777" w:rsidR="00510204" w:rsidRDefault="00510204" w:rsidP="004C1402">
      <w:pPr>
        <w:spacing w:after="0"/>
        <w:jc w:val="both"/>
        <w:rPr>
          <w:rFonts w:ascii="Tahoma" w:hAnsi="Tahoma" w:cs="Tahoma"/>
          <w:b/>
          <w:color w:val="FF0000"/>
          <w:sz w:val="20"/>
          <w:szCs w:val="20"/>
          <w:u w:val="single"/>
        </w:rPr>
      </w:pPr>
    </w:p>
    <w:p w14:paraId="2A127198" w14:textId="77777777" w:rsidR="00510204" w:rsidRDefault="00510204" w:rsidP="004C1402">
      <w:pPr>
        <w:spacing w:after="0"/>
        <w:jc w:val="both"/>
        <w:rPr>
          <w:rFonts w:ascii="Tahoma" w:hAnsi="Tahoma" w:cs="Tahoma"/>
          <w:b/>
          <w:color w:val="FF0000"/>
          <w:sz w:val="20"/>
          <w:szCs w:val="20"/>
          <w:u w:val="single"/>
        </w:rPr>
      </w:pPr>
    </w:p>
    <w:p w14:paraId="209CA3B7" w14:textId="77777777" w:rsidR="00510204" w:rsidRDefault="00510204" w:rsidP="004C1402">
      <w:pPr>
        <w:spacing w:after="0"/>
        <w:jc w:val="both"/>
        <w:rPr>
          <w:rFonts w:ascii="Tahoma" w:hAnsi="Tahoma" w:cs="Tahoma"/>
          <w:b/>
          <w:color w:val="FF0000"/>
          <w:sz w:val="20"/>
          <w:szCs w:val="20"/>
          <w:u w:val="single"/>
        </w:rPr>
      </w:pPr>
    </w:p>
    <w:p w14:paraId="7250C390" w14:textId="77777777" w:rsidR="004C1402" w:rsidRDefault="004C1402" w:rsidP="004C1402">
      <w:pPr>
        <w:spacing w:after="0"/>
        <w:jc w:val="both"/>
        <w:rPr>
          <w:rFonts w:ascii="Tahoma" w:hAnsi="Tahoma" w:cs="Tahoma"/>
          <w:b/>
          <w:color w:val="FF0000"/>
          <w:sz w:val="20"/>
          <w:szCs w:val="20"/>
          <w:u w:val="single"/>
        </w:rPr>
      </w:pPr>
    </w:p>
    <w:p w14:paraId="1F6B5F87" w14:textId="77777777" w:rsidR="004C1402" w:rsidRDefault="004C1402" w:rsidP="004C1402">
      <w:pPr>
        <w:spacing w:after="0"/>
        <w:jc w:val="both"/>
        <w:rPr>
          <w:rFonts w:ascii="Tahoma" w:hAnsi="Tahoma" w:cs="Tahoma"/>
          <w:b/>
          <w:color w:val="FF0000"/>
          <w:sz w:val="20"/>
          <w:szCs w:val="20"/>
          <w:u w:val="single"/>
        </w:rPr>
      </w:pPr>
    </w:p>
    <w:p w14:paraId="753C8D64" w14:textId="77777777" w:rsidR="004C1402" w:rsidRDefault="004C1402" w:rsidP="004C1402">
      <w:pPr>
        <w:spacing w:after="0"/>
        <w:jc w:val="both"/>
        <w:rPr>
          <w:rFonts w:ascii="Tahoma" w:hAnsi="Tahoma" w:cs="Tahoma"/>
          <w:b/>
          <w:color w:val="FF0000"/>
          <w:sz w:val="20"/>
          <w:szCs w:val="20"/>
          <w:u w:val="single"/>
        </w:rPr>
      </w:pPr>
    </w:p>
    <w:p w14:paraId="2F091CE1" w14:textId="77777777" w:rsidR="004C1402" w:rsidRDefault="004C1402" w:rsidP="004C1402">
      <w:pPr>
        <w:spacing w:after="0"/>
        <w:jc w:val="both"/>
        <w:rPr>
          <w:rFonts w:ascii="Tahoma" w:hAnsi="Tahoma" w:cs="Tahoma"/>
          <w:b/>
          <w:color w:val="FF0000"/>
          <w:sz w:val="20"/>
          <w:szCs w:val="20"/>
          <w:u w:val="single"/>
        </w:rPr>
      </w:pP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23"/>
        <w:gridCol w:w="1177"/>
        <w:gridCol w:w="977"/>
        <w:gridCol w:w="850"/>
        <w:gridCol w:w="865"/>
      </w:tblGrid>
      <w:tr w:rsidR="004C1402" w:rsidRPr="002048CE" w14:paraId="724692CF" w14:textId="77777777" w:rsidTr="004051E6">
        <w:trPr>
          <w:trHeight w:val="446"/>
          <w:jc w:val="center"/>
        </w:trPr>
        <w:tc>
          <w:tcPr>
            <w:tcW w:w="10753" w:type="dxa"/>
            <w:gridSpan w:val="6"/>
            <w:shd w:val="clear" w:color="auto" w:fill="auto"/>
            <w:hideMark/>
          </w:tcPr>
          <w:p w14:paraId="0BA5BEC8" w14:textId="23D17EAC" w:rsidR="004C1402" w:rsidRPr="00510204" w:rsidRDefault="00510204" w:rsidP="004051E6">
            <w:pPr>
              <w:pStyle w:val="Corpsdetexte"/>
              <w:rPr>
                <w:rFonts w:ascii="Tahoma" w:hAnsi="Tahoma" w:cs="Tahoma"/>
                <w:b/>
              </w:rPr>
            </w:pPr>
            <w:r w:rsidRPr="00510204">
              <w:rPr>
                <w:rFonts w:ascii="Tahoma" w:eastAsia="Arial Unicode MS" w:hAnsi="Tahoma" w:cs="Tahoma"/>
                <w:b/>
                <w:i/>
                <w:sz w:val="22"/>
                <w:szCs w:val="22"/>
              </w:rPr>
              <w:t>APPEL D’OFFRES NATIONAL OUVERT</w:t>
            </w:r>
            <w:r w:rsidRPr="00510204">
              <w:rPr>
                <w:rFonts w:ascii="Tahoma" w:eastAsia="BatangChe" w:hAnsi="Tahoma" w:cs="Tahoma"/>
                <w:b/>
                <w:i/>
                <w:sz w:val="32"/>
                <w:szCs w:val="28"/>
              </w:rPr>
              <w:t xml:space="preserve"> </w:t>
            </w:r>
            <w:r w:rsidRPr="00510204">
              <w:rPr>
                <w:rFonts w:ascii="Tahoma" w:hAnsi="Tahoma" w:cs="Tahoma"/>
                <w:b/>
              </w:rPr>
              <w:t>N° _____ /AONO/C.GB/SG/CIPM/202</w:t>
            </w:r>
            <w:r w:rsidR="00BC4083">
              <w:rPr>
                <w:rFonts w:ascii="Tahoma" w:hAnsi="Tahoma" w:cs="Tahoma"/>
                <w:b/>
                <w:lang w:val="fr-FR"/>
              </w:rPr>
              <w:t>4</w:t>
            </w:r>
          </w:p>
          <w:p w14:paraId="7B3BFA7E" w14:textId="3E7D8AAC" w:rsidR="00BC4083" w:rsidRDefault="00817D5D" w:rsidP="00817D5D">
            <w:pPr>
              <w:spacing w:after="0"/>
              <w:jc w:val="center"/>
              <w:rPr>
                <w:rFonts w:ascii="Tahoma" w:hAnsi="Tahoma" w:cs="Tahoma"/>
                <w:b/>
                <w:szCs w:val="24"/>
              </w:rPr>
            </w:pPr>
            <w:r w:rsidRPr="00510204">
              <w:rPr>
                <w:rFonts w:ascii="Tahoma" w:hAnsi="Tahoma" w:cs="Tahoma"/>
                <w:b/>
                <w:szCs w:val="24"/>
              </w:rPr>
              <w:t>DU _______ POUR L’EXECUTION DES TRAVAUX D</w:t>
            </w:r>
            <w:r>
              <w:rPr>
                <w:rFonts w:ascii="Tahoma" w:hAnsi="Tahoma" w:cs="Tahoma"/>
                <w:b/>
                <w:szCs w:val="24"/>
              </w:rPr>
              <w:t>E CONSTRUCTION DE TROIS BLOCS DE DEUX SALLES DE CLASSE CHACUNE DANS CERTAINES ÉCOLES PRIMAIRES PUBLIQUES</w:t>
            </w:r>
            <w:r w:rsidR="00BC4083">
              <w:rPr>
                <w:rFonts w:ascii="Tahoma" w:hAnsi="Tahoma" w:cs="Tahoma"/>
                <w:b/>
                <w:szCs w:val="24"/>
              </w:rPr>
              <w:t xml:space="preserve"> DE LA COMMUNE DE GAROUA-BOULAÏ, </w:t>
            </w:r>
            <w:r w:rsidRPr="00510204">
              <w:rPr>
                <w:rFonts w:ascii="Tahoma" w:hAnsi="Tahoma" w:cs="Tahoma"/>
                <w:b/>
                <w:szCs w:val="24"/>
              </w:rPr>
              <w:t xml:space="preserve">DÉPARTEMENT DU LOM ET DJEREM, </w:t>
            </w:r>
          </w:p>
          <w:p w14:paraId="7094A65E" w14:textId="4705A451" w:rsidR="004C1402" w:rsidRPr="00510204" w:rsidRDefault="00817D5D" w:rsidP="00817D5D">
            <w:pPr>
              <w:spacing w:after="0"/>
              <w:jc w:val="center"/>
              <w:rPr>
                <w:rFonts w:ascii="Tahoma" w:eastAsia="Arial Unicode MS" w:hAnsi="Tahoma" w:cs="Tahoma"/>
                <w:b/>
                <w:i/>
              </w:rPr>
            </w:pPr>
            <w:r w:rsidRPr="00510204">
              <w:rPr>
                <w:rFonts w:ascii="Tahoma" w:hAnsi="Tahoma" w:cs="Tahoma"/>
                <w:b/>
                <w:szCs w:val="24"/>
              </w:rPr>
              <w:t>RÉGION DE L’EST</w:t>
            </w:r>
            <w:r w:rsidRPr="00510204">
              <w:rPr>
                <w:rFonts w:ascii="Tahoma" w:hAnsi="Tahoma" w:cs="Tahoma"/>
                <w:b/>
                <w:i/>
                <w:szCs w:val="24"/>
              </w:rPr>
              <w:t>.</w:t>
            </w:r>
          </w:p>
          <w:p w14:paraId="11BF4855" w14:textId="683268E2" w:rsidR="004C1402" w:rsidRPr="002048CE" w:rsidRDefault="004C1402" w:rsidP="00BC4083">
            <w:pPr>
              <w:pStyle w:val="Corpsdetexte"/>
              <w:rPr>
                <w:rFonts w:ascii="Tahoma" w:eastAsia="Arial Unicode MS" w:hAnsi="Tahoma" w:cs="Tahoma"/>
                <w:sz w:val="22"/>
                <w:szCs w:val="22"/>
              </w:rPr>
            </w:pPr>
            <w:r w:rsidRPr="00510204">
              <w:rPr>
                <w:rFonts w:ascii="Tahoma" w:eastAsia="Arial Unicode MS" w:hAnsi="Tahoma" w:cs="Tahoma"/>
                <w:b/>
                <w:sz w:val="22"/>
                <w:szCs w:val="22"/>
                <w:u w:val="single"/>
              </w:rPr>
              <w:t>Financement</w:t>
            </w:r>
            <w:r w:rsidRPr="00510204">
              <w:rPr>
                <w:rFonts w:ascii="Tahoma" w:eastAsia="Arial Unicode MS" w:hAnsi="Tahoma" w:cs="Tahoma"/>
                <w:sz w:val="22"/>
                <w:szCs w:val="22"/>
              </w:rPr>
              <w:t> : BIP Exercice 202</w:t>
            </w:r>
            <w:r w:rsidR="00BC4083">
              <w:rPr>
                <w:rFonts w:ascii="Tahoma" w:eastAsia="Arial Unicode MS" w:hAnsi="Tahoma" w:cs="Tahoma"/>
                <w:sz w:val="22"/>
                <w:szCs w:val="22"/>
                <w:lang w:val="fr-FR"/>
              </w:rPr>
              <w:t>4</w:t>
            </w:r>
          </w:p>
        </w:tc>
      </w:tr>
      <w:tr w:rsidR="004C1402" w:rsidRPr="002048CE" w14:paraId="4047BF6A" w14:textId="77777777" w:rsidTr="004051E6">
        <w:trPr>
          <w:trHeight w:val="263"/>
          <w:jc w:val="center"/>
        </w:trPr>
        <w:tc>
          <w:tcPr>
            <w:tcW w:w="10753" w:type="dxa"/>
            <w:gridSpan w:val="6"/>
            <w:shd w:val="clear" w:color="auto" w:fill="auto"/>
            <w:noWrap/>
            <w:hideMark/>
          </w:tcPr>
          <w:p w14:paraId="187AF64E"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GRILLE D'ÉVALUATION</w:t>
            </w:r>
          </w:p>
        </w:tc>
      </w:tr>
      <w:tr w:rsidR="004C1402" w:rsidRPr="002048CE" w14:paraId="10B6C590" w14:textId="77777777" w:rsidTr="004051E6">
        <w:trPr>
          <w:trHeight w:val="280"/>
          <w:jc w:val="center"/>
        </w:trPr>
        <w:tc>
          <w:tcPr>
            <w:tcW w:w="1561" w:type="dxa"/>
            <w:shd w:val="clear" w:color="auto" w:fill="auto"/>
            <w:noWrap/>
            <w:hideMark/>
          </w:tcPr>
          <w:p w14:paraId="1B871E60"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 xml:space="preserve">ENTREPRISE </w:t>
            </w:r>
          </w:p>
        </w:tc>
        <w:tc>
          <w:tcPr>
            <w:tcW w:w="5323" w:type="dxa"/>
            <w:shd w:val="clear" w:color="auto" w:fill="auto"/>
            <w:noWrap/>
            <w:hideMark/>
          </w:tcPr>
          <w:p w14:paraId="29A50CB0" w14:textId="77777777" w:rsidR="004C1402" w:rsidRPr="002048CE" w:rsidRDefault="004C1402" w:rsidP="004051E6">
            <w:pPr>
              <w:spacing w:after="0"/>
              <w:jc w:val="center"/>
              <w:rPr>
                <w:rFonts w:ascii="Tahoma" w:eastAsia="Arial Unicode MS" w:hAnsi="Tahoma" w:cs="Tahoma"/>
                <w:b/>
                <w:bCs/>
                <w:color w:val="000000"/>
              </w:rPr>
            </w:pPr>
          </w:p>
        </w:tc>
        <w:tc>
          <w:tcPr>
            <w:tcW w:w="1177" w:type="dxa"/>
            <w:shd w:val="clear" w:color="auto" w:fill="auto"/>
            <w:noWrap/>
            <w:hideMark/>
          </w:tcPr>
          <w:p w14:paraId="3BE47E2D" w14:textId="7AB3E323" w:rsidR="004C1402" w:rsidRPr="002048CE" w:rsidRDefault="00510204" w:rsidP="004051E6">
            <w:pPr>
              <w:spacing w:after="0"/>
              <w:jc w:val="center"/>
              <w:rPr>
                <w:rFonts w:ascii="Tahoma" w:eastAsia="Arial Unicode MS" w:hAnsi="Tahoma" w:cs="Tahoma"/>
                <w:b/>
                <w:bCs/>
                <w:color w:val="000000"/>
              </w:rPr>
            </w:pPr>
            <w:r>
              <w:rPr>
                <w:rFonts w:ascii="Tahoma" w:eastAsia="Arial Unicode MS" w:hAnsi="Tahoma" w:cs="Tahoma"/>
                <w:b/>
                <w:bCs/>
                <w:color w:val="000000"/>
              </w:rPr>
              <w:t>N° LOTS</w:t>
            </w:r>
          </w:p>
        </w:tc>
        <w:tc>
          <w:tcPr>
            <w:tcW w:w="2692" w:type="dxa"/>
            <w:gridSpan w:val="3"/>
            <w:shd w:val="clear" w:color="auto" w:fill="auto"/>
            <w:noWrap/>
            <w:hideMark/>
          </w:tcPr>
          <w:p w14:paraId="47C94DB4"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1AACA5EE" w14:textId="77777777" w:rsidTr="004051E6">
        <w:trPr>
          <w:trHeight w:val="257"/>
          <w:jc w:val="center"/>
        </w:trPr>
        <w:tc>
          <w:tcPr>
            <w:tcW w:w="10753" w:type="dxa"/>
            <w:gridSpan w:val="6"/>
            <w:shd w:val="clear" w:color="auto" w:fill="auto"/>
            <w:noWrap/>
            <w:hideMark/>
          </w:tcPr>
          <w:p w14:paraId="4EC5F09D"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u w:val="single"/>
              </w:rPr>
              <w:t>RAPPEL DES CRITERES ELIMINATOIRES</w:t>
            </w:r>
          </w:p>
        </w:tc>
      </w:tr>
      <w:tr w:rsidR="004C1402" w:rsidRPr="002048CE" w14:paraId="341F191A" w14:textId="77777777" w:rsidTr="004051E6">
        <w:trPr>
          <w:trHeight w:val="266"/>
          <w:jc w:val="center"/>
        </w:trPr>
        <w:tc>
          <w:tcPr>
            <w:tcW w:w="1561" w:type="dxa"/>
            <w:shd w:val="clear" w:color="auto" w:fill="auto"/>
            <w:noWrap/>
            <w:hideMark/>
          </w:tcPr>
          <w:p w14:paraId="6C666EB4"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A</w:t>
            </w:r>
          </w:p>
        </w:tc>
        <w:tc>
          <w:tcPr>
            <w:tcW w:w="9192" w:type="dxa"/>
            <w:gridSpan w:val="5"/>
            <w:shd w:val="clear" w:color="auto" w:fill="auto"/>
            <w:noWrap/>
            <w:hideMark/>
          </w:tcPr>
          <w:p w14:paraId="30B1E807"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Pièces administratives</w:t>
            </w:r>
          </w:p>
        </w:tc>
      </w:tr>
      <w:tr w:rsidR="004C1402" w:rsidRPr="002048CE" w14:paraId="6122B9ED" w14:textId="77777777" w:rsidTr="004051E6">
        <w:trPr>
          <w:trHeight w:val="287"/>
          <w:jc w:val="center"/>
        </w:trPr>
        <w:tc>
          <w:tcPr>
            <w:tcW w:w="1561" w:type="dxa"/>
            <w:shd w:val="clear" w:color="auto" w:fill="auto"/>
            <w:noWrap/>
            <w:vAlign w:val="center"/>
            <w:hideMark/>
          </w:tcPr>
          <w:p w14:paraId="2812DC0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vAlign w:val="center"/>
            <w:hideMark/>
          </w:tcPr>
          <w:p w14:paraId="768ED8DE" w14:textId="5E6AD85B" w:rsidR="004C1402" w:rsidRPr="002048CE" w:rsidRDefault="004C1402" w:rsidP="00817D5D">
            <w:pPr>
              <w:spacing w:after="0"/>
              <w:jc w:val="both"/>
              <w:rPr>
                <w:rFonts w:ascii="Tahoma" w:eastAsia="Arial Unicode MS" w:hAnsi="Tahoma" w:cs="Tahoma"/>
                <w:color w:val="000000"/>
              </w:rPr>
            </w:pPr>
            <w:r w:rsidRPr="002048CE">
              <w:rPr>
                <w:rFonts w:ascii="Tahoma" w:eastAsia="Arial Unicode MS" w:hAnsi="Tahoma" w:cs="Tahoma"/>
                <w:bCs/>
                <w:iCs/>
              </w:rPr>
              <w:t>Absence d</w:t>
            </w:r>
            <w:r w:rsidR="00817D5D">
              <w:rPr>
                <w:rFonts w:ascii="Tahoma" w:eastAsia="Arial Unicode MS" w:hAnsi="Tahoma" w:cs="Tahoma"/>
                <w:bCs/>
                <w:iCs/>
              </w:rPr>
              <w:t xml:space="preserve">e la Caution de soumission </w:t>
            </w:r>
          </w:p>
        </w:tc>
      </w:tr>
      <w:tr w:rsidR="004C1402" w:rsidRPr="002048CE" w14:paraId="3E7303F3" w14:textId="77777777" w:rsidTr="004051E6">
        <w:trPr>
          <w:trHeight w:val="276"/>
          <w:jc w:val="center"/>
        </w:trPr>
        <w:tc>
          <w:tcPr>
            <w:tcW w:w="1561" w:type="dxa"/>
            <w:shd w:val="clear" w:color="auto" w:fill="auto"/>
            <w:noWrap/>
            <w:vAlign w:val="center"/>
            <w:hideMark/>
          </w:tcPr>
          <w:p w14:paraId="0C43ADEA"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vAlign w:val="center"/>
            <w:hideMark/>
          </w:tcPr>
          <w:p w14:paraId="1B73A44E"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Pièce falsifiée</w:t>
            </w:r>
          </w:p>
        </w:tc>
      </w:tr>
      <w:tr w:rsidR="004C1402" w:rsidRPr="002048CE" w14:paraId="76C15382" w14:textId="77777777" w:rsidTr="004051E6">
        <w:trPr>
          <w:trHeight w:val="276"/>
          <w:jc w:val="center"/>
        </w:trPr>
        <w:tc>
          <w:tcPr>
            <w:tcW w:w="1561" w:type="dxa"/>
            <w:shd w:val="clear" w:color="auto" w:fill="auto"/>
            <w:noWrap/>
            <w:vAlign w:val="center"/>
            <w:hideMark/>
          </w:tcPr>
          <w:p w14:paraId="5D6B634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iii</w:t>
            </w:r>
          </w:p>
        </w:tc>
        <w:tc>
          <w:tcPr>
            <w:tcW w:w="9192" w:type="dxa"/>
            <w:gridSpan w:val="5"/>
            <w:shd w:val="clear" w:color="auto" w:fill="auto"/>
            <w:vAlign w:val="center"/>
            <w:hideMark/>
          </w:tcPr>
          <w:p w14:paraId="7BCCB178" w14:textId="77777777" w:rsidR="004C1402" w:rsidRPr="002048CE" w:rsidRDefault="004C1402" w:rsidP="004051E6">
            <w:pPr>
              <w:spacing w:after="0"/>
              <w:jc w:val="both"/>
              <w:rPr>
                <w:rFonts w:ascii="Tahoma" w:eastAsia="Arial Unicode MS" w:hAnsi="Tahoma" w:cs="Tahoma"/>
                <w:color w:val="000000"/>
              </w:rPr>
            </w:pPr>
            <w:r w:rsidRPr="002048CE">
              <w:rPr>
                <w:rFonts w:ascii="Tahoma" w:eastAsia="Arial Unicode MS" w:hAnsi="Tahoma" w:cs="Tahoma"/>
                <w:bCs/>
                <w:iCs/>
              </w:rPr>
              <w:t>Non-conformité de l’une des pièces du dossier administratif après le délai de 48 heures règlementaire</w:t>
            </w:r>
          </w:p>
        </w:tc>
      </w:tr>
      <w:tr w:rsidR="004C1402" w:rsidRPr="002048CE" w14:paraId="6D27884E" w14:textId="77777777" w:rsidTr="004051E6">
        <w:trPr>
          <w:trHeight w:val="267"/>
          <w:jc w:val="center"/>
        </w:trPr>
        <w:tc>
          <w:tcPr>
            <w:tcW w:w="1561" w:type="dxa"/>
            <w:shd w:val="clear" w:color="auto" w:fill="auto"/>
            <w:noWrap/>
            <w:hideMark/>
          </w:tcPr>
          <w:p w14:paraId="71AD996F"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B</w:t>
            </w:r>
          </w:p>
        </w:tc>
        <w:tc>
          <w:tcPr>
            <w:tcW w:w="9192" w:type="dxa"/>
            <w:gridSpan w:val="5"/>
            <w:shd w:val="clear" w:color="auto" w:fill="auto"/>
            <w:noWrap/>
            <w:hideMark/>
          </w:tcPr>
          <w:p w14:paraId="2BE4373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technique</w:t>
            </w:r>
          </w:p>
        </w:tc>
      </w:tr>
      <w:tr w:rsidR="004C1402" w:rsidRPr="002048CE" w14:paraId="0D2BA762" w14:textId="77777777" w:rsidTr="004051E6">
        <w:trPr>
          <w:trHeight w:val="257"/>
          <w:jc w:val="center"/>
        </w:trPr>
        <w:tc>
          <w:tcPr>
            <w:tcW w:w="1561" w:type="dxa"/>
            <w:shd w:val="clear" w:color="auto" w:fill="auto"/>
            <w:noWrap/>
            <w:hideMark/>
          </w:tcPr>
          <w:p w14:paraId="20A5092E"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765DF277"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Fausse déclaration ou pièce falsifiée ;</w:t>
            </w:r>
          </w:p>
        </w:tc>
      </w:tr>
      <w:tr w:rsidR="004C1402" w:rsidRPr="002048CE" w14:paraId="7BEFF375" w14:textId="77777777" w:rsidTr="004051E6">
        <w:trPr>
          <w:trHeight w:val="289"/>
          <w:jc w:val="center"/>
        </w:trPr>
        <w:tc>
          <w:tcPr>
            <w:tcW w:w="1561" w:type="dxa"/>
            <w:shd w:val="clear" w:color="auto" w:fill="auto"/>
            <w:noWrap/>
            <w:hideMark/>
          </w:tcPr>
          <w:p w14:paraId="5EC120A8"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320EC6DE"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Cs/>
                <w:iCs/>
              </w:rPr>
              <w:t>N’avoir pas réuni au moins 80% des critères de qualification</w:t>
            </w:r>
          </w:p>
        </w:tc>
      </w:tr>
      <w:tr w:rsidR="004C1402" w:rsidRPr="002048CE" w14:paraId="25157E52" w14:textId="77777777" w:rsidTr="004051E6">
        <w:trPr>
          <w:trHeight w:val="255"/>
          <w:jc w:val="center"/>
        </w:trPr>
        <w:tc>
          <w:tcPr>
            <w:tcW w:w="1561" w:type="dxa"/>
            <w:shd w:val="clear" w:color="auto" w:fill="auto"/>
            <w:noWrap/>
            <w:hideMark/>
          </w:tcPr>
          <w:p w14:paraId="3F5BD447" w14:textId="77777777" w:rsidR="004C1402" w:rsidRPr="002048CE" w:rsidRDefault="004C1402" w:rsidP="004051E6">
            <w:pPr>
              <w:spacing w:after="0"/>
              <w:jc w:val="center"/>
              <w:rPr>
                <w:rFonts w:ascii="Tahoma" w:eastAsia="Arial Unicode MS" w:hAnsi="Tahoma" w:cs="Tahoma"/>
                <w:b/>
                <w:bCs/>
                <w:color w:val="000000"/>
              </w:rPr>
            </w:pPr>
            <w:r w:rsidRPr="002048CE">
              <w:rPr>
                <w:rFonts w:ascii="Tahoma" w:eastAsia="Arial Unicode MS" w:hAnsi="Tahoma" w:cs="Tahoma"/>
                <w:b/>
                <w:bCs/>
                <w:color w:val="000000"/>
              </w:rPr>
              <w:t>C</w:t>
            </w:r>
          </w:p>
        </w:tc>
        <w:tc>
          <w:tcPr>
            <w:tcW w:w="9192" w:type="dxa"/>
            <w:gridSpan w:val="5"/>
            <w:shd w:val="clear" w:color="auto" w:fill="auto"/>
            <w:noWrap/>
            <w:hideMark/>
          </w:tcPr>
          <w:p w14:paraId="40EB7C8A" w14:textId="77777777" w:rsidR="004C1402" w:rsidRPr="002048CE" w:rsidRDefault="004C1402" w:rsidP="004051E6">
            <w:pPr>
              <w:spacing w:after="0"/>
              <w:rPr>
                <w:rFonts w:ascii="Tahoma" w:eastAsia="Arial Unicode MS" w:hAnsi="Tahoma" w:cs="Tahoma"/>
                <w:color w:val="000000"/>
              </w:rPr>
            </w:pPr>
            <w:r w:rsidRPr="002048CE">
              <w:rPr>
                <w:rFonts w:ascii="Tahoma" w:eastAsia="Arial Unicode MS" w:hAnsi="Tahoma" w:cs="Tahoma"/>
                <w:b/>
                <w:bCs/>
                <w:color w:val="000000"/>
              </w:rPr>
              <w:t>Offre financière</w:t>
            </w:r>
          </w:p>
        </w:tc>
      </w:tr>
      <w:tr w:rsidR="004C1402" w:rsidRPr="002048CE" w14:paraId="54481CDD" w14:textId="77777777" w:rsidTr="004051E6">
        <w:trPr>
          <w:trHeight w:val="289"/>
          <w:jc w:val="center"/>
        </w:trPr>
        <w:tc>
          <w:tcPr>
            <w:tcW w:w="1561" w:type="dxa"/>
            <w:shd w:val="clear" w:color="auto" w:fill="auto"/>
            <w:noWrap/>
            <w:vAlign w:val="center"/>
            <w:hideMark/>
          </w:tcPr>
          <w:p w14:paraId="449BCE81"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w:t>
            </w:r>
          </w:p>
        </w:tc>
        <w:tc>
          <w:tcPr>
            <w:tcW w:w="9192" w:type="dxa"/>
            <w:gridSpan w:val="5"/>
            <w:shd w:val="clear" w:color="auto" w:fill="auto"/>
            <w:hideMark/>
          </w:tcPr>
          <w:p w14:paraId="284E05FA" w14:textId="77777777" w:rsidR="004C1402" w:rsidRPr="002048CE" w:rsidRDefault="004C1402" w:rsidP="004051E6">
            <w:pPr>
              <w:pStyle w:val="Corpsdetexte"/>
              <w:tabs>
                <w:tab w:val="left" w:pos="851"/>
              </w:tabs>
              <w:jc w:val="both"/>
              <w:rPr>
                <w:rFonts w:ascii="Tahoma" w:eastAsia="Arial Unicode MS" w:hAnsi="Tahoma" w:cs="Tahoma"/>
                <w:bCs/>
                <w:sz w:val="22"/>
                <w:szCs w:val="22"/>
              </w:rPr>
            </w:pPr>
            <w:r w:rsidRPr="002048CE">
              <w:rPr>
                <w:rFonts w:ascii="Tahoma" w:eastAsia="Arial Unicode MS" w:hAnsi="Tahoma" w:cs="Tahoma"/>
                <w:bCs/>
                <w:sz w:val="22"/>
                <w:szCs w:val="22"/>
              </w:rPr>
              <w:t>Offre financière incomplète ;</w:t>
            </w:r>
          </w:p>
        </w:tc>
      </w:tr>
      <w:tr w:rsidR="004C1402" w:rsidRPr="002048CE" w14:paraId="2D18DF00" w14:textId="77777777" w:rsidTr="004051E6">
        <w:trPr>
          <w:trHeight w:val="286"/>
          <w:jc w:val="center"/>
        </w:trPr>
        <w:tc>
          <w:tcPr>
            <w:tcW w:w="1561" w:type="dxa"/>
            <w:shd w:val="clear" w:color="auto" w:fill="auto"/>
            <w:noWrap/>
            <w:vAlign w:val="center"/>
            <w:hideMark/>
          </w:tcPr>
          <w:p w14:paraId="6D882A57" w14:textId="77777777" w:rsidR="004C1402" w:rsidRPr="002048CE" w:rsidRDefault="004C1402" w:rsidP="004051E6">
            <w:pPr>
              <w:spacing w:after="0"/>
              <w:jc w:val="center"/>
              <w:rPr>
                <w:rFonts w:ascii="Tahoma" w:eastAsia="Arial Unicode MS" w:hAnsi="Tahoma" w:cs="Tahoma"/>
                <w:color w:val="000000"/>
              </w:rPr>
            </w:pPr>
            <w:r w:rsidRPr="002048CE">
              <w:rPr>
                <w:rFonts w:ascii="Tahoma" w:eastAsia="Arial Unicode MS" w:hAnsi="Tahoma" w:cs="Tahoma"/>
                <w:color w:val="000000"/>
              </w:rPr>
              <w:t>ii</w:t>
            </w:r>
          </w:p>
        </w:tc>
        <w:tc>
          <w:tcPr>
            <w:tcW w:w="9192" w:type="dxa"/>
            <w:gridSpan w:val="5"/>
            <w:shd w:val="clear" w:color="auto" w:fill="auto"/>
            <w:hideMark/>
          </w:tcPr>
          <w:p w14:paraId="1BCD4691" w14:textId="77777777" w:rsidR="004C1402" w:rsidRPr="002048CE" w:rsidRDefault="004C1402" w:rsidP="004051E6">
            <w:pPr>
              <w:pStyle w:val="Corpsdetexte"/>
              <w:tabs>
                <w:tab w:val="left" w:pos="851"/>
              </w:tabs>
              <w:jc w:val="both"/>
              <w:rPr>
                <w:rFonts w:ascii="Tahoma" w:eastAsia="Arial Unicode MS" w:hAnsi="Tahoma" w:cs="Tahoma"/>
                <w:bCs/>
                <w:iCs/>
                <w:sz w:val="22"/>
                <w:szCs w:val="22"/>
              </w:rPr>
            </w:pPr>
            <w:r w:rsidRPr="002048CE">
              <w:rPr>
                <w:rFonts w:ascii="Tahoma" w:eastAsia="Arial Unicode MS" w:hAnsi="Tahoma" w:cs="Tahoma"/>
                <w:bCs/>
                <w:sz w:val="22"/>
                <w:szCs w:val="22"/>
              </w:rPr>
              <w:t>Omission</w:t>
            </w:r>
            <w:r w:rsidRPr="002048CE">
              <w:rPr>
                <w:rFonts w:ascii="Tahoma" w:eastAsia="Arial Unicode MS" w:hAnsi="Tahoma" w:cs="Tahoma"/>
                <w:bCs/>
                <w:iCs/>
                <w:sz w:val="22"/>
                <w:szCs w:val="22"/>
              </w:rPr>
              <w:t xml:space="preserve"> du prix d’une tâche quantifiée dans le bordereau des prix unitaires ou dans le devis estimatif ;</w:t>
            </w:r>
          </w:p>
        </w:tc>
      </w:tr>
      <w:tr w:rsidR="004C1402" w:rsidRPr="002048CE" w14:paraId="3208EC02" w14:textId="77777777" w:rsidTr="004051E6">
        <w:trPr>
          <w:trHeight w:val="497"/>
          <w:jc w:val="center"/>
        </w:trPr>
        <w:tc>
          <w:tcPr>
            <w:tcW w:w="10753" w:type="dxa"/>
            <w:gridSpan w:val="6"/>
            <w:shd w:val="clear" w:color="auto" w:fill="auto"/>
            <w:noWrap/>
            <w:hideMark/>
          </w:tcPr>
          <w:p w14:paraId="2E2FD0ED"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RAPPEL DES CRITERES ESSENTIELS</w:t>
            </w:r>
          </w:p>
          <w:p w14:paraId="7B6EEA56" w14:textId="77777777" w:rsidR="004C1402" w:rsidRPr="002048CE" w:rsidRDefault="004C1402" w:rsidP="00CE1BF5">
            <w:pPr>
              <w:pStyle w:val="Corpsdetexte"/>
              <w:numPr>
                <w:ilvl w:val="0"/>
                <w:numId w:val="110"/>
              </w:numPr>
              <w:tabs>
                <w:tab w:val="clear" w:pos="1389"/>
                <w:tab w:val="left" w:pos="1134"/>
                <w:tab w:val="num" w:pos="1557"/>
              </w:tabs>
              <w:ind w:left="1557"/>
              <w:jc w:val="both"/>
              <w:rPr>
                <w:rFonts w:ascii="Tahoma" w:eastAsia="Arial Unicode MS" w:hAnsi="Tahoma" w:cs="Tahoma"/>
                <w:bCs/>
                <w:iCs/>
                <w:sz w:val="22"/>
                <w:szCs w:val="22"/>
              </w:rPr>
            </w:pPr>
            <w:r w:rsidRPr="002048CE">
              <w:rPr>
                <w:rFonts w:ascii="Tahoma" w:eastAsia="Arial Unicode MS" w:hAnsi="Tahoma" w:cs="Tahoma"/>
                <w:bCs/>
                <w:iCs/>
                <w:sz w:val="22"/>
                <w:szCs w:val="22"/>
              </w:rPr>
              <w:t xml:space="preserve">La capacité financière </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Pr>
                <w:rFonts w:ascii="Tahoma" w:hAnsi="Tahoma" w:cs="Tahoma"/>
                <w:bCs/>
                <w:sz w:val="22"/>
                <w:szCs w:val="22"/>
                <w:lang w:val="fr-FR"/>
              </w:rPr>
              <w:t>.</w:t>
            </w:r>
            <w:r w:rsidRPr="002048CE">
              <w:rPr>
                <w:rFonts w:ascii="Tahoma" w:hAnsi="Tahoma" w:cs="Tahoma"/>
                <w:bCs/>
                <w:sz w:val="22"/>
                <w:szCs w:val="22"/>
              </w:rPr>
              <w:t>……………</w:t>
            </w:r>
            <w:r w:rsidRPr="002048CE">
              <w:rPr>
                <w:rFonts w:ascii="Tahoma" w:eastAsia="Arial Unicode MS" w:hAnsi="Tahoma" w:cs="Tahoma"/>
                <w:bCs/>
                <w:iCs/>
                <w:sz w:val="22"/>
                <w:szCs w:val="22"/>
              </w:rPr>
              <w:t>Oui </w:t>
            </w:r>
          </w:p>
          <w:p w14:paraId="6920E811" w14:textId="77777777" w:rsidR="004C1402" w:rsidRPr="002048CE" w:rsidRDefault="004C1402" w:rsidP="00CE1BF5">
            <w:pPr>
              <w:pStyle w:val="Corpsdetexte"/>
              <w:numPr>
                <w:ilvl w:val="0"/>
                <w:numId w:val="110"/>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Les références de l’Entreprise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E73B3B6" w14:textId="77777777" w:rsidR="004C1402" w:rsidRPr="002048CE" w:rsidRDefault="004C1402" w:rsidP="00CE1BF5">
            <w:pPr>
              <w:pStyle w:val="Corpsdetexte"/>
              <w:numPr>
                <w:ilvl w:val="0"/>
                <w:numId w:val="110"/>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Compréhension du projet …………………</w:t>
            </w:r>
            <w:r>
              <w:rPr>
                <w:rFonts w:ascii="Tahoma" w:eastAsia="Arial Unicode MS" w:hAnsi="Tahoma" w:cs="Tahoma"/>
                <w:bCs/>
                <w:iCs/>
                <w:sz w:val="22"/>
                <w:szCs w:val="22"/>
                <w:lang w:val="fr-FR"/>
              </w:rPr>
              <w:t>…….</w:t>
            </w:r>
            <w:r w:rsidRPr="002048CE">
              <w:rPr>
                <w:rFonts w:ascii="Tahoma" w:eastAsia="Arial Unicode MS" w:hAnsi="Tahoma" w:cs="Tahoma"/>
                <w:bCs/>
                <w:iCs/>
                <w:sz w:val="22"/>
                <w:szCs w:val="22"/>
              </w:rPr>
              <w:t>………………….. Oui </w:t>
            </w:r>
          </w:p>
          <w:p w14:paraId="27C2174C" w14:textId="77777777" w:rsidR="004C1402" w:rsidRPr="002048CE" w:rsidRDefault="004C1402" w:rsidP="00CE1BF5">
            <w:pPr>
              <w:pStyle w:val="Corpsdetexte"/>
              <w:numPr>
                <w:ilvl w:val="0"/>
                <w:numId w:val="110"/>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L’expérience du personnel d’encadrement ……………………  Oui </w:t>
            </w:r>
          </w:p>
          <w:p w14:paraId="5C0491B4" w14:textId="77777777" w:rsidR="004C1402" w:rsidRPr="002048CE" w:rsidRDefault="004C1402" w:rsidP="00CE1BF5">
            <w:pPr>
              <w:pStyle w:val="Corpsdetexte"/>
              <w:numPr>
                <w:ilvl w:val="0"/>
                <w:numId w:val="110"/>
              </w:numPr>
              <w:tabs>
                <w:tab w:val="clear" w:pos="1389"/>
                <w:tab w:val="left" w:pos="1134"/>
                <w:tab w:val="num" w:pos="1557"/>
              </w:tabs>
              <w:ind w:left="1135" w:hanging="284"/>
              <w:jc w:val="both"/>
              <w:rPr>
                <w:rFonts w:ascii="Tahoma" w:eastAsia="Arial Unicode MS" w:hAnsi="Tahoma" w:cs="Tahoma"/>
                <w:bCs/>
                <w:iCs/>
                <w:sz w:val="22"/>
                <w:szCs w:val="22"/>
              </w:rPr>
            </w:pPr>
            <w:r w:rsidRPr="002048CE">
              <w:rPr>
                <w:rFonts w:ascii="Tahoma" w:eastAsia="Arial Unicode MS" w:hAnsi="Tahoma" w:cs="Tahoma"/>
                <w:bCs/>
                <w:iCs/>
                <w:sz w:val="22"/>
                <w:szCs w:val="22"/>
              </w:rPr>
              <w:t>Le matériel et les équipements essentiels……………………… Oui </w:t>
            </w:r>
          </w:p>
          <w:p w14:paraId="36569117" w14:textId="77777777" w:rsidR="004C1402" w:rsidRPr="002048CE" w:rsidRDefault="004C1402" w:rsidP="004051E6">
            <w:pPr>
              <w:pStyle w:val="Corpsdetexte"/>
              <w:jc w:val="both"/>
              <w:rPr>
                <w:rFonts w:ascii="Tahoma" w:eastAsia="Arial Unicode MS" w:hAnsi="Tahoma" w:cs="Tahoma"/>
                <w:b/>
                <w:bCs/>
                <w:iCs/>
                <w:sz w:val="22"/>
                <w:szCs w:val="22"/>
              </w:rPr>
            </w:pPr>
            <w:r w:rsidRPr="002048CE">
              <w:rPr>
                <w:rFonts w:ascii="Tahoma" w:eastAsia="Arial Unicode MS" w:hAnsi="Tahoma" w:cs="Tahoma"/>
                <w:b/>
                <w:bCs/>
                <w:iCs/>
                <w:sz w:val="22"/>
                <w:szCs w:val="22"/>
              </w:rPr>
              <w:t>Seules les offres financières des soumissionnaires dont l’offre technique aura obtenu un pourcentage de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supérieur ou égal à 80% de la note technique, (soit au moins 04 « Oui »</w:t>
            </w:r>
            <w:r w:rsidRPr="002048CE">
              <w:rPr>
                <w:rFonts w:ascii="Tahoma" w:eastAsia="Arial Unicode MS" w:hAnsi="Tahoma" w:cs="Tahoma"/>
                <w:sz w:val="22"/>
                <w:szCs w:val="22"/>
              </w:rPr>
              <w:t xml:space="preserve"> </w:t>
            </w:r>
            <w:r w:rsidRPr="002048CE">
              <w:rPr>
                <w:rFonts w:ascii="Tahoma" w:eastAsia="Arial Unicode MS" w:hAnsi="Tahoma" w:cs="Tahoma"/>
                <w:b/>
                <w:bCs/>
                <w:iCs/>
                <w:sz w:val="22"/>
                <w:szCs w:val="22"/>
              </w:rPr>
              <w:t xml:space="preserve"> sur 05 « Oui ») seront examinées.</w:t>
            </w:r>
          </w:p>
        </w:tc>
      </w:tr>
      <w:tr w:rsidR="004C1402" w:rsidRPr="002048CE" w14:paraId="4AC805E4" w14:textId="77777777" w:rsidTr="004051E6">
        <w:trPr>
          <w:trHeight w:val="237"/>
          <w:jc w:val="center"/>
        </w:trPr>
        <w:tc>
          <w:tcPr>
            <w:tcW w:w="10753" w:type="dxa"/>
            <w:gridSpan w:val="6"/>
            <w:shd w:val="clear" w:color="auto" w:fill="auto"/>
            <w:noWrap/>
            <w:hideMark/>
          </w:tcPr>
          <w:p w14:paraId="1B52DB9A"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A – </w:t>
            </w:r>
            <w:r w:rsidRPr="002048CE">
              <w:rPr>
                <w:rFonts w:ascii="Tahoma" w:eastAsia="Arial Unicode MS" w:hAnsi="Tahoma" w:cs="Tahoma"/>
                <w:b/>
                <w:bCs/>
                <w:color w:val="000000"/>
                <w:u w:val="single"/>
              </w:rPr>
              <w:t>CAPACITE FINANCIERE</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54BF5260"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l’exigence</w:t>
            </w:r>
            <w:r w:rsidRPr="002048CE">
              <w:rPr>
                <w:rFonts w:ascii="Tahoma" w:eastAsia="Arial Unicode MS" w:hAnsi="Tahoma" w:cs="Tahoma"/>
                <w:lang w:eastAsia="en-US"/>
              </w:rPr>
              <w:t xml:space="preserve"> ci-après est satisfaite :</w:t>
            </w:r>
          </w:p>
        </w:tc>
      </w:tr>
      <w:tr w:rsidR="004C1402" w:rsidRPr="002048CE" w14:paraId="0C97BED4" w14:textId="77777777" w:rsidTr="004051E6">
        <w:trPr>
          <w:trHeight w:val="210"/>
          <w:jc w:val="center"/>
        </w:trPr>
        <w:tc>
          <w:tcPr>
            <w:tcW w:w="1561" w:type="dxa"/>
            <w:vMerge w:val="restart"/>
            <w:shd w:val="clear" w:color="auto" w:fill="auto"/>
            <w:hideMark/>
          </w:tcPr>
          <w:p w14:paraId="7696CD9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09E1E319" w14:textId="53F47030" w:rsidR="004C1402" w:rsidRPr="002048CE" w:rsidRDefault="004C1402" w:rsidP="00DC1C4B">
            <w:pPr>
              <w:spacing w:after="0"/>
              <w:jc w:val="both"/>
              <w:rPr>
                <w:rFonts w:ascii="Tahoma" w:eastAsia="Arial Unicode MS" w:hAnsi="Tahoma" w:cs="Tahoma"/>
                <w:lang w:eastAsia="en-US"/>
              </w:rPr>
            </w:pPr>
            <w:r w:rsidRPr="002048CE">
              <w:rPr>
                <w:rFonts w:ascii="Tahoma" w:eastAsia="Arial Unicode MS" w:hAnsi="Tahoma" w:cs="Tahoma"/>
                <w:lang w:eastAsia="en-US"/>
              </w:rPr>
              <w:t xml:space="preserve">Justifiant la solvabilité du soumissionnaire d’au moins </w:t>
            </w:r>
            <w:r w:rsidR="00DC1C4B">
              <w:rPr>
                <w:rFonts w:ascii="Tahoma" w:eastAsia="Arial Unicode MS" w:hAnsi="Tahoma" w:cs="Tahoma"/>
                <w:lang w:eastAsia="en-US"/>
              </w:rPr>
              <w:t>Dix millions (10 000 000)</w:t>
            </w:r>
            <w:r w:rsidRPr="002048CE">
              <w:rPr>
                <w:rFonts w:ascii="Tahoma" w:eastAsia="Arial Unicode MS" w:hAnsi="Tahoma" w:cs="Tahoma"/>
                <w:lang w:eastAsia="en-US"/>
              </w:rPr>
              <w:t xml:space="preserve"> Francs CFA </w:t>
            </w:r>
          </w:p>
        </w:tc>
        <w:tc>
          <w:tcPr>
            <w:tcW w:w="850" w:type="dxa"/>
            <w:shd w:val="clear" w:color="auto" w:fill="auto"/>
            <w:vAlign w:val="center"/>
            <w:hideMark/>
          </w:tcPr>
          <w:p w14:paraId="39D1E9C9"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502843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EEA7DE7" w14:textId="77777777" w:rsidTr="004051E6">
        <w:trPr>
          <w:trHeight w:val="90"/>
          <w:jc w:val="center"/>
        </w:trPr>
        <w:tc>
          <w:tcPr>
            <w:tcW w:w="1561" w:type="dxa"/>
            <w:vMerge/>
            <w:shd w:val="clear" w:color="auto" w:fill="auto"/>
            <w:hideMark/>
          </w:tcPr>
          <w:p w14:paraId="34807401"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3EEF0B8D" w14:textId="77777777" w:rsidR="004C1402" w:rsidRPr="002048CE" w:rsidRDefault="004C1402" w:rsidP="004051E6">
            <w:pPr>
              <w:tabs>
                <w:tab w:val="left" w:pos="2410"/>
              </w:tabs>
              <w:spacing w:after="0"/>
              <w:jc w:val="both"/>
              <w:rPr>
                <w:rFonts w:ascii="Tahoma" w:eastAsia="Arial Unicode MS" w:hAnsi="Tahoma" w:cs="Tahoma"/>
                <w:b/>
                <w:bCs/>
                <w:color w:val="000000"/>
              </w:rPr>
            </w:pPr>
          </w:p>
        </w:tc>
        <w:tc>
          <w:tcPr>
            <w:tcW w:w="850" w:type="dxa"/>
            <w:shd w:val="clear" w:color="auto" w:fill="auto"/>
            <w:vAlign w:val="center"/>
            <w:hideMark/>
          </w:tcPr>
          <w:p w14:paraId="739AFB1C" w14:textId="77777777" w:rsidR="004C1402" w:rsidRPr="002048CE" w:rsidRDefault="004C1402" w:rsidP="004051E6">
            <w:pPr>
              <w:spacing w:after="0"/>
              <w:jc w:val="center"/>
              <w:rPr>
                <w:rFonts w:ascii="Tahoma" w:eastAsia="Arial Unicode MS" w:hAnsi="Tahoma" w:cs="Tahoma"/>
                <w:b/>
                <w:bCs/>
                <w:color w:val="000000"/>
              </w:rPr>
            </w:pPr>
          </w:p>
        </w:tc>
        <w:tc>
          <w:tcPr>
            <w:tcW w:w="865" w:type="dxa"/>
            <w:shd w:val="clear" w:color="auto" w:fill="auto"/>
            <w:vAlign w:val="center"/>
            <w:hideMark/>
          </w:tcPr>
          <w:p w14:paraId="1BA047AD" w14:textId="77777777" w:rsidR="004C1402" w:rsidRPr="002048CE" w:rsidRDefault="004C1402" w:rsidP="004051E6">
            <w:pPr>
              <w:spacing w:after="0"/>
              <w:jc w:val="center"/>
              <w:rPr>
                <w:rFonts w:ascii="Tahoma" w:eastAsia="Arial Unicode MS" w:hAnsi="Tahoma" w:cs="Tahoma"/>
                <w:b/>
                <w:bCs/>
                <w:color w:val="000000"/>
              </w:rPr>
            </w:pPr>
          </w:p>
        </w:tc>
      </w:tr>
      <w:tr w:rsidR="004C1402" w:rsidRPr="002048CE" w14:paraId="2321C9C2" w14:textId="77777777" w:rsidTr="004051E6">
        <w:trPr>
          <w:trHeight w:val="316"/>
          <w:jc w:val="center"/>
        </w:trPr>
        <w:tc>
          <w:tcPr>
            <w:tcW w:w="9038" w:type="dxa"/>
            <w:gridSpan w:val="4"/>
            <w:shd w:val="pct15" w:color="auto" w:fill="auto"/>
            <w:vAlign w:val="center"/>
            <w:hideMark/>
          </w:tcPr>
          <w:p w14:paraId="34ED00C1" w14:textId="77777777" w:rsidR="004C1402" w:rsidRPr="002048CE" w:rsidRDefault="004C1402" w:rsidP="004051E6">
            <w:pPr>
              <w:spacing w:after="0"/>
              <w:jc w:val="center"/>
              <w:rPr>
                <w:rFonts w:ascii="Tahoma" w:eastAsia="Arial Unicode MS" w:hAnsi="Tahoma" w:cs="Tahoma"/>
                <w:b/>
                <w:i/>
                <w:color w:val="000000"/>
              </w:rPr>
            </w:pPr>
            <w:r w:rsidRPr="002048CE">
              <w:rPr>
                <w:rFonts w:ascii="Tahoma" w:eastAsia="Arial Unicode MS" w:hAnsi="Tahoma" w:cs="Tahoma"/>
                <w:b/>
                <w:i/>
                <w:color w:val="000000"/>
              </w:rPr>
              <w:t>EVALUATION  CAPACITE FINANCIERE</w:t>
            </w:r>
          </w:p>
        </w:tc>
        <w:tc>
          <w:tcPr>
            <w:tcW w:w="850" w:type="dxa"/>
            <w:shd w:val="clear" w:color="auto" w:fill="auto"/>
            <w:hideMark/>
          </w:tcPr>
          <w:p w14:paraId="0342AD15"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hideMark/>
          </w:tcPr>
          <w:p w14:paraId="2FF69E40" w14:textId="77777777" w:rsidR="004C1402" w:rsidRPr="002048CE" w:rsidRDefault="004C1402" w:rsidP="004051E6">
            <w:pPr>
              <w:jc w:val="center"/>
              <w:rPr>
                <w:rFonts w:ascii="Tahoma" w:eastAsia="Arial Unicode MS" w:hAnsi="Tahoma" w:cs="Tahoma"/>
                <w:b/>
                <w:bCs/>
                <w:i/>
                <w:color w:val="000000"/>
              </w:rPr>
            </w:pPr>
          </w:p>
        </w:tc>
      </w:tr>
      <w:tr w:rsidR="004C1402" w:rsidRPr="002048CE" w14:paraId="6A0B5A46" w14:textId="77777777" w:rsidTr="004051E6">
        <w:trPr>
          <w:trHeight w:val="683"/>
          <w:jc w:val="center"/>
        </w:trPr>
        <w:tc>
          <w:tcPr>
            <w:tcW w:w="10753" w:type="dxa"/>
            <w:gridSpan w:val="6"/>
            <w:shd w:val="clear" w:color="auto" w:fill="auto"/>
            <w:hideMark/>
          </w:tcPr>
          <w:p w14:paraId="6245CD0C" w14:textId="77777777" w:rsidR="004C1402" w:rsidRPr="002048CE" w:rsidRDefault="004C1402" w:rsidP="004051E6">
            <w:pPr>
              <w:spacing w:after="0"/>
              <w:rPr>
                <w:rFonts w:ascii="Tahoma" w:eastAsia="Arial Unicode MS" w:hAnsi="Tahoma" w:cs="Tahoma"/>
                <w:b/>
                <w:bCs/>
                <w:color w:val="000000"/>
              </w:rPr>
            </w:pPr>
            <w:r w:rsidRPr="002048CE">
              <w:rPr>
                <w:rFonts w:ascii="Tahoma" w:eastAsia="Arial Unicode MS" w:hAnsi="Tahoma" w:cs="Tahoma"/>
                <w:b/>
                <w:bCs/>
                <w:color w:val="000000"/>
              </w:rPr>
              <w:t xml:space="preserve">B- </w:t>
            </w:r>
            <w:r w:rsidRPr="002048CE">
              <w:rPr>
                <w:rFonts w:ascii="Tahoma" w:eastAsia="Arial Unicode MS" w:hAnsi="Tahoma" w:cs="Tahoma"/>
                <w:b/>
                <w:bCs/>
                <w:color w:val="000000"/>
                <w:u w:val="single"/>
              </w:rPr>
              <w:t xml:space="preserve">REFERENCES DE L’ENTREPRISE </w:t>
            </w:r>
            <w:r w:rsidRPr="002048CE">
              <w:rPr>
                <w:rFonts w:ascii="Tahoma" w:eastAsia="Arial Unicode MS" w:hAnsi="Tahoma" w:cs="Tahoma"/>
                <w:b/>
              </w:rPr>
              <w:t>Oui</w:t>
            </w:r>
            <w:r w:rsidRPr="002048CE">
              <w:rPr>
                <w:rFonts w:ascii="Tahoma" w:eastAsia="Arial Unicode MS" w:hAnsi="Tahoma" w:cs="Tahoma"/>
                <w:bCs/>
                <w:iCs/>
              </w:rPr>
              <w:t> </w:t>
            </w:r>
          </w:p>
          <w:p w14:paraId="2AD840B1"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lang w:eastAsia="en-US"/>
              </w:rPr>
              <w:t xml:space="preserve">Ce critère  est rempli </w:t>
            </w:r>
            <w:r w:rsidRPr="002048CE">
              <w:rPr>
                <w:rFonts w:ascii="Tahoma" w:eastAsia="Arial Unicode MS" w:hAnsi="Tahoma" w:cs="Tahoma"/>
                <w:b/>
                <w:lang w:eastAsia="en-US"/>
              </w:rPr>
              <w:t>si une (01) des deux (02) exigences</w:t>
            </w:r>
            <w:r w:rsidRPr="002048CE">
              <w:rPr>
                <w:rFonts w:ascii="Tahoma" w:eastAsia="Arial Unicode MS" w:hAnsi="Tahoma" w:cs="Tahoma"/>
                <w:lang w:eastAsia="en-US"/>
              </w:rPr>
              <w:t xml:space="preserve"> ci-après sont satisfaites :</w:t>
            </w:r>
          </w:p>
          <w:p w14:paraId="45369F64" w14:textId="77777777" w:rsidR="004C1402" w:rsidRPr="002048CE" w:rsidRDefault="004C1402" w:rsidP="004051E6">
            <w:pPr>
              <w:spacing w:after="0"/>
              <w:ind w:left="709" w:firstLine="709"/>
              <w:jc w:val="both"/>
              <w:rPr>
                <w:rFonts w:ascii="Tahoma" w:eastAsia="Arial Unicode MS" w:hAnsi="Tahoma" w:cs="Tahoma"/>
                <w:lang w:eastAsia="en-US"/>
              </w:rPr>
            </w:pPr>
            <w:r w:rsidRPr="002048CE">
              <w:rPr>
                <w:rFonts w:ascii="Tahoma" w:eastAsia="Arial Unicode MS" w:hAnsi="Tahoma" w:cs="Tahoma"/>
                <w:b/>
                <w:u w:val="single"/>
                <w:lang w:eastAsia="en-US"/>
              </w:rPr>
              <w:t>NB</w:t>
            </w:r>
            <w:r w:rsidRPr="002048CE">
              <w:rPr>
                <w:rFonts w:ascii="Tahoma" w:eastAsia="Arial Unicode MS" w:hAnsi="Tahoma" w:cs="Tahoma"/>
                <w:lang w:eastAsia="en-US"/>
              </w:rPr>
              <w:t> : Les justificatifs des références comprennent notamment :</w:t>
            </w:r>
          </w:p>
          <w:p w14:paraId="5B8D980B" w14:textId="77777777" w:rsidR="004C1402" w:rsidRPr="002048CE" w:rsidRDefault="004C1402" w:rsidP="00CE1BF5">
            <w:pPr>
              <w:pStyle w:val="Paragraphedeliste"/>
              <w:numPr>
                <w:ilvl w:val="0"/>
                <w:numId w:val="55"/>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contrats (première et dernière pages) ou bons de commandes ;</w:t>
            </w:r>
          </w:p>
          <w:p w14:paraId="620EBA3B" w14:textId="77777777" w:rsidR="004C1402" w:rsidRPr="002048CE" w:rsidRDefault="004C1402" w:rsidP="00CE1BF5">
            <w:pPr>
              <w:pStyle w:val="Paragraphedeliste"/>
              <w:numPr>
                <w:ilvl w:val="0"/>
                <w:numId w:val="55"/>
              </w:numPr>
              <w:spacing w:after="0" w:line="240" w:lineRule="auto"/>
              <w:ind w:left="2153" w:hanging="284"/>
              <w:jc w:val="both"/>
              <w:rPr>
                <w:rFonts w:ascii="Tahoma" w:eastAsia="Arial Unicode MS" w:hAnsi="Tahoma" w:cs="Tahoma"/>
                <w:lang w:val="fr-FR"/>
              </w:rPr>
            </w:pPr>
            <w:r w:rsidRPr="002048CE">
              <w:rPr>
                <w:rFonts w:ascii="Tahoma" w:eastAsia="Arial Unicode MS" w:hAnsi="Tahoma" w:cs="Tahoma"/>
                <w:lang w:val="fr-FR"/>
              </w:rPr>
              <w:t>Les procès-verbaux de réceptions (provisoire ou définitive) pour chaque contrat ou bon de commande.</w:t>
            </w:r>
          </w:p>
        </w:tc>
      </w:tr>
      <w:tr w:rsidR="004C1402" w:rsidRPr="002048CE" w14:paraId="2166E117" w14:textId="77777777" w:rsidTr="004051E6">
        <w:trPr>
          <w:trHeight w:val="500"/>
          <w:jc w:val="center"/>
        </w:trPr>
        <w:tc>
          <w:tcPr>
            <w:tcW w:w="1561" w:type="dxa"/>
            <w:vMerge w:val="restart"/>
            <w:shd w:val="clear" w:color="auto" w:fill="auto"/>
            <w:hideMark/>
          </w:tcPr>
          <w:p w14:paraId="50931E66"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7020945" w14:textId="0C9F5A9D" w:rsidR="004C1402" w:rsidRPr="002048CE" w:rsidRDefault="004C1402" w:rsidP="00DC1C4B">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B1: </w:t>
            </w:r>
            <w:r w:rsidRPr="002048CE">
              <w:rPr>
                <w:rFonts w:ascii="Tahoma" w:eastAsia="Arial Unicode MS" w:hAnsi="Tahoma" w:cs="Tahoma"/>
                <w:lang w:eastAsia="en-US"/>
              </w:rPr>
              <w:t xml:space="preserve">Justifier sur les trois (03) dernières années la réalisation des projets </w:t>
            </w:r>
            <w:r w:rsidR="00461329">
              <w:rPr>
                <w:rFonts w:ascii="Tahoma" w:eastAsia="Arial Unicode MS" w:hAnsi="Tahoma" w:cs="Tahoma"/>
                <w:lang w:eastAsia="en-US"/>
              </w:rPr>
              <w:t xml:space="preserve">des travaux publics, </w:t>
            </w:r>
            <w:r w:rsidRPr="002048CE">
              <w:rPr>
                <w:rFonts w:ascii="Tahoma" w:eastAsia="Arial Unicode MS" w:hAnsi="Tahoma" w:cs="Tahoma"/>
                <w:lang w:eastAsia="en-US"/>
              </w:rPr>
              <w:t xml:space="preserve">d’ infrastructure ou d’entretien de bâtiment public pour un montant cumulé d’au moins </w:t>
            </w:r>
            <w:r w:rsidR="00DC1C4B">
              <w:rPr>
                <w:rFonts w:ascii="Tahoma" w:eastAsia="Arial Unicode MS" w:hAnsi="Tahoma" w:cs="Tahoma"/>
                <w:lang w:eastAsia="en-US"/>
              </w:rPr>
              <w:t xml:space="preserve">quinze </w:t>
            </w:r>
            <w:r w:rsidRPr="002048CE">
              <w:rPr>
                <w:rFonts w:ascii="Tahoma" w:eastAsia="Arial Unicode MS" w:hAnsi="Tahoma" w:cs="Tahoma"/>
                <w:lang w:eastAsia="en-US"/>
              </w:rPr>
              <w:t>millions (</w:t>
            </w:r>
            <w:r w:rsidR="00DC1C4B">
              <w:rPr>
                <w:rFonts w:ascii="Tahoma" w:eastAsia="Arial Unicode MS" w:hAnsi="Tahoma" w:cs="Tahoma"/>
                <w:lang w:eastAsia="en-US"/>
              </w:rPr>
              <w:t xml:space="preserve">15 </w:t>
            </w:r>
            <w:r w:rsidRPr="002048CE">
              <w:rPr>
                <w:rFonts w:ascii="Tahoma" w:eastAsia="Arial Unicode MS" w:hAnsi="Tahoma" w:cs="Tahoma"/>
                <w:lang w:eastAsia="en-US"/>
              </w:rPr>
              <w:t>000 000) FCFA TTC ;</w:t>
            </w:r>
          </w:p>
        </w:tc>
        <w:tc>
          <w:tcPr>
            <w:tcW w:w="850" w:type="dxa"/>
            <w:shd w:val="clear" w:color="auto" w:fill="auto"/>
            <w:vAlign w:val="center"/>
            <w:hideMark/>
          </w:tcPr>
          <w:p w14:paraId="642A6A3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4A39AB2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DB389BC" w14:textId="77777777" w:rsidTr="004051E6">
        <w:trPr>
          <w:trHeight w:val="271"/>
          <w:jc w:val="center"/>
        </w:trPr>
        <w:tc>
          <w:tcPr>
            <w:tcW w:w="1561" w:type="dxa"/>
            <w:vMerge/>
            <w:shd w:val="clear" w:color="auto" w:fill="auto"/>
            <w:hideMark/>
          </w:tcPr>
          <w:p w14:paraId="02D5E981" w14:textId="36CC63B9"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hideMark/>
          </w:tcPr>
          <w:p w14:paraId="636BAB8A" w14:textId="77777777" w:rsidR="004C1402" w:rsidRPr="002048CE" w:rsidRDefault="004C1402" w:rsidP="004051E6">
            <w:pPr>
              <w:spacing w:after="0"/>
              <w:rPr>
                <w:rFonts w:ascii="Tahoma" w:eastAsia="Arial Unicode MS" w:hAnsi="Tahoma" w:cs="Tahoma"/>
                <w:color w:val="000000"/>
              </w:rPr>
            </w:pPr>
          </w:p>
        </w:tc>
        <w:tc>
          <w:tcPr>
            <w:tcW w:w="850" w:type="dxa"/>
            <w:shd w:val="clear" w:color="auto" w:fill="auto"/>
            <w:hideMark/>
          </w:tcPr>
          <w:p w14:paraId="34A0B762" w14:textId="77777777" w:rsidR="004C1402" w:rsidRPr="002048CE" w:rsidRDefault="004C1402" w:rsidP="004051E6">
            <w:pPr>
              <w:spacing w:after="0"/>
              <w:rPr>
                <w:rFonts w:ascii="Tahoma" w:eastAsia="Arial Unicode MS" w:hAnsi="Tahoma" w:cs="Tahoma"/>
                <w:bCs/>
                <w:i/>
                <w:color w:val="000000"/>
              </w:rPr>
            </w:pPr>
          </w:p>
        </w:tc>
        <w:tc>
          <w:tcPr>
            <w:tcW w:w="865" w:type="dxa"/>
            <w:shd w:val="clear" w:color="auto" w:fill="auto"/>
            <w:hideMark/>
          </w:tcPr>
          <w:p w14:paraId="14A80AD0" w14:textId="77777777" w:rsidR="004C1402" w:rsidRPr="002048CE" w:rsidRDefault="004C1402" w:rsidP="004051E6">
            <w:pPr>
              <w:spacing w:after="0"/>
              <w:rPr>
                <w:rFonts w:ascii="Tahoma" w:eastAsia="Arial Unicode MS" w:hAnsi="Tahoma" w:cs="Tahoma"/>
                <w:bCs/>
                <w:i/>
                <w:color w:val="000000"/>
              </w:rPr>
            </w:pPr>
          </w:p>
        </w:tc>
      </w:tr>
      <w:tr w:rsidR="004C1402" w:rsidRPr="002048CE" w14:paraId="6C701468" w14:textId="77777777" w:rsidTr="004051E6">
        <w:trPr>
          <w:trHeight w:val="408"/>
          <w:jc w:val="center"/>
        </w:trPr>
        <w:tc>
          <w:tcPr>
            <w:tcW w:w="1561" w:type="dxa"/>
            <w:vMerge w:val="restart"/>
            <w:shd w:val="clear" w:color="auto" w:fill="auto"/>
            <w:hideMark/>
          </w:tcPr>
          <w:p w14:paraId="3BB79F4E"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hideMark/>
          </w:tcPr>
          <w:p w14:paraId="0E673B0C" w14:textId="5930CD43" w:rsidR="004C1402" w:rsidRPr="002048CE" w:rsidRDefault="004C1402" w:rsidP="00DC1C4B">
            <w:pPr>
              <w:tabs>
                <w:tab w:val="left" w:pos="2410"/>
              </w:tabs>
              <w:spacing w:after="0"/>
              <w:jc w:val="both"/>
              <w:rPr>
                <w:rFonts w:ascii="Tahoma" w:eastAsia="Arial Unicode MS" w:hAnsi="Tahoma" w:cs="Tahoma"/>
                <w:lang w:eastAsia="en-US"/>
              </w:rPr>
            </w:pPr>
            <w:r w:rsidRPr="002048CE">
              <w:rPr>
                <w:rFonts w:ascii="Tahoma" w:eastAsia="Arial Unicode MS" w:hAnsi="Tahoma" w:cs="Tahoma"/>
                <w:b/>
                <w:bCs/>
                <w:iCs/>
                <w:color w:val="000000"/>
              </w:rPr>
              <w:t>B2</w:t>
            </w:r>
            <w:r w:rsidRPr="002048CE">
              <w:rPr>
                <w:rFonts w:ascii="Tahoma" w:eastAsia="Arial Unicode MS" w:hAnsi="Tahoma" w:cs="Tahoma"/>
                <w:b/>
                <w:bCs/>
                <w:i/>
                <w:iCs/>
                <w:color w:val="000000"/>
              </w:rPr>
              <w:t xml:space="preserve"> - </w:t>
            </w:r>
            <w:r w:rsidRPr="002048CE">
              <w:rPr>
                <w:rFonts w:ascii="Tahoma" w:eastAsia="Arial Unicode MS" w:hAnsi="Tahoma" w:cs="Tahoma"/>
                <w:lang w:eastAsia="en-US"/>
              </w:rPr>
              <w:t xml:space="preserve">Justifier sur les deux (02) dernières années l’ensemble des fournitures ou équipements divers pour un montant cumulé d’au moins </w:t>
            </w:r>
            <w:r w:rsidR="00DC1C4B">
              <w:rPr>
                <w:rFonts w:ascii="Tahoma" w:eastAsia="Arial Unicode MS" w:hAnsi="Tahoma" w:cs="Tahoma"/>
                <w:lang w:eastAsia="en-US"/>
              </w:rPr>
              <w:t xml:space="preserve">dix </w:t>
            </w:r>
            <w:r w:rsidRPr="002048CE">
              <w:rPr>
                <w:rFonts w:ascii="Tahoma" w:eastAsia="Arial Unicode MS" w:hAnsi="Tahoma" w:cs="Tahoma"/>
                <w:lang w:eastAsia="en-US"/>
              </w:rPr>
              <w:t>millions (1</w:t>
            </w:r>
            <w:r w:rsidR="00DC1C4B">
              <w:rPr>
                <w:rFonts w:ascii="Tahoma" w:eastAsia="Arial Unicode MS" w:hAnsi="Tahoma" w:cs="Tahoma"/>
                <w:lang w:eastAsia="en-US"/>
              </w:rPr>
              <w:t>0</w:t>
            </w:r>
            <w:r w:rsidRPr="002048CE">
              <w:rPr>
                <w:rFonts w:ascii="Tahoma" w:eastAsia="Arial Unicode MS" w:hAnsi="Tahoma" w:cs="Tahoma"/>
                <w:lang w:eastAsia="en-US"/>
              </w:rPr>
              <w:t> 000 000) FCFA TTC ;</w:t>
            </w:r>
          </w:p>
        </w:tc>
        <w:tc>
          <w:tcPr>
            <w:tcW w:w="850" w:type="dxa"/>
            <w:shd w:val="clear" w:color="auto" w:fill="auto"/>
            <w:vAlign w:val="center"/>
            <w:hideMark/>
          </w:tcPr>
          <w:p w14:paraId="2950E85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1FED44AB"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6940665A" w14:textId="77777777" w:rsidTr="004051E6">
        <w:trPr>
          <w:trHeight w:val="70"/>
          <w:jc w:val="center"/>
        </w:trPr>
        <w:tc>
          <w:tcPr>
            <w:tcW w:w="1561" w:type="dxa"/>
            <w:vMerge/>
            <w:shd w:val="clear" w:color="auto" w:fill="auto"/>
            <w:hideMark/>
          </w:tcPr>
          <w:p w14:paraId="22CBD424"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00963463"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1D645C22"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2E2F5799" w14:textId="77777777" w:rsidR="004C1402" w:rsidRPr="002048CE" w:rsidRDefault="004C1402" w:rsidP="004051E6">
            <w:pPr>
              <w:spacing w:after="0"/>
              <w:rPr>
                <w:rFonts w:ascii="Tahoma" w:eastAsia="Arial Unicode MS" w:hAnsi="Tahoma" w:cs="Tahoma"/>
                <w:b/>
                <w:bCs/>
                <w:color w:val="000000"/>
              </w:rPr>
            </w:pPr>
          </w:p>
        </w:tc>
      </w:tr>
      <w:tr w:rsidR="004C1402" w:rsidRPr="002048CE" w14:paraId="2C1D7CB0" w14:textId="77777777" w:rsidTr="004051E6">
        <w:trPr>
          <w:trHeight w:val="366"/>
          <w:jc w:val="center"/>
        </w:trPr>
        <w:tc>
          <w:tcPr>
            <w:tcW w:w="9038" w:type="dxa"/>
            <w:gridSpan w:val="4"/>
            <w:shd w:val="pct15" w:color="auto" w:fill="auto"/>
            <w:vAlign w:val="center"/>
            <w:hideMark/>
          </w:tcPr>
          <w:p w14:paraId="66A3841D" w14:textId="77777777" w:rsidR="004C1402" w:rsidRPr="002048CE" w:rsidRDefault="004C1402" w:rsidP="004051E6">
            <w:pPr>
              <w:spacing w:after="0"/>
              <w:jc w:val="center"/>
              <w:rPr>
                <w:rFonts w:ascii="Tahoma" w:eastAsia="Arial Unicode MS" w:hAnsi="Tahoma" w:cs="Tahoma"/>
                <w:i/>
                <w:color w:val="000000"/>
              </w:rPr>
            </w:pPr>
            <w:r w:rsidRPr="002048CE">
              <w:rPr>
                <w:rFonts w:ascii="Tahoma" w:eastAsia="Arial Unicode MS" w:hAnsi="Tahoma" w:cs="Tahoma"/>
                <w:b/>
                <w:i/>
                <w:color w:val="000000"/>
              </w:rPr>
              <w:lastRenderedPageBreak/>
              <w:t>EVALUATION DES REFERENCES DE L’ENTREPRISE</w:t>
            </w:r>
          </w:p>
        </w:tc>
        <w:tc>
          <w:tcPr>
            <w:tcW w:w="850" w:type="dxa"/>
            <w:shd w:val="clear" w:color="auto" w:fill="auto"/>
            <w:hideMark/>
          </w:tcPr>
          <w:p w14:paraId="2A1046F8" w14:textId="77777777" w:rsidR="004C1402" w:rsidRPr="002048CE" w:rsidRDefault="004C1402" w:rsidP="004051E6">
            <w:pPr>
              <w:spacing w:after="0"/>
              <w:jc w:val="center"/>
              <w:rPr>
                <w:rFonts w:ascii="Tahoma" w:eastAsia="Arial Unicode MS" w:hAnsi="Tahoma" w:cs="Tahoma"/>
                <w:b/>
                <w:bCs/>
                <w:i/>
                <w:color w:val="000000"/>
              </w:rPr>
            </w:pPr>
          </w:p>
        </w:tc>
        <w:tc>
          <w:tcPr>
            <w:tcW w:w="865" w:type="dxa"/>
            <w:shd w:val="clear" w:color="auto" w:fill="auto"/>
            <w:hideMark/>
          </w:tcPr>
          <w:p w14:paraId="4D7F6A4A" w14:textId="77777777" w:rsidR="004C1402" w:rsidRPr="002048CE" w:rsidRDefault="004C1402" w:rsidP="004051E6">
            <w:pPr>
              <w:spacing w:after="0"/>
              <w:jc w:val="center"/>
              <w:rPr>
                <w:rFonts w:ascii="Tahoma" w:eastAsia="Arial Unicode MS" w:hAnsi="Tahoma" w:cs="Tahoma"/>
                <w:b/>
                <w:bCs/>
                <w:i/>
                <w:color w:val="000000"/>
              </w:rPr>
            </w:pPr>
          </w:p>
        </w:tc>
      </w:tr>
      <w:tr w:rsidR="004C1402" w:rsidRPr="002048CE" w14:paraId="2581AC30" w14:textId="77777777" w:rsidTr="004051E6">
        <w:trPr>
          <w:trHeight w:val="265"/>
          <w:jc w:val="center"/>
        </w:trPr>
        <w:tc>
          <w:tcPr>
            <w:tcW w:w="10753" w:type="dxa"/>
            <w:gridSpan w:val="6"/>
            <w:shd w:val="clear" w:color="auto" w:fill="auto"/>
            <w:hideMark/>
          </w:tcPr>
          <w:p w14:paraId="024543AF" w14:textId="77777777" w:rsidR="004C1402" w:rsidRPr="002048CE" w:rsidRDefault="004C1402" w:rsidP="004051E6">
            <w:pPr>
              <w:spacing w:after="0"/>
              <w:rPr>
                <w:rFonts w:ascii="Tahoma" w:eastAsia="Arial Unicode MS" w:hAnsi="Tahoma" w:cs="Tahoma"/>
                <w:b/>
                <w:bCs/>
                <w:color w:val="000000"/>
                <w:u w:val="single"/>
              </w:rPr>
            </w:pPr>
            <w:r w:rsidRPr="002048CE">
              <w:rPr>
                <w:rFonts w:ascii="Tahoma" w:eastAsia="Arial Unicode MS" w:hAnsi="Tahoma" w:cs="Tahoma"/>
                <w:b/>
                <w:bCs/>
                <w:color w:val="000000"/>
                <w:u w:val="single"/>
              </w:rPr>
              <w:t>C- COMPREHENSION DU PROJET</w:t>
            </w:r>
            <w:r w:rsidRPr="002048CE">
              <w:rPr>
                <w:rFonts w:ascii="Tahoma" w:eastAsia="Arial Unicode MS" w:hAnsi="Tahoma" w:cs="Tahoma"/>
                <w:b/>
                <w:bCs/>
                <w:color w:val="000000"/>
              </w:rPr>
              <w:t xml:space="preserve">  </w:t>
            </w:r>
            <w:r w:rsidRPr="002048CE">
              <w:rPr>
                <w:rFonts w:ascii="Tahoma" w:eastAsia="Arial Unicode MS" w:hAnsi="Tahoma" w:cs="Tahoma"/>
                <w:b/>
              </w:rPr>
              <w:t>Oui</w:t>
            </w:r>
            <w:r w:rsidRPr="002048CE">
              <w:rPr>
                <w:rFonts w:ascii="Tahoma" w:eastAsia="Arial Unicode MS" w:hAnsi="Tahoma" w:cs="Tahoma"/>
                <w:bCs/>
                <w:iCs/>
              </w:rPr>
              <w:t> </w:t>
            </w:r>
          </w:p>
          <w:p w14:paraId="36423896" w14:textId="503DE6D5" w:rsidR="004C1402" w:rsidRPr="00993C81" w:rsidRDefault="00993C81" w:rsidP="004051E6">
            <w:pPr>
              <w:spacing w:after="0"/>
              <w:ind w:left="709" w:firstLine="709"/>
              <w:jc w:val="both"/>
              <w:rPr>
                <w:rFonts w:ascii="Tahoma" w:eastAsia="Arial Unicode MS" w:hAnsi="Tahoma" w:cs="Tahoma"/>
                <w:lang w:eastAsia="en-US"/>
              </w:rPr>
            </w:pPr>
            <w:r w:rsidRPr="00993C81">
              <w:rPr>
                <w:rFonts w:ascii="Tahoma" w:eastAsia="Arial Unicode MS" w:hAnsi="Tahoma" w:cs="Tahoma"/>
                <w:lang w:eastAsia="en-US"/>
              </w:rPr>
              <w:t xml:space="preserve">Ce critère est rempli si </w:t>
            </w:r>
            <w:r w:rsidRPr="00993C81">
              <w:rPr>
                <w:rFonts w:ascii="Tahoma" w:eastAsia="Arial Unicode MS" w:hAnsi="Tahoma" w:cs="Tahoma"/>
                <w:b/>
                <w:lang w:eastAsia="en-US"/>
              </w:rPr>
              <w:t>Sept (07)</w:t>
            </w:r>
            <w:r w:rsidRPr="00993C81">
              <w:rPr>
                <w:rFonts w:ascii="Tahoma" w:eastAsia="Arial Unicode MS" w:hAnsi="Tahoma" w:cs="Tahoma"/>
                <w:lang w:eastAsia="en-US"/>
              </w:rPr>
              <w:t xml:space="preserve"> de </w:t>
            </w:r>
            <w:r w:rsidRPr="00993C81">
              <w:rPr>
                <w:rFonts w:ascii="Tahoma" w:eastAsia="Arial Unicode MS" w:hAnsi="Tahoma" w:cs="Tahoma"/>
                <w:b/>
                <w:lang w:eastAsia="en-US"/>
              </w:rPr>
              <w:t>neuf (09) exigences</w:t>
            </w:r>
            <w:r w:rsidRPr="00993C81">
              <w:rPr>
                <w:rFonts w:ascii="Tahoma" w:eastAsia="Arial Unicode MS" w:hAnsi="Tahoma" w:cs="Tahoma"/>
                <w:lang w:eastAsia="en-US"/>
              </w:rPr>
              <w:t xml:space="preserve"> ci-après sont satisfaites :</w:t>
            </w:r>
          </w:p>
        </w:tc>
      </w:tr>
      <w:tr w:rsidR="004C1402" w:rsidRPr="002048CE" w14:paraId="465F7FF2" w14:textId="77777777" w:rsidTr="004051E6">
        <w:trPr>
          <w:trHeight w:val="283"/>
          <w:jc w:val="center"/>
        </w:trPr>
        <w:tc>
          <w:tcPr>
            <w:tcW w:w="1561" w:type="dxa"/>
            <w:vMerge w:val="restart"/>
            <w:shd w:val="clear" w:color="auto" w:fill="auto"/>
            <w:vAlign w:val="center"/>
            <w:hideMark/>
          </w:tcPr>
          <w:p w14:paraId="7AB761CF"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68304120" w14:textId="29460485" w:rsidR="004C1402" w:rsidRPr="002048CE" w:rsidRDefault="004C1402" w:rsidP="002E5617">
            <w:pPr>
              <w:spacing w:after="0"/>
              <w:jc w:val="both"/>
              <w:rPr>
                <w:rFonts w:ascii="Tahoma" w:eastAsia="Arial Unicode MS" w:hAnsi="Tahoma" w:cs="Tahoma"/>
                <w:lang w:eastAsia="en-US"/>
              </w:rPr>
            </w:pPr>
            <w:r w:rsidRPr="002048CE">
              <w:rPr>
                <w:rFonts w:ascii="Tahoma" w:eastAsia="Arial Unicode MS" w:hAnsi="Tahoma" w:cs="Tahoma"/>
                <w:b/>
                <w:lang w:eastAsia="en-US"/>
              </w:rPr>
              <w:t>C.1</w:t>
            </w:r>
            <w:r w:rsidRPr="002048CE">
              <w:rPr>
                <w:rFonts w:ascii="Tahoma" w:eastAsia="Arial Unicode MS" w:hAnsi="Tahoma" w:cs="Tahoma"/>
                <w:lang w:eastAsia="en-US"/>
              </w:rPr>
              <w:t xml:space="preserve"> Méthodologie d’exécution décrite et conforme </w:t>
            </w:r>
            <w:r w:rsidR="002E5617">
              <w:rPr>
                <w:rFonts w:ascii="Tahoma" w:eastAsia="Arial Unicode MS" w:hAnsi="Tahoma" w:cs="Tahoma"/>
                <w:lang w:eastAsia="en-US"/>
              </w:rPr>
              <w:t xml:space="preserve">au </w:t>
            </w:r>
            <w:r w:rsidRPr="002048CE">
              <w:rPr>
                <w:rFonts w:ascii="Tahoma" w:eastAsia="Arial Unicode MS" w:hAnsi="Tahoma" w:cs="Tahoma"/>
                <w:lang w:eastAsia="en-US"/>
              </w:rPr>
              <w:t>devis quantitatif et estimatif des travaux ;</w:t>
            </w:r>
          </w:p>
        </w:tc>
        <w:tc>
          <w:tcPr>
            <w:tcW w:w="850" w:type="dxa"/>
            <w:shd w:val="clear" w:color="auto" w:fill="auto"/>
            <w:vAlign w:val="center"/>
            <w:hideMark/>
          </w:tcPr>
          <w:p w14:paraId="1E3F5D71"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FF0725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9CF5E01" w14:textId="77777777" w:rsidTr="004051E6">
        <w:trPr>
          <w:trHeight w:val="320"/>
          <w:jc w:val="center"/>
        </w:trPr>
        <w:tc>
          <w:tcPr>
            <w:tcW w:w="1561" w:type="dxa"/>
            <w:vMerge/>
            <w:shd w:val="clear" w:color="auto" w:fill="auto"/>
            <w:vAlign w:val="center"/>
            <w:hideMark/>
          </w:tcPr>
          <w:p w14:paraId="58BC48FE"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A492F8F"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74B26161"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A4EBDAC"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A69A444" w14:textId="77777777" w:rsidTr="004051E6">
        <w:trPr>
          <w:trHeight w:val="268"/>
          <w:jc w:val="center"/>
        </w:trPr>
        <w:tc>
          <w:tcPr>
            <w:tcW w:w="1561" w:type="dxa"/>
            <w:vMerge w:val="restart"/>
            <w:shd w:val="clear" w:color="auto" w:fill="auto"/>
            <w:vAlign w:val="center"/>
            <w:hideMark/>
          </w:tcPr>
          <w:p w14:paraId="63562334"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A916FBB"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C.2 </w:t>
            </w:r>
            <w:r w:rsidRPr="002048CE">
              <w:rPr>
                <w:rFonts w:ascii="Tahoma" w:eastAsia="Arial Unicode MS" w:hAnsi="Tahoma" w:cs="Tahoma"/>
                <w:lang w:eastAsia="en-US"/>
              </w:rPr>
              <w:t>Cahier des Clauses Techniques Particulières (CCTP) paraphé à chaque page et signé à la dernière ;</w:t>
            </w:r>
          </w:p>
        </w:tc>
        <w:tc>
          <w:tcPr>
            <w:tcW w:w="850" w:type="dxa"/>
            <w:shd w:val="clear" w:color="auto" w:fill="auto"/>
            <w:vAlign w:val="center"/>
            <w:hideMark/>
          </w:tcPr>
          <w:p w14:paraId="3878641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7DA4129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5D98914" w14:textId="77777777" w:rsidTr="004051E6">
        <w:trPr>
          <w:trHeight w:val="274"/>
          <w:jc w:val="center"/>
        </w:trPr>
        <w:tc>
          <w:tcPr>
            <w:tcW w:w="1561" w:type="dxa"/>
            <w:vMerge/>
            <w:shd w:val="clear" w:color="auto" w:fill="auto"/>
            <w:vAlign w:val="center"/>
            <w:hideMark/>
          </w:tcPr>
          <w:p w14:paraId="61CF78C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6F594D58"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4FF92E1E"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256B0633"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4347718" w14:textId="77777777" w:rsidTr="004051E6">
        <w:trPr>
          <w:trHeight w:val="424"/>
          <w:jc w:val="center"/>
        </w:trPr>
        <w:tc>
          <w:tcPr>
            <w:tcW w:w="1561" w:type="dxa"/>
            <w:vMerge w:val="restart"/>
            <w:shd w:val="clear" w:color="auto" w:fill="auto"/>
            <w:vAlign w:val="center"/>
            <w:hideMark/>
          </w:tcPr>
          <w:p w14:paraId="556C80B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3E93762D"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C.3 </w:t>
            </w:r>
            <w:r w:rsidRPr="002048CE">
              <w:rPr>
                <w:rFonts w:ascii="Tahoma" w:eastAsia="Arial Unicode MS" w:hAnsi="Tahoma" w:cs="Tahoma"/>
                <w:lang w:eastAsia="en-US"/>
              </w:rPr>
              <w:t>Le Cahier des Clauses Administratives Particulières (CCAP) paraphé à chaque page et signé à la dernière ;</w:t>
            </w:r>
          </w:p>
        </w:tc>
        <w:tc>
          <w:tcPr>
            <w:tcW w:w="850" w:type="dxa"/>
            <w:shd w:val="clear" w:color="auto" w:fill="auto"/>
            <w:vAlign w:val="center"/>
            <w:hideMark/>
          </w:tcPr>
          <w:p w14:paraId="3A2979E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64379AA4"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BDF757F" w14:textId="77777777" w:rsidTr="004051E6">
        <w:trPr>
          <w:trHeight w:val="286"/>
          <w:jc w:val="center"/>
        </w:trPr>
        <w:tc>
          <w:tcPr>
            <w:tcW w:w="1561" w:type="dxa"/>
            <w:vMerge/>
            <w:shd w:val="clear" w:color="auto" w:fill="auto"/>
            <w:vAlign w:val="center"/>
            <w:hideMark/>
          </w:tcPr>
          <w:p w14:paraId="2BC9B4AD"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74252C55" w14:textId="77777777" w:rsidR="004C1402" w:rsidRPr="002048CE" w:rsidRDefault="004C1402" w:rsidP="004051E6">
            <w:pPr>
              <w:spacing w:after="0"/>
              <w:jc w:val="both"/>
              <w:rPr>
                <w:rFonts w:ascii="Tahoma" w:eastAsia="Arial Unicode MS" w:hAnsi="Tahoma" w:cs="Tahoma"/>
                <w:color w:val="000000"/>
              </w:rPr>
            </w:pPr>
          </w:p>
        </w:tc>
        <w:tc>
          <w:tcPr>
            <w:tcW w:w="850" w:type="dxa"/>
            <w:shd w:val="clear" w:color="auto" w:fill="auto"/>
            <w:hideMark/>
          </w:tcPr>
          <w:p w14:paraId="5122B0C3"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AE41AA8"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149ADCAB" w14:textId="77777777" w:rsidTr="004051E6">
        <w:trPr>
          <w:trHeight w:val="262"/>
          <w:jc w:val="center"/>
        </w:trPr>
        <w:tc>
          <w:tcPr>
            <w:tcW w:w="1561" w:type="dxa"/>
            <w:vMerge w:val="restart"/>
            <w:shd w:val="clear" w:color="auto" w:fill="auto"/>
            <w:vAlign w:val="center"/>
            <w:hideMark/>
          </w:tcPr>
          <w:p w14:paraId="26AB7A8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1B8779E3" w14:textId="77777777" w:rsidR="004C1402" w:rsidRPr="002048CE" w:rsidRDefault="004C1402" w:rsidP="004051E6">
            <w:pPr>
              <w:spacing w:after="0"/>
              <w:jc w:val="both"/>
              <w:rPr>
                <w:rFonts w:ascii="Tahoma" w:eastAsia="Arial Unicode MS" w:hAnsi="Tahoma" w:cs="Tahoma"/>
                <w:lang w:eastAsia="en-US"/>
              </w:rPr>
            </w:pPr>
            <w:r w:rsidRPr="002048CE">
              <w:rPr>
                <w:rFonts w:ascii="Tahoma" w:eastAsia="Arial Unicode MS" w:hAnsi="Tahoma" w:cs="Tahoma"/>
                <w:b/>
                <w:lang w:eastAsia="en-US"/>
              </w:rPr>
              <w:t xml:space="preserve">C.4 </w:t>
            </w:r>
            <w:r w:rsidRPr="002048CE">
              <w:rPr>
                <w:rFonts w:ascii="Tahoma" w:eastAsia="Arial Unicode MS" w:hAnsi="Tahoma" w:cs="Tahoma"/>
                <w:lang w:eastAsia="en-US"/>
              </w:rPr>
              <w:t>Le Règlement Particulier du Dossier d’Appel d’Offres (RPAO) paraphé à chaque page et signé à la dernière ;</w:t>
            </w:r>
          </w:p>
        </w:tc>
        <w:tc>
          <w:tcPr>
            <w:tcW w:w="850" w:type="dxa"/>
            <w:shd w:val="clear" w:color="auto" w:fill="auto"/>
            <w:vAlign w:val="center"/>
            <w:hideMark/>
          </w:tcPr>
          <w:p w14:paraId="375BB6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481DA27"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468E606" w14:textId="77777777" w:rsidTr="004051E6">
        <w:trPr>
          <w:trHeight w:val="270"/>
          <w:jc w:val="center"/>
        </w:trPr>
        <w:tc>
          <w:tcPr>
            <w:tcW w:w="1561" w:type="dxa"/>
            <w:vMerge/>
            <w:shd w:val="clear" w:color="auto" w:fill="auto"/>
            <w:vAlign w:val="center"/>
            <w:hideMark/>
          </w:tcPr>
          <w:p w14:paraId="14103F13"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4E508329" w14:textId="77777777" w:rsidR="004C1402" w:rsidRPr="002048CE" w:rsidRDefault="004C1402" w:rsidP="00CE1BF5">
            <w:pPr>
              <w:numPr>
                <w:ilvl w:val="0"/>
                <w:numId w:val="50"/>
              </w:numPr>
              <w:spacing w:after="0" w:line="240" w:lineRule="auto"/>
              <w:ind w:left="0"/>
              <w:jc w:val="both"/>
              <w:rPr>
                <w:rFonts w:ascii="Tahoma" w:eastAsia="Arial Unicode MS" w:hAnsi="Tahoma" w:cs="Tahoma"/>
                <w:lang w:eastAsia="en-US"/>
              </w:rPr>
            </w:pPr>
          </w:p>
        </w:tc>
        <w:tc>
          <w:tcPr>
            <w:tcW w:w="850" w:type="dxa"/>
            <w:shd w:val="clear" w:color="auto" w:fill="auto"/>
            <w:hideMark/>
          </w:tcPr>
          <w:p w14:paraId="01C48BC6"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6C32D02B" w14:textId="77777777" w:rsidR="004C1402" w:rsidRPr="002048CE" w:rsidRDefault="004C1402" w:rsidP="004051E6">
            <w:pPr>
              <w:spacing w:after="0"/>
              <w:rPr>
                <w:rFonts w:ascii="Tahoma" w:eastAsia="Arial Unicode MS" w:hAnsi="Tahoma" w:cs="Tahoma"/>
                <w:i/>
                <w:color w:val="000000"/>
              </w:rPr>
            </w:pPr>
          </w:p>
        </w:tc>
      </w:tr>
      <w:tr w:rsidR="004C1402" w:rsidRPr="002048CE" w14:paraId="0F395ABF" w14:textId="77777777" w:rsidTr="004051E6">
        <w:trPr>
          <w:trHeight w:val="270"/>
          <w:jc w:val="center"/>
        </w:trPr>
        <w:tc>
          <w:tcPr>
            <w:tcW w:w="1561" w:type="dxa"/>
            <w:vMerge w:val="restart"/>
            <w:shd w:val="clear" w:color="auto" w:fill="auto"/>
            <w:vAlign w:val="center"/>
            <w:hideMark/>
          </w:tcPr>
          <w:p w14:paraId="774D74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tcPr>
          <w:p w14:paraId="7176A558" w14:textId="77777777" w:rsidR="004C1402" w:rsidRPr="002048CE" w:rsidRDefault="004C1402" w:rsidP="004051E6">
            <w:pPr>
              <w:spacing w:after="0"/>
              <w:jc w:val="both"/>
              <w:rPr>
                <w:rFonts w:ascii="Tahoma" w:eastAsia="Arial Unicode MS" w:hAnsi="Tahoma" w:cs="Tahoma"/>
                <w:bCs/>
                <w:iCs/>
              </w:rPr>
            </w:pPr>
            <w:r w:rsidRPr="002048CE">
              <w:rPr>
                <w:rFonts w:ascii="Tahoma" w:eastAsia="Arial Unicode MS" w:hAnsi="Tahoma" w:cs="Tahoma"/>
                <w:b/>
                <w:lang w:eastAsia="en-US"/>
              </w:rPr>
              <w:t xml:space="preserve">C.5 </w:t>
            </w:r>
            <w:r w:rsidRPr="002048CE">
              <w:rPr>
                <w:rFonts w:ascii="Tahoma" w:eastAsia="Arial Unicode MS" w:hAnsi="Tahoma" w:cs="Tahoma"/>
                <w:lang w:eastAsia="en-US"/>
              </w:rPr>
              <w:t>La présentation des offres (</w:t>
            </w:r>
            <w:r w:rsidRPr="002048CE">
              <w:rPr>
                <w:rFonts w:ascii="Tahoma" w:eastAsia="Arial Unicode MS" w:hAnsi="Tahoma" w:cs="Tahoma"/>
                <w:bCs/>
                <w:iCs/>
              </w:rPr>
              <w:t>Intercalaires de couleur, Respect de l’ordre prescrit dans le DAO) ;</w:t>
            </w:r>
          </w:p>
        </w:tc>
        <w:tc>
          <w:tcPr>
            <w:tcW w:w="850" w:type="dxa"/>
            <w:shd w:val="clear" w:color="auto" w:fill="auto"/>
            <w:vAlign w:val="center"/>
            <w:hideMark/>
          </w:tcPr>
          <w:p w14:paraId="6FB227C3"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0AC5B5A"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2EA7EE50" w14:textId="77777777" w:rsidTr="004051E6">
        <w:trPr>
          <w:trHeight w:val="297"/>
          <w:jc w:val="center"/>
        </w:trPr>
        <w:tc>
          <w:tcPr>
            <w:tcW w:w="1561" w:type="dxa"/>
            <w:vMerge/>
            <w:shd w:val="clear" w:color="auto" w:fill="auto"/>
            <w:vAlign w:val="center"/>
            <w:hideMark/>
          </w:tcPr>
          <w:p w14:paraId="265B1D1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tcPr>
          <w:p w14:paraId="1076DA30" w14:textId="77777777" w:rsidR="004C1402" w:rsidRPr="002048CE" w:rsidRDefault="004C1402" w:rsidP="004051E6">
            <w:pPr>
              <w:spacing w:after="0"/>
              <w:jc w:val="both"/>
              <w:rPr>
                <w:rFonts w:ascii="Tahoma" w:eastAsia="Arial Unicode MS" w:hAnsi="Tahoma" w:cs="Tahoma"/>
                <w:lang w:eastAsia="en-US"/>
              </w:rPr>
            </w:pPr>
          </w:p>
        </w:tc>
        <w:tc>
          <w:tcPr>
            <w:tcW w:w="850" w:type="dxa"/>
            <w:shd w:val="clear" w:color="auto" w:fill="auto"/>
            <w:hideMark/>
          </w:tcPr>
          <w:p w14:paraId="3A9D2214"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39312D69"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4204EA25" w14:textId="77777777" w:rsidTr="004051E6">
        <w:trPr>
          <w:trHeight w:val="264"/>
          <w:jc w:val="center"/>
        </w:trPr>
        <w:tc>
          <w:tcPr>
            <w:tcW w:w="1561" w:type="dxa"/>
            <w:vMerge w:val="restart"/>
            <w:shd w:val="clear" w:color="auto" w:fill="auto"/>
            <w:vAlign w:val="center"/>
            <w:hideMark/>
          </w:tcPr>
          <w:p w14:paraId="7B6E2C61"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4CA983B7"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C.6 </w:t>
            </w:r>
            <w:r w:rsidRPr="002048CE">
              <w:rPr>
                <w:rFonts w:ascii="Tahoma" w:eastAsia="Arial Unicode MS" w:hAnsi="Tahoma" w:cs="Tahoma"/>
                <w:lang w:eastAsia="en-US"/>
              </w:rPr>
              <w:t>Organigramme du chantier ;</w:t>
            </w:r>
          </w:p>
        </w:tc>
        <w:tc>
          <w:tcPr>
            <w:tcW w:w="850" w:type="dxa"/>
            <w:shd w:val="clear" w:color="auto" w:fill="auto"/>
            <w:vAlign w:val="center"/>
            <w:hideMark/>
          </w:tcPr>
          <w:p w14:paraId="1E2EF4B3"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A6E3C1D"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02F6325" w14:textId="77777777" w:rsidTr="004051E6">
        <w:trPr>
          <w:trHeight w:val="85"/>
          <w:jc w:val="center"/>
        </w:trPr>
        <w:tc>
          <w:tcPr>
            <w:tcW w:w="1561" w:type="dxa"/>
            <w:vMerge/>
            <w:shd w:val="clear" w:color="auto" w:fill="auto"/>
            <w:vAlign w:val="center"/>
            <w:hideMark/>
          </w:tcPr>
          <w:p w14:paraId="51975D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6E977C5" w14:textId="77777777" w:rsidR="004C1402" w:rsidRPr="002048CE" w:rsidRDefault="004C1402" w:rsidP="00CE1BF5">
            <w:pPr>
              <w:numPr>
                <w:ilvl w:val="0"/>
                <w:numId w:val="50"/>
              </w:numPr>
              <w:spacing w:after="0" w:line="240" w:lineRule="auto"/>
              <w:ind w:left="0"/>
              <w:rPr>
                <w:rFonts w:ascii="Tahoma" w:eastAsia="Arial Unicode MS" w:hAnsi="Tahoma" w:cs="Tahoma"/>
                <w:lang w:eastAsia="en-US"/>
              </w:rPr>
            </w:pPr>
          </w:p>
        </w:tc>
        <w:tc>
          <w:tcPr>
            <w:tcW w:w="850" w:type="dxa"/>
            <w:shd w:val="clear" w:color="auto" w:fill="auto"/>
            <w:hideMark/>
          </w:tcPr>
          <w:p w14:paraId="35A49CBB"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071D7573"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7EFCE08D" w14:textId="77777777" w:rsidTr="004051E6">
        <w:trPr>
          <w:trHeight w:val="90"/>
          <w:jc w:val="center"/>
        </w:trPr>
        <w:tc>
          <w:tcPr>
            <w:tcW w:w="1561" w:type="dxa"/>
            <w:vMerge w:val="restart"/>
            <w:shd w:val="clear" w:color="auto" w:fill="auto"/>
            <w:vAlign w:val="center"/>
            <w:hideMark/>
          </w:tcPr>
          <w:p w14:paraId="04FB35E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34504A0B" w14:textId="77777777" w:rsidR="004C1402" w:rsidRPr="002048CE" w:rsidRDefault="004C1402" w:rsidP="004051E6">
            <w:pPr>
              <w:spacing w:after="0" w:line="240" w:lineRule="auto"/>
              <w:rPr>
                <w:rFonts w:ascii="Tahoma" w:eastAsia="Arial Unicode MS" w:hAnsi="Tahoma" w:cs="Tahoma"/>
                <w:lang w:eastAsia="en-US"/>
              </w:rPr>
            </w:pPr>
            <w:r w:rsidRPr="002048CE">
              <w:rPr>
                <w:rFonts w:ascii="Tahoma" w:eastAsia="Arial Unicode MS" w:hAnsi="Tahoma" w:cs="Tahoma"/>
                <w:b/>
                <w:lang w:eastAsia="en-US"/>
              </w:rPr>
              <w:t xml:space="preserve">C.7 </w:t>
            </w:r>
            <w:r w:rsidRPr="002048CE">
              <w:rPr>
                <w:rFonts w:ascii="Tahoma" w:eastAsia="Arial Unicode MS" w:hAnsi="Tahoma" w:cs="Tahoma"/>
                <w:lang w:eastAsia="en-US"/>
              </w:rPr>
              <w:t>Planning d’exécution des travaux ;</w:t>
            </w:r>
          </w:p>
        </w:tc>
        <w:tc>
          <w:tcPr>
            <w:tcW w:w="850" w:type="dxa"/>
            <w:shd w:val="clear" w:color="auto" w:fill="auto"/>
            <w:vAlign w:val="center"/>
            <w:hideMark/>
          </w:tcPr>
          <w:p w14:paraId="07356164"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5E5E131"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5FBCD0D3" w14:textId="77777777" w:rsidTr="004051E6">
        <w:trPr>
          <w:trHeight w:val="85"/>
          <w:jc w:val="center"/>
        </w:trPr>
        <w:tc>
          <w:tcPr>
            <w:tcW w:w="1561" w:type="dxa"/>
            <w:vMerge/>
            <w:shd w:val="clear" w:color="auto" w:fill="auto"/>
            <w:vAlign w:val="center"/>
            <w:hideMark/>
          </w:tcPr>
          <w:p w14:paraId="463F7390"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B413C59" w14:textId="77777777" w:rsidR="004C1402" w:rsidRPr="002048CE" w:rsidRDefault="004C1402" w:rsidP="004051E6">
            <w:pPr>
              <w:spacing w:after="0" w:line="240" w:lineRule="auto"/>
              <w:rPr>
                <w:rFonts w:ascii="Tahoma" w:eastAsia="Arial Unicode MS" w:hAnsi="Tahoma" w:cs="Tahoma"/>
                <w:lang w:eastAsia="en-US"/>
              </w:rPr>
            </w:pPr>
          </w:p>
        </w:tc>
        <w:tc>
          <w:tcPr>
            <w:tcW w:w="850" w:type="dxa"/>
            <w:shd w:val="clear" w:color="auto" w:fill="auto"/>
            <w:hideMark/>
          </w:tcPr>
          <w:p w14:paraId="60B4DE6C"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15C5C90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5D4B468B" w14:textId="77777777" w:rsidTr="004051E6">
        <w:trPr>
          <w:trHeight w:val="314"/>
          <w:jc w:val="center"/>
        </w:trPr>
        <w:tc>
          <w:tcPr>
            <w:tcW w:w="1561" w:type="dxa"/>
            <w:vMerge w:val="restart"/>
            <w:shd w:val="clear" w:color="auto" w:fill="auto"/>
            <w:vAlign w:val="center"/>
            <w:hideMark/>
          </w:tcPr>
          <w:p w14:paraId="69A427F6"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599DE521" w14:textId="77777777" w:rsidR="004C1402" w:rsidRPr="002048CE" w:rsidRDefault="004C1402" w:rsidP="004051E6">
            <w:pPr>
              <w:spacing w:after="0" w:line="240" w:lineRule="auto"/>
              <w:jc w:val="both"/>
              <w:rPr>
                <w:rFonts w:ascii="Tahoma" w:eastAsia="Arial Unicode MS" w:hAnsi="Tahoma" w:cs="Tahoma"/>
                <w:lang w:eastAsia="en-US"/>
              </w:rPr>
            </w:pPr>
            <w:r w:rsidRPr="002048CE">
              <w:rPr>
                <w:rFonts w:ascii="Tahoma" w:eastAsia="Arial Unicode MS" w:hAnsi="Tahoma" w:cs="Tahoma"/>
                <w:b/>
                <w:lang w:eastAsia="en-US"/>
              </w:rPr>
              <w:t xml:space="preserve">C.8 </w:t>
            </w:r>
            <w:r w:rsidRPr="002048CE">
              <w:rPr>
                <w:rFonts w:ascii="Tahoma" w:eastAsia="Arial Unicode MS" w:hAnsi="Tahoma" w:cs="Tahoma"/>
                <w:lang w:eastAsia="en-US"/>
              </w:rPr>
              <w:t>Attestation de visite de site signé sur l’honneur par le soumissionnaire ;</w:t>
            </w:r>
          </w:p>
        </w:tc>
        <w:tc>
          <w:tcPr>
            <w:tcW w:w="850" w:type="dxa"/>
            <w:shd w:val="clear" w:color="auto" w:fill="auto"/>
            <w:vAlign w:val="center"/>
            <w:hideMark/>
          </w:tcPr>
          <w:p w14:paraId="196BF7E2"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5E116B3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6C6D8E0" w14:textId="77777777" w:rsidTr="004051E6">
        <w:trPr>
          <w:trHeight w:val="85"/>
          <w:jc w:val="center"/>
        </w:trPr>
        <w:tc>
          <w:tcPr>
            <w:tcW w:w="1561" w:type="dxa"/>
            <w:vMerge/>
            <w:shd w:val="clear" w:color="auto" w:fill="auto"/>
            <w:vAlign w:val="center"/>
            <w:hideMark/>
          </w:tcPr>
          <w:p w14:paraId="2BDE1E5C"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033F7D6D" w14:textId="77777777" w:rsidR="004C1402" w:rsidRPr="002048CE" w:rsidRDefault="004C1402" w:rsidP="00CE1BF5">
            <w:pPr>
              <w:numPr>
                <w:ilvl w:val="0"/>
                <w:numId w:val="50"/>
              </w:numPr>
              <w:spacing w:after="0" w:line="240" w:lineRule="auto"/>
              <w:ind w:left="0"/>
              <w:rPr>
                <w:rFonts w:ascii="Tahoma" w:eastAsia="Arial Unicode MS" w:hAnsi="Tahoma" w:cs="Tahoma"/>
                <w:lang w:eastAsia="en-US"/>
              </w:rPr>
            </w:pPr>
          </w:p>
        </w:tc>
        <w:tc>
          <w:tcPr>
            <w:tcW w:w="850" w:type="dxa"/>
            <w:shd w:val="clear" w:color="auto" w:fill="auto"/>
            <w:hideMark/>
          </w:tcPr>
          <w:p w14:paraId="35BB7572"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73956EC1"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3A08DF27" w14:textId="77777777" w:rsidTr="004051E6">
        <w:trPr>
          <w:trHeight w:val="380"/>
          <w:jc w:val="center"/>
        </w:trPr>
        <w:tc>
          <w:tcPr>
            <w:tcW w:w="1561" w:type="dxa"/>
            <w:vMerge w:val="restart"/>
            <w:shd w:val="clear" w:color="auto" w:fill="auto"/>
            <w:vAlign w:val="center"/>
            <w:hideMark/>
          </w:tcPr>
          <w:p w14:paraId="557ADF77"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val="restart"/>
            <w:shd w:val="clear" w:color="auto" w:fill="auto"/>
            <w:vAlign w:val="center"/>
          </w:tcPr>
          <w:p w14:paraId="65DBCD1E" w14:textId="77777777" w:rsidR="004C1402" w:rsidRPr="002048CE" w:rsidRDefault="004C1402" w:rsidP="004051E6">
            <w:pPr>
              <w:spacing w:after="0" w:line="240" w:lineRule="auto"/>
              <w:rPr>
                <w:rFonts w:ascii="Tahoma" w:eastAsia="Arial Unicode MS" w:hAnsi="Tahoma" w:cs="Tahoma"/>
                <w:bCs/>
                <w:iCs/>
              </w:rPr>
            </w:pPr>
            <w:r w:rsidRPr="002048CE">
              <w:rPr>
                <w:rFonts w:ascii="Tahoma" w:eastAsia="Arial Unicode MS" w:hAnsi="Tahoma" w:cs="Tahoma"/>
                <w:b/>
                <w:lang w:eastAsia="en-US"/>
              </w:rPr>
              <w:t xml:space="preserve">C.9 </w:t>
            </w:r>
            <w:r w:rsidRPr="002048CE">
              <w:rPr>
                <w:rFonts w:ascii="Tahoma" w:eastAsia="Arial Unicode MS" w:hAnsi="Tahoma" w:cs="Tahoma"/>
                <w:bCs/>
                <w:iCs/>
              </w:rPr>
              <w:t>Plans d’exécution du projet signé à chaque page (Voir DAO).</w:t>
            </w:r>
          </w:p>
        </w:tc>
        <w:tc>
          <w:tcPr>
            <w:tcW w:w="850" w:type="dxa"/>
            <w:shd w:val="clear" w:color="auto" w:fill="auto"/>
            <w:vAlign w:val="center"/>
            <w:hideMark/>
          </w:tcPr>
          <w:p w14:paraId="3C58DF86"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883F989" w14:textId="77777777" w:rsidR="004C1402" w:rsidRPr="002048CE" w:rsidRDefault="004C1402" w:rsidP="004051E6">
            <w:pPr>
              <w:spacing w:after="0" w:line="240" w:lineRule="auto"/>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4E703AE9" w14:textId="77777777" w:rsidTr="004051E6">
        <w:trPr>
          <w:trHeight w:val="204"/>
          <w:jc w:val="center"/>
        </w:trPr>
        <w:tc>
          <w:tcPr>
            <w:tcW w:w="1561" w:type="dxa"/>
            <w:vMerge/>
            <w:shd w:val="clear" w:color="auto" w:fill="auto"/>
            <w:vAlign w:val="center"/>
            <w:hideMark/>
          </w:tcPr>
          <w:p w14:paraId="0165A19B" w14:textId="77777777" w:rsidR="004C1402" w:rsidRPr="002048CE" w:rsidRDefault="004C1402" w:rsidP="004051E6">
            <w:pPr>
              <w:spacing w:after="0"/>
              <w:jc w:val="center"/>
              <w:rPr>
                <w:rFonts w:ascii="Tahoma" w:eastAsia="Arial Unicode MS" w:hAnsi="Tahoma" w:cs="Tahoma"/>
                <w:i/>
                <w:color w:val="000000"/>
              </w:rPr>
            </w:pPr>
          </w:p>
        </w:tc>
        <w:tc>
          <w:tcPr>
            <w:tcW w:w="7477" w:type="dxa"/>
            <w:gridSpan w:val="3"/>
            <w:vMerge/>
            <w:shd w:val="clear" w:color="auto" w:fill="auto"/>
            <w:vAlign w:val="center"/>
          </w:tcPr>
          <w:p w14:paraId="32F560E5" w14:textId="77777777" w:rsidR="004C1402" w:rsidRPr="002048CE" w:rsidRDefault="004C1402" w:rsidP="00CE1BF5">
            <w:pPr>
              <w:numPr>
                <w:ilvl w:val="0"/>
                <w:numId w:val="50"/>
              </w:numPr>
              <w:spacing w:after="0" w:line="240" w:lineRule="auto"/>
              <w:ind w:left="644"/>
              <w:jc w:val="both"/>
              <w:rPr>
                <w:rFonts w:ascii="Tahoma" w:eastAsia="Arial Unicode MS" w:hAnsi="Tahoma" w:cs="Tahoma"/>
                <w:bCs/>
                <w:iCs/>
              </w:rPr>
            </w:pPr>
          </w:p>
        </w:tc>
        <w:tc>
          <w:tcPr>
            <w:tcW w:w="850" w:type="dxa"/>
            <w:shd w:val="clear" w:color="auto" w:fill="auto"/>
            <w:hideMark/>
          </w:tcPr>
          <w:p w14:paraId="0A9303C4" w14:textId="77777777" w:rsidR="004C1402" w:rsidRPr="002048CE" w:rsidRDefault="004C1402" w:rsidP="004051E6">
            <w:pPr>
              <w:spacing w:after="0" w:line="240" w:lineRule="auto"/>
              <w:jc w:val="center"/>
              <w:rPr>
                <w:rFonts w:ascii="Tahoma" w:eastAsia="Arial Unicode MS" w:hAnsi="Tahoma" w:cs="Tahoma"/>
                <w:i/>
                <w:color w:val="000000"/>
              </w:rPr>
            </w:pPr>
          </w:p>
        </w:tc>
        <w:tc>
          <w:tcPr>
            <w:tcW w:w="865" w:type="dxa"/>
            <w:shd w:val="clear" w:color="auto" w:fill="auto"/>
            <w:hideMark/>
          </w:tcPr>
          <w:p w14:paraId="45043BA0" w14:textId="77777777" w:rsidR="004C1402" w:rsidRPr="002048CE" w:rsidRDefault="004C1402" w:rsidP="004051E6">
            <w:pPr>
              <w:spacing w:after="0" w:line="240" w:lineRule="auto"/>
              <w:jc w:val="center"/>
              <w:rPr>
                <w:rFonts w:ascii="Tahoma" w:eastAsia="Arial Unicode MS" w:hAnsi="Tahoma" w:cs="Tahoma"/>
                <w:i/>
                <w:color w:val="000000"/>
              </w:rPr>
            </w:pPr>
          </w:p>
        </w:tc>
      </w:tr>
      <w:tr w:rsidR="004C1402" w:rsidRPr="002048CE" w14:paraId="4D1BC315" w14:textId="77777777" w:rsidTr="004051E6">
        <w:trPr>
          <w:trHeight w:val="188"/>
          <w:jc w:val="center"/>
        </w:trPr>
        <w:tc>
          <w:tcPr>
            <w:tcW w:w="9038" w:type="dxa"/>
            <w:gridSpan w:val="4"/>
            <w:shd w:val="pct15" w:color="auto" w:fill="auto"/>
            <w:vAlign w:val="center"/>
            <w:hideMark/>
          </w:tcPr>
          <w:p w14:paraId="4290CD44" w14:textId="77777777" w:rsidR="004C1402" w:rsidRPr="002048CE" w:rsidRDefault="004C1402" w:rsidP="004051E6">
            <w:pPr>
              <w:spacing w:after="0"/>
              <w:rPr>
                <w:rFonts w:ascii="Tahoma" w:eastAsia="Arial Unicode MS" w:hAnsi="Tahoma" w:cs="Tahoma"/>
                <w:b/>
                <w:i/>
                <w:color w:val="000000"/>
              </w:rPr>
            </w:pPr>
            <w:r w:rsidRPr="002048CE">
              <w:rPr>
                <w:rFonts w:ascii="Tahoma" w:eastAsia="Arial Unicode MS" w:hAnsi="Tahoma" w:cs="Tahoma"/>
                <w:b/>
                <w:i/>
                <w:color w:val="000000"/>
              </w:rPr>
              <w:t>EVALUATION DE LA COMPREHENSION DU PROJET</w:t>
            </w:r>
            <w:r w:rsidRPr="002048CE">
              <w:rPr>
                <w:rFonts w:ascii="Tahoma" w:eastAsia="Arial Unicode MS" w:hAnsi="Tahoma" w:cs="Tahoma"/>
                <w:b/>
                <w:bCs/>
                <w:color w:val="000000"/>
              </w:rPr>
              <w:t xml:space="preserve">  </w:t>
            </w:r>
          </w:p>
        </w:tc>
        <w:tc>
          <w:tcPr>
            <w:tcW w:w="850" w:type="dxa"/>
            <w:shd w:val="clear" w:color="auto" w:fill="auto"/>
            <w:hideMark/>
          </w:tcPr>
          <w:p w14:paraId="481F94A0" w14:textId="77777777" w:rsidR="004C1402" w:rsidRPr="002048CE" w:rsidRDefault="004C1402" w:rsidP="004051E6">
            <w:pPr>
              <w:spacing w:after="0"/>
              <w:jc w:val="center"/>
              <w:rPr>
                <w:rFonts w:ascii="Tahoma" w:eastAsia="Arial Unicode MS" w:hAnsi="Tahoma" w:cs="Tahoma"/>
                <w:i/>
                <w:color w:val="000000"/>
              </w:rPr>
            </w:pPr>
          </w:p>
        </w:tc>
        <w:tc>
          <w:tcPr>
            <w:tcW w:w="865" w:type="dxa"/>
            <w:shd w:val="clear" w:color="auto" w:fill="auto"/>
            <w:hideMark/>
          </w:tcPr>
          <w:p w14:paraId="7E959FAE" w14:textId="77777777" w:rsidR="004C1402" w:rsidRPr="002048CE" w:rsidRDefault="004C1402" w:rsidP="004051E6">
            <w:pPr>
              <w:spacing w:after="0"/>
              <w:jc w:val="center"/>
              <w:rPr>
                <w:rFonts w:ascii="Tahoma" w:eastAsia="Arial Unicode MS" w:hAnsi="Tahoma" w:cs="Tahoma"/>
                <w:i/>
                <w:color w:val="000000"/>
              </w:rPr>
            </w:pPr>
          </w:p>
        </w:tc>
      </w:tr>
      <w:tr w:rsidR="004C1402" w:rsidRPr="002048CE" w14:paraId="0EC6443E" w14:textId="77777777" w:rsidTr="004051E6">
        <w:trPr>
          <w:trHeight w:val="1084"/>
          <w:jc w:val="center"/>
        </w:trPr>
        <w:tc>
          <w:tcPr>
            <w:tcW w:w="10753" w:type="dxa"/>
            <w:gridSpan w:val="6"/>
            <w:shd w:val="clear" w:color="auto" w:fill="auto"/>
            <w:hideMark/>
          </w:tcPr>
          <w:p w14:paraId="3D17D39F"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rPr>
              <w:t xml:space="preserve">D- </w:t>
            </w:r>
            <w:r w:rsidRPr="002048CE">
              <w:rPr>
                <w:rFonts w:ascii="Tahoma" w:eastAsia="Arial Unicode MS" w:hAnsi="Tahoma" w:cs="Tahoma"/>
                <w:b/>
                <w:bCs/>
                <w:color w:val="000000"/>
                <w:sz w:val="22"/>
                <w:szCs w:val="22"/>
                <w:u w:val="single"/>
              </w:rPr>
              <w:t xml:space="preserve">EXPERIENCE DU PERSONNEL D’ENCADREMENT </w:t>
            </w:r>
            <w:r w:rsidRPr="002048CE">
              <w:rPr>
                <w:rFonts w:ascii="Tahoma" w:eastAsia="Arial Unicode MS" w:hAnsi="Tahoma" w:cs="Tahoma"/>
                <w:b/>
                <w:sz w:val="22"/>
                <w:szCs w:val="22"/>
              </w:rPr>
              <w:t>Oui</w:t>
            </w:r>
          </w:p>
          <w:p w14:paraId="561E502E" w14:textId="23A9AE6C" w:rsidR="004C1402" w:rsidRPr="002048CE" w:rsidRDefault="004C1402" w:rsidP="004051E6">
            <w:pPr>
              <w:spacing w:after="0"/>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993C81">
              <w:rPr>
                <w:rFonts w:ascii="Tahoma" w:eastAsia="Arial Unicode MS" w:hAnsi="Tahoma" w:cs="Tahoma"/>
                <w:b/>
                <w:i/>
                <w:lang w:eastAsia="en-US"/>
              </w:rPr>
              <w:t>deux (02)</w:t>
            </w:r>
            <w:r w:rsidRPr="002048CE">
              <w:rPr>
                <w:rFonts w:ascii="Tahoma" w:eastAsia="Arial Unicode MS" w:hAnsi="Tahoma" w:cs="Tahoma"/>
                <w:b/>
                <w:i/>
                <w:lang w:eastAsia="en-US"/>
              </w:rPr>
              <w:t xml:space="preserve"> exigences</w:t>
            </w:r>
            <w:r w:rsidRPr="002048CE">
              <w:rPr>
                <w:rFonts w:ascii="Tahoma" w:eastAsia="Arial Unicode MS" w:hAnsi="Tahoma" w:cs="Tahoma"/>
                <w:i/>
                <w:lang w:eastAsia="en-US"/>
              </w:rPr>
              <w:t xml:space="preserve"> ci-après sont satisfaites :</w:t>
            </w:r>
          </w:p>
          <w:p w14:paraId="63F6D13F" w14:textId="77777777" w:rsidR="004C1402" w:rsidRPr="002048CE" w:rsidRDefault="004C1402" w:rsidP="004051E6">
            <w:pPr>
              <w:pStyle w:val="Corpsdetexte"/>
              <w:numPr>
                <w:ilvl w:val="12"/>
                <w:numId w:val="0"/>
              </w:numPr>
              <w:ind w:left="540" w:hanging="473"/>
              <w:jc w:val="both"/>
              <w:rPr>
                <w:rFonts w:ascii="Tahoma" w:eastAsia="Arial Unicode MS" w:hAnsi="Tahoma" w:cs="Tahoma"/>
                <w:sz w:val="22"/>
                <w:szCs w:val="22"/>
              </w:rPr>
            </w:pPr>
            <w:r w:rsidRPr="002048CE">
              <w:rPr>
                <w:rFonts w:ascii="Tahoma" w:eastAsia="Arial Unicode MS" w:hAnsi="Tahoma" w:cs="Tahoma"/>
                <w:b/>
                <w:sz w:val="22"/>
                <w:szCs w:val="22"/>
                <w:u w:val="single"/>
                <w:lang w:eastAsia="en-US"/>
              </w:rPr>
              <w:t>N.B</w:t>
            </w:r>
            <w:r w:rsidRPr="002048CE">
              <w:rPr>
                <w:rFonts w:ascii="Tahoma" w:eastAsia="Arial Unicode MS" w:hAnsi="Tahoma" w:cs="Tahoma"/>
                <w:sz w:val="22"/>
                <w:szCs w:val="22"/>
                <w:lang w:eastAsia="en-US"/>
              </w:rPr>
              <w:t xml:space="preserve"> : </w:t>
            </w:r>
            <w:r w:rsidRPr="002048CE">
              <w:rPr>
                <w:rFonts w:ascii="Tahoma" w:eastAsia="Arial Unicode MS" w:hAnsi="Tahoma" w:cs="Tahoma"/>
                <w:sz w:val="22"/>
                <w:szCs w:val="22"/>
              </w:rPr>
              <w:t>Le personnel proposé ne sera considéré à l’évaluation que si les pièces justificatives exigées, datant de moins de trois mois et se rapportant audit personnel, sont fournies, signées et concordantes entre elles.</w:t>
            </w:r>
          </w:p>
        </w:tc>
      </w:tr>
      <w:tr w:rsidR="004C1402" w:rsidRPr="002048CE" w14:paraId="70EEA972" w14:textId="77777777" w:rsidTr="004051E6">
        <w:trPr>
          <w:trHeight w:val="512"/>
          <w:jc w:val="center"/>
        </w:trPr>
        <w:tc>
          <w:tcPr>
            <w:tcW w:w="1561" w:type="dxa"/>
            <w:vMerge w:val="restart"/>
            <w:shd w:val="clear" w:color="auto" w:fill="auto"/>
            <w:hideMark/>
          </w:tcPr>
          <w:p w14:paraId="6734B6A5"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6C4FB3A7" w14:textId="740A0F51" w:rsidR="004C1402" w:rsidRPr="002048CE" w:rsidRDefault="004C1402" w:rsidP="00784FA9">
            <w:pPr>
              <w:tabs>
                <w:tab w:val="left" w:pos="993"/>
              </w:tabs>
              <w:spacing w:after="0"/>
              <w:jc w:val="both"/>
              <w:rPr>
                <w:rFonts w:ascii="Tahoma" w:eastAsia="Arial Unicode MS" w:hAnsi="Tahoma" w:cs="Tahoma"/>
                <w:lang w:eastAsia="en-US"/>
              </w:rPr>
            </w:pPr>
            <w:r w:rsidRPr="002048CE">
              <w:rPr>
                <w:rFonts w:ascii="Tahoma" w:eastAsia="Arial Unicode MS" w:hAnsi="Tahoma" w:cs="Tahoma"/>
                <w:b/>
                <w:bCs/>
                <w:color w:val="000000"/>
              </w:rPr>
              <w:t xml:space="preserve">D.1 - </w:t>
            </w:r>
            <w:r w:rsidRPr="002048CE">
              <w:rPr>
                <w:rFonts w:ascii="Tahoma" w:eastAsia="Arial Unicode MS" w:hAnsi="Tahoma" w:cs="Tahoma"/>
                <w:lang w:eastAsia="en-US"/>
              </w:rPr>
              <w:t xml:space="preserve">Justifier la possession dans son personnel d’un </w:t>
            </w:r>
            <w:r w:rsidRPr="002048CE">
              <w:rPr>
                <w:rFonts w:ascii="Tahoma" w:eastAsia="Arial Unicode MS" w:hAnsi="Tahoma" w:cs="Tahoma"/>
                <w:b/>
                <w:lang w:eastAsia="en-US"/>
              </w:rPr>
              <w:t>conducteur des travaux</w:t>
            </w:r>
            <w:r w:rsidRPr="002048CE">
              <w:rPr>
                <w:rFonts w:ascii="Tahoma" w:eastAsia="Arial Unicode MS" w:hAnsi="Tahoma" w:cs="Tahoma"/>
                <w:lang w:eastAsia="en-US"/>
              </w:rPr>
              <w:t xml:space="preserve"> ayant une qualification d’au moins Technicien Supérieur du Génie Civil ou équivalent et une ancienneté d’au moins trois (03) ans dans le domaine des constructions</w:t>
            </w:r>
            <w:r w:rsidR="00CD193A">
              <w:rPr>
                <w:rFonts w:ascii="Tahoma" w:eastAsia="Arial Unicode MS" w:hAnsi="Tahoma" w:cs="Tahoma"/>
                <w:lang w:eastAsia="en-US"/>
              </w:rPr>
              <w:t xml:space="preserve"> ou travaux routier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48ABF418"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07C02240"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3025D483" w14:textId="77777777" w:rsidTr="004051E6">
        <w:trPr>
          <w:trHeight w:val="267"/>
          <w:jc w:val="center"/>
        </w:trPr>
        <w:tc>
          <w:tcPr>
            <w:tcW w:w="1561" w:type="dxa"/>
            <w:vMerge/>
            <w:shd w:val="clear" w:color="auto" w:fill="auto"/>
            <w:hideMark/>
          </w:tcPr>
          <w:p w14:paraId="0EE75D19" w14:textId="77777777" w:rsidR="004C1402" w:rsidRPr="002048CE" w:rsidRDefault="004C1402" w:rsidP="004051E6">
            <w:pPr>
              <w:jc w:val="center"/>
              <w:rPr>
                <w:rFonts w:ascii="Tahoma" w:eastAsia="Arial Unicode MS" w:hAnsi="Tahoma" w:cs="Tahoma"/>
                <w:color w:val="000000"/>
              </w:rPr>
            </w:pPr>
          </w:p>
        </w:tc>
        <w:tc>
          <w:tcPr>
            <w:tcW w:w="7477" w:type="dxa"/>
            <w:gridSpan w:val="3"/>
            <w:vMerge/>
            <w:shd w:val="clear" w:color="auto" w:fill="auto"/>
            <w:noWrap/>
            <w:hideMark/>
          </w:tcPr>
          <w:p w14:paraId="5CEB4419" w14:textId="77777777" w:rsidR="004C1402" w:rsidRPr="002048CE" w:rsidRDefault="004C1402" w:rsidP="004051E6">
            <w:pPr>
              <w:rPr>
                <w:rFonts w:ascii="Tahoma" w:eastAsia="Arial Unicode MS" w:hAnsi="Tahoma" w:cs="Tahoma"/>
                <w:b/>
                <w:bCs/>
                <w:color w:val="000000"/>
              </w:rPr>
            </w:pPr>
          </w:p>
        </w:tc>
        <w:tc>
          <w:tcPr>
            <w:tcW w:w="850" w:type="dxa"/>
            <w:shd w:val="clear" w:color="auto" w:fill="auto"/>
            <w:vAlign w:val="center"/>
            <w:hideMark/>
          </w:tcPr>
          <w:p w14:paraId="48A05FE1" w14:textId="77777777" w:rsidR="004C1402" w:rsidRPr="002048CE" w:rsidRDefault="004C1402" w:rsidP="004051E6">
            <w:pPr>
              <w:jc w:val="center"/>
              <w:rPr>
                <w:rFonts w:ascii="Tahoma" w:eastAsia="Arial Unicode MS" w:hAnsi="Tahoma" w:cs="Tahoma"/>
                <w:b/>
                <w:bCs/>
                <w:i/>
                <w:color w:val="000000"/>
              </w:rPr>
            </w:pPr>
          </w:p>
        </w:tc>
        <w:tc>
          <w:tcPr>
            <w:tcW w:w="865" w:type="dxa"/>
            <w:shd w:val="clear" w:color="auto" w:fill="auto"/>
            <w:vAlign w:val="center"/>
            <w:hideMark/>
          </w:tcPr>
          <w:p w14:paraId="4B8B0AB0" w14:textId="77777777" w:rsidR="004C1402" w:rsidRPr="002048CE" w:rsidRDefault="004C1402" w:rsidP="004051E6">
            <w:pPr>
              <w:jc w:val="center"/>
              <w:rPr>
                <w:rFonts w:ascii="Tahoma" w:eastAsia="Arial Unicode MS" w:hAnsi="Tahoma" w:cs="Tahoma"/>
                <w:b/>
                <w:bCs/>
                <w:i/>
                <w:color w:val="000000"/>
              </w:rPr>
            </w:pPr>
          </w:p>
        </w:tc>
      </w:tr>
      <w:tr w:rsidR="004C1402" w:rsidRPr="002048CE" w14:paraId="37513650" w14:textId="77777777" w:rsidTr="004051E6">
        <w:trPr>
          <w:trHeight w:val="267"/>
          <w:jc w:val="center"/>
        </w:trPr>
        <w:tc>
          <w:tcPr>
            <w:tcW w:w="1561" w:type="dxa"/>
            <w:vMerge w:val="restart"/>
            <w:shd w:val="clear" w:color="auto" w:fill="auto"/>
            <w:hideMark/>
          </w:tcPr>
          <w:p w14:paraId="36565F83"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2A9AE7BA" w14:textId="77777777" w:rsidR="004C1402" w:rsidRPr="002048CE" w:rsidRDefault="004C1402" w:rsidP="004051E6">
            <w:pPr>
              <w:tabs>
                <w:tab w:val="left" w:pos="993"/>
              </w:tabs>
              <w:spacing w:after="0"/>
              <w:jc w:val="both"/>
              <w:rPr>
                <w:rFonts w:ascii="Tahoma" w:eastAsia="Arial Unicode MS" w:hAnsi="Tahoma" w:cs="Tahoma"/>
                <w:i/>
                <w:lang w:eastAsia="en-US"/>
              </w:rPr>
            </w:pPr>
            <w:r w:rsidRPr="002048CE">
              <w:rPr>
                <w:rFonts w:ascii="Tahoma" w:eastAsia="Arial Unicode MS" w:hAnsi="Tahoma" w:cs="Tahoma"/>
                <w:b/>
                <w:bCs/>
                <w:color w:val="000000"/>
              </w:rPr>
              <w:t xml:space="preserve">D.2 - </w:t>
            </w:r>
            <w:r w:rsidRPr="002048CE">
              <w:rPr>
                <w:rFonts w:ascii="Tahoma" w:eastAsia="Arial Unicode MS" w:hAnsi="Tahoma" w:cs="Tahoma"/>
                <w:lang w:eastAsia="en-US"/>
              </w:rPr>
              <w:t xml:space="preserve">Justifier la possession dans son personnel de </w:t>
            </w:r>
            <w:r w:rsidRPr="002048CE">
              <w:rPr>
                <w:rFonts w:ascii="Tahoma" w:eastAsia="Arial Unicode MS" w:hAnsi="Tahoma" w:cs="Tahoma"/>
                <w:b/>
                <w:lang w:eastAsia="en-US"/>
              </w:rPr>
              <w:t>Chef Chantier</w:t>
            </w:r>
            <w:r w:rsidRPr="002048CE">
              <w:rPr>
                <w:rFonts w:ascii="Tahoma" w:eastAsia="Arial Unicode MS" w:hAnsi="Tahoma" w:cs="Tahoma"/>
                <w:lang w:eastAsia="en-US"/>
              </w:rPr>
              <w:t xml:space="preserve"> ayant une qualification d’au moins Technicien du Génie Civil ou équivalent et une ancienneté d’au moins trois (03) ans dans le domaine des constructions civiles.</w:t>
            </w:r>
            <w:r w:rsidRPr="002048CE">
              <w:rPr>
                <w:rFonts w:ascii="Tahoma" w:eastAsia="Arial Unicode MS" w:hAnsi="Tahoma" w:cs="Tahoma"/>
                <w:i/>
                <w:lang w:eastAsia="en-US"/>
              </w:rPr>
              <w:t xml:space="preserve"> </w:t>
            </w:r>
            <w:r w:rsidRPr="002048CE">
              <w:rPr>
                <w:rFonts w:ascii="Tahoma" w:eastAsia="Arial Unicode MS" w:hAnsi="Tahoma" w:cs="Tahoma"/>
                <w:lang w:eastAsia="en-US"/>
              </w:rPr>
              <w:t>(joindre une copie certifiée du diplôme, un CV daté et signé par le concerné) ;</w:t>
            </w:r>
          </w:p>
        </w:tc>
        <w:tc>
          <w:tcPr>
            <w:tcW w:w="850" w:type="dxa"/>
            <w:shd w:val="clear" w:color="auto" w:fill="auto"/>
            <w:vAlign w:val="center"/>
            <w:hideMark/>
          </w:tcPr>
          <w:p w14:paraId="13B89AD2"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C18325F"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707B9AEF" w14:textId="77777777" w:rsidTr="004051E6">
        <w:trPr>
          <w:trHeight w:val="267"/>
          <w:jc w:val="center"/>
        </w:trPr>
        <w:tc>
          <w:tcPr>
            <w:tcW w:w="1561" w:type="dxa"/>
            <w:vMerge/>
            <w:shd w:val="clear" w:color="auto" w:fill="auto"/>
            <w:hideMark/>
          </w:tcPr>
          <w:p w14:paraId="419D5FB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D6D1830" w14:textId="77777777" w:rsidR="004C1402" w:rsidRPr="002048CE" w:rsidRDefault="004C1402" w:rsidP="00CE1BF5">
            <w:pPr>
              <w:numPr>
                <w:ilvl w:val="0"/>
                <w:numId w:val="108"/>
              </w:numPr>
              <w:tabs>
                <w:tab w:val="left" w:pos="993"/>
              </w:tabs>
              <w:spacing w:after="0" w:line="240" w:lineRule="auto"/>
              <w:jc w:val="both"/>
              <w:rPr>
                <w:rFonts w:ascii="Tahoma" w:eastAsia="Arial Unicode MS" w:hAnsi="Tahoma" w:cs="Tahoma"/>
                <w:b/>
                <w:bCs/>
                <w:color w:val="000000"/>
              </w:rPr>
            </w:pPr>
          </w:p>
        </w:tc>
        <w:tc>
          <w:tcPr>
            <w:tcW w:w="850" w:type="dxa"/>
            <w:shd w:val="clear" w:color="auto" w:fill="auto"/>
            <w:hideMark/>
          </w:tcPr>
          <w:p w14:paraId="6D45D22F"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2A9D52BB"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0C86E98E" w14:textId="77777777" w:rsidTr="004051E6">
        <w:trPr>
          <w:trHeight w:val="539"/>
          <w:jc w:val="center"/>
        </w:trPr>
        <w:tc>
          <w:tcPr>
            <w:tcW w:w="9038" w:type="dxa"/>
            <w:gridSpan w:val="4"/>
            <w:shd w:val="pct12" w:color="auto" w:fill="auto"/>
            <w:vAlign w:val="center"/>
            <w:hideMark/>
          </w:tcPr>
          <w:p w14:paraId="5A9271CB"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t>EVALUATION EXPERIENCE DU PERSONNEL D’ENCADREMENT</w:t>
            </w:r>
          </w:p>
        </w:tc>
        <w:tc>
          <w:tcPr>
            <w:tcW w:w="850" w:type="dxa"/>
            <w:shd w:val="clear" w:color="auto" w:fill="auto"/>
            <w:hideMark/>
          </w:tcPr>
          <w:p w14:paraId="3F246AA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731BCCA6" w14:textId="77777777" w:rsidR="004C1402" w:rsidRPr="002048CE" w:rsidRDefault="004C1402" w:rsidP="004051E6">
            <w:pPr>
              <w:jc w:val="center"/>
              <w:rPr>
                <w:rFonts w:ascii="Tahoma" w:eastAsia="Arial Unicode MS" w:hAnsi="Tahoma" w:cs="Tahoma"/>
                <w:i/>
                <w:color w:val="000000"/>
              </w:rPr>
            </w:pPr>
          </w:p>
        </w:tc>
      </w:tr>
      <w:tr w:rsidR="004C1402" w:rsidRPr="002048CE" w14:paraId="5B5D4A9F" w14:textId="77777777" w:rsidTr="004051E6">
        <w:trPr>
          <w:trHeight w:val="267"/>
          <w:jc w:val="center"/>
        </w:trPr>
        <w:tc>
          <w:tcPr>
            <w:tcW w:w="10753" w:type="dxa"/>
            <w:gridSpan w:val="6"/>
            <w:shd w:val="clear" w:color="auto" w:fill="auto"/>
            <w:hideMark/>
          </w:tcPr>
          <w:p w14:paraId="2EBA99C5" w14:textId="77777777" w:rsidR="004C1402" w:rsidRPr="002048CE" w:rsidRDefault="004C1402" w:rsidP="004051E6">
            <w:pPr>
              <w:pStyle w:val="Corpsdetexte"/>
              <w:tabs>
                <w:tab w:val="left" w:pos="1134"/>
              </w:tabs>
              <w:jc w:val="both"/>
              <w:rPr>
                <w:rFonts w:ascii="Tahoma" w:eastAsia="Arial Unicode MS" w:hAnsi="Tahoma" w:cs="Tahoma"/>
                <w:b/>
                <w:bCs/>
                <w:color w:val="000000"/>
                <w:sz w:val="22"/>
                <w:szCs w:val="22"/>
                <w:u w:val="single"/>
              </w:rPr>
            </w:pPr>
            <w:r w:rsidRPr="002048CE">
              <w:rPr>
                <w:rFonts w:ascii="Tahoma" w:eastAsia="Arial Unicode MS" w:hAnsi="Tahoma" w:cs="Tahoma"/>
                <w:b/>
                <w:bCs/>
                <w:color w:val="000000"/>
                <w:sz w:val="22"/>
                <w:szCs w:val="22"/>
                <w:u w:val="single"/>
              </w:rPr>
              <w:t xml:space="preserve">E- MATERIEL ET EQUIPEMENTS ESSENTIELS </w:t>
            </w:r>
            <w:r w:rsidRPr="002048CE">
              <w:rPr>
                <w:rFonts w:ascii="Tahoma" w:eastAsia="Arial Unicode MS" w:hAnsi="Tahoma" w:cs="Tahoma"/>
                <w:b/>
                <w:bCs/>
                <w:color w:val="000000"/>
                <w:sz w:val="22"/>
                <w:szCs w:val="22"/>
              </w:rPr>
              <w:t xml:space="preserve"> Oui</w:t>
            </w:r>
          </w:p>
          <w:p w14:paraId="47A9E259" w14:textId="5989C252" w:rsidR="004C1402" w:rsidRPr="002048CE" w:rsidRDefault="004C1402" w:rsidP="00993C81">
            <w:pPr>
              <w:jc w:val="both"/>
              <w:rPr>
                <w:rFonts w:ascii="Tahoma" w:eastAsia="Arial Unicode MS" w:hAnsi="Tahoma" w:cs="Tahoma"/>
                <w:i/>
                <w:lang w:eastAsia="en-US"/>
              </w:rPr>
            </w:pPr>
            <w:r w:rsidRPr="002048CE">
              <w:rPr>
                <w:rFonts w:ascii="Tahoma" w:eastAsia="Arial Unicode MS" w:hAnsi="Tahoma" w:cs="Tahoma"/>
                <w:i/>
                <w:lang w:eastAsia="en-US"/>
              </w:rPr>
              <w:t xml:space="preserve">Ce critère  est rempli  si </w:t>
            </w:r>
            <w:r w:rsidRPr="002048CE">
              <w:rPr>
                <w:rFonts w:ascii="Tahoma" w:eastAsia="Arial Unicode MS" w:hAnsi="Tahoma" w:cs="Tahoma"/>
                <w:b/>
                <w:i/>
                <w:lang w:eastAsia="en-US"/>
              </w:rPr>
              <w:t xml:space="preserve">les </w:t>
            </w:r>
            <w:r w:rsidR="00993C81">
              <w:rPr>
                <w:rFonts w:ascii="Tahoma" w:eastAsia="Arial Unicode MS" w:hAnsi="Tahoma" w:cs="Tahoma"/>
                <w:b/>
                <w:i/>
                <w:lang w:eastAsia="en-US"/>
              </w:rPr>
              <w:t xml:space="preserve">deux (02) </w:t>
            </w:r>
            <w:r w:rsidRPr="002048CE">
              <w:rPr>
                <w:rFonts w:ascii="Tahoma" w:eastAsia="Arial Unicode MS" w:hAnsi="Tahoma" w:cs="Tahoma"/>
                <w:b/>
                <w:i/>
                <w:lang w:eastAsia="en-US"/>
              </w:rPr>
              <w:t>exigences</w:t>
            </w:r>
            <w:r w:rsidRPr="002048CE">
              <w:rPr>
                <w:rFonts w:ascii="Tahoma" w:eastAsia="Arial Unicode MS" w:hAnsi="Tahoma" w:cs="Tahoma"/>
                <w:i/>
                <w:lang w:eastAsia="en-US"/>
              </w:rPr>
              <w:t xml:space="preserve"> ci-après sont satisfaites : </w:t>
            </w:r>
          </w:p>
        </w:tc>
      </w:tr>
      <w:tr w:rsidR="004C1402" w:rsidRPr="002048CE" w14:paraId="5F8B8778" w14:textId="77777777" w:rsidTr="004051E6">
        <w:trPr>
          <w:trHeight w:val="267"/>
          <w:jc w:val="center"/>
        </w:trPr>
        <w:tc>
          <w:tcPr>
            <w:tcW w:w="1561" w:type="dxa"/>
            <w:vMerge w:val="restart"/>
            <w:shd w:val="clear" w:color="auto" w:fill="auto"/>
            <w:hideMark/>
          </w:tcPr>
          <w:p w14:paraId="25048AE2"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3A50C0C4" w14:textId="15DD4F3A" w:rsidR="004C1402" w:rsidRPr="002048CE" w:rsidRDefault="004C1402" w:rsidP="004051E6">
            <w:pPr>
              <w:tabs>
                <w:tab w:val="left" w:pos="993"/>
              </w:tabs>
              <w:spacing w:after="0"/>
              <w:jc w:val="both"/>
              <w:rPr>
                <w:rFonts w:ascii="Tahoma" w:hAnsi="Tahoma" w:cs="Tahoma"/>
                <w:u w:val="single"/>
              </w:rPr>
            </w:pPr>
            <w:r w:rsidRPr="002048CE">
              <w:rPr>
                <w:rFonts w:ascii="Tahoma" w:hAnsi="Tahoma" w:cs="Tahoma"/>
                <w:b/>
              </w:rPr>
              <w:t>E.1</w:t>
            </w:r>
            <w:r w:rsidRPr="002048CE">
              <w:rPr>
                <w:rFonts w:ascii="Tahoma" w:hAnsi="Tahoma" w:cs="Tahoma"/>
              </w:rPr>
              <w:t xml:space="preserve">  Justifier de la possession ou la location du matériel roulant (Camion benne ou Pick-up).</w:t>
            </w:r>
            <w:r w:rsidRPr="002048CE">
              <w:rPr>
                <w:rFonts w:ascii="Tahoma" w:hAnsi="Tahoma" w:cs="Tahoma"/>
                <w:u w:val="single"/>
              </w:rPr>
              <w:t xml:space="preserve"> </w:t>
            </w:r>
          </w:p>
          <w:p w14:paraId="46FFEFAD" w14:textId="77777777" w:rsidR="004C1402" w:rsidRPr="002048CE" w:rsidRDefault="004C1402" w:rsidP="00CE1BF5">
            <w:pPr>
              <w:pStyle w:val="Paragraphedeliste"/>
              <w:numPr>
                <w:ilvl w:val="0"/>
                <w:numId w:val="111"/>
              </w:numPr>
              <w:tabs>
                <w:tab w:val="left" w:pos="993"/>
              </w:tabs>
              <w:spacing w:after="0" w:line="240" w:lineRule="auto"/>
              <w:jc w:val="both"/>
              <w:rPr>
                <w:rFonts w:ascii="Tahoma" w:hAnsi="Tahoma" w:cs="Tahoma"/>
                <w:lang w:val="fr-FR" w:eastAsia="fr-FR"/>
              </w:rPr>
            </w:pPr>
            <w:r w:rsidRPr="002048CE">
              <w:rPr>
                <w:rFonts w:ascii="Tahoma" w:hAnsi="Tahoma" w:cs="Tahoma"/>
                <w:u w:val="single"/>
                <w:lang w:val="fr-FR" w:eastAsia="fr-FR"/>
              </w:rPr>
              <w:t>Justificatif </w:t>
            </w:r>
            <w:r w:rsidRPr="002048CE">
              <w:rPr>
                <w:rFonts w:ascii="Tahoma" w:hAnsi="Tahoma" w:cs="Tahoma"/>
                <w:lang w:val="fr-FR" w:eastAsia="fr-FR"/>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14:paraId="639A9CD5"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3D7F812E"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139E779E" w14:textId="77777777" w:rsidTr="004051E6">
        <w:trPr>
          <w:trHeight w:val="267"/>
          <w:jc w:val="center"/>
        </w:trPr>
        <w:tc>
          <w:tcPr>
            <w:tcW w:w="1561" w:type="dxa"/>
            <w:vMerge/>
            <w:shd w:val="clear" w:color="auto" w:fill="auto"/>
            <w:hideMark/>
          </w:tcPr>
          <w:p w14:paraId="06D8E48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49C4ECE2"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22C07704" w14:textId="77777777" w:rsidR="004C1402" w:rsidRPr="002048CE" w:rsidRDefault="004C1402" w:rsidP="004051E6">
            <w:pPr>
              <w:spacing w:after="0"/>
              <w:rPr>
                <w:rFonts w:ascii="Tahoma" w:eastAsia="Arial Unicode MS" w:hAnsi="Tahoma" w:cs="Tahoma"/>
                <w:b/>
                <w:bCs/>
                <w:color w:val="000000"/>
              </w:rPr>
            </w:pPr>
          </w:p>
        </w:tc>
        <w:tc>
          <w:tcPr>
            <w:tcW w:w="865" w:type="dxa"/>
            <w:shd w:val="clear" w:color="auto" w:fill="auto"/>
            <w:hideMark/>
          </w:tcPr>
          <w:p w14:paraId="4CA290EB" w14:textId="77777777" w:rsidR="004C1402" w:rsidRPr="002048CE" w:rsidRDefault="004C1402" w:rsidP="004051E6">
            <w:pPr>
              <w:spacing w:after="0"/>
              <w:rPr>
                <w:rFonts w:ascii="Tahoma" w:eastAsia="Arial Unicode MS" w:hAnsi="Tahoma" w:cs="Tahoma"/>
                <w:b/>
                <w:bCs/>
                <w:color w:val="000000"/>
              </w:rPr>
            </w:pPr>
          </w:p>
        </w:tc>
      </w:tr>
      <w:tr w:rsidR="004C1402" w:rsidRPr="002048CE" w14:paraId="0F969485" w14:textId="77777777" w:rsidTr="004051E6">
        <w:trPr>
          <w:trHeight w:val="603"/>
          <w:jc w:val="center"/>
        </w:trPr>
        <w:tc>
          <w:tcPr>
            <w:tcW w:w="1561" w:type="dxa"/>
            <w:vMerge w:val="restart"/>
            <w:shd w:val="clear" w:color="auto" w:fill="auto"/>
            <w:hideMark/>
          </w:tcPr>
          <w:p w14:paraId="415F9F9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val="restart"/>
            <w:shd w:val="clear" w:color="auto" w:fill="auto"/>
            <w:noWrap/>
            <w:hideMark/>
          </w:tcPr>
          <w:p w14:paraId="0C7B6B96" w14:textId="77777777" w:rsidR="004C1402" w:rsidRPr="002048CE" w:rsidRDefault="004C1402" w:rsidP="004051E6">
            <w:pPr>
              <w:tabs>
                <w:tab w:val="left" w:pos="993"/>
              </w:tabs>
              <w:spacing w:after="0"/>
              <w:jc w:val="both"/>
              <w:rPr>
                <w:rFonts w:ascii="Tahoma" w:hAnsi="Tahoma" w:cs="Tahoma"/>
              </w:rPr>
            </w:pPr>
            <w:r w:rsidRPr="002048CE">
              <w:rPr>
                <w:rFonts w:ascii="Tahoma" w:hAnsi="Tahoma" w:cs="Tahoma"/>
                <w:b/>
              </w:rPr>
              <w:t xml:space="preserve">E.2 </w:t>
            </w:r>
            <w:r w:rsidRPr="002048CE">
              <w:rPr>
                <w:rFonts w:ascii="Tahoma" w:hAnsi="Tahoma" w:cs="Tahoma"/>
              </w:rPr>
              <w:t>Justifier de la possession du petit matériels de chantier (Brouettes, Pelles rondes, Pelles bêches, Cisailles, fioles, citerne/cuve à eau, Tenailles, Sceau maçon et autres).</w:t>
            </w:r>
          </w:p>
          <w:p w14:paraId="75DAFE47" w14:textId="77777777" w:rsidR="004C1402" w:rsidRPr="002048CE" w:rsidRDefault="004C1402" w:rsidP="00CE1BF5">
            <w:pPr>
              <w:pStyle w:val="Paragraphedeliste"/>
              <w:numPr>
                <w:ilvl w:val="0"/>
                <w:numId w:val="111"/>
              </w:numPr>
              <w:tabs>
                <w:tab w:val="left" w:pos="993"/>
              </w:tabs>
              <w:spacing w:after="0" w:line="240" w:lineRule="auto"/>
              <w:jc w:val="both"/>
              <w:rPr>
                <w:rFonts w:ascii="Tahoma" w:hAnsi="Tahoma" w:cs="Tahoma"/>
              </w:rPr>
            </w:pPr>
            <w:r w:rsidRPr="002048CE">
              <w:rPr>
                <w:rFonts w:ascii="Tahoma" w:hAnsi="Tahoma" w:cs="Tahoma"/>
                <w:u w:val="single"/>
                <w:lang w:val="fr-FR" w:eastAsia="fr-FR"/>
              </w:rPr>
              <w:t>Justificatif </w:t>
            </w:r>
            <w:r w:rsidRPr="002048CE">
              <w:rPr>
                <w:rFonts w:ascii="Tahoma" w:hAnsi="Tahoma" w:cs="Tahoma"/>
                <w:lang w:val="fr-FR" w:eastAsia="fr-FR"/>
              </w:rPr>
              <w:t>: Photocopies des factures.</w:t>
            </w:r>
          </w:p>
        </w:tc>
        <w:tc>
          <w:tcPr>
            <w:tcW w:w="850" w:type="dxa"/>
            <w:shd w:val="clear" w:color="auto" w:fill="auto"/>
            <w:vAlign w:val="center"/>
            <w:hideMark/>
          </w:tcPr>
          <w:p w14:paraId="6D59F11C"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Oui</w:t>
            </w:r>
          </w:p>
        </w:tc>
        <w:tc>
          <w:tcPr>
            <w:tcW w:w="865" w:type="dxa"/>
            <w:shd w:val="clear" w:color="auto" w:fill="auto"/>
            <w:vAlign w:val="center"/>
            <w:hideMark/>
          </w:tcPr>
          <w:p w14:paraId="2E83C12D" w14:textId="77777777" w:rsidR="004C1402" w:rsidRPr="002048CE" w:rsidRDefault="004C1402" w:rsidP="004051E6">
            <w:pPr>
              <w:spacing w:after="0"/>
              <w:jc w:val="center"/>
              <w:rPr>
                <w:rFonts w:ascii="Tahoma" w:eastAsia="Arial Unicode MS" w:hAnsi="Tahoma" w:cs="Tahoma"/>
                <w:bCs/>
                <w:i/>
                <w:color w:val="000000"/>
              </w:rPr>
            </w:pPr>
            <w:r w:rsidRPr="002048CE">
              <w:rPr>
                <w:rFonts w:ascii="Tahoma" w:eastAsia="Arial Unicode MS" w:hAnsi="Tahoma" w:cs="Tahoma"/>
                <w:bCs/>
                <w:i/>
                <w:color w:val="000000"/>
              </w:rPr>
              <w:t>Non</w:t>
            </w:r>
          </w:p>
        </w:tc>
      </w:tr>
      <w:tr w:rsidR="004C1402" w:rsidRPr="002048CE" w14:paraId="0166FF3D" w14:textId="77777777" w:rsidTr="004051E6">
        <w:trPr>
          <w:trHeight w:val="515"/>
          <w:jc w:val="center"/>
        </w:trPr>
        <w:tc>
          <w:tcPr>
            <w:tcW w:w="1561" w:type="dxa"/>
            <w:vMerge/>
            <w:shd w:val="clear" w:color="auto" w:fill="auto"/>
            <w:hideMark/>
          </w:tcPr>
          <w:p w14:paraId="1ECC7C7F" w14:textId="77777777" w:rsidR="004C1402" w:rsidRPr="002048CE" w:rsidRDefault="004C1402" w:rsidP="004051E6">
            <w:pPr>
              <w:spacing w:after="0"/>
              <w:jc w:val="center"/>
              <w:rPr>
                <w:rFonts w:ascii="Tahoma" w:eastAsia="Arial Unicode MS" w:hAnsi="Tahoma" w:cs="Tahoma"/>
                <w:color w:val="000000"/>
              </w:rPr>
            </w:pPr>
          </w:p>
        </w:tc>
        <w:tc>
          <w:tcPr>
            <w:tcW w:w="7477" w:type="dxa"/>
            <w:gridSpan w:val="3"/>
            <w:vMerge/>
            <w:shd w:val="clear" w:color="auto" w:fill="auto"/>
            <w:noWrap/>
            <w:hideMark/>
          </w:tcPr>
          <w:p w14:paraId="25D0E73C" w14:textId="77777777" w:rsidR="004C1402" w:rsidRPr="002048CE" w:rsidRDefault="004C1402" w:rsidP="004051E6">
            <w:pPr>
              <w:spacing w:after="0"/>
              <w:rPr>
                <w:rFonts w:ascii="Tahoma" w:eastAsia="Arial Unicode MS" w:hAnsi="Tahoma" w:cs="Tahoma"/>
                <w:b/>
                <w:bCs/>
                <w:color w:val="000000"/>
              </w:rPr>
            </w:pPr>
          </w:p>
        </w:tc>
        <w:tc>
          <w:tcPr>
            <w:tcW w:w="850" w:type="dxa"/>
            <w:shd w:val="clear" w:color="auto" w:fill="auto"/>
            <w:hideMark/>
          </w:tcPr>
          <w:p w14:paraId="5A43AD21" w14:textId="77777777" w:rsidR="004C1402" w:rsidRPr="002048CE" w:rsidRDefault="004C1402" w:rsidP="004051E6">
            <w:pPr>
              <w:spacing w:after="0"/>
              <w:rPr>
                <w:rFonts w:ascii="Tahoma" w:eastAsia="Arial Unicode MS" w:hAnsi="Tahoma" w:cs="Tahoma"/>
                <w:b/>
                <w:bCs/>
                <w:i/>
                <w:color w:val="000000"/>
              </w:rPr>
            </w:pPr>
          </w:p>
        </w:tc>
        <w:tc>
          <w:tcPr>
            <w:tcW w:w="865" w:type="dxa"/>
            <w:shd w:val="clear" w:color="auto" w:fill="auto"/>
            <w:hideMark/>
          </w:tcPr>
          <w:p w14:paraId="7155BE00" w14:textId="77777777" w:rsidR="004C1402" w:rsidRPr="002048CE" w:rsidRDefault="004C1402" w:rsidP="004051E6">
            <w:pPr>
              <w:spacing w:after="0"/>
              <w:rPr>
                <w:rFonts w:ascii="Tahoma" w:eastAsia="Arial Unicode MS" w:hAnsi="Tahoma" w:cs="Tahoma"/>
                <w:b/>
                <w:bCs/>
                <w:i/>
                <w:color w:val="000000"/>
              </w:rPr>
            </w:pPr>
          </w:p>
        </w:tc>
      </w:tr>
      <w:tr w:rsidR="004C1402" w:rsidRPr="002048CE" w14:paraId="58093569" w14:textId="77777777" w:rsidTr="004051E6">
        <w:trPr>
          <w:trHeight w:val="382"/>
          <w:jc w:val="center"/>
        </w:trPr>
        <w:tc>
          <w:tcPr>
            <w:tcW w:w="9038" w:type="dxa"/>
            <w:gridSpan w:val="4"/>
            <w:shd w:val="pct12" w:color="auto" w:fill="auto"/>
            <w:vAlign w:val="center"/>
            <w:hideMark/>
          </w:tcPr>
          <w:p w14:paraId="18A033D9" w14:textId="77777777" w:rsidR="004C1402" w:rsidRPr="002048CE" w:rsidRDefault="004C1402" w:rsidP="004051E6">
            <w:pPr>
              <w:jc w:val="center"/>
              <w:rPr>
                <w:rFonts w:ascii="Tahoma" w:eastAsia="Arial Unicode MS" w:hAnsi="Tahoma" w:cs="Tahoma"/>
                <w:b/>
                <w:bCs/>
                <w:color w:val="000000"/>
              </w:rPr>
            </w:pPr>
            <w:r w:rsidRPr="002048CE">
              <w:rPr>
                <w:rFonts w:ascii="Tahoma" w:eastAsia="Arial Unicode MS" w:hAnsi="Tahoma" w:cs="Tahoma"/>
                <w:i/>
                <w:color w:val="000000"/>
              </w:rPr>
              <w:lastRenderedPageBreak/>
              <w:t>EVALUATION MATERIEL ET EQUIPEMENT ESSENTIEL</w:t>
            </w:r>
          </w:p>
        </w:tc>
        <w:tc>
          <w:tcPr>
            <w:tcW w:w="850" w:type="dxa"/>
            <w:shd w:val="clear" w:color="auto" w:fill="auto"/>
            <w:hideMark/>
          </w:tcPr>
          <w:p w14:paraId="54F1D4E3" w14:textId="77777777" w:rsidR="004C1402" w:rsidRPr="002048CE" w:rsidRDefault="004C1402" w:rsidP="004051E6">
            <w:pPr>
              <w:jc w:val="center"/>
              <w:rPr>
                <w:rFonts w:ascii="Tahoma" w:eastAsia="Arial Unicode MS" w:hAnsi="Tahoma" w:cs="Tahoma"/>
                <w:i/>
                <w:color w:val="000000"/>
              </w:rPr>
            </w:pPr>
          </w:p>
        </w:tc>
        <w:tc>
          <w:tcPr>
            <w:tcW w:w="865" w:type="dxa"/>
            <w:shd w:val="clear" w:color="auto" w:fill="auto"/>
            <w:hideMark/>
          </w:tcPr>
          <w:p w14:paraId="5C80E620" w14:textId="77777777" w:rsidR="004C1402" w:rsidRPr="002048CE" w:rsidRDefault="004C1402" w:rsidP="004051E6">
            <w:pPr>
              <w:jc w:val="center"/>
              <w:rPr>
                <w:rFonts w:ascii="Tahoma" w:eastAsia="Arial Unicode MS" w:hAnsi="Tahoma" w:cs="Tahoma"/>
                <w:i/>
                <w:color w:val="000000"/>
              </w:rPr>
            </w:pPr>
          </w:p>
        </w:tc>
      </w:tr>
    </w:tbl>
    <w:p w14:paraId="7452EA89" w14:textId="77777777" w:rsidR="004C1402" w:rsidRPr="00312B87" w:rsidRDefault="004C1402" w:rsidP="004C1402">
      <w:pPr>
        <w:pStyle w:val="Corpsdetexte"/>
        <w:rPr>
          <w:rFonts w:eastAsia="Arial Unicode MS"/>
          <w:sz w:val="22"/>
          <w:szCs w:val="22"/>
        </w:rPr>
      </w:pPr>
    </w:p>
    <w:p w14:paraId="2BFC9177" w14:textId="77777777" w:rsidR="004C1402" w:rsidRPr="00312B87" w:rsidRDefault="004C1402" w:rsidP="004C1402">
      <w:pPr>
        <w:jc w:val="center"/>
        <w:rPr>
          <w:rFonts w:eastAsia="Arial Unicode MS"/>
          <w:i/>
          <w:color w:val="000000"/>
          <w:u w:val="single"/>
        </w:rPr>
      </w:pPr>
      <w:r w:rsidRPr="00312B87">
        <w:rPr>
          <w:rFonts w:eastAsia="Arial Unicode MS"/>
          <w:i/>
          <w:color w:val="000000"/>
          <w:u w:val="single"/>
        </w:rPr>
        <w:t>RECAPITULATIF DE L’EVALUATION DES CRITERES ESSENTIELS DE QUALIFICATION</w:t>
      </w:r>
    </w:p>
    <w:p w14:paraId="13655A46" w14:textId="77777777" w:rsidR="004C1402" w:rsidRPr="00312B87" w:rsidRDefault="004C1402" w:rsidP="004C1402">
      <w:pPr>
        <w:pStyle w:val="Corpsdetexte"/>
        <w:rPr>
          <w:rFonts w:eastAsia="Arial Unicode MS"/>
          <w:sz w:val="22"/>
          <w:szCs w:val="22"/>
        </w:rPr>
      </w:pPr>
    </w:p>
    <w:p w14:paraId="3244F351" w14:textId="77777777" w:rsidR="004C1402" w:rsidRPr="00312B87" w:rsidRDefault="004C1402" w:rsidP="004C1402">
      <w:pPr>
        <w:pStyle w:val="Corpsdetexte"/>
        <w:rPr>
          <w:rFonts w:eastAsia="Arial Unicode MS"/>
          <w:sz w:val="22"/>
          <w:szCs w:val="22"/>
        </w:rPr>
      </w:pPr>
      <w:r w:rsidRPr="00312B87">
        <w:rPr>
          <w:rFonts w:eastAsia="Arial Unicode MS"/>
          <w:sz w:val="22"/>
          <w:szCs w:val="22"/>
        </w:rPr>
        <w:t>SOUMISSIONNAIRE : _____________________________________</w:t>
      </w:r>
    </w:p>
    <w:p w14:paraId="1A3733A2" w14:textId="77777777" w:rsidR="004C1402" w:rsidRPr="00312B87" w:rsidRDefault="004C1402" w:rsidP="004C1402">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1134"/>
        <w:gridCol w:w="851"/>
        <w:gridCol w:w="2126"/>
      </w:tblGrid>
      <w:tr w:rsidR="004C1402" w:rsidRPr="00312B87" w14:paraId="1A3212BB" w14:textId="77777777" w:rsidTr="004051E6">
        <w:trPr>
          <w:trHeight w:val="400"/>
        </w:trPr>
        <w:tc>
          <w:tcPr>
            <w:tcW w:w="817" w:type="dxa"/>
            <w:vAlign w:val="center"/>
          </w:tcPr>
          <w:p w14:paraId="52C4931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N°</w:t>
            </w:r>
          </w:p>
        </w:tc>
        <w:tc>
          <w:tcPr>
            <w:tcW w:w="4961" w:type="dxa"/>
            <w:vAlign w:val="center"/>
          </w:tcPr>
          <w:p w14:paraId="5A4B8689"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DESIGNATION CRITERE ESSENTIEL</w:t>
            </w:r>
          </w:p>
        </w:tc>
        <w:tc>
          <w:tcPr>
            <w:tcW w:w="1985" w:type="dxa"/>
            <w:gridSpan w:val="2"/>
            <w:vAlign w:val="center"/>
          </w:tcPr>
          <w:p w14:paraId="1E7523E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EVALUATION</w:t>
            </w:r>
          </w:p>
        </w:tc>
        <w:tc>
          <w:tcPr>
            <w:tcW w:w="2126" w:type="dxa"/>
            <w:vAlign w:val="center"/>
          </w:tcPr>
          <w:p w14:paraId="0EEFA24D"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OBSERVATIONS</w:t>
            </w:r>
          </w:p>
        </w:tc>
      </w:tr>
      <w:tr w:rsidR="004C1402" w:rsidRPr="00312B87" w14:paraId="64AEE2A2" w14:textId="77777777" w:rsidTr="004051E6">
        <w:trPr>
          <w:trHeight w:val="227"/>
        </w:trPr>
        <w:tc>
          <w:tcPr>
            <w:tcW w:w="817" w:type="dxa"/>
            <w:vAlign w:val="center"/>
          </w:tcPr>
          <w:p w14:paraId="0E05509A"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A</w:t>
            </w:r>
          </w:p>
        </w:tc>
        <w:tc>
          <w:tcPr>
            <w:tcW w:w="4961" w:type="dxa"/>
            <w:vAlign w:val="center"/>
          </w:tcPr>
          <w:p w14:paraId="7CF1CE0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CAPACITE FINANCIERE</w:t>
            </w:r>
          </w:p>
        </w:tc>
        <w:tc>
          <w:tcPr>
            <w:tcW w:w="1134" w:type="dxa"/>
          </w:tcPr>
          <w:p w14:paraId="637ACC12" w14:textId="77777777" w:rsidR="004C1402" w:rsidRPr="00312B87" w:rsidRDefault="004C1402" w:rsidP="004051E6">
            <w:pPr>
              <w:jc w:val="center"/>
            </w:pPr>
            <w:r w:rsidRPr="00312B87">
              <w:rPr>
                <w:rFonts w:eastAsia="Arial Unicode MS"/>
                <w:b/>
              </w:rPr>
              <w:t>Oui</w:t>
            </w:r>
          </w:p>
        </w:tc>
        <w:tc>
          <w:tcPr>
            <w:tcW w:w="851" w:type="dxa"/>
            <w:vAlign w:val="center"/>
          </w:tcPr>
          <w:p w14:paraId="78F3B869" w14:textId="77777777" w:rsidR="004C1402" w:rsidRPr="00312B87" w:rsidRDefault="004C1402" w:rsidP="004051E6">
            <w:pPr>
              <w:pStyle w:val="Corpsdetexte"/>
              <w:rPr>
                <w:rFonts w:eastAsia="Arial Unicode MS"/>
                <w:sz w:val="22"/>
                <w:szCs w:val="22"/>
              </w:rPr>
            </w:pPr>
          </w:p>
        </w:tc>
        <w:tc>
          <w:tcPr>
            <w:tcW w:w="2126" w:type="dxa"/>
            <w:vAlign w:val="center"/>
          </w:tcPr>
          <w:p w14:paraId="38F6873C" w14:textId="77777777" w:rsidR="004C1402" w:rsidRPr="00312B87" w:rsidRDefault="004C1402" w:rsidP="004051E6">
            <w:pPr>
              <w:pStyle w:val="Corpsdetexte"/>
              <w:rPr>
                <w:rFonts w:eastAsia="Arial Unicode MS"/>
                <w:sz w:val="22"/>
                <w:szCs w:val="22"/>
              </w:rPr>
            </w:pPr>
          </w:p>
        </w:tc>
      </w:tr>
      <w:tr w:rsidR="004C1402" w:rsidRPr="00312B87" w14:paraId="3BBA9A2A" w14:textId="77777777" w:rsidTr="004051E6">
        <w:trPr>
          <w:trHeight w:val="227"/>
        </w:trPr>
        <w:tc>
          <w:tcPr>
            <w:tcW w:w="817" w:type="dxa"/>
            <w:vAlign w:val="center"/>
          </w:tcPr>
          <w:p w14:paraId="243958E4"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B</w:t>
            </w:r>
          </w:p>
        </w:tc>
        <w:tc>
          <w:tcPr>
            <w:tcW w:w="4961" w:type="dxa"/>
            <w:vAlign w:val="center"/>
          </w:tcPr>
          <w:p w14:paraId="4713D5DB"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REFERENCES DE L’ENTREPRISE</w:t>
            </w:r>
          </w:p>
        </w:tc>
        <w:tc>
          <w:tcPr>
            <w:tcW w:w="1134" w:type="dxa"/>
          </w:tcPr>
          <w:p w14:paraId="5F0000C8" w14:textId="77777777" w:rsidR="004C1402" w:rsidRPr="00312B87" w:rsidRDefault="004C1402" w:rsidP="004051E6">
            <w:pPr>
              <w:jc w:val="center"/>
            </w:pPr>
            <w:r w:rsidRPr="00312B87">
              <w:rPr>
                <w:rFonts w:eastAsia="Arial Unicode MS"/>
                <w:b/>
              </w:rPr>
              <w:t>Oui</w:t>
            </w:r>
          </w:p>
        </w:tc>
        <w:tc>
          <w:tcPr>
            <w:tcW w:w="851" w:type="dxa"/>
            <w:vAlign w:val="center"/>
          </w:tcPr>
          <w:p w14:paraId="1E2AEAC6" w14:textId="77777777" w:rsidR="004C1402" w:rsidRPr="00312B87" w:rsidRDefault="004C1402" w:rsidP="004051E6">
            <w:pPr>
              <w:pStyle w:val="Corpsdetexte"/>
              <w:rPr>
                <w:rFonts w:eastAsia="Arial Unicode MS"/>
                <w:sz w:val="22"/>
                <w:szCs w:val="22"/>
              </w:rPr>
            </w:pPr>
          </w:p>
        </w:tc>
        <w:tc>
          <w:tcPr>
            <w:tcW w:w="2126" w:type="dxa"/>
            <w:vAlign w:val="center"/>
          </w:tcPr>
          <w:p w14:paraId="6F7D79E8" w14:textId="77777777" w:rsidR="004C1402" w:rsidRPr="00312B87" w:rsidRDefault="004C1402" w:rsidP="004051E6">
            <w:pPr>
              <w:pStyle w:val="Corpsdetexte"/>
              <w:rPr>
                <w:rFonts w:eastAsia="Arial Unicode MS"/>
                <w:sz w:val="22"/>
                <w:szCs w:val="22"/>
              </w:rPr>
            </w:pPr>
          </w:p>
        </w:tc>
      </w:tr>
      <w:tr w:rsidR="004C1402" w:rsidRPr="00312B87" w14:paraId="1DC9B0F9" w14:textId="77777777" w:rsidTr="004051E6">
        <w:trPr>
          <w:trHeight w:val="227"/>
        </w:trPr>
        <w:tc>
          <w:tcPr>
            <w:tcW w:w="817" w:type="dxa"/>
            <w:vAlign w:val="center"/>
          </w:tcPr>
          <w:p w14:paraId="00B911DB"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C</w:t>
            </w:r>
          </w:p>
        </w:tc>
        <w:tc>
          <w:tcPr>
            <w:tcW w:w="4961" w:type="dxa"/>
            <w:vAlign w:val="center"/>
          </w:tcPr>
          <w:p w14:paraId="56EEB4CE"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COMPREHENSION DU PROJET</w:t>
            </w:r>
          </w:p>
        </w:tc>
        <w:tc>
          <w:tcPr>
            <w:tcW w:w="1134" w:type="dxa"/>
          </w:tcPr>
          <w:p w14:paraId="1E9B3029" w14:textId="77777777" w:rsidR="004C1402" w:rsidRPr="00312B87" w:rsidRDefault="004C1402" w:rsidP="004051E6">
            <w:pPr>
              <w:jc w:val="center"/>
            </w:pPr>
            <w:r w:rsidRPr="00312B87">
              <w:rPr>
                <w:rFonts w:eastAsia="Arial Unicode MS"/>
                <w:b/>
              </w:rPr>
              <w:t>Oui</w:t>
            </w:r>
          </w:p>
        </w:tc>
        <w:tc>
          <w:tcPr>
            <w:tcW w:w="851" w:type="dxa"/>
            <w:vAlign w:val="center"/>
          </w:tcPr>
          <w:p w14:paraId="4293545C" w14:textId="77777777" w:rsidR="004C1402" w:rsidRPr="00312B87" w:rsidRDefault="004C1402" w:rsidP="004051E6">
            <w:pPr>
              <w:pStyle w:val="Corpsdetexte"/>
              <w:rPr>
                <w:rFonts w:eastAsia="Arial Unicode MS"/>
                <w:sz w:val="22"/>
                <w:szCs w:val="22"/>
              </w:rPr>
            </w:pPr>
          </w:p>
        </w:tc>
        <w:tc>
          <w:tcPr>
            <w:tcW w:w="2126" w:type="dxa"/>
            <w:vAlign w:val="center"/>
          </w:tcPr>
          <w:p w14:paraId="2918217E" w14:textId="77777777" w:rsidR="004C1402" w:rsidRPr="00312B87" w:rsidRDefault="004C1402" w:rsidP="004051E6">
            <w:pPr>
              <w:pStyle w:val="Corpsdetexte"/>
              <w:rPr>
                <w:rFonts w:eastAsia="Arial Unicode MS"/>
                <w:sz w:val="22"/>
                <w:szCs w:val="22"/>
              </w:rPr>
            </w:pPr>
          </w:p>
        </w:tc>
      </w:tr>
      <w:tr w:rsidR="004C1402" w:rsidRPr="00312B87" w14:paraId="75D20FD2" w14:textId="77777777" w:rsidTr="004051E6">
        <w:trPr>
          <w:trHeight w:val="227"/>
        </w:trPr>
        <w:tc>
          <w:tcPr>
            <w:tcW w:w="817" w:type="dxa"/>
            <w:vAlign w:val="center"/>
          </w:tcPr>
          <w:p w14:paraId="5D96FDE6"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D</w:t>
            </w:r>
          </w:p>
        </w:tc>
        <w:tc>
          <w:tcPr>
            <w:tcW w:w="4961" w:type="dxa"/>
            <w:vAlign w:val="center"/>
          </w:tcPr>
          <w:p w14:paraId="0497384D"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EXPERIENCE DU PERSONNEL D’ENCADREMENT</w:t>
            </w:r>
          </w:p>
        </w:tc>
        <w:tc>
          <w:tcPr>
            <w:tcW w:w="1134" w:type="dxa"/>
          </w:tcPr>
          <w:p w14:paraId="385789FC" w14:textId="77777777" w:rsidR="004C1402" w:rsidRPr="00312B87" w:rsidRDefault="004C1402" w:rsidP="004051E6">
            <w:pPr>
              <w:jc w:val="center"/>
            </w:pPr>
            <w:r w:rsidRPr="00312B87">
              <w:rPr>
                <w:rFonts w:eastAsia="Arial Unicode MS"/>
                <w:b/>
              </w:rPr>
              <w:t>Oui</w:t>
            </w:r>
          </w:p>
        </w:tc>
        <w:tc>
          <w:tcPr>
            <w:tcW w:w="851" w:type="dxa"/>
            <w:vAlign w:val="center"/>
          </w:tcPr>
          <w:p w14:paraId="1155623D" w14:textId="77777777" w:rsidR="004C1402" w:rsidRPr="00312B87" w:rsidRDefault="004C1402" w:rsidP="004051E6">
            <w:pPr>
              <w:pStyle w:val="Corpsdetexte"/>
              <w:rPr>
                <w:rFonts w:eastAsia="Arial Unicode MS"/>
                <w:sz w:val="22"/>
                <w:szCs w:val="22"/>
              </w:rPr>
            </w:pPr>
          </w:p>
        </w:tc>
        <w:tc>
          <w:tcPr>
            <w:tcW w:w="2126" w:type="dxa"/>
            <w:vAlign w:val="center"/>
          </w:tcPr>
          <w:p w14:paraId="13A681E6" w14:textId="77777777" w:rsidR="004C1402" w:rsidRPr="00312B87" w:rsidRDefault="004C1402" w:rsidP="004051E6">
            <w:pPr>
              <w:pStyle w:val="Corpsdetexte"/>
              <w:rPr>
                <w:rFonts w:eastAsia="Arial Unicode MS"/>
                <w:sz w:val="22"/>
                <w:szCs w:val="22"/>
              </w:rPr>
            </w:pPr>
          </w:p>
        </w:tc>
      </w:tr>
      <w:tr w:rsidR="004C1402" w:rsidRPr="00312B87" w14:paraId="6DB40FD3" w14:textId="77777777" w:rsidTr="004051E6">
        <w:trPr>
          <w:trHeight w:val="227"/>
        </w:trPr>
        <w:tc>
          <w:tcPr>
            <w:tcW w:w="817" w:type="dxa"/>
            <w:vAlign w:val="center"/>
          </w:tcPr>
          <w:p w14:paraId="16B5DF22" w14:textId="77777777" w:rsidR="004C1402" w:rsidRPr="00312B87" w:rsidRDefault="004C1402" w:rsidP="004051E6">
            <w:pPr>
              <w:pStyle w:val="Corpsdetexte"/>
              <w:rPr>
                <w:rFonts w:eastAsia="Arial Unicode MS"/>
                <w:sz w:val="22"/>
                <w:szCs w:val="22"/>
              </w:rPr>
            </w:pPr>
            <w:r w:rsidRPr="00312B87">
              <w:rPr>
                <w:rFonts w:eastAsia="Arial Unicode MS"/>
                <w:sz w:val="22"/>
                <w:szCs w:val="22"/>
              </w:rPr>
              <w:t>E</w:t>
            </w:r>
          </w:p>
        </w:tc>
        <w:tc>
          <w:tcPr>
            <w:tcW w:w="4961" w:type="dxa"/>
            <w:vAlign w:val="center"/>
          </w:tcPr>
          <w:p w14:paraId="5A3DC7EF" w14:textId="77777777" w:rsidR="004C1402" w:rsidRPr="00312B87" w:rsidRDefault="004C1402" w:rsidP="004051E6">
            <w:pPr>
              <w:pStyle w:val="Corpsdetexte"/>
              <w:jc w:val="both"/>
              <w:rPr>
                <w:rFonts w:eastAsia="Arial Unicode MS"/>
                <w:sz w:val="22"/>
                <w:szCs w:val="22"/>
              </w:rPr>
            </w:pPr>
            <w:r w:rsidRPr="00312B87">
              <w:rPr>
                <w:rFonts w:eastAsia="Arial Unicode MS"/>
                <w:color w:val="000000"/>
                <w:sz w:val="22"/>
                <w:szCs w:val="22"/>
              </w:rPr>
              <w:t>MATERIEL ET EQUIPEMENT ESSENTIEL</w:t>
            </w:r>
          </w:p>
        </w:tc>
        <w:tc>
          <w:tcPr>
            <w:tcW w:w="1134" w:type="dxa"/>
          </w:tcPr>
          <w:p w14:paraId="0F2BF897" w14:textId="77777777" w:rsidR="004C1402" w:rsidRPr="00312B87" w:rsidRDefault="004C1402" w:rsidP="004051E6">
            <w:pPr>
              <w:jc w:val="center"/>
            </w:pPr>
            <w:r w:rsidRPr="00312B87">
              <w:rPr>
                <w:rFonts w:eastAsia="Arial Unicode MS"/>
                <w:b/>
              </w:rPr>
              <w:t>Oui</w:t>
            </w:r>
          </w:p>
        </w:tc>
        <w:tc>
          <w:tcPr>
            <w:tcW w:w="851" w:type="dxa"/>
            <w:vAlign w:val="center"/>
          </w:tcPr>
          <w:p w14:paraId="24EC6763" w14:textId="77777777" w:rsidR="004C1402" w:rsidRPr="00312B87" w:rsidRDefault="004C1402" w:rsidP="004051E6">
            <w:pPr>
              <w:pStyle w:val="Corpsdetexte"/>
              <w:rPr>
                <w:rFonts w:eastAsia="Arial Unicode MS"/>
                <w:sz w:val="22"/>
                <w:szCs w:val="22"/>
              </w:rPr>
            </w:pPr>
          </w:p>
        </w:tc>
        <w:tc>
          <w:tcPr>
            <w:tcW w:w="2126" w:type="dxa"/>
            <w:vAlign w:val="center"/>
          </w:tcPr>
          <w:p w14:paraId="1C471317" w14:textId="77777777" w:rsidR="004C1402" w:rsidRPr="00312B87" w:rsidRDefault="004C1402" w:rsidP="004051E6">
            <w:pPr>
              <w:pStyle w:val="Corpsdetexte"/>
              <w:rPr>
                <w:rFonts w:eastAsia="Arial Unicode MS"/>
                <w:sz w:val="22"/>
                <w:szCs w:val="22"/>
              </w:rPr>
            </w:pPr>
          </w:p>
        </w:tc>
      </w:tr>
      <w:tr w:rsidR="004C1402" w:rsidRPr="00312B87" w14:paraId="4AD156DC" w14:textId="77777777" w:rsidTr="004051E6">
        <w:trPr>
          <w:trHeight w:val="402"/>
        </w:trPr>
        <w:tc>
          <w:tcPr>
            <w:tcW w:w="5778" w:type="dxa"/>
            <w:gridSpan w:val="2"/>
            <w:vAlign w:val="center"/>
          </w:tcPr>
          <w:p w14:paraId="2FD013E1" w14:textId="77777777" w:rsidR="004C1402" w:rsidRPr="00312B87" w:rsidRDefault="004C1402" w:rsidP="004051E6">
            <w:pPr>
              <w:pStyle w:val="Corpsdetexte"/>
              <w:rPr>
                <w:rFonts w:eastAsia="Arial Unicode MS"/>
                <w:b/>
                <w:sz w:val="22"/>
                <w:szCs w:val="22"/>
              </w:rPr>
            </w:pPr>
            <w:r w:rsidRPr="00312B87">
              <w:rPr>
                <w:rFonts w:eastAsia="Arial Unicode MS"/>
                <w:b/>
                <w:sz w:val="22"/>
                <w:szCs w:val="22"/>
              </w:rPr>
              <w:t>TOTAL</w:t>
            </w:r>
          </w:p>
        </w:tc>
        <w:tc>
          <w:tcPr>
            <w:tcW w:w="1134" w:type="dxa"/>
          </w:tcPr>
          <w:p w14:paraId="5C976CE3" w14:textId="77777777" w:rsidR="004C1402" w:rsidRPr="00312B87" w:rsidRDefault="004C1402" w:rsidP="004051E6">
            <w:pPr>
              <w:pStyle w:val="Corpsdetexte"/>
              <w:spacing w:after="120"/>
              <w:rPr>
                <w:rFonts w:eastAsia="Arial Unicode MS"/>
                <w:b/>
                <w:sz w:val="22"/>
                <w:szCs w:val="22"/>
              </w:rPr>
            </w:pPr>
            <w:r w:rsidRPr="00312B87">
              <w:rPr>
                <w:rFonts w:eastAsia="Arial Unicode MS"/>
                <w:b/>
                <w:sz w:val="22"/>
                <w:szCs w:val="22"/>
              </w:rPr>
              <w:t>05 Oui</w:t>
            </w:r>
          </w:p>
        </w:tc>
        <w:tc>
          <w:tcPr>
            <w:tcW w:w="851" w:type="dxa"/>
          </w:tcPr>
          <w:p w14:paraId="38392B9D" w14:textId="77777777" w:rsidR="004C1402" w:rsidRPr="00312B87" w:rsidRDefault="004C1402" w:rsidP="004051E6">
            <w:pPr>
              <w:pStyle w:val="Corpsdetexte"/>
              <w:spacing w:after="240"/>
              <w:rPr>
                <w:rFonts w:eastAsia="Arial Unicode MS"/>
                <w:sz w:val="22"/>
                <w:szCs w:val="22"/>
              </w:rPr>
            </w:pPr>
          </w:p>
        </w:tc>
        <w:tc>
          <w:tcPr>
            <w:tcW w:w="2126" w:type="dxa"/>
          </w:tcPr>
          <w:p w14:paraId="044AF623" w14:textId="77777777" w:rsidR="004C1402" w:rsidRPr="00312B87" w:rsidRDefault="004C1402" w:rsidP="004051E6">
            <w:pPr>
              <w:pStyle w:val="Corpsdetexte"/>
              <w:spacing w:after="120"/>
              <w:rPr>
                <w:rFonts w:eastAsia="Arial Unicode MS"/>
                <w:sz w:val="22"/>
                <w:szCs w:val="22"/>
              </w:rPr>
            </w:pPr>
          </w:p>
        </w:tc>
      </w:tr>
    </w:tbl>
    <w:p w14:paraId="5BFE0DF6" w14:textId="77777777" w:rsidR="004C1402" w:rsidRPr="00312B87" w:rsidRDefault="004C1402" w:rsidP="004C1402">
      <w:pPr>
        <w:pStyle w:val="Corpsdetexte"/>
        <w:rPr>
          <w:rFonts w:eastAsia="Arial Unicode MS"/>
          <w:sz w:val="22"/>
          <w:szCs w:val="22"/>
        </w:rPr>
      </w:pPr>
    </w:p>
    <w:p w14:paraId="3C6A809E" w14:textId="77777777" w:rsidR="004C1402" w:rsidRPr="004370D6" w:rsidRDefault="004C1402" w:rsidP="004C1402">
      <w:pPr>
        <w:jc w:val="both"/>
        <w:rPr>
          <w:rFonts w:ascii="Tahoma" w:eastAsia="Arial Unicode MS" w:hAnsi="Tahoma" w:cs="Tahoma"/>
        </w:rPr>
      </w:pPr>
      <w:r w:rsidRPr="004370D6">
        <w:rPr>
          <w:rFonts w:ascii="Tahoma" w:eastAsia="Arial Unicode MS" w:hAnsi="Tahoma" w:cs="Tahoma"/>
          <w:b/>
          <w:i/>
          <w:u w:val="single"/>
        </w:rPr>
        <w:t>N.B</w:t>
      </w:r>
      <w:r w:rsidRPr="004370D6">
        <w:rPr>
          <w:rFonts w:ascii="Tahoma" w:eastAsia="Arial Unicode MS" w:hAnsi="Tahoma" w:cs="Tahoma"/>
        </w:rPr>
        <w:t xml:space="preserve"> : </w:t>
      </w:r>
    </w:p>
    <w:p w14:paraId="5CD4F69A" w14:textId="77777777" w:rsidR="004C1402" w:rsidRPr="004370D6" w:rsidRDefault="004C1402" w:rsidP="00CE1BF5">
      <w:pPr>
        <w:numPr>
          <w:ilvl w:val="0"/>
          <w:numId w:val="109"/>
        </w:numPr>
        <w:spacing w:before="60" w:after="0"/>
        <w:jc w:val="both"/>
        <w:rPr>
          <w:rFonts w:ascii="Tahoma" w:eastAsia="Arial Unicode MS" w:hAnsi="Tahoma" w:cs="Tahoma"/>
          <w:lang w:eastAsia="en-US"/>
        </w:rPr>
      </w:pPr>
      <w:r w:rsidRPr="004370D6">
        <w:rPr>
          <w:rFonts w:ascii="Tahoma" w:eastAsia="Arial Unicode MS" w:hAnsi="Tahoma" w:cs="Tahoma"/>
          <w:lang w:eastAsia="en-US"/>
        </w:rPr>
        <w:t>Seules les offres financières des soumissionnaires dont les offres techniques seront jugées recevables seront évaluées ;</w:t>
      </w:r>
    </w:p>
    <w:p w14:paraId="71055D8A" w14:textId="77777777" w:rsidR="004C1402" w:rsidRPr="004370D6" w:rsidRDefault="004C1402" w:rsidP="00CE1BF5">
      <w:pPr>
        <w:numPr>
          <w:ilvl w:val="0"/>
          <w:numId w:val="109"/>
        </w:numPr>
        <w:spacing w:before="60" w:after="0"/>
        <w:jc w:val="both"/>
        <w:rPr>
          <w:rFonts w:ascii="Tahoma" w:eastAsia="Arial Unicode MS" w:hAnsi="Tahoma" w:cs="Tahoma"/>
          <w:lang w:eastAsia="en-US"/>
        </w:rPr>
      </w:pPr>
      <w:r w:rsidRPr="004370D6">
        <w:rPr>
          <w:rFonts w:ascii="Tahoma" w:eastAsia="Arial Unicode MS" w:hAnsi="Tahoma" w:cs="Tahoma"/>
          <w:lang w:eastAsia="en-US"/>
        </w:rPr>
        <w:t>Les offres techniques des soumissionnaires qui obtiendront un pourcentage de « Oui » supérieur ou égale à 80% de la note technique (dont au moins 4 Oui/05 Oui sur les cinq (05) critères A ; B ; C ; D ; E) seront jugées recevables.</w:t>
      </w:r>
    </w:p>
    <w:p w14:paraId="75E2710A" w14:textId="77777777" w:rsidR="004C1402" w:rsidRPr="004370D6" w:rsidRDefault="004C1402" w:rsidP="004C1402">
      <w:pPr>
        <w:pStyle w:val="Corpsdetexte"/>
        <w:rPr>
          <w:rFonts w:ascii="Tahoma" w:eastAsia="Arial Unicode MS" w:hAnsi="Tahoma" w:cs="Tahoma"/>
          <w:sz w:val="22"/>
          <w:szCs w:val="22"/>
        </w:rPr>
      </w:pPr>
    </w:p>
    <w:p w14:paraId="0B177ADB" w14:textId="77777777" w:rsidR="004C1402" w:rsidRPr="004370D6" w:rsidRDefault="004C1402" w:rsidP="004C1402">
      <w:pPr>
        <w:pStyle w:val="Corpsdetexte"/>
        <w:rPr>
          <w:rFonts w:ascii="Tahoma" w:eastAsia="Arial Unicode MS" w:hAnsi="Tahoma" w:cs="Tahoma"/>
          <w:sz w:val="22"/>
          <w:szCs w:val="22"/>
        </w:rPr>
      </w:pPr>
      <w:r w:rsidRPr="004370D6">
        <w:rPr>
          <w:rFonts w:ascii="Tahoma" w:eastAsia="Arial Unicode MS" w:hAnsi="Tahoma" w:cs="Tahoma"/>
          <w:b/>
          <w:sz w:val="22"/>
          <w:szCs w:val="22"/>
          <w:u w:val="single"/>
        </w:rPr>
        <w:t>DECISION DE L’EVALUATION</w:t>
      </w:r>
      <w:r w:rsidRPr="004370D6">
        <w:rPr>
          <w:rFonts w:ascii="Tahoma" w:eastAsia="Arial Unicode MS" w:hAnsi="Tahoma" w:cs="Tahoma"/>
          <w:sz w:val="22"/>
          <w:szCs w:val="22"/>
        </w:rPr>
        <w:t xml:space="preserve"> : </w:t>
      </w:r>
    </w:p>
    <w:p w14:paraId="1ED0DE88" w14:textId="77777777" w:rsidR="004C1402" w:rsidRPr="004370D6" w:rsidRDefault="004C1402" w:rsidP="004C1402">
      <w:pPr>
        <w:pStyle w:val="Corpsdetexte"/>
        <w:rPr>
          <w:rFonts w:ascii="Tahoma" w:eastAsia="Arial Unicode MS" w:hAnsi="Tahoma" w:cs="Tahoma"/>
          <w:sz w:val="22"/>
          <w:szCs w:val="22"/>
        </w:rPr>
      </w:pP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4C1402" w:rsidRPr="004370D6" w14:paraId="66C76501" w14:textId="77777777" w:rsidTr="004051E6">
        <w:trPr>
          <w:jc w:val="center"/>
        </w:trPr>
        <w:tc>
          <w:tcPr>
            <w:tcW w:w="5953" w:type="dxa"/>
            <w:gridSpan w:val="2"/>
          </w:tcPr>
          <w:p w14:paraId="4DF5B90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OFFRE TECHNIQUE JUGEE</w:t>
            </w:r>
          </w:p>
        </w:tc>
      </w:tr>
      <w:tr w:rsidR="004C1402" w:rsidRPr="004370D6" w14:paraId="7BADC6FA" w14:textId="77777777" w:rsidTr="004051E6">
        <w:trPr>
          <w:jc w:val="center"/>
        </w:trPr>
        <w:tc>
          <w:tcPr>
            <w:tcW w:w="2976" w:type="dxa"/>
          </w:tcPr>
          <w:p w14:paraId="0A7ACB0E"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RECEVABLE</w:t>
            </w:r>
          </w:p>
        </w:tc>
        <w:tc>
          <w:tcPr>
            <w:tcW w:w="2977" w:type="dxa"/>
          </w:tcPr>
          <w:p w14:paraId="23CC9CF2" w14:textId="77777777" w:rsidR="004C1402" w:rsidRPr="004370D6" w:rsidRDefault="004C1402" w:rsidP="004051E6">
            <w:pPr>
              <w:pStyle w:val="Corpsdetexte"/>
              <w:rPr>
                <w:rFonts w:ascii="Tahoma" w:eastAsia="Arial Unicode MS" w:hAnsi="Tahoma" w:cs="Tahoma"/>
                <w:b/>
                <w:sz w:val="22"/>
                <w:szCs w:val="22"/>
              </w:rPr>
            </w:pPr>
            <w:r w:rsidRPr="004370D6">
              <w:rPr>
                <w:rFonts w:ascii="Tahoma" w:eastAsia="Arial Unicode MS" w:hAnsi="Tahoma" w:cs="Tahoma"/>
                <w:b/>
                <w:sz w:val="22"/>
                <w:szCs w:val="22"/>
              </w:rPr>
              <w:t>IRRECEVABLE</w:t>
            </w:r>
          </w:p>
        </w:tc>
      </w:tr>
      <w:tr w:rsidR="004C1402" w:rsidRPr="004370D6" w14:paraId="4D9E9DBF" w14:textId="77777777" w:rsidTr="004051E6">
        <w:trPr>
          <w:jc w:val="center"/>
        </w:trPr>
        <w:tc>
          <w:tcPr>
            <w:tcW w:w="2976" w:type="dxa"/>
            <w:vAlign w:val="center"/>
          </w:tcPr>
          <w:p w14:paraId="54B76792" w14:textId="77777777" w:rsidR="004C1402" w:rsidRDefault="004C1402" w:rsidP="004051E6">
            <w:pPr>
              <w:pStyle w:val="Corpsdetexte"/>
              <w:rPr>
                <w:rFonts w:ascii="Tahoma" w:eastAsia="Arial Unicode MS" w:hAnsi="Tahoma" w:cs="Tahoma"/>
                <w:b/>
                <w:sz w:val="22"/>
                <w:szCs w:val="22"/>
              </w:rPr>
            </w:pPr>
          </w:p>
          <w:p w14:paraId="1B0D2488" w14:textId="77777777" w:rsidR="004C1402" w:rsidRDefault="004C1402" w:rsidP="004051E6">
            <w:pPr>
              <w:pStyle w:val="Corpsdetexte"/>
              <w:rPr>
                <w:rFonts w:ascii="Tahoma" w:eastAsia="Arial Unicode MS" w:hAnsi="Tahoma" w:cs="Tahoma"/>
                <w:b/>
                <w:sz w:val="22"/>
                <w:szCs w:val="22"/>
              </w:rPr>
            </w:pPr>
          </w:p>
          <w:p w14:paraId="623F3CBC" w14:textId="77777777" w:rsidR="004C1402" w:rsidRDefault="004C1402" w:rsidP="004051E6">
            <w:pPr>
              <w:pStyle w:val="Corpsdetexte"/>
              <w:rPr>
                <w:rFonts w:ascii="Tahoma" w:eastAsia="Arial Unicode MS" w:hAnsi="Tahoma" w:cs="Tahoma"/>
                <w:b/>
                <w:sz w:val="22"/>
                <w:szCs w:val="22"/>
              </w:rPr>
            </w:pPr>
          </w:p>
          <w:p w14:paraId="2F09F581" w14:textId="77777777" w:rsidR="004C1402" w:rsidRPr="004370D6" w:rsidRDefault="004C1402" w:rsidP="004051E6">
            <w:pPr>
              <w:pStyle w:val="Corpsdetexte"/>
              <w:rPr>
                <w:rFonts w:ascii="Tahoma" w:eastAsia="Arial Unicode MS" w:hAnsi="Tahoma" w:cs="Tahoma"/>
                <w:b/>
                <w:sz w:val="22"/>
                <w:szCs w:val="22"/>
              </w:rPr>
            </w:pPr>
          </w:p>
        </w:tc>
        <w:tc>
          <w:tcPr>
            <w:tcW w:w="2977" w:type="dxa"/>
            <w:vAlign w:val="center"/>
          </w:tcPr>
          <w:p w14:paraId="2C1C1D59" w14:textId="77777777" w:rsidR="004C1402" w:rsidRPr="004370D6" w:rsidRDefault="004C1402" w:rsidP="004051E6">
            <w:pPr>
              <w:pStyle w:val="Corpsdetexte"/>
              <w:rPr>
                <w:rFonts w:ascii="Tahoma" w:eastAsia="Arial Unicode MS" w:hAnsi="Tahoma" w:cs="Tahoma"/>
                <w:b/>
                <w:sz w:val="22"/>
                <w:szCs w:val="22"/>
              </w:rPr>
            </w:pPr>
          </w:p>
        </w:tc>
      </w:tr>
    </w:tbl>
    <w:p w14:paraId="59168DFD" w14:textId="77777777" w:rsidR="004C1402" w:rsidRPr="004370D6" w:rsidRDefault="004C1402" w:rsidP="004C1402">
      <w:pPr>
        <w:pStyle w:val="Corpsdetexte"/>
        <w:rPr>
          <w:rFonts w:ascii="Tahoma" w:eastAsia="Arial Unicode MS" w:hAnsi="Tahoma" w:cs="Tahoma"/>
          <w:sz w:val="22"/>
          <w:szCs w:val="22"/>
        </w:rPr>
      </w:pPr>
    </w:p>
    <w:p w14:paraId="51520870" w14:textId="77777777" w:rsidR="004C1402" w:rsidRPr="00312B87" w:rsidRDefault="004C1402" w:rsidP="004C1402">
      <w:pPr>
        <w:pStyle w:val="Corpsdetexte"/>
        <w:rPr>
          <w:rFonts w:eastAsia="Arial Unicode MS"/>
          <w:sz w:val="22"/>
          <w:szCs w:val="22"/>
        </w:rPr>
      </w:pPr>
    </w:p>
    <w:p w14:paraId="531A8F3F" w14:textId="77777777" w:rsidR="004C1402" w:rsidRPr="00312B87" w:rsidRDefault="004C1402" w:rsidP="004C1402">
      <w:pPr>
        <w:pStyle w:val="Corpsdetexte"/>
        <w:rPr>
          <w:rFonts w:eastAsia="Arial Unicode MS"/>
          <w:sz w:val="22"/>
          <w:szCs w:val="22"/>
        </w:rPr>
      </w:pPr>
    </w:p>
    <w:p w14:paraId="3CF64691" w14:textId="77777777" w:rsidR="004C1402" w:rsidRPr="00312B87" w:rsidRDefault="004C1402" w:rsidP="004C1402">
      <w:pPr>
        <w:pStyle w:val="Corpsdetexte"/>
        <w:rPr>
          <w:rFonts w:eastAsia="Arial Unicode MS"/>
          <w:sz w:val="22"/>
          <w:szCs w:val="22"/>
        </w:rPr>
      </w:pPr>
    </w:p>
    <w:p w14:paraId="4EFE0AFB" w14:textId="77777777" w:rsidR="004C1402" w:rsidRPr="00312B87" w:rsidRDefault="004C1402" w:rsidP="004C1402">
      <w:pPr>
        <w:pStyle w:val="Corpsdetexte"/>
        <w:rPr>
          <w:rFonts w:eastAsia="Arial Unicode MS"/>
          <w:sz w:val="22"/>
          <w:szCs w:val="22"/>
        </w:rPr>
      </w:pPr>
    </w:p>
    <w:p w14:paraId="02F82504" w14:textId="77777777" w:rsidR="004C1402" w:rsidRPr="00312B87" w:rsidRDefault="004C1402" w:rsidP="004C1402">
      <w:pPr>
        <w:pStyle w:val="Corpsdetexte"/>
        <w:rPr>
          <w:rFonts w:eastAsia="Arial Unicode MS"/>
          <w:sz w:val="22"/>
          <w:szCs w:val="22"/>
        </w:rPr>
      </w:pPr>
    </w:p>
    <w:p w14:paraId="76F5F000" w14:textId="77777777" w:rsidR="008A6321" w:rsidRPr="005B3650" w:rsidRDefault="008A6321" w:rsidP="008A6321">
      <w:pPr>
        <w:spacing w:after="0"/>
        <w:jc w:val="both"/>
        <w:rPr>
          <w:rFonts w:ascii="Tahoma" w:hAnsi="Tahoma" w:cs="Tahoma"/>
          <w:b/>
          <w:color w:val="FF0000"/>
          <w:sz w:val="20"/>
          <w:szCs w:val="20"/>
          <w:u w:val="single"/>
        </w:rPr>
      </w:pPr>
    </w:p>
    <w:p w14:paraId="5405153A" w14:textId="77777777" w:rsidR="008A6321" w:rsidRPr="005B3650" w:rsidRDefault="008A6321" w:rsidP="008A6321">
      <w:pPr>
        <w:spacing w:after="0"/>
        <w:jc w:val="both"/>
        <w:rPr>
          <w:rFonts w:ascii="Tahoma" w:hAnsi="Tahoma" w:cs="Tahoma"/>
          <w:b/>
          <w:color w:val="FF0000"/>
          <w:sz w:val="20"/>
          <w:szCs w:val="20"/>
          <w:u w:val="single"/>
        </w:rPr>
      </w:pPr>
    </w:p>
    <w:p w14:paraId="620C3B31" w14:textId="77777777" w:rsidR="008A6321" w:rsidRPr="005B3650" w:rsidRDefault="008A6321" w:rsidP="008A6321">
      <w:pPr>
        <w:spacing w:after="0"/>
        <w:jc w:val="both"/>
        <w:rPr>
          <w:rFonts w:ascii="Tahoma" w:hAnsi="Tahoma" w:cs="Tahoma"/>
          <w:b/>
          <w:color w:val="FF0000"/>
          <w:sz w:val="20"/>
          <w:szCs w:val="20"/>
          <w:u w:val="single"/>
        </w:rPr>
      </w:pPr>
    </w:p>
    <w:p w14:paraId="0A47C0F0" w14:textId="77777777" w:rsidR="008A6321" w:rsidRPr="005B3650" w:rsidRDefault="008A6321" w:rsidP="008A6321">
      <w:pPr>
        <w:spacing w:after="0"/>
        <w:jc w:val="both"/>
        <w:rPr>
          <w:rFonts w:ascii="Tahoma" w:hAnsi="Tahoma" w:cs="Tahoma"/>
          <w:b/>
          <w:color w:val="FF0000"/>
          <w:sz w:val="20"/>
          <w:szCs w:val="20"/>
          <w:u w:val="single"/>
        </w:rPr>
      </w:pPr>
    </w:p>
    <w:p w14:paraId="7DC16D82" w14:textId="77777777" w:rsidR="008A6321" w:rsidRPr="005B3650" w:rsidRDefault="008A6321" w:rsidP="008A6321">
      <w:pPr>
        <w:spacing w:after="0"/>
        <w:jc w:val="both"/>
        <w:rPr>
          <w:rFonts w:ascii="Tahoma" w:hAnsi="Tahoma" w:cs="Tahoma"/>
          <w:b/>
          <w:color w:val="FF0000"/>
          <w:sz w:val="20"/>
          <w:szCs w:val="20"/>
          <w:u w:val="single"/>
        </w:rPr>
      </w:pPr>
    </w:p>
    <w:p w14:paraId="00930885" w14:textId="77777777" w:rsidR="008A6321" w:rsidRPr="005B3650" w:rsidRDefault="008A6321" w:rsidP="008A6321">
      <w:pPr>
        <w:spacing w:after="0"/>
        <w:jc w:val="both"/>
        <w:rPr>
          <w:rFonts w:ascii="Tahoma" w:hAnsi="Tahoma" w:cs="Tahoma"/>
          <w:b/>
          <w:color w:val="FF0000"/>
          <w:sz w:val="20"/>
          <w:szCs w:val="20"/>
          <w:u w:val="single"/>
        </w:rPr>
      </w:pPr>
    </w:p>
    <w:p w14:paraId="23BA8633" w14:textId="77777777" w:rsidR="008A6321" w:rsidRPr="005B3650" w:rsidRDefault="008A6321" w:rsidP="008A6321">
      <w:pPr>
        <w:spacing w:after="0"/>
        <w:jc w:val="both"/>
        <w:rPr>
          <w:rFonts w:ascii="Tahoma" w:hAnsi="Tahoma" w:cs="Tahoma"/>
          <w:b/>
          <w:color w:val="FF0000"/>
          <w:sz w:val="20"/>
          <w:szCs w:val="20"/>
          <w:u w:val="single"/>
        </w:rPr>
      </w:pPr>
    </w:p>
    <w:p w14:paraId="45BB08A0" w14:textId="77777777" w:rsidR="008A6321" w:rsidRPr="005B3650" w:rsidRDefault="008A6321" w:rsidP="008A6321">
      <w:pPr>
        <w:spacing w:after="0"/>
        <w:jc w:val="both"/>
        <w:rPr>
          <w:rFonts w:ascii="Tahoma" w:hAnsi="Tahoma" w:cs="Tahoma"/>
          <w:b/>
          <w:color w:val="FF0000"/>
          <w:sz w:val="20"/>
          <w:szCs w:val="20"/>
          <w:u w:val="single"/>
        </w:rPr>
      </w:pPr>
    </w:p>
    <w:p w14:paraId="3346CD03" w14:textId="77777777" w:rsidR="008A6321" w:rsidRPr="005B3650" w:rsidRDefault="008A6321" w:rsidP="008A6321">
      <w:pPr>
        <w:spacing w:after="0"/>
        <w:jc w:val="both"/>
        <w:rPr>
          <w:rFonts w:ascii="Tahoma" w:hAnsi="Tahoma" w:cs="Tahoma"/>
          <w:b/>
          <w:color w:val="FF0000"/>
          <w:sz w:val="20"/>
          <w:szCs w:val="20"/>
          <w:u w:val="single"/>
        </w:rPr>
      </w:pPr>
    </w:p>
    <w:p w14:paraId="639F0CFD" w14:textId="77777777" w:rsidR="00CE1223" w:rsidRDefault="00CE1223" w:rsidP="00CE1223">
      <w:pPr>
        <w:pStyle w:val="Corpsdetexte"/>
        <w:rPr>
          <w:rFonts w:eastAsia="Arial Unicode MS"/>
          <w:sz w:val="22"/>
          <w:szCs w:val="22"/>
        </w:rPr>
      </w:pPr>
    </w:p>
    <w:p w14:paraId="67C22751" w14:textId="77777777" w:rsidR="00CE1223" w:rsidRDefault="00CE1223" w:rsidP="00CE1223">
      <w:pPr>
        <w:pStyle w:val="Corpsdetexte"/>
        <w:rPr>
          <w:rFonts w:eastAsia="Arial Unicode MS"/>
          <w:sz w:val="22"/>
          <w:szCs w:val="22"/>
        </w:rPr>
      </w:pPr>
    </w:p>
    <w:p w14:paraId="1E6B2D5D" w14:textId="77777777" w:rsidR="00CE1223" w:rsidRDefault="00CE1223" w:rsidP="00CE1223">
      <w:pPr>
        <w:pStyle w:val="Corpsdetexte"/>
        <w:rPr>
          <w:rFonts w:eastAsia="Arial Unicode MS"/>
          <w:sz w:val="22"/>
          <w:szCs w:val="22"/>
        </w:rPr>
      </w:pPr>
    </w:p>
    <w:p w14:paraId="10B80196" w14:textId="77777777" w:rsidR="00CE1223" w:rsidRDefault="00CE1223" w:rsidP="00CE1223">
      <w:pPr>
        <w:pStyle w:val="Corpsdetexte"/>
        <w:rPr>
          <w:rFonts w:eastAsia="Arial Unicode MS"/>
          <w:sz w:val="22"/>
          <w:szCs w:val="22"/>
        </w:rPr>
      </w:pPr>
    </w:p>
    <w:p w14:paraId="7E217ED3" w14:textId="77777777" w:rsidR="00CE1223" w:rsidRDefault="00CE1223" w:rsidP="00CE1223">
      <w:pPr>
        <w:pStyle w:val="Corpsdetexte"/>
        <w:rPr>
          <w:rFonts w:eastAsia="Arial Unicode MS"/>
          <w:sz w:val="22"/>
          <w:szCs w:val="22"/>
        </w:rPr>
      </w:pPr>
    </w:p>
    <w:p w14:paraId="660B72B7" w14:textId="77777777" w:rsidR="00CE1223" w:rsidRPr="00312B87" w:rsidRDefault="00CE1223" w:rsidP="00CE1223">
      <w:pPr>
        <w:pStyle w:val="Corpsdetexte"/>
        <w:rPr>
          <w:rFonts w:eastAsia="Arial Unicode MS"/>
          <w:sz w:val="22"/>
          <w:szCs w:val="22"/>
        </w:rPr>
      </w:pPr>
    </w:p>
    <w:p w14:paraId="603CBF4E" w14:textId="77777777" w:rsidR="00CE1223" w:rsidRPr="00312B87" w:rsidRDefault="00CE1223" w:rsidP="00CE1223">
      <w:pPr>
        <w:pStyle w:val="Corpsdetexte"/>
        <w:rPr>
          <w:rFonts w:eastAsia="Arial Unicode MS"/>
          <w:sz w:val="22"/>
          <w:szCs w:val="22"/>
        </w:rPr>
      </w:pPr>
    </w:p>
    <w:p w14:paraId="1583F199" w14:textId="720F7F85" w:rsidR="00CE1223" w:rsidRPr="00312B87" w:rsidRDefault="00CE1223" w:rsidP="00CE1223">
      <w:pPr>
        <w:pStyle w:val="Corpsdetexte"/>
        <w:rPr>
          <w:rFonts w:eastAsia="Arial Unicode MS"/>
          <w:sz w:val="22"/>
          <w:szCs w:val="22"/>
        </w:rPr>
      </w:pPr>
    </w:p>
    <w:p w14:paraId="01D84165" w14:textId="77777777" w:rsidR="00CE1223" w:rsidRPr="00312B87" w:rsidRDefault="00CE1223" w:rsidP="00CE1223">
      <w:pPr>
        <w:pStyle w:val="Corpsdetexte"/>
        <w:rPr>
          <w:rFonts w:eastAsia="Arial Unicode MS"/>
          <w:sz w:val="22"/>
          <w:szCs w:val="22"/>
        </w:rPr>
      </w:pPr>
    </w:p>
    <w:p w14:paraId="605165C1" w14:textId="77777777" w:rsidR="00CE1223" w:rsidRPr="00312B87" w:rsidRDefault="00CE1223" w:rsidP="00CE1223">
      <w:pPr>
        <w:pStyle w:val="Corpsdetexte"/>
        <w:rPr>
          <w:rFonts w:eastAsia="Arial Unicode MS"/>
          <w:sz w:val="22"/>
          <w:szCs w:val="22"/>
        </w:rPr>
      </w:pPr>
    </w:p>
    <w:p w14:paraId="2DB98172" w14:textId="77777777" w:rsidR="00CE1223" w:rsidRPr="00312B87" w:rsidRDefault="00CE1223" w:rsidP="00CE1223">
      <w:pPr>
        <w:pStyle w:val="Corpsdetexte"/>
        <w:rPr>
          <w:rFonts w:eastAsia="Arial Unicode MS"/>
          <w:sz w:val="22"/>
          <w:szCs w:val="22"/>
        </w:rPr>
      </w:pPr>
    </w:p>
    <w:p w14:paraId="40A7C536" w14:textId="77777777" w:rsidR="00CE1223" w:rsidRPr="00312B87" w:rsidRDefault="00CE1223" w:rsidP="00CE1223">
      <w:pPr>
        <w:pStyle w:val="Corpsdetexte"/>
        <w:rPr>
          <w:rFonts w:eastAsia="Arial Unicode MS"/>
          <w:sz w:val="22"/>
          <w:szCs w:val="22"/>
        </w:rPr>
      </w:pPr>
    </w:p>
    <w:p w14:paraId="7F457770" w14:textId="77777777" w:rsidR="00CE1223" w:rsidRPr="00312B87" w:rsidRDefault="00CE1223" w:rsidP="00CE1223">
      <w:pPr>
        <w:pStyle w:val="Corpsdetexte"/>
        <w:rPr>
          <w:rFonts w:eastAsia="Arial Unicode MS"/>
          <w:sz w:val="22"/>
          <w:szCs w:val="22"/>
        </w:rPr>
      </w:pPr>
    </w:p>
    <w:p w14:paraId="27040730" w14:textId="77777777" w:rsidR="00CE1223" w:rsidRPr="00312B87" w:rsidRDefault="00CE1223" w:rsidP="00CE1223">
      <w:pPr>
        <w:pStyle w:val="Corpsdetexte"/>
        <w:rPr>
          <w:rFonts w:eastAsia="Arial Unicode MS"/>
          <w:sz w:val="22"/>
          <w:szCs w:val="22"/>
        </w:rPr>
      </w:pPr>
    </w:p>
    <w:p w14:paraId="60948DE2" w14:textId="77777777" w:rsidR="00CE1223" w:rsidRPr="00312B87" w:rsidRDefault="00CE1223" w:rsidP="00CE1223">
      <w:pPr>
        <w:pStyle w:val="Corpsdetexte"/>
        <w:rPr>
          <w:rFonts w:eastAsia="Arial Unicode MS"/>
          <w:sz w:val="22"/>
          <w:szCs w:val="22"/>
        </w:rPr>
      </w:pPr>
    </w:p>
    <w:p w14:paraId="3E1401F3" w14:textId="77777777" w:rsidR="00CE1223" w:rsidRPr="00312B87" w:rsidRDefault="00CE1223" w:rsidP="00CE1223">
      <w:pPr>
        <w:pStyle w:val="Corpsdetexte"/>
        <w:rPr>
          <w:rFonts w:eastAsia="Arial Unicode MS"/>
          <w:sz w:val="22"/>
          <w:szCs w:val="22"/>
        </w:rPr>
      </w:pPr>
    </w:p>
    <w:p w14:paraId="63CBF336" w14:textId="77777777" w:rsidR="00CE1223" w:rsidRPr="00312B87" w:rsidRDefault="00CE1223" w:rsidP="00CE1223">
      <w:pPr>
        <w:pStyle w:val="Corpsdetexte3"/>
        <w:spacing w:before="120"/>
        <w:rPr>
          <w:rFonts w:eastAsia="Arial Unicode MS"/>
          <w:b/>
          <w:sz w:val="22"/>
          <w:szCs w:val="22"/>
        </w:rPr>
      </w:pPr>
    </w:p>
    <w:p w14:paraId="223E5408" w14:textId="77777777" w:rsidR="00CE1223" w:rsidRPr="00312B87" w:rsidRDefault="00CE1223" w:rsidP="00CE1223">
      <w:pPr>
        <w:pStyle w:val="Corpsdetexte3"/>
        <w:spacing w:before="120"/>
        <w:rPr>
          <w:rFonts w:eastAsia="Arial Unicode MS"/>
          <w:b/>
          <w:sz w:val="22"/>
          <w:szCs w:val="22"/>
        </w:rPr>
      </w:pPr>
    </w:p>
    <w:p w14:paraId="4C2A8295" w14:textId="34810969" w:rsidR="00CE1223" w:rsidRPr="00312B87" w:rsidRDefault="00CE1223" w:rsidP="00CE1223">
      <w:pPr>
        <w:rPr>
          <w:rFonts w:eastAsia="Arial Unicode MS"/>
          <w:caps/>
        </w:rPr>
      </w:pPr>
    </w:p>
    <w:p w14:paraId="15E07981" w14:textId="5552C15B" w:rsidR="00CE1223" w:rsidRPr="00312B87" w:rsidRDefault="00CE1223" w:rsidP="00CE1223">
      <w:pPr>
        <w:rPr>
          <w:rFonts w:eastAsia="Arial Unicode MS"/>
          <w:caps/>
        </w:rPr>
      </w:pPr>
      <w:r w:rsidRPr="00705943">
        <w:rPr>
          <w:rFonts w:ascii="Tahoma" w:hAnsi="Tahoma" w:cs="Tahoma"/>
          <w:noProof/>
          <w:sz w:val="20"/>
          <w:szCs w:val="20"/>
        </w:rPr>
        <mc:AlternateContent>
          <mc:Choice Requires="wps">
            <w:drawing>
              <wp:anchor distT="0" distB="0" distL="114300" distR="114300" simplePos="0" relativeHeight="251941888" behindDoc="0" locked="0" layoutInCell="1" allowOverlap="1" wp14:anchorId="49B56169" wp14:editId="4E921E0A">
                <wp:simplePos x="0" y="0"/>
                <wp:positionH relativeFrom="page">
                  <wp:posOffset>1536793</wp:posOffset>
                </wp:positionH>
                <wp:positionV relativeFrom="paragraph">
                  <wp:posOffset>24216</wp:posOffset>
                </wp:positionV>
                <wp:extent cx="4362450" cy="1609725"/>
                <wp:effectExtent l="19050" t="19050" r="19050" b="2857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1609725"/>
                        </a:xfrm>
                        <a:prstGeom prst="flowChartMultidocument">
                          <a:avLst/>
                        </a:prstGeom>
                        <a:solidFill>
                          <a:srgbClr val="FFFFFF"/>
                        </a:solidFill>
                        <a:ln w="28575">
                          <a:solidFill>
                            <a:srgbClr val="000000"/>
                          </a:solidFill>
                          <a:miter lim="800000"/>
                          <a:headEnd/>
                          <a:tailEnd/>
                        </a:ln>
                      </wps:spPr>
                      <wps:txbx>
                        <w:txbxContent>
                          <w:p w14:paraId="3D02711A" w14:textId="77777777" w:rsidR="001C6ADF" w:rsidRPr="00BA30A7" w:rsidRDefault="001C6ADF" w:rsidP="00CE1223">
                            <w:pPr>
                              <w:spacing w:after="0" w:line="240" w:lineRule="auto"/>
                              <w:jc w:val="center"/>
                              <w:rPr>
                                <w:rFonts w:ascii="Albertus Extra Bold" w:hAnsi="Albertus Extra Bold" w:cs="Tahoma"/>
                                <w:b/>
                                <w:sz w:val="6"/>
                                <w:szCs w:val="20"/>
                              </w:rPr>
                            </w:pPr>
                          </w:p>
                          <w:p w14:paraId="21B9C611" w14:textId="77777777" w:rsidR="001C6ADF" w:rsidRPr="00CE1223" w:rsidRDefault="001C6ADF" w:rsidP="00CE1223">
                            <w:pPr>
                              <w:spacing w:after="0" w:line="240" w:lineRule="auto"/>
                              <w:jc w:val="center"/>
                              <w:rPr>
                                <w:rFonts w:ascii="Albertus Extra Bold" w:hAnsi="Albertus Extra Bold" w:cs="Tahoma"/>
                                <w:b/>
                                <w:sz w:val="18"/>
                                <w:szCs w:val="18"/>
                              </w:rPr>
                            </w:pPr>
                          </w:p>
                          <w:p w14:paraId="6EF048EC" w14:textId="6B2040BB" w:rsidR="001C6ADF" w:rsidRPr="008E56DA" w:rsidRDefault="001C6ADF" w:rsidP="00CE1223">
                            <w:pPr>
                              <w:spacing w:after="0" w:line="240" w:lineRule="auto"/>
                              <w:jc w:val="center"/>
                              <w:rPr>
                                <w:sz w:val="36"/>
                                <w:szCs w:val="36"/>
                              </w:rPr>
                            </w:pPr>
                            <w:r w:rsidRPr="008E56DA">
                              <w:rPr>
                                <w:rFonts w:ascii="Albertus Extra Bold" w:hAnsi="Albertus Extra Bold" w:cs="Tahoma"/>
                                <w:b/>
                                <w:sz w:val="36"/>
                                <w:szCs w:val="36"/>
                              </w:rPr>
                              <w:t xml:space="preserve">PIECE N° 13 : PREUVE DU FINANCEMENT DU PROJET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6169" id="_x0000_s1057" type="#_x0000_t115" style="position:absolute;margin-left:121pt;margin-top:1.9pt;width:343.5pt;height:126.7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YYOQIAAGMEAAAOAAAAZHJzL2Uyb0RvYy54bWysVNtu2zAMfR+wfxD0vjpxc6tRpyjaZRjQ&#10;bgW6fYAiy7EwSdQoJU729aPkNEu3PQ3zgyCK1NHhIenrm701bKcwaHA1H1+MOFNOQqPdpuZfv6ze&#10;LTgLUbhGGHCq5gcV+M3y7Zvr3leqhA5Mo5ARiAtV72vexeirogiyU1aEC/DKkbMFtCKSiZuiQdET&#10;ujVFORrNih6w8QhShUCn94OTLzN+2yoZP7dtUJGZmhO3mFfM6zqtxfJaVBsUvtPySEP8AwsrtKNH&#10;T1D3Igq2Rf0HlNUSIUAbLyTYAtpWS5VzoGzGo9+yee6EVzkXEif4k0zh/8HKT7snZLqp+SVnTlgq&#10;0e02Qn6ZTZM8vQ8VRT37J0wJBv8A8ltgDu464TbqFhH6TomGSI1TfPHqQjICXWXr/hEaQheEnpXa&#10;t2gTIGnA9rkgh1NB1D4ySYeTy1k5mVLdJPnGs9HVvMycClG9XPcY4gcFlqVNzVsDPRHD+Lg1UTcg&#10;t1a5mB8Uu4cQE0FRvVzKCYHRzUobkw3crO8Msp2gflnlL+dEeZ+HGcf6mpeL6XyaoV85wznGKH9/&#10;w7A6UucbbWu+OAWJKkn53jW5L6PQZtgTZ+OO2iY5h7LE/Xqfa1eWL5VaQ3MgtRGGTqfJpE0H+IOz&#10;nrq85uH7VqDizHx0VLGr8WSSxiIbk+m8JAPPPetzj3CSoGoeORu2d3EYpa1HvenopXGWw0HqoVZn&#10;tVMHDKyO/KmTcxGOU5dG5dzOUb/+DcufAAAA//8DAFBLAwQUAAYACAAAACEAfSajsd4AAAAJAQAA&#10;DwAAAGRycy9kb3ducmV2LnhtbEyPy07DMBBF90j8gzVI7KhDWh4NcSqExAqB2oYPmMbTJDQeh9ht&#10;U76e6QqWV3d055x8MbpOHWgIrWcDt5MEFHHlbcu1gc/y9eYRVIjIFjvPZOBEARbF5UWOmfVHXtFh&#10;HWslIxwyNNDE2Gdah6ohh2Hie2Lptn5wGCUOtbYDHmXcdTpNknvtsGX50GBPLw1Vu/XeGRiX21W5&#10;/P54T3dfGN5OP25Wl86Y66vx+QlUpDH+HcMZX9ChEKaN37MNqjOQzlJxiQamYiD9PJ1L3khx9zAF&#10;XeT6v0HxCwAA//8DAFBLAQItABQABgAIAAAAIQC2gziS/gAAAOEBAAATAAAAAAAAAAAAAAAAAAAA&#10;AABbQ29udGVudF9UeXBlc10ueG1sUEsBAi0AFAAGAAgAAAAhADj9If/WAAAAlAEAAAsAAAAAAAAA&#10;AAAAAAAALwEAAF9yZWxzLy5yZWxzUEsBAi0AFAAGAAgAAAAhABFgVhg5AgAAYwQAAA4AAAAAAAAA&#10;AAAAAAAALgIAAGRycy9lMm9Eb2MueG1sUEsBAi0AFAAGAAgAAAAhAH0mo7HeAAAACQEAAA8AAAAA&#10;AAAAAAAAAAAAkwQAAGRycy9kb3ducmV2LnhtbFBLBQYAAAAABAAEAPMAAACeBQAAAAA=&#10;" strokeweight="2.25pt">
                <v:textbox>
                  <w:txbxContent>
                    <w:p w14:paraId="3D02711A" w14:textId="77777777" w:rsidR="001C6ADF" w:rsidRPr="00BA30A7" w:rsidRDefault="001C6ADF" w:rsidP="00CE1223">
                      <w:pPr>
                        <w:spacing w:after="0" w:line="240" w:lineRule="auto"/>
                        <w:jc w:val="center"/>
                        <w:rPr>
                          <w:rFonts w:ascii="Albertus Extra Bold" w:hAnsi="Albertus Extra Bold" w:cs="Tahoma"/>
                          <w:b/>
                          <w:sz w:val="6"/>
                          <w:szCs w:val="20"/>
                        </w:rPr>
                      </w:pPr>
                    </w:p>
                    <w:p w14:paraId="21B9C611" w14:textId="77777777" w:rsidR="001C6ADF" w:rsidRPr="00CE1223" w:rsidRDefault="001C6ADF" w:rsidP="00CE1223">
                      <w:pPr>
                        <w:spacing w:after="0" w:line="240" w:lineRule="auto"/>
                        <w:jc w:val="center"/>
                        <w:rPr>
                          <w:rFonts w:ascii="Albertus Extra Bold" w:hAnsi="Albertus Extra Bold" w:cs="Tahoma"/>
                          <w:b/>
                          <w:sz w:val="18"/>
                          <w:szCs w:val="18"/>
                        </w:rPr>
                      </w:pPr>
                    </w:p>
                    <w:p w14:paraId="6EF048EC" w14:textId="6B2040BB" w:rsidR="001C6ADF" w:rsidRPr="008E56DA" w:rsidRDefault="001C6ADF" w:rsidP="00CE1223">
                      <w:pPr>
                        <w:spacing w:after="0" w:line="240" w:lineRule="auto"/>
                        <w:jc w:val="center"/>
                        <w:rPr>
                          <w:sz w:val="36"/>
                          <w:szCs w:val="36"/>
                        </w:rPr>
                      </w:pPr>
                      <w:r w:rsidRPr="008E56DA">
                        <w:rPr>
                          <w:rFonts w:ascii="Albertus Extra Bold" w:hAnsi="Albertus Extra Bold" w:cs="Tahoma"/>
                          <w:b/>
                          <w:sz w:val="36"/>
                          <w:szCs w:val="36"/>
                        </w:rPr>
                        <w:t xml:space="preserve">PIECE N° 13 : PREUVE DU FINANCEMENT DU PROJET </w:t>
                      </w:r>
                    </w:p>
                  </w:txbxContent>
                </v:textbox>
                <w10:wrap anchorx="page"/>
              </v:shape>
            </w:pict>
          </mc:Fallback>
        </mc:AlternateContent>
      </w:r>
    </w:p>
    <w:p w14:paraId="5FA20880" w14:textId="7BBCBD45" w:rsidR="00CE1223" w:rsidRPr="00312B87" w:rsidRDefault="00CE1223" w:rsidP="00CE1223">
      <w:pPr>
        <w:rPr>
          <w:rFonts w:eastAsia="Arial Unicode MS"/>
          <w:caps/>
        </w:rPr>
      </w:pPr>
    </w:p>
    <w:p w14:paraId="329C7894" w14:textId="54A99DA5" w:rsidR="00E05D65" w:rsidRDefault="00E05D65" w:rsidP="00E05D65">
      <w:pPr>
        <w:tabs>
          <w:tab w:val="left" w:pos="7072"/>
        </w:tabs>
        <w:spacing w:after="0"/>
        <w:jc w:val="center"/>
        <w:rPr>
          <w:rFonts w:ascii="Tahoma" w:hAnsi="Tahoma" w:cs="Tahoma"/>
          <w:b/>
          <w:sz w:val="36"/>
          <w:szCs w:val="36"/>
        </w:rPr>
      </w:pPr>
    </w:p>
    <w:p w14:paraId="37CAA24E" w14:textId="781D6D65" w:rsidR="00E05D65" w:rsidRDefault="00E05D65" w:rsidP="00E05D65">
      <w:pPr>
        <w:tabs>
          <w:tab w:val="left" w:pos="7072"/>
        </w:tabs>
        <w:spacing w:after="0"/>
        <w:jc w:val="center"/>
        <w:rPr>
          <w:rFonts w:ascii="Tahoma" w:hAnsi="Tahoma" w:cs="Tahoma"/>
          <w:b/>
          <w:sz w:val="36"/>
          <w:szCs w:val="36"/>
        </w:rPr>
      </w:pPr>
    </w:p>
    <w:p w14:paraId="73C14A52" w14:textId="3841A8BE" w:rsidR="00E05D65" w:rsidRDefault="00E05D65" w:rsidP="00E05D65">
      <w:pPr>
        <w:tabs>
          <w:tab w:val="left" w:pos="7072"/>
        </w:tabs>
        <w:spacing w:after="0"/>
        <w:jc w:val="center"/>
        <w:rPr>
          <w:rFonts w:ascii="Tahoma" w:hAnsi="Tahoma" w:cs="Tahoma"/>
          <w:b/>
          <w:sz w:val="36"/>
          <w:szCs w:val="36"/>
        </w:rPr>
      </w:pPr>
    </w:p>
    <w:p w14:paraId="594D30A3" w14:textId="130C90A9" w:rsidR="00E05D65" w:rsidRDefault="00E05D65" w:rsidP="00E05D65">
      <w:pPr>
        <w:tabs>
          <w:tab w:val="left" w:pos="7072"/>
        </w:tabs>
        <w:spacing w:after="0"/>
        <w:jc w:val="center"/>
        <w:rPr>
          <w:rFonts w:ascii="Tahoma" w:hAnsi="Tahoma" w:cs="Tahoma"/>
          <w:b/>
          <w:sz w:val="36"/>
          <w:szCs w:val="36"/>
        </w:rPr>
      </w:pPr>
    </w:p>
    <w:p w14:paraId="014FB902" w14:textId="693E9674" w:rsidR="00E05D65" w:rsidRPr="00CE1223" w:rsidRDefault="00CE1223" w:rsidP="00E05D65">
      <w:pPr>
        <w:tabs>
          <w:tab w:val="left" w:pos="7072"/>
        </w:tabs>
        <w:spacing w:after="0"/>
        <w:jc w:val="center"/>
        <w:rPr>
          <w:rFonts w:ascii="Tahoma" w:hAnsi="Tahoma" w:cs="Tahoma"/>
          <w:i/>
          <w:sz w:val="32"/>
          <w:szCs w:val="32"/>
        </w:rPr>
      </w:pPr>
      <w:r w:rsidRPr="00CE1223">
        <w:rPr>
          <w:rFonts w:ascii="Tahoma" w:hAnsi="Tahoma" w:cs="Tahoma"/>
          <w:b/>
          <w:i/>
          <w:sz w:val="32"/>
          <w:szCs w:val="32"/>
          <w:u w:val="single"/>
        </w:rPr>
        <w:t>P.J</w:t>
      </w:r>
      <w:r w:rsidRPr="00CE1223">
        <w:rPr>
          <w:rFonts w:ascii="Tahoma" w:hAnsi="Tahoma" w:cs="Tahoma"/>
          <w:i/>
          <w:sz w:val="32"/>
          <w:szCs w:val="32"/>
        </w:rPr>
        <w:t> : Extrait du journal des projets 202</w:t>
      </w:r>
      <w:r w:rsidR="00E9736B">
        <w:rPr>
          <w:rFonts w:ascii="Tahoma" w:hAnsi="Tahoma" w:cs="Tahoma"/>
          <w:i/>
          <w:sz w:val="32"/>
          <w:szCs w:val="32"/>
        </w:rPr>
        <w:t>4</w:t>
      </w:r>
      <w:r w:rsidRPr="00CE1223">
        <w:rPr>
          <w:rFonts w:ascii="Tahoma" w:hAnsi="Tahoma" w:cs="Tahoma"/>
          <w:i/>
          <w:sz w:val="32"/>
          <w:szCs w:val="32"/>
        </w:rPr>
        <w:t xml:space="preserve"> ou photocopie du carton </w:t>
      </w:r>
    </w:p>
    <w:p w14:paraId="6A792265" w14:textId="77777777" w:rsidR="00E05D65" w:rsidRDefault="00E05D65" w:rsidP="00E05D65">
      <w:pPr>
        <w:tabs>
          <w:tab w:val="left" w:pos="7072"/>
        </w:tabs>
        <w:spacing w:after="0"/>
        <w:jc w:val="center"/>
        <w:rPr>
          <w:rFonts w:ascii="Tahoma" w:hAnsi="Tahoma" w:cs="Tahoma"/>
          <w:b/>
          <w:sz w:val="36"/>
          <w:szCs w:val="36"/>
        </w:rPr>
      </w:pPr>
    </w:p>
    <w:p w14:paraId="79D7A28A" w14:textId="77777777" w:rsidR="00E05D65" w:rsidRPr="00CE1223" w:rsidRDefault="00E05D65" w:rsidP="00E05D65">
      <w:pPr>
        <w:tabs>
          <w:tab w:val="left" w:pos="7715"/>
        </w:tabs>
        <w:rPr>
          <w:rFonts w:ascii="Tahoma" w:hAnsi="Tahoma" w:cs="Tahoma"/>
          <w:sz w:val="36"/>
          <w:szCs w:val="36"/>
        </w:rPr>
      </w:pPr>
    </w:p>
    <w:p w14:paraId="60838530" w14:textId="7E0DB07A" w:rsidR="00E05D65" w:rsidRPr="00CE1223" w:rsidRDefault="00E05D65" w:rsidP="00E05D65">
      <w:pPr>
        <w:tabs>
          <w:tab w:val="left" w:pos="7715"/>
        </w:tabs>
        <w:rPr>
          <w:rFonts w:ascii="Tahoma" w:hAnsi="Tahoma" w:cs="Tahoma"/>
          <w:sz w:val="36"/>
          <w:szCs w:val="36"/>
        </w:rPr>
      </w:pPr>
    </w:p>
    <w:p w14:paraId="59BE9EF5" w14:textId="77777777" w:rsidR="00CE1223" w:rsidRDefault="00CE1223" w:rsidP="00E05D65">
      <w:pPr>
        <w:tabs>
          <w:tab w:val="left" w:pos="7715"/>
        </w:tabs>
        <w:jc w:val="center"/>
        <w:rPr>
          <w:rFonts w:ascii="Tahoma" w:hAnsi="Tahoma" w:cs="Tahoma"/>
          <w:b/>
          <w:sz w:val="40"/>
          <w:szCs w:val="40"/>
        </w:rPr>
      </w:pPr>
    </w:p>
    <w:p w14:paraId="00E51485" w14:textId="77777777" w:rsidR="00CE1223" w:rsidRDefault="00CE1223" w:rsidP="00E05D65">
      <w:pPr>
        <w:tabs>
          <w:tab w:val="left" w:pos="7715"/>
        </w:tabs>
        <w:jc w:val="center"/>
        <w:rPr>
          <w:rFonts w:ascii="Tahoma" w:hAnsi="Tahoma" w:cs="Tahoma"/>
          <w:b/>
          <w:sz w:val="40"/>
          <w:szCs w:val="40"/>
        </w:rPr>
      </w:pPr>
    </w:p>
    <w:p w14:paraId="6F50DAED" w14:textId="77777777" w:rsidR="00CE1223" w:rsidRDefault="00CE1223" w:rsidP="00E05D65">
      <w:pPr>
        <w:tabs>
          <w:tab w:val="left" w:pos="7715"/>
        </w:tabs>
        <w:jc w:val="center"/>
        <w:rPr>
          <w:rFonts w:ascii="Tahoma" w:hAnsi="Tahoma" w:cs="Tahoma"/>
          <w:b/>
          <w:sz w:val="40"/>
          <w:szCs w:val="40"/>
        </w:rPr>
      </w:pPr>
    </w:p>
    <w:p w14:paraId="0BEBA12D" w14:textId="77777777" w:rsidR="00CE1223" w:rsidRDefault="00CE1223" w:rsidP="00E05D65">
      <w:pPr>
        <w:tabs>
          <w:tab w:val="left" w:pos="7715"/>
        </w:tabs>
        <w:jc w:val="center"/>
        <w:rPr>
          <w:rFonts w:ascii="Tahoma" w:hAnsi="Tahoma" w:cs="Tahoma"/>
          <w:b/>
          <w:sz w:val="40"/>
          <w:szCs w:val="40"/>
        </w:rPr>
      </w:pPr>
    </w:p>
    <w:p w14:paraId="6992E9BA" w14:textId="77777777" w:rsidR="00CE1223" w:rsidRDefault="00CE1223" w:rsidP="00E05D65">
      <w:pPr>
        <w:tabs>
          <w:tab w:val="left" w:pos="7715"/>
        </w:tabs>
        <w:jc w:val="center"/>
        <w:rPr>
          <w:rFonts w:ascii="Tahoma" w:hAnsi="Tahoma" w:cs="Tahoma"/>
          <w:b/>
          <w:sz w:val="40"/>
          <w:szCs w:val="40"/>
        </w:rPr>
      </w:pPr>
    </w:p>
    <w:p w14:paraId="441D6F1E" w14:textId="77777777" w:rsidR="00CE1223" w:rsidRDefault="00CE1223" w:rsidP="00E05D65">
      <w:pPr>
        <w:tabs>
          <w:tab w:val="left" w:pos="7715"/>
        </w:tabs>
        <w:jc w:val="center"/>
        <w:rPr>
          <w:rFonts w:ascii="Tahoma" w:hAnsi="Tahoma" w:cs="Tahoma"/>
          <w:b/>
          <w:sz w:val="40"/>
          <w:szCs w:val="40"/>
        </w:rPr>
      </w:pPr>
    </w:p>
    <w:p w14:paraId="383CB6FA" w14:textId="77777777" w:rsidR="00CE1223" w:rsidRDefault="00CE1223" w:rsidP="00E05D65">
      <w:pPr>
        <w:tabs>
          <w:tab w:val="left" w:pos="7715"/>
        </w:tabs>
        <w:jc w:val="center"/>
        <w:rPr>
          <w:rFonts w:ascii="Tahoma" w:hAnsi="Tahoma" w:cs="Tahoma"/>
          <w:b/>
          <w:sz w:val="40"/>
          <w:szCs w:val="40"/>
        </w:rPr>
      </w:pPr>
    </w:p>
    <w:p w14:paraId="0C446FF0" w14:textId="77777777" w:rsidR="00CE1223" w:rsidRDefault="00CE1223" w:rsidP="00E05D65">
      <w:pPr>
        <w:tabs>
          <w:tab w:val="left" w:pos="7715"/>
        </w:tabs>
        <w:jc w:val="center"/>
        <w:rPr>
          <w:rFonts w:ascii="Tahoma" w:hAnsi="Tahoma" w:cs="Tahoma"/>
          <w:b/>
          <w:sz w:val="40"/>
          <w:szCs w:val="40"/>
        </w:rPr>
      </w:pPr>
    </w:p>
    <w:p w14:paraId="1BCC1454" w14:textId="592BF927" w:rsidR="00E05D65" w:rsidRDefault="00E05D65" w:rsidP="00E05D65">
      <w:pPr>
        <w:spacing w:after="0" w:line="240" w:lineRule="auto"/>
        <w:jc w:val="center"/>
        <w:rPr>
          <w:rFonts w:ascii="Tahoma" w:hAnsi="Tahoma" w:cs="Tahoma"/>
          <w:b/>
          <w:bCs/>
          <w:sz w:val="32"/>
          <w:szCs w:val="24"/>
        </w:rPr>
      </w:pPr>
    </w:p>
    <w:p w14:paraId="7F34975B" w14:textId="61BEC45F" w:rsidR="00E05D65" w:rsidRDefault="00E05D65" w:rsidP="00E05D65">
      <w:pPr>
        <w:spacing w:after="0" w:line="240" w:lineRule="auto"/>
        <w:jc w:val="center"/>
        <w:rPr>
          <w:rFonts w:ascii="Tahoma" w:hAnsi="Tahoma" w:cs="Tahoma"/>
          <w:b/>
          <w:bCs/>
          <w:sz w:val="32"/>
          <w:szCs w:val="24"/>
        </w:rPr>
      </w:pPr>
    </w:p>
    <w:p w14:paraId="1F9F6AC8" w14:textId="276F4921" w:rsidR="00E05D65" w:rsidRDefault="00E05D65" w:rsidP="00E05D65">
      <w:pPr>
        <w:spacing w:after="0" w:line="240" w:lineRule="auto"/>
        <w:jc w:val="center"/>
        <w:rPr>
          <w:rFonts w:ascii="Tahoma" w:hAnsi="Tahoma" w:cs="Tahoma"/>
          <w:b/>
          <w:bCs/>
          <w:sz w:val="32"/>
          <w:szCs w:val="24"/>
        </w:rPr>
      </w:pPr>
    </w:p>
    <w:p w14:paraId="1743D9CB" w14:textId="2DED53CD" w:rsidR="00E05D65" w:rsidRDefault="00E05D65" w:rsidP="00E05D65">
      <w:pPr>
        <w:spacing w:after="0" w:line="240" w:lineRule="auto"/>
        <w:jc w:val="center"/>
        <w:rPr>
          <w:rFonts w:ascii="Tahoma" w:hAnsi="Tahoma" w:cs="Tahoma"/>
          <w:b/>
          <w:bCs/>
          <w:sz w:val="32"/>
          <w:szCs w:val="24"/>
        </w:rPr>
      </w:pPr>
    </w:p>
    <w:p w14:paraId="21071052" w14:textId="0CEFA042" w:rsidR="00E05D65" w:rsidRDefault="00E05D65" w:rsidP="00E05D65">
      <w:pPr>
        <w:spacing w:after="0" w:line="240" w:lineRule="auto"/>
        <w:jc w:val="center"/>
        <w:rPr>
          <w:rFonts w:ascii="Tahoma" w:hAnsi="Tahoma" w:cs="Tahoma"/>
          <w:b/>
          <w:bCs/>
          <w:sz w:val="32"/>
          <w:szCs w:val="24"/>
        </w:rPr>
      </w:pPr>
    </w:p>
    <w:p w14:paraId="2709EFE2" w14:textId="5FE3BB0C" w:rsidR="00E05D65" w:rsidRDefault="00A146DD" w:rsidP="00E05D65">
      <w:pPr>
        <w:spacing w:after="0" w:line="240" w:lineRule="auto"/>
        <w:jc w:val="center"/>
        <w:rPr>
          <w:rFonts w:ascii="Tahoma" w:hAnsi="Tahoma" w:cs="Tahoma"/>
          <w:b/>
          <w:bCs/>
          <w:sz w:val="32"/>
          <w:szCs w:val="24"/>
        </w:rPr>
      </w:pPr>
      <w:r w:rsidRPr="00705943">
        <w:rPr>
          <w:rFonts w:ascii="Tahoma" w:hAnsi="Tahoma" w:cs="Tahoma"/>
          <w:noProof/>
          <w:sz w:val="20"/>
          <w:szCs w:val="20"/>
        </w:rPr>
        <mc:AlternateContent>
          <mc:Choice Requires="wps">
            <w:drawing>
              <wp:anchor distT="0" distB="0" distL="114300" distR="114300" simplePos="0" relativeHeight="251937792" behindDoc="0" locked="0" layoutInCell="1" allowOverlap="1" wp14:anchorId="30ACF1EB" wp14:editId="15EA86E8">
                <wp:simplePos x="0" y="0"/>
                <wp:positionH relativeFrom="margin">
                  <wp:posOffset>1127760</wp:posOffset>
                </wp:positionH>
                <wp:positionV relativeFrom="paragraph">
                  <wp:posOffset>184435</wp:posOffset>
                </wp:positionV>
                <wp:extent cx="4362450" cy="2112579"/>
                <wp:effectExtent l="19050" t="19050" r="19050" b="21590"/>
                <wp:wrapNone/>
                <wp:docPr id="4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112579"/>
                        </a:xfrm>
                        <a:prstGeom prst="flowChartMultidocument">
                          <a:avLst/>
                        </a:prstGeom>
                        <a:solidFill>
                          <a:srgbClr val="FFFFFF"/>
                        </a:solidFill>
                        <a:ln w="28575">
                          <a:solidFill>
                            <a:srgbClr val="000000"/>
                          </a:solidFill>
                          <a:miter lim="800000"/>
                          <a:headEnd/>
                          <a:tailEnd/>
                        </a:ln>
                      </wps:spPr>
                      <wps:txbx>
                        <w:txbxContent>
                          <w:p w14:paraId="06F1354E" w14:textId="77777777" w:rsidR="001C6ADF" w:rsidRPr="00BA30A7" w:rsidRDefault="001C6ADF" w:rsidP="00A146DD">
                            <w:pPr>
                              <w:spacing w:after="0" w:line="240" w:lineRule="auto"/>
                              <w:jc w:val="center"/>
                              <w:rPr>
                                <w:rFonts w:ascii="Albertus Extra Bold" w:hAnsi="Albertus Extra Bold" w:cs="Tahoma"/>
                                <w:b/>
                                <w:sz w:val="6"/>
                                <w:szCs w:val="20"/>
                              </w:rPr>
                            </w:pPr>
                          </w:p>
                          <w:p w14:paraId="6E969CCB" w14:textId="77777777" w:rsidR="001C6ADF" w:rsidRDefault="001C6ADF" w:rsidP="00A146DD">
                            <w:pPr>
                              <w:spacing w:after="0" w:line="240" w:lineRule="auto"/>
                              <w:jc w:val="center"/>
                              <w:rPr>
                                <w:rFonts w:ascii="Albertus Extra Bold" w:hAnsi="Albertus Extra Bold" w:cs="Tahoma"/>
                                <w:b/>
                                <w:sz w:val="36"/>
                                <w:szCs w:val="36"/>
                              </w:rPr>
                            </w:pPr>
                          </w:p>
                          <w:p w14:paraId="444F06C4" w14:textId="77777777" w:rsidR="001C6ADF" w:rsidRPr="00D13131" w:rsidRDefault="001C6ADF" w:rsidP="008E56DA">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14 : DOSSIER D’ÉTUDES PRÉALABLES (PLANS)</w:t>
                            </w:r>
                          </w:p>
                          <w:p w14:paraId="34B9BCF2" w14:textId="77777777" w:rsidR="001C6ADF" w:rsidRDefault="001C6A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CF1EB" id="_x0000_s1058" type="#_x0000_t115" style="position:absolute;left:0;text-align:left;margin-left:88.8pt;margin-top:14.5pt;width:343.5pt;height:166.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y4OAIAAGQEAAAOAAAAZHJzL2Uyb0RvYy54bWysVNtu2zAMfR+wfxD0vjh2416MOkWRrsOA&#10;tivQ7QMUWY6FSaJGKXG6rx+lpGm67WmYHwRRlA4PD0lfXm2tYRuFQYNreTmZcqachE67Vcu/fb39&#10;cM5ZiMJ1woBTLX9WgV/N37+7HH2jKhjAdAoZgbjQjL7lQ4y+KYogB2VFmIBXjpw9oBWRTFwVHYqR&#10;0K0pqun0tBgBO48gVQh0erNz8nnG73sl45e+Dyoy03LiFvOKeV2mtZhfimaFwg9a7mmIf2BhhXYU&#10;9AB1I6Jga9R/QFktEQL0cSLBFtD3WqqcA2VTTn/L5mkQXuVcSJzgDzKF/wcrHzaPyHTX8lnNmROW&#10;anS9jpBDszrpM/rQ0LUn/4gpw+DvQH4PzMFiEG6lrhFhHJToiFWZ7hdvHiQj0FO2HO+hI3RB6Fmq&#10;bY82AZIIbJsr8nyoiNpGJulwdnJazWoqnCRfVZZVfXaRY4jm5bnHED8psCxtWt4bGIkYxvu1iboD&#10;ubbKxRxQbO5CTARF8/IoJwRGd7famGzgarkwyDaCGuY2f/t44fiacWwkQuf1WZ2h3zjDMcY0f3/D&#10;sDpS6xttW35+uCSaJOVH1+XGjEKb3Z44G7fXNsm5K0vcLre5eNVJipC0XkL3TGoj7FqdRpM2A+BP&#10;zkZq85aHH2uBijPz2VHFLsrZLM1FNmb1WUUGHnuWxx7hJEG1PHK22y7ibpbWHvVqoEhllsNB6qFe&#10;Z7VfWe35UyvnIuzHLs3KsZ1vvf4c5r8AAAD//wMAUEsDBBQABgAIAAAAIQBBKfFO3wAAAAoBAAAP&#10;AAAAZHJzL2Rvd25yZXYueG1sTI9BT4NAEIXvJv6HzZh4s0uxgYosjTHxZDRt8QdMYQpYdhbZbUv9&#10;9Y4nPb43X968l68m26sTjb5zbGA+i0ARV67uuDHwUb7cLUH5gFxj75gMXMjDqri+yjGr3Zk3dNqG&#10;RkkI+wwNtCEMmda+asmin7mBWG57N1oMIsdG1yOeJdz2Oo6iRFvsWD60ONBzS9Vhe7QGpvV+U66/&#10;3t/iwyf618u3XTSlNeb2Znp6BBVoCn8w/NaX6lBIp507cu1VLzpNE0ENxA+ySYBlshBjZ+A+maeg&#10;i1z/n1D8AAAA//8DAFBLAQItABQABgAIAAAAIQC2gziS/gAAAOEBAAATAAAAAAAAAAAAAAAAAAAA&#10;AABbQ29udGVudF9UeXBlc10ueG1sUEsBAi0AFAAGAAgAAAAhADj9If/WAAAAlAEAAAsAAAAAAAAA&#10;AAAAAAAALwEAAF9yZWxzLy5yZWxzUEsBAi0AFAAGAAgAAAAhAEBjDLg4AgAAZAQAAA4AAAAAAAAA&#10;AAAAAAAALgIAAGRycy9lMm9Eb2MueG1sUEsBAi0AFAAGAAgAAAAhAEEp8U7fAAAACgEAAA8AAAAA&#10;AAAAAAAAAAAAkgQAAGRycy9kb3ducmV2LnhtbFBLBQYAAAAABAAEAPMAAACeBQAAAAA=&#10;" strokeweight="2.25pt">
                <v:textbox>
                  <w:txbxContent>
                    <w:p w14:paraId="06F1354E" w14:textId="77777777" w:rsidR="001C6ADF" w:rsidRPr="00BA30A7" w:rsidRDefault="001C6ADF" w:rsidP="00A146DD">
                      <w:pPr>
                        <w:spacing w:after="0" w:line="240" w:lineRule="auto"/>
                        <w:jc w:val="center"/>
                        <w:rPr>
                          <w:rFonts w:ascii="Albertus Extra Bold" w:hAnsi="Albertus Extra Bold" w:cs="Tahoma"/>
                          <w:b/>
                          <w:sz w:val="6"/>
                          <w:szCs w:val="20"/>
                        </w:rPr>
                      </w:pPr>
                    </w:p>
                    <w:p w14:paraId="6E969CCB" w14:textId="77777777" w:rsidR="001C6ADF" w:rsidRDefault="001C6ADF" w:rsidP="00A146DD">
                      <w:pPr>
                        <w:spacing w:after="0" w:line="240" w:lineRule="auto"/>
                        <w:jc w:val="center"/>
                        <w:rPr>
                          <w:rFonts w:ascii="Albertus Extra Bold" w:hAnsi="Albertus Extra Bold" w:cs="Tahoma"/>
                          <w:b/>
                          <w:sz w:val="36"/>
                          <w:szCs w:val="36"/>
                        </w:rPr>
                      </w:pPr>
                    </w:p>
                    <w:p w14:paraId="444F06C4" w14:textId="77777777" w:rsidR="001C6ADF" w:rsidRPr="00D13131" w:rsidRDefault="001C6ADF" w:rsidP="008E56DA">
                      <w:pPr>
                        <w:spacing w:after="0" w:line="240" w:lineRule="auto"/>
                        <w:jc w:val="center"/>
                        <w:rPr>
                          <w:sz w:val="36"/>
                          <w:szCs w:val="36"/>
                        </w:rPr>
                      </w:pPr>
                      <w:r w:rsidRPr="00D13131">
                        <w:rPr>
                          <w:rFonts w:ascii="Albertus Extra Bold" w:hAnsi="Albertus Extra Bold" w:cs="Tahoma"/>
                          <w:b/>
                          <w:sz w:val="36"/>
                          <w:szCs w:val="36"/>
                        </w:rPr>
                        <w:t xml:space="preserve">PIECE N° </w:t>
                      </w:r>
                      <w:r>
                        <w:rPr>
                          <w:rFonts w:ascii="Albertus Extra Bold" w:hAnsi="Albertus Extra Bold" w:cs="Tahoma"/>
                          <w:b/>
                          <w:sz w:val="36"/>
                          <w:szCs w:val="36"/>
                        </w:rPr>
                        <w:t>14 : DOSSIER D’ÉTUDES PRÉALABLES (PLANS)</w:t>
                      </w:r>
                    </w:p>
                    <w:p w14:paraId="34B9BCF2" w14:textId="77777777" w:rsidR="001C6ADF" w:rsidRDefault="001C6ADF"/>
                  </w:txbxContent>
                </v:textbox>
                <w10:wrap anchorx="margin"/>
              </v:shape>
            </w:pict>
          </mc:Fallback>
        </mc:AlternateContent>
      </w:r>
    </w:p>
    <w:p w14:paraId="43447FA0" w14:textId="77777777" w:rsidR="00E05D65" w:rsidRDefault="00E05D65" w:rsidP="00E05D65">
      <w:pPr>
        <w:spacing w:after="0" w:line="240" w:lineRule="auto"/>
        <w:jc w:val="center"/>
        <w:rPr>
          <w:rFonts w:ascii="Tahoma" w:hAnsi="Tahoma" w:cs="Tahoma"/>
          <w:b/>
          <w:bCs/>
          <w:sz w:val="32"/>
          <w:szCs w:val="24"/>
        </w:rPr>
      </w:pPr>
    </w:p>
    <w:p w14:paraId="35E104C0" w14:textId="77777777" w:rsidR="00E05D65" w:rsidRDefault="00E05D65" w:rsidP="00E05D65">
      <w:pPr>
        <w:spacing w:after="0" w:line="240" w:lineRule="auto"/>
        <w:jc w:val="center"/>
        <w:rPr>
          <w:rFonts w:ascii="Tahoma" w:hAnsi="Tahoma" w:cs="Tahoma"/>
          <w:b/>
          <w:bCs/>
          <w:sz w:val="32"/>
          <w:szCs w:val="24"/>
        </w:rPr>
      </w:pPr>
    </w:p>
    <w:p w14:paraId="14801B9C" w14:textId="77777777" w:rsidR="00E05D65" w:rsidRDefault="00E05D65" w:rsidP="00E05D65">
      <w:pPr>
        <w:spacing w:after="0" w:line="240" w:lineRule="auto"/>
        <w:jc w:val="center"/>
        <w:rPr>
          <w:rFonts w:ascii="Tahoma" w:hAnsi="Tahoma" w:cs="Tahoma"/>
          <w:b/>
          <w:bCs/>
          <w:sz w:val="32"/>
          <w:szCs w:val="24"/>
        </w:rPr>
      </w:pPr>
    </w:p>
    <w:p w14:paraId="11AFEBB1" w14:textId="77777777" w:rsidR="00E05D65" w:rsidRDefault="00E05D65" w:rsidP="00E05D65">
      <w:pPr>
        <w:spacing w:after="0" w:line="240" w:lineRule="auto"/>
        <w:jc w:val="center"/>
        <w:rPr>
          <w:rFonts w:ascii="Tahoma" w:hAnsi="Tahoma" w:cs="Tahoma"/>
          <w:b/>
          <w:bCs/>
          <w:sz w:val="32"/>
          <w:szCs w:val="24"/>
        </w:rPr>
      </w:pPr>
    </w:p>
    <w:p w14:paraId="24F1ABBC" w14:textId="77777777" w:rsidR="00E05D65" w:rsidRDefault="00E05D65" w:rsidP="00E05D65">
      <w:pPr>
        <w:spacing w:after="0" w:line="240" w:lineRule="auto"/>
        <w:jc w:val="center"/>
        <w:rPr>
          <w:rFonts w:ascii="Tahoma" w:hAnsi="Tahoma" w:cs="Tahoma"/>
          <w:b/>
          <w:bCs/>
          <w:sz w:val="32"/>
          <w:szCs w:val="24"/>
        </w:rPr>
      </w:pPr>
    </w:p>
    <w:p w14:paraId="66561B3E" w14:textId="77777777" w:rsidR="00E05D65" w:rsidRDefault="00E05D65" w:rsidP="00E05D65">
      <w:pPr>
        <w:spacing w:after="0" w:line="240" w:lineRule="auto"/>
        <w:jc w:val="center"/>
        <w:rPr>
          <w:rFonts w:ascii="Tahoma" w:hAnsi="Tahoma" w:cs="Tahoma"/>
          <w:b/>
          <w:bCs/>
          <w:sz w:val="32"/>
          <w:szCs w:val="24"/>
        </w:rPr>
      </w:pPr>
    </w:p>
    <w:p w14:paraId="10601276" w14:textId="77777777" w:rsidR="00E05D65" w:rsidRDefault="00E05D65" w:rsidP="00E05D65">
      <w:pPr>
        <w:spacing w:after="0" w:line="240" w:lineRule="auto"/>
        <w:jc w:val="center"/>
        <w:rPr>
          <w:rFonts w:ascii="Tahoma" w:hAnsi="Tahoma" w:cs="Tahoma"/>
          <w:b/>
          <w:bCs/>
          <w:sz w:val="32"/>
          <w:szCs w:val="24"/>
        </w:rPr>
      </w:pPr>
    </w:p>
    <w:sectPr w:rsidR="00E05D65" w:rsidSect="006833AE">
      <w:footerReference w:type="default" r:id="rId16"/>
      <w:pgSz w:w="11905" w:h="16837"/>
      <w:pgMar w:top="425" w:right="1418" w:bottom="1418" w:left="1021" w:header="709" w:footer="403" w:gutter="0"/>
      <w:pgNumType w:start="11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25703" w14:textId="77777777" w:rsidR="00957562" w:rsidRDefault="00957562" w:rsidP="00C64839">
      <w:pPr>
        <w:spacing w:after="0" w:line="240" w:lineRule="auto"/>
      </w:pPr>
      <w:r>
        <w:separator/>
      </w:r>
    </w:p>
  </w:endnote>
  <w:endnote w:type="continuationSeparator" w:id="0">
    <w:p w14:paraId="469F1346" w14:textId="77777777" w:rsidR="00957562" w:rsidRDefault="00957562" w:rsidP="00C6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leTLig">
    <w:altName w:val="CastleTLig"/>
    <w:panose1 w:val="00000000000000000000"/>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4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Dutch">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frican">
    <w:altName w:val="Times New Roman"/>
    <w:charset w:val="00"/>
    <w:family w:val="auto"/>
    <w:pitch w:val="variable"/>
    <w:sig w:usb0="00000003" w:usb1="00000000" w:usb2="00000000" w:usb3="00000000" w:csb0="00000001" w:csb1="00000000"/>
  </w:font>
  <w:font w:name="Helvetica-Narrow">
    <w:altName w:val="Arial Narrow"/>
    <w:charset w:val="00"/>
    <w:family w:val="swiss"/>
    <w:pitch w:val="default"/>
    <w:sig w:usb0="00000003" w:usb1="00000000" w:usb2="00000000" w:usb3="00000000" w:csb0="00000001" w:csb1="00000000"/>
  </w:font>
  <w:font w:name="ZapfDingbats">
    <w:altName w:val="Zapf Dingbats"/>
    <w:charset w:val="00"/>
    <w:family w:val="decorativ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Antique Olive Compact">
    <w:altName w:val="Tahoma"/>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DejaVu San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BinnerD"/>
    <w:panose1 w:val="00000000000000000000"/>
    <w:charset w:val="00"/>
    <w:family w:val="swiss"/>
    <w:notTrueType/>
    <w:pitch w:val="variable"/>
    <w:sig w:usb0="00000003" w:usb1="00000000" w:usb2="00000000" w:usb3="00000000" w:csb0="00000001" w:csb1="00000000"/>
  </w:font>
  <w:font w:name="AvantGarde Md BT">
    <w:altName w:val="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G Omega">
    <w:altName w:val="Arial"/>
    <w:charset w:val="00"/>
    <w:family w:val="swiss"/>
    <w:pitch w:val="variable"/>
    <w:sig w:usb0="00000007" w:usb1="00000000" w:usb2="00000000" w:usb3="00000000" w:csb0="00000093" w:csb1="00000000"/>
  </w:font>
  <w:font w:name="Liberation Serif">
    <w:altName w:val="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Arial Black">
    <w:panose1 w:val="020B0A04020102020204"/>
    <w:charset w:val="00"/>
    <w:family w:val="swiss"/>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lbertus Extra Bold">
    <w:altName w:val="Candara"/>
    <w:charset w:val="00"/>
    <w:family w:val="swiss"/>
    <w:pitch w:val="variable"/>
    <w:sig w:usb0="00000007"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Andalus">
    <w:panose1 w:val="02020603050405020304"/>
    <w:charset w:val="00"/>
    <w:family w:val="roman"/>
    <w:pitch w:val="variable"/>
    <w:sig w:usb0="00002003" w:usb1="80000000" w:usb2="00000008" w:usb3="00000000" w:csb0="00000041" w:csb1="00000000"/>
  </w:font>
  <w:font w:name="BatangChe">
    <w:altName w:val="Arial Unicode MS"/>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09256"/>
      <w:docPartObj>
        <w:docPartGallery w:val="Page Numbers (Bottom of Page)"/>
        <w:docPartUnique/>
      </w:docPartObj>
    </w:sdtPr>
    <w:sdtEndPr/>
    <w:sdtContent>
      <w:p w14:paraId="3D11718F" w14:textId="2EF455CF" w:rsidR="001C6ADF" w:rsidRDefault="001C6ADF">
        <w:pPr>
          <w:pStyle w:val="Pieddepage"/>
          <w:jc w:val="right"/>
        </w:pPr>
        <w:r>
          <w:fldChar w:fldCharType="begin"/>
        </w:r>
        <w:r>
          <w:instrText>PAGE   \* MERGEFORMAT</w:instrText>
        </w:r>
        <w:r>
          <w:fldChar w:fldCharType="separate"/>
        </w:r>
        <w:r w:rsidR="00B42798" w:rsidRPr="00B42798">
          <w:rPr>
            <w:noProof/>
            <w:lang w:val="fr-FR"/>
          </w:rPr>
          <w:t>22</w:t>
        </w:r>
        <w:r>
          <w:fldChar w:fldCharType="end"/>
        </w:r>
      </w:p>
    </w:sdtContent>
  </w:sdt>
  <w:p w14:paraId="461BFF4F" w14:textId="77777777" w:rsidR="001C6ADF" w:rsidRDefault="001C6AD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672917"/>
      <w:docPartObj>
        <w:docPartGallery w:val="Page Numbers (Bottom of Page)"/>
        <w:docPartUnique/>
      </w:docPartObj>
    </w:sdtPr>
    <w:sdtEndPr/>
    <w:sdtContent>
      <w:p w14:paraId="4ED8E621" w14:textId="39AC0282" w:rsidR="001C6ADF" w:rsidRDefault="001C6ADF">
        <w:pPr>
          <w:pStyle w:val="Pieddepage"/>
          <w:jc w:val="right"/>
        </w:pPr>
        <w:r>
          <w:fldChar w:fldCharType="begin"/>
        </w:r>
        <w:r>
          <w:instrText>PAGE   \* MERGEFORMAT</w:instrText>
        </w:r>
        <w:r>
          <w:fldChar w:fldCharType="separate"/>
        </w:r>
        <w:r w:rsidR="00B42798" w:rsidRPr="00B42798">
          <w:rPr>
            <w:noProof/>
            <w:lang w:val="fr-FR"/>
          </w:rPr>
          <w:t>112</w:t>
        </w:r>
        <w:r>
          <w:fldChar w:fldCharType="end"/>
        </w:r>
      </w:p>
    </w:sdtContent>
  </w:sdt>
  <w:p w14:paraId="28F36726" w14:textId="77777777" w:rsidR="001C6ADF" w:rsidRDefault="001C6AD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3998632"/>
      <w:docPartObj>
        <w:docPartGallery w:val="Page Numbers (Bottom of Page)"/>
        <w:docPartUnique/>
      </w:docPartObj>
    </w:sdtPr>
    <w:sdtEndPr/>
    <w:sdtContent>
      <w:p w14:paraId="76835EDF" w14:textId="06F7C3D8" w:rsidR="001C6ADF" w:rsidRDefault="001C6ADF">
        <w:pPr>
          <w:pStyle w:val="Pieddepage"/>
          <w:jc w:val="right"/>
        </w:pPr>
        <w:r>
          <w:fldChar w:fldCharType="begin"/>
        </w:r>
        <w:r>
          <w:instrText>PAGE   \* MERGEFORMAT</w:instrText>
        </w:r>
        <w:r>
          <w:fldChar w:fldCharType="separate"/>
        </w:r>
        <w:r w:rsidR="00B42798" w:rsidRPr="00B42798">
          <w:rPr>
            <w:noProof/>
            <w:lang w:val="fr-FR"/>
          </w:rPr>
          <w:t>110</w:t>
        </w:r>
        <w:r>
          <w:fldChar w:fldCharType="end"/>
        </w:r>
      </w:p>
    </w:sdtContent>
  </w:sdt>
  <w:p w14:paraId="6BBCBF74" w14:textId="77777777" w:rsidR="001C6ADF" w:rsidRDefault="001C6AD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484809"/>
      <w:docPartObj>
        <w:docPartGallery w:val="Page Numbers (Bottom of Page)"/>
        <w:docPartUnique/>
      </w:docPartObj>
    </w:sdtPr>
    <w:sdtEndPr/>
    <w:sdtContent>
      <w:p w14:paraId="336B9BFD" w14:textId="7BC5BDED" w:rsidR="001C6ADF" w:rsidRDefault="001C6ADF">
        <w:pPr>
          <w:pStyle w:val="Pieddepage"/>
          <w:jc w:val="right"/>
        </w:pPr>
        <w:r>
          <w:fldChar w:fldCharType="begin"/>
        </w:r>
        <w:r>
          <w:instrText>PAGE   \* MERGEFORMAT</w:instrText>
        </w:r>
        <w:r>
          <w:fldChar w:fldCharType="separate"/>
        </w:r>
        <w:r w:rsidR="00B42798" w:rsidRPr="00B42798">
          <w:rPr>
            <w:noProof/>
            <w:lang w:val="fr-FR"/>
          </w:rPr>
          <w:t>126</w:t>
        </w:r>
        <w:r>
          <w:fldChar w:fldCharType="end"/>
        </w:r>
      </w:p>
    </w:sdtContent>
  </w:sdt>
  <w:p w14:paraId="7D533BAA" w14:textId="3B6B5F18" w:rsidR="001C6ADF" w:rsidRDefault="001C6ADF" w:rsidP="003B40CB">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FC24D" w14:textId="77777777" w:rsidR="00957562" w:rsidRDefault="00957562" w:rsidP="00C64839">
      <w:pPr>
        <w:spacing w:after="0" w:line="240" w:lineRule="auto"/>
      </w:pPr>
      <w:r>
        <w:separator/>
      </w:r>
    </w:p>
  </w:footnote>
  <w:footnote w:type="continuationSeparator" w:id="0">
    <w:p w14:paraId="33820B56" w14:textId="77777777" w:rsidR="00957562" w:rsidRDefault="00957562" w:rsidP="00C648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1E4BB7A"/>
    <w:lvl w:ilvl="0">
      <w:start w:val="1"/>
      <w:numFmt w:val="bullet"/>
      <w:pStyle w:val="xl42"/>
      <w:lvlText w:val=""/>
      <w:lvlJc w:val="left"/>
      <w:pPr>
        <w:tabs>
          <w:tab w:val="num" w:pos="1492"/>
        </w:tabs>
        <w:ind w:left="1492" w:hanging="360"/>
      </w:pPr>
      <w:rPr>
        <w:rFonts w:ascii="Symbol" w:hAnsi="Symbol" w:hint="default"/>
      </w:rPr>
    </w:lvl>
  </w:abstractNum>
  <w:abstractNum w:abstractNumId="1">
    <w:nsid w:val="FFFFFF81"/>
    <w:multiLevelType w:val="singleLevel"/>
    <w:tmpl w:val="37CE559E"/>
    <w:lvl w:ilvl="0">
      <w:start w:val="1"/>
      <w:numFmt w:val="bullet"/>
      <w:pStyle w:val="xl25"/>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0CB28500"/>
    <w:lvl w:ilvl="0">
      <w:start w:val="1"/>
      <w:numFmt w:val="bullet"/>
      <w:pStyle w:val="Listepuces3"/>
      <w:lvlText w:val=""/>
      <w:lvlJc w:val="left"/>
      <w:pPr>
        <w:tabs>
          <w:tab w:val="num" w:pos="926"/>
        </w:tabs>
        <w:ind w:left="926" w:hanging="360"/>
      </w:pPr>
      <w:rPr>
        <w:rFonts w:ascii="Symbol" w:hAnsi="Symbol" w:hint="default"/>
      </w:rPr>
    </w:lvl>
  </w:abstractNum>
  <w:abstractNum w:abstractNumId="3">
    <w:nsid w:val="FFFFFF83"/>
    <w:multiLevelType w:val="singleLevel"/>
    <w:tmpl w:val="CA3CF1FC"/>
    <w:lvl w:ilvl="0">
      <w:start w:val="1"/>
      <w:numFmt w:val="bullet"/>
      <w:pStyle w:val="Listepuces2"/>
      <w:lvlText w:val=""/>
      <w:lvlJc w:val="left"/>
      <w:pPr>
        <w:tabs>
          <w:tab w:val="num" w:pos="643"/>
        </w:tabs>
        <w:ind w:left="643" w:hanging="360"/>
      </w:pPr>
      <w:rPr>
        <w:rFonts w:ascii="Symbol" w:hAnsi="Symbol" w:hint="default"/>
        <w:color w:val="auto"/>
      </w:rPr>
    </w:lvl>
  </w:abstractNum>
  <w:abstractNum w:abstractNumId="4">
    <w:nsid w:val="00000007"/>
    <w:multiLevelType w:val="hybridMultilevel"/>
    <w:tmpl w:val="A8D6B184"/>
    <w:name w:val="WW8Num18"/>
    <w:lvl w:ilvl="0" w:tplc="040C0017">
      <w:start w:val="1"/>
      <w:numFmt w:val="lowerLetter"/>
      <w:lvlText w:val="%1)"/>
      <w:lvlJc w:val="left"/>
      <w:pPr>
        <w:ind w:left="1287" w:hanging="360"/>
      </w:pPr>
      <w:rPr>
        <w:rFonts w:hint="default"/>
      </w:rPr>
    </w:lvl>
    <w:lvl w:ilvl="1" w:tplc="EB420C2E">
      <w:start w:val="1"/>
      <w:numFmt w:val="bullet"/>
      <w:lvlRestart w:val="0"/>
      <w:lvlText w:val="o"/>
      <w:lvlJc w:val="left"/>
      <w:pPr>
        <w:ind w:left="2007" w:hanging="360"/>
      </w:pPr>
      <w:rPr>
        <w:rFonts w:ascii="Courier New" w:hAnsi="Courier New" w:cs="Courier New" w:hint="default"/>
      </w:rPr>
    </w:lvl>
    <w:lvl w:ilvl="2" w:tplc="97C4BB88">
      <w:start w:val="1"/>
      <w:numFmt w:val="bullet"/>
      <w:lvlRestart w:val="0"/>
      <w:lvlText w:val=""/>
      <w:lvlJc w:val="left"/>
      <w:pPr>
        <w:ind w:left="2727" w:hanging="360"/>
      </w:pPr>
      <w:rPr>
        <w:rFonts w:ascii="Wingdings" w:hAnsi="Wingdings" w:hint="default"/>
      </w:rPr>
    </w:lvl>
    <w:lvl w:ilvl="3" w:tplc="06CC2F36">
      <w:start w:val="1"/>
      <w:numFmt w:val="bullet"/>
      <w:lvlRestart w:val="0"/>
      <w:lvlText w:val=""/>
      <w:lvlJc w:val="left"/>
      <w:pPr>
        <w:ind w:left="3447" w:hanging="360"/>
      </w:pPr>
      <w:rPr>
        <w:rFonts w:ascii="Symbol" w:hAnsi="Symbol" w:hint="default"/>
      </w:rPr>
    </w:lvl>
    <w:lvl w:ilvl="4" w:tplc="87F43120">
      <w:start w:val="1"/>
      <w:numFmt w:val="bullet"/>
      <w:lvlRestart w:val="0"/>
      <w:lvlText w:val="o"/>
      <w:lvlJc w:val="left"/>
      <w:pPr>
        <w:ind w:left="4167" w:hanging="360"/>
      </w:pPr>
      <w:rPr>
        <w:rFonts w:ascii="Courier New" w:hAnsi="Courier New" w:cs="Courier New" w:hint="default"/>
      </w:rPr>
    </w:lvl>
    <w:lvl w:ilvl="5" w:tplc="1CE00ABA">
      <w:start w:val="1"/>
      <w:numFmt w:val="bullet"/>
      <w:lvlRestart w:val="0"/>
      <w:lvlText w:val=""/>
      <w:lvlJc w:val="left"/>
      <w:pPr>
        <w:ind w:left="4887" w:hanging="360"/>
      </w:pPr>
      <w:rPr>
        <w:rFonts w:ascii="Wingdings" w:hAnsi="Wingdings" w:hint="default"/>
      </w:rPr>
    </w:lvl>
    <w:lvl w:ilvl="6" w:tplc="C7ACBFB4">
      <w:start w:val="1"/>
      <w:numFmt w:val="bullet"/>
      <w:lvlRestart w:val="0"/>
      <w:lvlText w:val=""/>
      <w:lvlJc w:val="left"/>
      <w:pPr>
        <w:ind w:left="5607" w:hanging="360"/>
      </w:pPr>
      <w:rPr>
        <w:rFonts w:ascii="Symbol" w:hAnsi="Symbol" w:hint="default"/>
      </w:rPr>
    </w:lvl>
    <w:lvl w:ilvl="7" w:tplc="E4C02CA2">
      <w:start w:val="1"/>
      <w:numFmt w:val="bullet"/>
      <w:lvlRestart w:val="0"/>
      <w:lvlText w:val="o"/>
      <w:lvlJc w:val="left"/>
      <w:pPr>
        <w:ind w:left="6327" w:hanging="360"/>
      </w:pPr>
      <w:rPr>
        <w:rFonts w:ascii="Courier New" w:hAnsi="Courier New" w:cs="Courier New" w:hint="default"/>
      </w:rPr>
    </w:lvl>
    <w:lvl w:ilvl="8" w:tplc="8DBE1624">
      <w:start w:val="1"/>
      <w:numFmt w:val="bullet"/>
      <w:lvlRestart w:val="0"/>
      <w:lvlText w:val=""/>
      <w:lvlJc w:val="left"/>
      <w:pPr>
        <w:ind w:left="7047" w:hanging="360"/>
      </w:pPr>
      <w:rPr>
        <w:rFonts w:ascii="Wingdings" w:hAnsi="Wingdings" w:hint="default"/>
      </w:rPr>
    </w:lvl>
  </w:abstractNum>
  <w:abstractNum w:abstractNumId="5">
    <w:nsid w:val="00000008"/>
    <w:multiLevelType w:val="hybridMultilevel"/>
    <w:tmpl w:val="C7A6E2DE"/>
    <w:name w:val="WW8Num42"/>
    <w:lvl w:ilvl="0" w:tplc="1CDA58B4">
      <w:start w:val="1"/>
      <w:numFmt w:val="decimal"/>
      <w:lvlText w:val="%1-"/>
      <w:lvlJc w:val="left"/>
      <w:pPr>
        <w:ind w:left="2340" w:hanging="360"/>
      </w:pPr>
      <w:rPr>
        <w:rFonts w:hint="default"/>
      </w:rPr>
    </w:lvl>
    <w:lvl w:ilvl="1" w:tplc="040C0019">
      <w:start w:val="1"/>
      <w:numFmt w:val="lowerLetter"/>
      <w:lvlRestart w:val="0"/>
      <w:lvlText w:val="%2."/>
      <w:lvlJc w:val="left"/>
      <w:pPr>
        <w:ind w:left="1374" w:hanging="360"/>
      </w:pPr>
    </w:lvl>
    <w:lvl w:ilvl="2" w:tplc="040C001B">
      <w:start w:val="1"/>
      <w:numFmt w:val="lowerRoman"/>
      <w:lvlRestart w:val="0"/>
      <w:lvlText w:val="%3."/>
      <w:lvlJc w:val="right"/>
      <w:pPr>
        <w:ind w:left="2094" w:hanging="180"/>
      </w:pPr>
    </w:lvl>
    <w:lvl w:ilvl="3" w:tplc="040C000F">
      <w:start w:val="1"/>
      <w:numFmt w:val="decimal"/>
      <w:lvlRestart w:val="0"/>
      <w:lvlText w:val="%4."/>
      <w:lvlJc w:val="left"/>
      <w:pPr>
        <w:ind w:left="2814" w:hanging="360"/>
      </w:pPr>
    </w:lvl>
    <w:lvl w:ilvl="4" w:tplc="040C0019">
      <w:start w:val="1"/>
      <w:numFmt w:val="lowerLetter"/>
      <w:lvlRestart w:val="0"/>
      <w:lvlText w:val="%5."/>
      <w:lvlJc w:val="left"/>
      <w:pPr>
        <w:ind w:left="3534" w:hanging="360"/>
      </w:pPr>
    </w:lvl>
    <w:lvl w:ilvl="5" w:tplc="040C001B">
      <w:start w:val="1"/>
      <w:numFmt w:val="lowerRoman"/>
      <w:lvlRestart w:val="0"/>
      <w:lvlText w:val="%6."/>
      <w:lvlJc w:val="right"/>
      <w:pPr>
        <w:ind w:left="4254" w:hanging="180"/>
      </w:pPr>
    </w:lvl>
    <w:lvl w:ilvl="6" w:tplc="040C000F">
      <w:start w:val="1"/>
      <w:numFmt w:val="decimal"/>
      <w:lvlRestart w:val="0"/>
      <w:lvlText w:val="%7."/>
      <w:lvlJc w:val="left"/>
      <w:pPr>
        <w:ind w:left="4974" w:hanging="360"/>
      </w:pPr>
    </w:lvl>
    <w:lvl w:ilvl="7" w:tplc="040C0019">
      <w:start w:val="1"/>
      <w:numFmt w:val="lowerLetter"/>
      <w:lvlRestart w:val="0"/>
      <w:lvlText w:val="%8."/>
      <w:lvlJc w:val="left"/>
      <w:pPr>
        <w:ind w:left="5694" w:hanging="360"/>
      </w:pPr>
    </w:lvl>
    <w:lvl w:ilvl="8" w:tplc="040C001B">
      <w:start w:val="1"/>
      <w:numFmt w:val="lowerRoman"/>
      <w:lvlRestart w:val="0"/>
      <w:lvlText w:val="%9."/>
      <w:lvlJc w:val="right"/>
      <w:pPr>
        <w:ind w:left="6414" w:hanging="180"/>
      </w:pPr>
    </w:lvl>
  </w:abstractNum>
  <w:abstractNum w:abstractNumId="6">
    <w:nsid w:val="0000000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000000A"/>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8">
    <w:nsid w:val="0000000B"/>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9">
    <w:nsid w:val="0000000C"/>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10">
    <w:nsid w:val="0000000D"/>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Restart w:val="0"/>
      <w:lvlText w:val=""/>
      <w:lvlJc w:val="left"/>
      <w:pPr>
        <w:ind w:left="2367" w:hanging="360"/>
      </w:pPr>
      <w:rPr>
        <w:rFonts w:ascii="Wingdings" w:hAnsi="Wingdings" w:hint="default"/>
      </w:rPr>
    </w:lvl>
    <w:lvl w:ilvl="3" w:tplc="040C0001">
      <w:start w:val="1"/>
      <w:numFmt w:val="bullet"/>
      <w:lvlRestart w:val="0"/>
      <w:lvlText w:val=""/>
      <w:lvlJc w:val="left"/>
      <w:pPr>
        <w:ind w:left="3087" w:hanging="360"/>
      </w:pPr>
      <w:rPr>
        <w:rFonts w:ascii="Symbol" w:hAnsi="Symbol" w:hint="default"/>
      </w:rPr>
    </w:lvl>
    <w:lvl w:ilvl="4" w:tplc="040C0003">
      <w:start w:val="1"/>
      <w:numFmt w:val="bullet"/>
      <w:lvlRestart w:val="0"/>
      <w:lvlText w:val="o"/>
      <w:lvlJc w:val="left"/>
      <w:pPr>
        <w:ind w:left="3807" w:hanging="360"/>
      </w:pPr>
      <w:rPr>
        <w:rFonts w:ascii="Courier New" w:hAnsi="Courier New" w:cs="Courier New" w:hint="default"/>
      </w:rPr>
    </w:lvl>
    <w:lvl w:ilvl="5" w:tplc="040C0005">
      <w:start w:val="1"/>
      <w:numFmt w:val="bullet"/>
      <w:lvlRestart w:val="0"/>
      <w:lvlText w:val=""/>
      <w:lvlJc w:val="left"/>
      <w:pPr>
        <w:ind w:left="4527" w:hanging="360"/>
      </w:pPr>
      <w:rPr>
        <w:rFonts w:ascii="Wingdings" w:hAnsi="Wingdings" w:hint="default"/>
      </w:rPr>
    </w:lvl>
    <w:lvl w:ilvl="6" w:tplc="040C0001">
      <w:start w:val="1"/>
      <w:numFmt w:val="bullet"/>
      <w:lvlRestart w:val="0"/>
      <w:lvlText w:val=""/>
      <w:lvlJc w:val="left"/>
      <w:pPr>
        <w:ind w:left="5247" w:hanging="360"/>
      </w:pPr>
      <w:rPr>
        <w:rFonts w:ascii="Symbol" w:hAnsi="Symbol" w:hint="default"/>
      </w:rPr>
    </w:lvl>
    <w:lvl w:ilvl="7" w:tplc="040C0003">
      <w:start w:val="1"/>
      <w:numFmt w:val="bullet"/>
      <w:lvlRestart w:val="0"/>
      <w:lvlText w:val="o"/>
      <w:lvlJc w:val="left"/>
      <w:pPr>
        <w:ind w:left="5967" w:hanging="360"/>
      </w:pPr>
      <w:rPr>
        <w:rFonts w:ascii="Courier New" w:hAnsi="Courier New" w:cs="Courier New" w:hint="default"/>
      </w:rPr>
    </w:lvl>
    <w:lvl w:ilvl="8" w:tplc="040C0005">
      <w:start w:val="1"/>
      <w:numFmt w:val="bullet"/>
      <w:lvlRestart w:val="0"/>
      <w:lvlText w:val=""/>
      <w:lvlJc w:val="left"/>
      <w:pPr>
        <w:ind w:left="6687" w:hanging="360"/>
      </w:pPr>
      <w:rPr>
        <w:rFonts w:ascii="Wingdings" w:hAnsi="Wingdings" w:hint="default"/>
      </w:rPr>
    </w:lvl>
  </w:abstractNum>
  <w:abstractNum w:abstractNumId="11">
    <w:nsid w:val="0000000E"/>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nsid w:val="00000012"/>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start w:val="1"/>
      <w:numFmt w:val="lowerLetter"/>
      <w:lvlRestart w:val="0"/>
      <w:lvlText w:val="%8."/>
      <w:lvlJc w:val="left"/>
      <w:pPr>
        <w:tabs>
          <w:tab w:val="num" w:pos="6108"/>
        </w:tabs>
        <w:ind w:left="6108" w:hanging="360"/>
      </w:pPr>
    </w:lvl>
    <w:lvl w:ilvl="8" w:tplc="040C001B">
      <w:start w:val="1"/>
      <w:numFmt w:val="lowerRoman"/>
      <w:lvlRestart w:val="0"/>
      <w:lvlText w:val="%9."/>
      <w:lvlJc w:val="right"/>
      <w:pPr>
        <w:tabs>
          <w:tab w:val="num" w:pos="6828"/>
        </w:tabs>
        <w:ind w:left="6828" w:hanging="180"/>
      </w:pPr>
    </w:lvl>
  </w:abstractNum>
  <w:abstractNum w:abstractNumId="13">
    <w:nsid w:val="00000013"/>
    <w:multiLevelType w:val="hybridMultilevel"/>
    <w:tmpl w:val="ECFC3900"/>
    <w:lvl w:ilvl="0" w:tplc="040C0001">
      <w:start w:val="1"/>
      <w:numFmt w:val="bullet"/>
      <w:lvlText w:val=""/>
      <w:lvlJc w:val="left"/>
      <w:pPr>
        <w:ind w:left="3130" w:hanging="360"/>
      </w:pPr>
      <w:rPr>
        <w:rFonts w:ascii="Symbol" w:hAnsi="Symbol" w:hint="default"/>
      </w:rPr>
    </w:lvl>
    <w:lvl w:ilvl="1" w:tplc="040C0003">
      <w:start w:val="1"/>
      <w:numFmt w:val="bullet"/>
      <w:lvlRestart w:val="0"/>
      <w:lvlText w:val="o"/>
      <w:lvlJc w:val="left"/>
      <w:pPr>
        <w:ind w:left="3850" w:hanging="360"/>
      </w:pPr>
      <w:rPr>
        <w:rFonts w:ascii="Courier New" w:hAnsi="Courier New" w:cs="Courier New" w:hint="default"/>
      </w:rPr>
    </w:lvl>
    <w:lvl w:ilvl="2" w:tplc="040C0005">
      <w:start w:val="1"/>
      <w:numFmt w:val="bullet"/>
      <w:lvlRestart w:val="0"/>
      <w:lvlText w:val=""/>
      <w:lvlJc w:val="left"/>
      <w:pPr>
        <w:ind w:left="4570" w:hanging="360"/>
      </w:pPr>
      <w:rPr>
        <w:rFonts w:ascii="Wingdings" w:hAnsi="Wingdings" w:hint="default"/>
      </w:rPr>
    </w:lvl>
    <w:lvl w:ilvl="3" w:tplc="040C0001">
      <w:start w:val="1"/>
      <w:numFmt w:val="bullet"/>
      <w:lvlRestart w:val="0"/>
      <w:lvlText w:val=""/>
      <w:lvlJc w:val="left"/>
      <w:pPr>
        <w:ind w:left="5290" w:hanging="360"/>
      </w:pPr>
      <w:rPr>
        <w:rFonts w:ascii="Symbol" w:hAnsi="Symbol" w:hint="default"/>
      </w:rPr>
    </w:lvl>
    <w:lvl w:ilvl="4" w:tplc="040C0003">
      <w:start w:val="1"/>
      <w:numFmt w:val="bullet"/>
      <w:lvlRestart w:val="0"/>
      <w:lvlText w:val="o"/>
      <w:lvlJc w:val="left"/>
      <w:pPr>
        <w:ind w:left="6010" w:hanging="360"/>
      </w:pPr>
      <w:rPr>
        <w:rFonts w:ascii="Courier New" w:hAnsi="Courier New" w:cs="Courier New" w:hint="default"/>
      </w:rPr>
    </w:lvl>
    <w:lvl w:ilvl="5" w:tplc="040C0005">
      <w:start w:val="1"/>
      <w:numFmt w:val="bullet"/>
      <w:lvlRestart w:val="0"/>
      <w:lvlText w:val=""/>
      <w:lvlJc w:val="left"/>
      <w:pPr>
        <w:ind w:left="6730" w:hanging="360"/>
      </w:pPr>
      <w:rPr>
        <w:rFonts w:ascii="Wingdings" w:hAnsi="Wingdings" w:hint="default"/>
      </w:rPr>
    </w:lvl>
    <w:lvl w:ilvl="6" w:tplc="040C0001">
      <w:start w:val="1"/>
      <w:numFmt w:val="bullet"/>
      <w:lvlRestart w:val="0"/>
      <w:lvlText w:val=""/>
      <w:lvlJc w:val="left"/>
      <w:pPr>
        <w:ind w:left="7450" w:hanging="360"/>
      </w:pPr>
      <w:rPr>
        <w:rFonts w:ascii="Symbol" w:hAnsi="Symbol" w:hint="default"/>
      </w:rPr>
    </w:lvl>
    <w:lvl w:ilvl="7" w:tplc="040C0003">
      <w:start w:val="1"/>
      <w:numFmt w:val="bullet"/>
      <w:lvlRestart w:val="0"/>
      <w:lvlText w:val="o"/>
      <w:lvlJc w:val="left"/>
      <w:pPr>
        <w:ind w:left="8170" w:hanging="360"/>
      </w:pPr>
      <w:rPr>
        <w:rFonts w:ascii="Courier New" w:hAnsi="Courier New" w:cs="Courier New" w:hint="default"/>
      </w:rPr>
    </w:lvl>
    <w:lvl w:ilvl="8" w:tplc="040C0005">
      <w:start w:val="1"/>
      <w:numFmt w:val="bullet"/>
      <w:lvlRestart w:val="0"/>
      <w:lvlText w:val=""/>
      <w:lvlJc w:val="left"/>
      <w:pPr>
        <w:ind w:left="8890" w:hanging="360"/>
      </w:pPr>
      <w:rPr>
        <w:rFonts w:ascii="Wingdings" w:hAnsi="Wingdings" w:hint="default"/>
      </w:rPr>
    </w:lvl>
  </w:abstractNum>
  <w:abstractNum w:abstractNumId="14">
    <w:nsid w:val="00000014"/>
    <w:multiLevelType w:val="hybridMultilevel"/>
    <w:tmpl w:val="CC849A8E"/>
    <w:lvl w:ilvl="0" w:tplc="FE943E9A">
      <w:start w:val="5"/>
      <w:numFmt w:val="bullet"/>
      <w:lvlText w:val="-"/>
      <w:lvlJc w:val="left"/>
      <w:pPr>
        <w:tabs>
          <w:tab w:val="num" w:pos="720"/>
        </w:tabs>
        <w:ind w:left="720" w:hanging="36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15">
    <w:nsid w:val="00000016"/>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00000017"/>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start w:val="1"/>
      <w:numFmt w:val="bullet"/>
      <w:lvlRestart w:val="0"/>
      <w:lvlText w:val="o"/>
      <w:lvlJc w:val="left"/>
      <w:pPr>
        <w:tabs>
          <w:tab w:val="num" w:pos="1440"/>
        </w:tabs>
        <w:ind w:left="1440" w:hanging="360"/>
      </w:pPr>
      <w:rPr>
        <w:rFonts w:ascii="Courier New" w:hAnsi="Courier New" w:cs="Courier New" w:hint="default"/>
      </w:rPr>
    </w:lvl>
    <w:lvl w:ilvl="2" w:tplc="040C0003">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17">
    <w:nsid w:val="00000018"/>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00000019"/>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Restart w:val="0"/>
      <w:lvlText w:val="o"/>
      <w:lvlJc w:val="left"/>
      <w:pPr>
        <w:ind w:left="5400" w:hanging="360"/>
      </w:pPr>
      <w:rPr>
        <w:rFonts w:ascii="Courier New" w:hAnsi="Courier New" w:cs="Courier New" w:hint="default"/>
      </w:rPr>
    </w:lvl>
    <w:lvl w:ilvl="8" w:tplc="040C0005">
      <w:start w:val="1"/>
      <w:numFmt w:val="bullet"/>
      <w:lvlRestart w:val="0"/>
      <w:lvlText w:val=""/>
      <w:lvlJc w:val="left"/>
      <w:pPr>
        <w:ind w:left="6120" w:hanging="360"/>
      </w:pPr>
      <w:rPr>
        <w:rFonts w:ascii="Wingdings" w:hAnsi="Wingdings" w:hint="default"/>
      </w:rPr>
    </w:lvl>
  </w:abstractNum>
  <w:abstractNum w:abstractNumId="19">
    <w:nsid w:val="0000001B"/>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0">
    <w:nsid w:val="0000001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000001D"/>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22">
    <w:nsid w:val="0000001E"/>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3">
    <w:nsid w:val="0000001F"/>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00000020"/>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start w:val="1"/>
      <w:numFmt w:val="bullet"/>
      <w:lvlRestart w:val="0"/>
      <w:lvlText w:val=""/>
      <w:lvlJc w:val="left"/>
      <w:pPr>
        <w:ind w:left="4930" w:hanging="360"/>
      </w:pPr>
      <w:rPr>
        <w:rFonts w:ascii="Symbol" w:hAnsi="Symbol" w:hint="default"/>
      </w:rPr>
    </w:lvl>
    <w:lvl w:ilvl="4" w:tplc="B2560BF2">
      <w:start w:val="1"/>
      <w:numFmt w:val="bullet"/>
      <w:lvlRestart w:val="0"/>
      <w:lvlText w:val="o"/>
      <w:lvlJc w:val="left"/>
      <w:pPr>
        <w:ind w:left="5650" w:hanging="360"/>
      </w:pPr>
      <w:rPr>
        <w:rFonts w:ascii="Courier New" w:hAnsi="Courier New" w:cs="Courier New" w:hint="default"/>
      </w:rPr>
    </w:lvl>
    <w:lvl w:ilvl="5" w:tplc="8C28545A">
      <w:start w:val="1"/>
      <w:numFmt w:val="bullet"/>
      <w:lvlRestart w:val="0"/>
      <w:lvlText w:val=""/>
      <w:lvlJc w:val="left"/>
      <w:pPr>
        <w:ind w:left="6370" w:hanging="360"/>
      </w:pPr>
      <w:rPr>
        <w:rFonts w:ascii="Wingdings" w:hAnsi="Wingdings" w:hint="default"/>
      </w:rPr>
    </w:lvl>
    <w:lvl w:ilvl="6" w:tplc="7BE809B8">
      <w:start w:val="1"/>
      <w:numFmt w:val="bullet"/>
      <w:lvlRestart w:val="0"/>
      <w:lvlText w:val=""/>
      <w:lvlJc w:val="left"/>
      <w:pPr>
        <w:ind w:left="7090" w:hanging="360"/>
      </w:pPr>
      <w:rPr>
        <w:rFonts w:ascii="Symbol" w:hAnsi="Symbol" w:hint="default"/>
      </w:rPr>
    </w:lvl>
    <w:lvl w:ilvl="7" w:tplc="3776F76A">
      <w:start w:val="1"/>
      <w:numFmt w:val="bullet"/>
      <w:lvlRestart w:val="0"/>
      <w:lvlText w:val="o"/>
      <w:lvlJc w:val="left"/>
      <w:pPr>
        <w:ind w:left="7810" w:hanging="360"/>
      </w:pPr>
      <w:rPr>
        <w:rFonts w:ascii="Courier New" w:hAnsi="Courier New" w:cs="Courier New" w:hint="default"/>
      </w:rPr>
    </w:lvl>
    <w:lvl w:ilvl="8" w:tplc="2B8CF9F8">
      <w:start w:val="1"/>
      <w:numFmt w:val="bullet"/>
      <w:lvlRestart w:val="0"/>
      <w:lvlText w:val=""/>
      <w:lvlJc w:val="left"/>
      <w:pPr>
        <w:ind w:left="8530" w:hanging="360"/>
      </w:pPr>
      <w:rPr>
        <w:rFonts w:ascii="Wingdings" w:hAnsi="Wingdings" w:hint="default"/>
      </w:rPr>
    </w:lvl>
  </w:abstractNum>
  <w:abstractNum w:abstractNumId="25">
    <w:nsid w:val="00000021"/>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00000022"/>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27">
    <w:nsid w:val="00000023"/>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28">
    <w:nsid w:val="0000002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29">
    <w:nsid w:val="00000025"/>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start w:val="1"/>
      <w:numFmt w:val="bullet"/>
      <w:lvlRestart w:val="0"/>
      <w:lvlText w:val="o"/>
      <w:lvlJc w:val="left"/>
      <w:pPr>
        <w:tabs>
          <w:tab w:val="num" w:pos="1515"/>
        </w:tabs>
        <w:ind w:left="1515" w:hanging="360"/>
      </w:pPr>
      <w:rPr>
        <w:rFonts w:ascii="Courier New" w:hAnsi="Courier New" w:cs="Courier New" w:hint="default"/>
      </w:rPr>
    </w:lvl>
    <w:lvl w:ilvl="2" w:tplc="040C0005">
      <w:start w:val="1"/>
      <w:numFmt w:val="bullet"/>
      <w:lvlRestart w:val="0"/>
      <w:lvlText w:val=""/>
      <w:lvlJc w:val="left"/>
      <w:pPr>
        <w:tabs>
          <w:tab w:val="num" w:pos="2235"/>
        </w:tabs>
        <w:ind w:left="2235" w:hanging="360"/>
      </w:pPr>
      <w:rPr>
        <w:rFonts w:ascii="Wingdings" w:hAnsi="Wingdings" w:hint="default"/>
      </w:rPr>
    </w:lvl>
    <w:lvl w:ilvl="3" w:tplc="040C0001">
      <w:start w:val="1"/>
      <w:numFmt w:val="bullet"/>
      <w:lvlRestart w:val="0"/>
      <w:lvlText w:val=""/>
      <w:lvlJc w:val="left"/>
      <w:pPr>
        <w:tabs>
          <w:tab w:val="num" w:pos="2955"/>
        </w:tabs>
        <w:ind w:left="2955" w:hanging="360"/>
      </w:pPr>
      <w:rPr>
        <w:rFonts w:ascii="Symbol" w:hAnsi="Symbol" w:hint="default"/>
      </w:rPr>
    </w:lvl>
    <w:lvl w:ilvl="4" w:tplc="040C0003">
      <w:start w:val="1"/>
      <w:numFmt w:val="bullet"/>
      <w:lvlRestart w:val="0"/>
      <w:lvlText w:val="o"/>
      <w:lvlJc w:val="left"/>
      <w:pPr>
        <w:tabs>
          <w:tab w:val="num" w:pos="3675"/>
        </w:tabs>
        <w:ind w:left="3675" w:hanging="360"/>
      </w:pPr>
      <w:rPr>
        <w:rFonts w:ascii="Courier New" w:hAnsi="Courier New" w:cs="Courier New" w:hint="default"/>
      </w:rPr>
    </w:lvl>
    <w:lvl w:ilvl="5" w:tplc="040C0005">
      <w:start w:val="1"/>
      <w:numFmt w:val="bullet"/>
      <w:lvlRestart w:val="0"/>
      <w:lvlText w:val=""/>
      <w:lvlJc w:val="left"/>
      <w:pPr>
        <w:tabs>
          <w:tab w:val="num" w:pos="4395"/>
        </w:tabs>
        <w:ind w:left="4395" w:hanging="360"/>
      </w:pPr>
      <w:rPr>
        <w:rFonts w:ascii="Wingdings" w:hAnsi="Wingdings" w:hint="default"/>
      </w:rPr>
    </w:lvl>
    <w:lvl w:ilvl="6" w:tplc="040C0001">
      <w:start w:val="1"/>
      <w:numFmt w:val="bullet"/>
      <w:lvlRestart w:val="0"/>
      <w:lvlText w:val=""/>
      <w:lvlJc w:val="left"/>
      <w:pPr>
        <w:tabs>
          <w:tab w:val="num" w:pos="5115"/>
        </w:tabs>
        <w:ind w:left="5115" w:hanging="360"/>
      </w:pPr>
      <w:rPr>
        <w:rFonts w:ascii="Symbol" w:hAnsi="Symbol" w:hint="default"/>
      </w:rPr>
    </w:lvl>
    <w:lvl w:ilvl="7" w:tplc="040C0003">
      <w:start w:val="1"/>
      <w:numFmt w:val="bullet"/>
      <w:lvlRestart w:val="0"/>
      <w:lvlText w:val="o"/>
      <w:lvlJc w:val="left"/>
      <w:pPr>
        <w:tabs>
          <w:tab w:val="num" w:pos="5835"/>
        </w:tabs>
        <w:ind w:left="5835" w:hanging="360"/>
      </w:pPr>
      <w:rPr>
        <w:rFonts w:ascii="Courier New" w:hAnsi="Courier New" w:cs="Courier New" w:hint="default"/>
      </w:rPr>
    </w:lvl>
    <w:lvl w:ilvl="8" w:tplc="040C0005">
      <w:start w:val="1"/>
      <w:numFmt w:val="bullet"/>
      <w:lvlRestart w:val="0"/>
      <w:lvlText w:val=""/>
      <w:lvlJc w:val="left"/>
      <w:pPr>
        <w:tabs>
          <w:tab w:val="num" w:pos="6555"/>
        </w:tabs>
        <w:ind w:left="6555" w:hanging="360"/>
      </w:pPr>
      <w:rPr>
        <w:rFonts w:ascii="Wingdings" w:hAnsi="Wingdings" w:hint="default"/>
      </w:rPr>
    </w:lvl>
  </w:abstractNum>
  <w:abstractNum w:abstractNumId="30">
    <w:nsid w:val="00000026"/>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00000027"/>
    <w:multiLevelType w:val="hybridMultilevel"/>
    <w:tmpl w:val="B71AFE2A"/>
    <w:lvl w:ilvl="0" w:tplc="B6D8F100">
      <w:start w:val="1"/>
      <w:numFmt w:val="decimal"/>
      <w:lvlText w:val="%1-"/>
      <w:lvlJc w:val="left"/>
      <w:pPr>
        <w:ind w:left="1429" w:hanging="360"/>
      </w:pPr>
      <w:rPr>
        <w:rFonts w:hint="default"/>
        <w:b/>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32">
    <w:nsid w:val="00000028"/>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0000002B"/>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0000002E"/>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5">
    <w:nsid w:val="00000030"/>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start w:val="1"/>
      <w:numFmt w:val="bullet"/>
      <w:lvlRestart w:val="0"/>
      <w:lvlText w:val="o"/>
      <w:lvlJc w:val="left"/>
      <w:pPr>
        <w:ind w:left="1724" w:hanging="360"/>
      </w:pPr>
      <w:rPr>
        <w:rFonts w:ascii="Courier New" w:hAnsi="Courier New" w:cs="Courier New" w:hint="default"/>
      </w:rPr>
    </w:lvl>
    <w:lvl w:ilvl="2" w:tplc="040C0005">
      <w:start w:val="1"/>
      <w:numFmt w:val="bullet"/>
      <w:lvlRestart w:val="0"/>
      <w:lvlText w:val=""/>
      <w:lvlJc w:val="left"/>
      <w:pPr>
        <w:ind w:left="2444" w:hanging="360"/>
      </w:pPr>
      <w:rPr>
        <w:rFonts w:ascii="Wingdings" w:hAnsi="Wingdings" w:hint="default"/>
      </w:rPr>
    </w:lvl>
    <w:lvl w:ilvl="3" w:tplc="040C0001">
      <w:start w:val="1"/>
      <w:numFmt w:val="bullet"/>
      <w:lvlRestart w:val="0"/>
      <w:lvlText w:val=""/>
      <w:lvlJc w:val="left"/>
      <w:pPr>
        <w:ind w:left="3164" w:hanging="360"/>
      </w:pPr>
      <w:rPr>
        <w:rFonts w:ascii="Symbol" w:hAnsi="Symbol" w:hint="default"/>
      </w:rPr>
    </w:lvl>
    <w:lvl w:ilvl="4" w:tplc="040C0003">
      <w:start w:val="1"/>
      <w:numFmt w:val="bullet"/>
      <w:lvlRestart w:val="0"/>
      <w:lvlText w:val="o"/>
      <w:lvlJc w:val="left"/>
      <w:pPr>
        <w:ind w:left="3884" w:hanging="360"/>
      </w:pPr>
      <w:rPr>
        <w:rFonts w:ascii="Courier New" w:hAnsi="Courier New" w:cs="Courier New" w:hint="default"/>
      </w:rPr>
    </w:lvl>
    <w:lvl w:ilvl="5" w:tplc="040C0005">
      <w:start w:val="1"/>
      <w:numFmt w:val="bullet"/>
      <w:lvlRestart w:val="0"/>
      <w:lvlText w:val=""/>
      <w:lvlJc w:val="left"/>
      <w:pPr>
        <w:ind w:left="4604" w:hanging="360"/>
      </w:pPr>
      <w:rPr>
        <w:rFonts w:ascii="Wingdings" w:hAnsi="Wingdings" w:hint="default"/>
      </w:rPr>
    </w:lvl>
    <w:lvl w:ilvl="6" w:tplc="040C0001">
      <w:start w:val="1"/>
      <w:numFmt w:val="bullet"/>
      <w:lvlRestart w:val="0"/>
      <w:lvlText w:val=""/>
      <w:lvlJc w:val="left"/>
      <w:pPr>
        <w:ind w:left="5324" w:hanging="360"/>
      </w:pPr>
      <w:rPr>
        <w:rFonts w:ascii="Symbol" w:hAnsi="Symbol" w:hint="default"/>
      </w:rPr>
    </w:lvl>
    <w:lvl w:ilvl="7" w:tplc="040C0003">
      <w:start w:val="1"/>
      <w:numFmt w:val="bullet"/>
      <w:lvlRestart w:val="0"/>
      <w:lvlText w:val="o"/>
      <w:lvlJc w:val="left"/>
      <w:pPr>
        <w:ind w:left="6044" w:hanging="360"/>
      </w:pPr>
      <w:rPr>
        <w:rFonts w:ascii="Courier New" w:hAnsi="Courier New" w:cs="Courier New" w:hint="default"/>
      </w:rPr>
    </w:lvl>
    <w:lvl w:ilvl="8" w:tplc="040C0005">
      <w:start w:val="1"/>
      <w:numFmt w:val="bullet"/>
      <w:lvlRestart w:val="0"/>
      <w:lvlText w:val=""/>
      <w:lvlJc w:val="left"/>
      <w:pPr>
        <w:ind w:left="6764" w:hanging="360"/>
      </w:pPr>
      <w:rPr>
        <w:rFonts w:ascii="Wingdings" w:hAnsi="Wingdings" w:hint="default"/>
      </w:rPr>
    </w:lvl>
  </w:abstractNum>
  <w:abstractNum w:abstractNumId="36">
    <w:nsid w:val="00000031"/>
    <w:multiLevelType w:val="multilevel"/>
    <w:tmpl w:val="28A80FDE"/>
    <w:lvl w:ilvl="0">
      <w:start w:val="30"/>
      <w:numFmt w:val="decimal"/>
      <w:lvlText w:val="Article %1 :"/>
      <w:lvlJc w:val="left"/>
      <w:pPr>
        <w:tabs>
          <w:tab w:val="num" w:pos="652"/>
        </w:tabs>
        <w:ind w:left="1503" w:hanging="1361"/>
      </w:pPr>
      <w:rPr>
        <w:rFonts w:ascii="Arial Narrow" w:hAnsi="Arial Narrow" w:cs="Tahoma" w:hint="default"/>
        <w:b w:val="0"/>
        <w:i/>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Text w:val="%1.%2.%3"/>
      <w:lvlJc w:val="left"/>
      <w:pPr>
        <w:tabs>
          <w:tab w:val="num" w:pos="1571"/>
        </w:tabs>
        <w:ind w:left="1571" w:hanging="720"/>
      </w:pPr>
      <w:rPr>
        <w:rFonts w:ascii="Arial" w:hAnsi="Arial" w:hint="default"/>
        <w:b/>
        <w:i w:val="0"/>
        <w:sz w:val="24"/>
        <w:szCs w:val="24"/>
      </w:rPr>
    </w:lvl>
    <w:lvl w:ilvl="3">
      <w:start w:val="1"/>
      <w:numFmt w:val="none"/>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7">
    <w:nsid w:val="00000032"/>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38">
    <w:nsid w:val="0000003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19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00000034"/>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0">
    <w:nsid w:val="00000035"/>
    <w:multiLevelType w:val="singleLevel"/>
    <w:tmpl w:val="8DE4E448"/>
    <w:lvl w:ilvl="0">
      <w:start w:val="1"/>
      <w:numFmt w:val="lowerLetter"/>
      <w:lvlText w:val="%1)"/>
      <w:lvlJc w:val="left"/>
      <w:pPr>
        <w:tabs>
          <w:tab w:val="num" w:pos="720"/>
        </w:tabs>
        <w:ind w:left="720" w:hanging="720"/>
      </w:pPr>
      <w:rPr>
        <w:rFonts w:hint="default"/>
      </w:rPr>
    </w:lvl>
  </w:abstractNum>
  <w:abstractNum w:abstractNumId="41">
    <w:nsid w:val="00000036"/>
    <w:multiLevelType w:val="hybridMultilevel"/>
    <w:tmpl w:val="D70EC1E6"/>
    <w:lvl w:ilvl="0" w:tplc="7A1ABEEC">
      <w:start w:val="1"/>
      <w:numFmt w:val="decimal"/>
      <w:lvlText w:val="%1-"/>
      <w:lvlJc w:val="left"/>
      <w:pPr>
        <w:ind w:left="36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2">
    <w:nsid w:val="00000038"/>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43">
    <w:nsid w:val="0000003A"/>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start w:val="1"/>
      <w:numFmt w:val="lowerLetter"/>
      <w:lvlRestart w:val="0"/>
      <w:lvlText w:val="%2."/>
      <w:lvlJc w:val="left"/>
      <w:pPr>
        <w:tabs>
          <w:tab w:val="num" w:pos="1440"/>
        </w:tabs>
        <w:ind w:left="1440" w:hanging="360"/>
      </w:p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44">
    <w:nsid w:val="0000003B"/>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45">
    <w:nsid w:val="0000003E"/>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6">
    <w:nsid w:val="0000003F"/>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47">
    <w:nsid w:val="00000041"/>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start w:val="1"/>
      <w:numFmt w:val="bullet"/>
      <w:lvlRestart w:val="0"/>
      <w:lvlText w:val="o"/>
      <w:lvlJc w:val="left"/>
      <w:pPr>
        <w:ind w:left="4001" w:hanging="360"/>
      </w:pPr>
      <w:rPr>
        <w:rFonts w:ascii="Courier New" w:hAnsi="Courier New" w:cs="Courier New" w:hint="default"/>
      </w:rPr>
    </w:lvl>
    <w:lvl w:ilvl="2" w:tplc="040C0005">
      <w:start w:val="1"/>
      <w:numFmt w:val="bullet"/>
      <w:lvlRestart w:val="0"/>
      <w:lvlText w:val=""/>
      <w:lvlJc w:val="left"/>
      <w:pPr>
        <w:ind w:left="4721" w:hanging="360"/>
      </w:pPr>
      <w:rPr>
        <w:rFonts w:ascii="Wingdings" w:hAnsi="Wingdings" w:hint="default"/>
      </w:rPr>
    </w:lvl>
    <w:lvl w:ilvl="3" w:tplc="040C0001">
      <w:start w:val="1"/>
      <w:numFmt w:val="bullet"/>
      <w:lvlRestart w:val="0"/>
      <w:lvlText w:val=""/>
      <w:lvlJc w:val="left"/>
      <w:pPr>
        <w:ind w:left="5441" w:hanging="360"/>
      </w:pPr>
      <w:rPr>
        <w:rFonts w:ascii="Symbol" w:hAnsi="Symbol" w:hint="default"/>
      </w:rPr>
    </w:lvl>
    <w:lvl w:ilvl="4" w:tplc="040C0003">
      <w:start w:val="1"/>
      <w:numFmt w:val="bullet"/>
      <w:lvlRestart w:val="0"/>
      <w:lvlText w:val="o"/>
      <w:lvlJc w:val="left"/>
      <w:pPr>
        <w:ind w:left="6161" w:hanging="360"/>
      </w:pPr>
      <w:rPr>
        <w:rFonts w:ascii="Courier New" w:hAnsi="Courier New" w:cs="Courier New" w:hint="default"/>
      </w:rPr>
    </w:lvl>
    <w:lvl w:ilvl="5" w:tplc="040C0005">
      <w:start w:val="1"/>
      <w:numFmt w:val="bullet"/>
      <w:lvlRestart w:val="0"/>
      <w:lvlText w:val=""/>
      <w:lvlJc w:val="left"/>
      <w:pPr>
        <w:ind w:left="6881" w:hanging="360"/>
      </w:pPr>
      <w:rPr>
        <w:rFonts w:ascii="Wingdings" w:hAnsi="Wingdings" w:hint="default"/>
      </w:rPr>
    </w:lvl>
    <w:lvl w:ilvl="6" w:tplc="040C0001">
      <w:start w:val="1"/>
      <w:numFmt w:val="bullet"/>
      <w:lvlRestart w:val="0"/>
      <w:lvlText w:val=""/>
      <w:lvlJc w:val="left"/>
      <w:pPr>
        <w:ind w:left="7601" w:hanging="360"/>
      </w:pPr>
      <w:rPr>
        <w:rFonts w:ascii="Symbol" w:hAnsi="Symbol" w:hint="default"/>
      </w:rPr>
    </w:lvl>
    <w:lvl w:ilvl="7" w:tplc="040C0003">
      <w:start w:val="1"/>
      <w:numFmt w:val="bullet"/>
      <w:lvlRestart w:val="0"/>
      <w:lvlText w:val="o"/>
      <w:lvlJc w:val="left"/>
      <w:pPr>
        <w:ind w:left="8321" w:hanging="360"/>
      </w:pPr>
      <w:rPr>
        <w:rFonts w:ascii="Courier New" w:hAnsi="Courier New" w:cs="Courier New" w:hint="default"/>
      </w:rPr>
    </w:lvl>
    <w:lvl w:ilvl="8" w:tplc="040C0005">
      <w:start w:val="1"/>
      <w:numFmt w:val="bullet"/>
      <w:lvlRestart w:val="0"/>
      <w:lvlText w:val=""/>
      <w:lvlJc w:val="left"/>
      <w:pPr>
        <w:ind w:left="9041" w:hanging="360"/>
      </w:pPr>
      <w:rPr>
        <w:rFonts w:ascii="Wingdings" w:hAnsi="Wingdings" w:hint="default"/>
      </w:rPr>
    </w:lvl>
  </w:abstractNum>
  <w:abstractNum w:abstractNumId="48">
    <w:nsid w:val="00000043"/>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start w:val="1"/>
      <w:numFmt w:val="bullet"/>
      <w:lvlRestart w:val="0"/>
      <w:lvlText w:val=""/>
      <w:lvlJc w:val="left"/>
      <w:pPr>
        <w:tabs>
          <w:tab w:val="num" w:pos="2840"/>
        </w:tabs>
        <w:ind w:left="2840" w:hanging="360"/>
      </w:pPr>
      <w:rPr>
        <w:rFonts w:ascii="Wingdings" w:hAnsi="Wingdings" w:hint="default"/>
      </w:rPr>
    </w:lvl>
    <w:lvl w:ilvl="3" w:tplc="040C0001">
      <w:start w:val="1"/>
      <w:numFmt w:val="bullet"/>
      <w:lvlRestart w:val="0"/>
      <w:lvlText w:val=""/>
      <w:lvlJc w:val="left"/>
      <w:pPr>
        <w:tabs>
          <w:tab w:val="num" w:pos="3560"/>
        </w:tabs>
        <w:ind w:left="3560" w:hanging="360"/>
      </w:pPr>
      <w:rPr>
        <w:rFonts w:ascii="Symbol" w:hAnsi="Symbol" w:hint="default"/>
      </w:rPr>
    </w:lvl>
    <w:lvl w:ilvl="4" w:tplc="040C0003">
      <w:start w:val="1"/>
      <w:numFmt w:val="bullet"/>
      <w:lvlRestart w:val="0"/>
      <w:lvlText w:val="o"/>
      <w:lvlJc w:val="left"/>
      <w:pPr>
        <w:tabs>
          <w:tab w:val="num" w:pos="4280"/>
        </w:tabs>
        <w:ind w:left="4280" w:hanging="360"/>
      </w:pPr>
      <w:rPr>
        <w:rFonts w:ascii="Courier New" w:hAnsi="Courier New" w:cs="Courier New" w:hint="default"/>
      </w:rPr>
    </w:lvl>
    <w:lvl w:ilvl="5" w:tplc="040C0005">
      <w:start w:val="1"/>
      <w:numFmt w:val="bullet"/>
      <w:lvlRestart w:val="0"/>
      <w:lvlText w:val=""/>
      <w:lvlJc w:val="left"/>
      <w:pPr>
        <w:tabs>
          <w:tab w:val="num" w:pos="5000"/>
        </w:tabs>
        <w:ind w:left="5000" w:hanging="360"/>
      </w:pPr>
      <w:rPr>
        <w:rFonts w:ascii="Wingdings" w:hAnsi="Wingdings" w:hint="default"/>
      </w:rPr>
    </w:lvl>
    <w:lvl w:ilvl="6" w:tplc="040C0001">
      <w:start w:val="1"/>
      <w:numFmt w:val="bullet"/>
      <w:lvlRestart w:val="0"/>
      <w:lvlText w:val=""/>
      <w:lvlJc w:val="left"/>
      <w:pPr>
        <w:tabs>
          <w:tab w:val="num" w:pos="5720"/>
        </w:tabs>
        <w:ind w:left="5720" w:hanging="360"/>
      </w:pPr>
      <w:rPr>
        <w:rFonts w:ascii="Symbol" w:hAnsi="Symbol" w:hint="default"/>
      </w:rPr>
    </w:lvl>
    <w:lvl w:ilvl="7" w:tplc="040C0003">
      <w:start w:val="1"/>
      <w:numFmt w:val="bullet"/>
      <w:lvlRestart w:val="0"/>
      <w:lvlText w:val="o"/>
      <w:lvlJc w:val="left"/>
      <w:pPr>
        <w:tabs>
          <w:tab w:val="num" w:pos="6440"/>
        </w:tabs>
        <w:ind w:left="6440" w:hanging="360"/>
      </w:pPr>
      <w:rPr>
        <w:rFonts w:ascii="Courier New" w:hAnsi="Courier New" w:cs="Courier New" w:hint="default"/>
      </w:rPr>
    </w:lvl>
    <w:lvl w:ilvl="8" w:tplc="040C0005">
      <w:start w:val="1"/>
      <w:numFmt w:val="bullet"/>
      <w:lvlRestart w:val="0"/>
      <w:lvlText w:val=""/>
      <w:lvlJc w:val="left"/>
      <w:pPr>
        <w:tabs>
          <w:tab w:val="num" w:pos="7160"/>
        </w:tabs>
        <w:ind w:left="7160" w:hanging="360"/>
      </w:pPr>
      <w:rPr>
        <w:rFonts w:ascii="Wingdings" w:hAnsi="Wingdings" w:hint="default"/>
      </w:rPr>
    </w:lvl>
  </w:abstractNum>
  <w:abstractNum w:abstractNumId="49">
    <w:nsid w:val="0000004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0">
    <w:nsid w:val="00000046"/>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1">
    <w:nsid w:val="00000049"/>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52">
    <w:nsid w:val="0000004B"/>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3">
    <w:nsid w:val="0000004C"/>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start w:val="1"/>
      <w:numFmt w:val="bullet"/>
      <w:lvlRestart w:val="0"/>
      <w:lvlText w:val="o"/>
      <w:lvlJc w:val="left"/>
      <w:pPr>
        <w:tabs>
          <w:tab w:val="num" w:pos="1440"/>
        </w:tabs>
        <w:ind w:left="1440" w:hanging="360"/>
      </w:pPr>
      <w:rPr>
        <w:rFonts w:ascii="Courier New" w:hAnsi="Courier New" w:cs="Courier New"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54">
    <w:nsid w:val="0000004D"/>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0000004F"/>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start w:val="1"/>
      <w:numFmt w:val="lowerLetter"/>
      <w:lvlRestart w:val="0"/>
      <w:lvlText w:val="%2."/>
      <w:lvlJc w:val="left"/>
      <w:pPr>
        <w:ind w:left="1298" w:hanging="360"/>
      </w:pPr>
    </w:lvl>
    <w:lvl w:ilvl="2" w:tplc="040C001B">
      <w:start w:val="1"/>
      <w:numFmt w:val="lowerRoman"/>
      <w:lvlRestart w:val="0"/>
      <w:lvlText w:val="%3."/>
      <w:lvlJc w:val="right"/>
      <w:pPr>
        <w:ind w:left="2018" w:hanging="180"/>
      </w:pPr>
    </w:lvl>
    <w:lvl w:ilvl="3" w:tplc="040C000F">
      <w:start w:val="1"/>
      <w:numFmt w:val="decimal"/>
      <w:lvlRestart w:val="0"/>
      <w:lvlText w:val="%4."/>
      <w:lvlJc w:val="left"/>
      <w:pPr>
        <w:ind w:left="2738" w:hanging="360"/>
      </w:pPr>
    </w:lvl>
    <w:lvl w:ilvl="4" w:tplc="040C0019">
      <w:start w:val="1"/>
      <w:numFmt w:val="lowerLetter"/>
      <w:lvlRestart w:val="0"/>
      <w:lvlText w:val="%5."/>
      <w:lvlJc w:val="left"/>
      <w:pPr>
        <w:ind w:left="3458" w:hanging="360"/>
      </w:pPr>
    </w:lvl>
    <w:lvl w:ilvl="5" w:tplc="040C001B">
      <w:start w:val="1"/>
      <w:numFmt w:val="lowerRoman"/>
      <w:lvlRestart w:val="0"/>
      <w:lvlText w:val="%6."/>
      <w:lvlJc w:val="right"/>
      <w:pPr>
        <w:ind w:left="4178" w:hanging="180"/>
      </w:pPr>
    </w:lvl>
    <w:lvl w:ilvl="6" w:tplc="040C000F">
      <w:start w:val="1"/>
      <w:numFmt w:val="decimal"/>
      <w:lvlRestart w:val="0"/>
      <w:lvlText w:val="%7."/>
      <w:lvlJc w:val="left"/>
      <w:pPr>
        <w:ind w:left="4898" w:hanging="360"/>
      </w:pPr>
    </w:lvl>
    <w:lvl w:ilvl="7" w:tplc="040C0019">
      <w:start w:val="1"/>
      <w:numFmt w:val="lowerLetter"/>
      <w:lvlRestart w:val="0"/>
      <w:lvlText w:val="%8."/>
      <w:lvlJc w:val="left"/>
      <w:pPr>
        <w:ind w:left="5618" w:hanging="360"/>
      </w:pPr>
    </w:lvl>
    <w:lvl w:ilvl="8" w:tplc="040C001B">
      <w:start w:val="1"/>
      <w:numFmt w:val="lowerRoman"/>
      <w:lvlRestart w:val="0"/>
      <w:lvlText w:val="%9."/>
      <w:lvlJc w:val="right"/>
      <w:pPr>
        <w:ind w:left="6338" w:hanging="180"/>
      </w:pPr>
    </w:lvl>
  </w:abstractNum>
  <w:abstractNum w:abstractNumId="56">
    <w:nsid w:val="00000050"/>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57">
    <w:nsid w:val="00000051"/>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8">
    <w:nsid w:val="00000053"/>
    <w:multiLevelType w:val="hybridMultilevel"/>
    <w:tmpl w:val="93860208"/>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59">
    <w:nsid w:val="00000055"/>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start w:val="1"/>
      <w:numFmt w:val="bullet"/>
      <w:lvlRestart w:val="0"/>
      <w:lvlText w:val="o"/>
      <w:lvlJc w:val="left"/>
      <w:pPr>
        <w:tabs>
          <w:tab w:val="num" w:pos="1213"/>
        </w:tabs>
        <w:ind w:left="1213" w:hanging="360"/>
      </w:pPr>
      <w:rPr>
        <w:rFonts w:ascii="Courier New" w:hAnsi="Courier New" w:cs="Courier New" w:hint="default"/>
      </w:rPr>
    </w:lvl>
    <w:lvl w:ilvl="2" w:tplc="040C0005">
      <w:start w:val="1"/>
      <w:numFmt w:val="bullet"/>
      <w:lvlRestart w:val="0"/>
      <w:lvlText w:val=""/>
      <w:lvlJc w:val="left"/>
      <w:pPr>
        <w:tabs>
          <w:tab w:val="num" w:pos="1933"/>
        </w:tabs>
        <w:ind w:left="1933" w:hanging="360"/>
      </w:pPr>
      <w:rPr>
        <w:rFonts w:ascii="Wingdings" w:hAnsi="Wingdings" w:hint="default"/>
      </w:rPr>
    </w:lvl>
    <w:lvl w:ilvl="3" w:tplc="040C0001">
      <w:start w:val="1"/>
      <w:numFmt w:val="bullet"/>
      <w:lvlRestart w:val="0"/>
      <w:lvlText w:val=""/>
      <w:lvlJc w:val="left"/>
      <w:pPr>
        <w:tabs>
          <w:tab w:val="num" w:pos="2653"/>
        </w:tabs>
        <w:ind w:left="2653" w:hanging="360"/>
      </w:pPr>
      <w:rPr>
        <w:rFonts w:ascii="Symbol" w:hAnsi="Symbol" w:hint="default"/>
      </w:rPr>
    </w:lvl>
    <w:lvl w:ilvl="4" w:tplc="040C0003">
      <w:start w:val="1"/>
      <w:numFmt w:val="bullet"/>
      <w:lvlRestart w:val="0"/>
      <w:lvlText w:val="o"/>
      <w:lvlJc w:val="left"/>
      <w:pPr>
        <w:tabs>
          <w:tab w:val="num" w:pos="3373"/>
        </w:tabs>
        <w:ind w:left="3373" w:hanging="360"/>
      </w:pPr>
      <w:rPr>
        <w:rFonts w:ascii="Courier New" w:hAnsi="Courier New" w:cs="Courier New" w:hint="default"/>
      </w:rPr>
    </w:lvl>
    <w:lvl w:ilvl="5" w:tplc="040C0005">
      <w:start w:val="1"/>
      <w:numFmt w:val="bullet"/>
      <w:lvlRestart w:val="0"/>
      <w:lvlText w:val=""/>
      <w:lvlJc w:val="left"/>
      <w:pPr>
        <w:tabs>
          <w:tab w:val="num" w:pos="4093"/>
        </w:tabs>
        <w:ind w:left="4093" w:hanging="360"/>
      </w:pPr>
      <w:rPr>
        <w:rFonts w:ascii="Wingdings" w:hAnsi="Wingdings" w:hint="default"/>
      </w:rPr>
    </w:lvl>
    <w:lvl w:ilvl="6" w:tplc="040C0001">
      <w:start w:val="1"/>
      <w:numFmt w:val="bullet"/>
      <w:lvlRestart w:val="0"/>
      <w:lvlText w:val=""/>
      <w:lvlJc w:val="left"/>
      <w:pPr>
        <w:tabs>
          <w:tab w:val="num" w:pos="4813"/>
        </w:tabs>
        <w:ind w:left="4813" w:hanging="360"/>
      </w:pPr>
      <w:rPr>
        <w:rFonts w:ascii="Symbol" w:hAnsi="Symbol" w:hint="default"/>
      </w:rPr>
    </w:lvl>
    <w:lvl w:ilvl="7" w:tplc="040C0003">
      <w:start w:val="1"/>
      <w:numFmt w:val="bullet"/>
      <w:lvlRestart w:val="0"/>
      <w:lvlText w:val="o"/>
      <w:lvlJc w:val="left"/>
      <w:pPr>
        <w:tabs>
          <w:tab w:val="num" w:pos="5533"/>
        </w:tabs>
        <w:ind w:left="5533" w:hanging="360"/>
      </w:pPr>
      <w:rPr>
        <w:rFonts w:ascii="Courier New" w:hAnsi="Courier New" w:cs="Courier New" w:hint="default"/>
      </w:rPr>
    </w:lvl>
    <w:lvl w:ilvl="8" w:tplc="040C0005">
      <w:start w:val="1"/>
      <w:numFmt w:val="bullet"/>
      <w:lvlRestart w:val="0"/>
      <w:lvlText w:val=""/>
      <w:lvlJc w:val="left"/>
      <w:pPr>
        <w:tabs>
          <w:tab w:val="num" w:pos="6253"/>
        </w:tabs>
        <w:ind w:left="6253" w:hanging="360"/>
      </w:pPr>
      <w:rPr>
        <w:rFonts w:ascii="Wingdings" w:hAnsi="Wingdings" w:hint="default"/>
      </w:rPr>
    </w:lvl>
  </w:abstractNum>
  <w:abstractNum w:abstractNumId="60">
    <w:nsid w:val="00000059"/>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start w:val="1"/>
      <w:numFmt w:val="bullet"/>
      <w:lvlRestart w:val="0"/>
      <w:lvlText w:val=""/>
      <w:lvlJc w:val="left"/>
      <w:pPr>
        <w:tabs>
          <w:tab w:val="num" w:pos="2160"/>
        </w:tabs>
        <w:ind w:left="2160" w:hanging="360"/>
      </w:pPr>
      <w:rPr>
        <w:rFonts w:ascii="Wingdings" w:hAnsi="Wingdings" w:hint="default"/>
      </w:rPr>
    </w:lvl>
    <w:lvl w:ilvl="3" w:tplc="040C0001">
      <w:start w:val="1"/>
      <w:numFmt w:val="bullet"/>
      <w:lvlRestart w:val="0"/>
      <w:lvlText w:val=""/>
      <w:lvlJc w:val="left"/>
      <w:pPr>
        <w:tabs>
          <w:tab w:val="num" w:pos="2880"/>
        </w:tabs>
        <w:ind w:left="2880" w:hanging="360"/>
      </w:pPr>
      <w:rPr>
        <w:rFonts w:ascii="Symbol" w:hAnsi="Symbol" w:hint="default"/>
      </w:rPr>
    </w:lvl>
    <w:lvl w:ilvl="4" w:tplc="040C0003">
      <w:start w:val="1"/>
      <w:numFmt w:val="bullet"/>
      <w:lvlRestart w:val="0"/>
      <w:lvlText w:val="o"/>
      <w:lvlJc w:val="left"/>
      <w:pPr>
        <w:tabs>
          <w:tab w:val="num" w:pos="3600"/>
        </w:tabs>
        <w:ind w:left="3600" w:hanging="360"/>
      </w:pPr>
      <w:rPr>
        <w:rFonts w:ascii="Courier New" w:hAnsi="Courier New" w:cs="Courier New" w:hint="default"/>
      </w:rPr>
    </w:lvl>
    <w:lvl w:ilvl="5" w:tplc="040C0005">
      <w:start w:val="1"/>
      <w:numFmt w:val="bullet"/>
      <w:lvlRestart w:val="0"/>
      <w:lvlText w:val=""/>
      <w:lvlJc w:val="left"/>
      <w:pPr>
        <w:tabs>
          <w:tab w:val="num" w:pos="4320"/>
        </w:tabs>
        <w:ind w:left="4320" w:hanging="360"/>
      </w:pPr>
      <w:rPr>
        <w:rFonts w:ascii="Wingdings" w:hAnsi="Wingdings" w:hint="default"/>
      </w:rPr>
    </w:lvl>
    <w:lvl w:ilvl="6" w:tplc="040C0001">
      <w:start w:val="1"/>
      <w:numFmt w:val="bullet"/>
      <w:lvlRestart w:val="0"/>
      <w:lvlText w:val=""/>
      <w:lvlJc w:val="left"/>
      <w:pPr>
        <w:tabs>
          <w:tab w:val="num" w:pos="5040"/>
        </w:tabs>
        <w:ind w:left="5040" w:hanging="360"/>
      </w:pPr>
      <w:rPr>
        <w:rFonts w:ascii="Symbol" w:hAnsi="Symbol" w:hint="default"/>
      </w:rPr>
    </w:lvl>
    <w:lvl w:ilvl="7" w:tplc="040C0003">
      <w:start w:val="1"/>
      <w:numFmt w:val="bullet"/>
      <w:lvlRestart w:val="0"/>
      <w:lvlText w:val="o"/>
      <w:lvlJc w:val="left"/>
      <w:pPr>
        <w:tabs>
          <w:tab w:val="num" w:pos="5760"/>
        </w:tabs>
        <w:ind w:left="5760" w:hanging="360"/>
      </w:pPr>
      <w:rPr>
        <w:rFonts w:ascii="Courier New" w:hAnsi="Courier New" w:cs="Courier New" w:hint="default"/>
      </w:rPr>
    </w:lvl>
    <w:lvl w:ilvl="8" w:tplc="040C0005">
      <w:start w:val="1"/>
      <w:numFmt w:val="bullet"/>
      <w:lvlRestart w:val="0"/>
      <w:lvlText w:val=""/>
      <w:lvlJc w:val="left"/>
      <w:pPr>
        <w:tabs>
          <w:tab w:val="num" w:pos="6480"/>
        </w:tabs>
        <w:ind w:left="6480" w:hanging="360"/>
      </w:pPr>
      <w:rPr>
        <w:rFonts w:ascii="Wingdings" w:hAnsi="Wingdings" w:hint="default"/>
      </w:rPr>
    </w:lvl>
  </w:abstractNum>
  <w:abstractNum w:abstractNumId="61">
    <w:nsid w:val="0000005A"/>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start w:val="1"/>
      <w:numFmt w:val="lowerRoman"/>
      <w:lvlRestart w:val="0"/>
      <w:lvlText w:val="%3."/>
      <w:lvlJc w:val="right"/>
      <w:pPr>
        <w:tabs>
          <w:tab w:val="num" w:pos="3600"/>
        </w:tabs>
        <w:ind w:left="3600" w:hanging="180"/>
      </w:pPr>
    </w:lvl>
    <w:lvl w:ilvl="3" w:tplc="040C000F">
      <w:start w:val="1"/>
      <w:numFmt w:val="decimal"/>
      <w:lvlRestart w:val="0"/>
      <w:lvlText w:val="%4."/>
      <w:lvlJc w:val="left"/>
      <w:pPr>
        <w:tabs>
          <w:tab w:val="num" w:pos="4320"/>
        </w:tabs>
        <w:ind w:left="4320" w:hanging="360"/>
      </w:pPr>
    </w:lvl>
    <w:lvl w:ilvl="4" w:tplc="040C0019">
      <w:start w:val="1"/>
      <w:numFmt w:val="lowerLetter"/>
      <w:lvlRestart w:val="0"/>
      <w:lvlText w:val="%5."/>
      <w:lvlJc w:val="left"/>
      <w:pPr>
        <w:tabs>
          <w:tab w:val="num" w:pos="5040"/>
        </w:tabs>
        <w:ind w:left="5040" w:hanging="360"/>
      </w:pPr>
    </w:lvl>
    <w:lvl w:ilvl="5" w:tplc="040C001B">
      <w:start w:val="1"/>
      <w:numFmt w:val="lowerRoman"/>
      <w:lvlRestart w:val="0"/>
      <w:lvlText w:val="%6."/>
      <w:lvlJc w:val="right"/>
      <w:pPr>
        <w:tabs>
          <w:tab w:val="num" w:pos="5760"/>
        </w:tabs>
        <w:ind w:left="5760" w:hanging="180"/>
      </w:pPr>
    </w:lvl>
    <w:lvl w:ilvl="6" w:tplc="040C000F">
      <w:start w:val="1"/>
      <w:numFmt w:val="decimal"/>
      <w:lvlRestart w:val="0"/>
      <w:lvlText w:val="%7."/>
      <w:lvlJc w:val="left"/>
      <w:pPr>
        <w:tabs>
          <w:tab w:val="num" w:pos="6480"/>
        </w:tabs>
        <w:ind w:left="6480" w:hanging="360"/>
      </w:pPr>
    </w:lvl>
    <w:lvl w:ilvl="7" w:tplc="040C0019">
      <w:start w:val="1"/>
      <w:numFmt w:val="lowerLetter"/>
      <w:lvlRestart w:val="0"/>
      <w:lvlText w:val="%8."/>
      <w:lvlJc w:val="left"/>
      <w:pPr>
        <w:tabs>
          <w:tab w:val="num" w:pos="7200"/>
        </w:tabs>
        <w:ind w:left="7200" w:hanging="360"/>
      </w:pPr>
    </w:lvl>
    <w:lvl w:ilvl="8" w:tplc="040C001B">
      <w:start w:val="1"/>
      <w:numFmt w:val="lowerRoman"/>
      <w:lvlRestart w:val="0"/>
      <w:lvlText w:val="%9."/>
      <w:lvlJc w:val="right"/>
      <w:pPr>
        <w:tabs>
          <w:tab w:val="num" w:pos="7920"/>
        </w:tabs>
        <w:ind w:left="7920" w:hanging="180"/>
      </w:pPr>
    </w:lvl>
  </w:abstractNum>
  <w:abstractNum w:abstractNumId="62">
    <w:nsid w:val="0000005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3">
    <w:nsid w:val="0000005C"/>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start w:val="1"/>
      <w:numFmt w:val="bullet"/>
      <w:lvlRestart w:val="0"/>
      <w:lvlText w:val=""/>
      <w:lvlJc w:val="left"/>
      <w:pPr>
        <w:tabs>
          <w:tab w:val="num" w:pos="2869"/>
        </w:tabs>
        <w:ind w:left="2869" w:hanging="360"/>
      </w:pPr>
      <w:rPr>
        <w:rFonts w:ascii="Wingdings" w:hAnsi="Wingdings" w:hint="default"/>
      </w:rPr>
    </w:lvl>
    <w:lvl w:ilvl="3" w:tplc="040C0001">
      <w:start w:val="1"/>
      <w:numFmt w:val="bullet"/>
      <w:lvlRestart w:val="0"/>
      <w:lvlText w:val=""/>
      <w:lvlJc w:val="left"/>
      <w:pPr>
        <w:tabs>
          <w:tab w:val="num" w:pos="3589"/>
        </w:tabs>
        <w:ind w:left="3589" w:hanging="360"/>
      </w:pPr>
      <w:rPr>
        <w:rFonts w:ascii="Symbol" w:hAnsi="Symbol" w:hint="default"/>
      </w:rPr>
    </w:lvl>
    <w:lvl w:ilvl="4" w:tplc="040C0003">
      <w:start w:val="1"/>
      <w:numFmt w:val="bullet"/>
      <w:lvlRestart w:val="0"/>
      <w:lvlText w:val="o"/>
      <w:lvlJc w:val="left"/>
      <w:pPr>
        <w:tabs>
          <w:tab w:val="num" w:pos="4309"/>
        </w:tabs>
        <w:ind w:left="4309" w:hanging="360"/>
      </w:pPr>
      <w:rPr>
        <w:rFonts w:ascii="Courier New" w:hAnsi="Courier New" w:cs="Courier New" w:hint="default"/>
      </w:rPr>
    </w:lvl>
    <w:lvl w:ilvl="5" w:tplc="040C0005">
      <w:start w:val="1"/>
      <w:numFmt w:val="bullet"/>
      <w:lvlRestart w:val="0"/>
      <w:lvlText w:val=""/>
      <w:lvlJc w:val="left"/>
      <w:pPr>
        <w:tabs>
          <w:tab w:val="num" w:pos="5029"/>
        </w:tabs>
        <w:ind w:left="5029" w:hanging="360"/>
      </w:pPr>
      <w:rPr>
        <w:rFonts w:ascii="Wingdings" w:hAnsi="Wingdings" w:hint="default"/>
      </w:rPr>
    </w:lvl>
    <w:lvl w:ilvl="6" w:tplc="040C0001">
      <w:start w:val="1"/>
      <w:numFmt w:val="bullet"/>
      <w:lvlRestart w:val="0"/>
      <w:lvlText w:val=""/>
      <w:lvlJc w:val="left"/>
      <w:pPr>
        <w:tabs>
          <w:tab w:val="num" w:pos="5749"/>
        </w:tabs>
        <w:ind w:left="5749" w:hanging="360"/>
      </w:pPr>
      <w:rPr>
        <w:rFonts w:ascii="Symbol" w:hAnsi="Symbol" w:hint="default"/>
      </w:rPr>
    </w:lvl>
    <w:lvl w:ilvl="7" w:tplc="040C0003">
      <w:start w:val="1"/>
      <w:numFmt w:val="bullet"/>
      <w:lvlRestart w:val="0"/>
      <w:lvlText w:val="o"/>
      <w:lvlJc w:val="left"/>
      <w:pPr>
        <w:tabs>
          <w:tab w:val="num" w:pos="6469"/>
        </w:tabs>
        <w:ind w:left="6469" w:hanging="360"/>
      </w:pPr>
      <w:rPr>
        <w:rFonts w:ascii="Courier New" w:hAnsi="Courier New" w:cs="Courier New" w:hint="default"/>
      </w:rPr>
    </w:lvl>
    <w:lvl w:ilvl="8" w:tplc="040C0005">
      <w:start w:val="1"/>
      <w:numFmt w:val="bullet"/>
      <w:lvlRestart w:val="0"/>
      <w:lvlText w:val=""/>
      <w:lvlJc w:val="left"/>
      <w:pPr>
        <w:tabs>
          <w:tab w:val="num" w:pos="7189"/>
        </w:tabs>
        <w:ind w:left="7189" w:hanging="360"/>
      </w:pPr>
      <w:rPr>
        <w:rFonts w:ascii="Wingdings" w:hAnsi="Wingdings" w:hint="default"/>
      </w:rPr>
    </w:lvl>
  </w:abstractNum>
  <w:abstractNum w:abstractNumId="64">
    <w:nsid w:val="0000005D"/>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65">
    <w:nsid w:val="0000005E"/>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66">
    <w:nsid w:val="0000005F"/>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start w:val="1"/>
      <w:numFmt w:val="bullet"/>
      <w:lvlRestart w:val="0"/>
      <w:lvlText w:val="o"/>
      <w:lvlJc w:val="left"/>
      <w:pPr>
        <w:ind w:left="2496" w:hanging="360"/>
      </w:pPr>
      <w:rPr>
        <w:rFonts w:ascii="Courier New" w:hAnsi="Courier New" w:cs="Courier New" w:hint="default"/>
      </w:rPr>
    </w:lvl>
    <w:lvl w:ilvl="2" w:tplc="04090005">
      <w:start w:val="1"/>
      <w:numFmt w:val="bullet"/>
      <w:lvlRestart w:val="0"/>
      <w:lvlText w:val=""/>
      <w:lvlJc w:val="left"/>
      <w:pPr>
        <w:ind w:left="3216" w:hanging="360"/>
      </w:pPr>
      <w:rPr>
        <w:rFonts w:ascii="Wingdings" w:hAnsi="Wingdings" w:hint="default"/>
      </w:rPr>
    </w:lvl>
    <w:lvl w:ilvl="3" w:tplc="04090001">
      <w:start w:val="1"/>
      <w:numFmt w:val="bullet"/>
      <w:lvlRestart w:val="0"/>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67">
    <w:nsid w:val="00000060"/>
    <w:multiLevelType w:val="hybridMultilevel"/>
    <w:tmpl w:val="E1FE4B7A"/>
    <w:lvl w:ilvl="0" w:tplc="040C0011">
      <w:start w:val="1"/>
      <w:numFmt w:val="decimal"/>
      <w:lvlText w:val="%1)"/>
      <w:lvlJc w:val="left"/>
      <w:pPr>
        <w:ind w:left="1429" w:hanging="360"/>
      </w:pPr>
    </w:lvl>
    <w:lvl w:ilvl="1" w:tplc="040C0019">
      <w:start w:val="1"/>
      <w:numFmt w:val="lowerLetter"/>
      <w:lvlRestart w:val="0"/>
      <w:lvlText w:val="%2."/>
      <w:lvlJc w:val="left"/>
      <w:pPr>
        <w:ind w:left="2149" w:hanging="360"/>
      </w:pPr>
    </w:lvl>
    <w:lvl w:ilvl="2" w:tplc="040C001B">
      <w:start w:val="1"/>
      <w:numFmt w:val="lowerRoman"/>
      <w:lvlRestart w:val="0"/>
      <w:lvlText w:val="%3."/>
      <w:lvlJc w:val="right"/>
      <w:pPr>
        <w:ind w:left="2869" w:hanging="180"/>
      </w:pPr>
    </w:lvl>
    <w:lvl w:ilvl="3" w:tplc="040C000F">
      <w:start w:val="1"/>
      <w:numFmt w:val="decimal"/>
      <w:lvlRestart w:val="0"/>
      <w:lvlText w:val="%4."/>
      <w:lvlJc w:val="left"/>
      <w:pPr>
        <w:ind w:left="3589" w:hanging="360"/>
      </w:pPr>
    </w:lvl>
    <w:lvl w:ilvl="4" w:tplc="040C0019">
      <w:start w:val="1"/>
      <w:numFmt w:val="lowerLetter"/>
      <w:lvlRestart w:val="0"/>
      <w:lvlText w:val="%5."/>
      <w:lvlJc w:val="left"/>
      <w:pPr>
        <w:ind w:left="4309" w:hanging="360"/>
      </w:pPr>
    </w:lvl>
    <w:lvl w:ilvl="5" w:tplc="040C001B">
      <w:start w:val="1"/>
      <w:numFmt w:val="lowerRoman"/>
      <w:lvlRestart w:val="0"/>
      <w:lvlText w:val="%6."/>
      <w:lvlJc w:val="right"/>
      <w:pPr>
        <w:ind w:left="5029" w:hanging="180"/>
      </w:pPr>
    </w:lvl>
    <w:lvl w:ilvl="6" w:tplc="040C000F">
      <w:start w:val="1"/>
      <w:numFmt w:val="decimal"/>
      <w:lvlRestart w:val="0"/>
      <w:lvlText w:val="%7."/>
      <w:lvlJc w:val="left"/>
      <w:pPr>
        <w:ind w:left="5749" w:hanging="360"/>
      </w:pPr>
    </w:lvl>
    <w:lvl w:ilvl="7" w:tplc="040C0019">
      <w:start w:val="1"/>
      <w:numFmt w:val="lowerLetter"/>
      <w:lvlRestart w:val="0"/>
      <w:lvlText w:val="%8."/>
      <w:lvlJc w:val="left"/>
      <w:pPr>
        <w:ind w:left="6469" w:hanging="360"/>
      </w:pPr>
    </w:lvl>
    <w:lvl w:ilvl="8" w:tplc="040C001B">
      <w:start w:val="1"/>
      <w:numFmt w:val="lowerRoman"/>
      <w:lvlRestart w:val="0"/>
      <w:lvlText w:val="%9."/>
      <w:lvlJc w:val="right"/>
      <w:pPr>
        <w:ind w:left="7189" w:hanging="180"/>
      </w:pPr>
    </w:lvl>
  </w:abstractNum>
  <w:abstractNum w:abstractNumId="68">
    <w:nsid w:val="00000062"/>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start w:val="1"/>
      <w:numFmt w:val="lowerRoman"/>
      <w:lvlRestart w:val="0"/>
      <w:lvlText w:val="%3."/>
      <w:lvlJc w:val="right"/>
      <w:pPr>
        <w:ind w:left="2880" w:hanging="180"/>
      </w:pPr>
    </w:lvl>
    <w:lvl w:ilvl="3" w:tplc="040C000F">
      <w:start w:val="1"/>
      <w:numFmt w:val="decimal"/>
      <w:lvlRestart w:val="0"/>
      <w:lvlText w:val="%4."/>
      <w:lvlJc w:val="left"/>
      <w:pPr>
        <w:ind w:left="3600" w:hanging="360"/>
      </w:pPr>
    </w:lvl>
    <w:lvl w:ilvl="4" w:tplc="040C0019">
      <w:start w:val="1"/>
      <w:numFmt w:val="lowerLetter"/>
      <w:lvlRestart w:val="0"/>
      <w:lvlText w:val="%5."/>
      <w:lvlJc w:val="left"/>
      <w:pPr>
        <w:ind w:left="4320" w:hanging="360"/>
      </w:pPr>
    </w:lvl>
    <w:lvl w:ilvl="5" w:tplc="040C001B">
      <w:start w:val="1"/>
      <w:numFmt w:val="lowerRoman"/>
      <w:lvlRestart w:val="0"/>
      <w:lvlText w:val="%6."/>
      <w:lvlJc w:val="right"/>
      <w:pPr>
        <w:ind w:left="5040" w:hanging="180"/>
      </w:pPr>
    </w:lvl>
    <w:lvl w:ilvl="6" w:tplc="040C000F">
      <w:start w:val="1"/>
      <w:numFmt w:val="decimal"/>
      <w:lvlRestart w:val="0"/>
      <w:lvlText w:val="%7."/>
      <w:lvlJc w:val="left"/>
      <w:pPr>
        <w:ind w:left="5760" w:hanging="360"/>
      </w:pPr>
    </w:lvl>
    <w:lvl w:ilvl="7" w:tplc="040C0019">
      <w:start w:val="1"/>
      <w:numFmt w:val="lowerLetter"/>
      <w:lvlRestart w:val="0"/>
      <w:lvlText w:val="%8."/>
      <w:lvlJc w:val="left"/>
      <w:pPr>
        <w:ind w:left="6480" w:hanging="360"/>
      </w:pPr>
    </w:lvl>
    <w:lvl w:ilvl="8" w:tplc="040C001B">
      <w:start w:val="1"/>
      <w:numFmt w:val="lowerRoman"/>
      <w:lvlRestart w:val="0"/>
      <w:lvlText w:val="%9."/>
      <w:lvlJc w:val="right"/>
      <w:pPr>
        <w:ind w:left="7200" w:hanging="180"/>
      </w:pPr>
    </w:lvl>
  </w:abstractNum>
  <w:abstractNum w:abstractNumId="69">
    <w:nsid w:val="00000064"/>
    <w:multiLevelType w:val="hybridMultilevel"/>
    <w:tmpl w:val="C9A2BE6C"/>
    <w:lvl w:ilvl="0" w:tplc="89E450C4">
      <w:start w:val="1"/>
      <w:numFmt w:val="upperRoman"/>
      <w:lvlText w:val="%1."/>
      <w:lvlJc w:val="left"/>
      <w:pPr>
        <w:ind w:left="360" w:hanging="360"/>
      </w:pPr>
      <w:rPr>
        <w:rFonts w:hint="default"/>
      </w:rPr>
    </w:lvl>
    <w:lvl w:ilvl="1" w:tplc="040C0019">
      <w:start w:val="1"/>
      <w:numFmt w:val="lowerLetter"/>
      <w:lvlRestart w:val="0"/>
      <w:lvlText w:val="%2."/>
      <w:lvlJc w:val="left"/>
      <w:pPr>
        <w:ind w:left="1080" w:hanging="360"/>
      </w:pPr>
    </w:lvl>
    <w:lvl w:ilvl="2" w:tplc="040C001B">
      <w:start w:val="1"/>
      <w:numFmt w:val="lowerRoman"/>
      <w:lvlRestart w:val="0"/>
      <w:lvlText w:val="%3."/>
      <w:lvlJc w:val="right"/>
      <w:pPr>
        <w:ind w:left="1800" w:hanging="180"/>
      </w:pPr>
    </w:lvl>
    <w:lvl w:ilvl="3" w:tplc="040C000F">
      <w:start w:val="1"/>
      <w:numFmt w:val="decimal"/>
      <w:lvlRestart w:val="0"/>
      <w:lvlText w:val="%4."/>
      <w:lvlJc w:val="left"/>
      <w:pPr>
        <w:ind w:left="2520" w:hanging="360"/>
      </w:pPr>
    </w:lvl>
    <w:lvl w:ilvl="4" w:tplc="040C0019">
      <w:start w:val="1"/>
      <w:numFmt w:val="lowerLetter"/>
      <w:lvlRestart w:val="0"/>
      <w:lvlText w:val="%5."/>
      <w:lvlJc w:val="left"/>
      <w:pPr>
        <w:ind w:left="3240" w:hanging="360"/>
      </w:pPr>
    </w:lvl>
    <w:lvl w:ilvl="5" w:tplc="040C001B">
      <w:start w:val="1"/>
      <w:numFmt w:val="lowerRoman"/>
      <w:lvlRestart w:val="0"/>
      <w:lvlText w:val="%6."/>
      <w:lvlJc w:val="right"/>
      <w:pPr>
        <w:ind w:left="3960" w:hanging="180"/>
      </w:pPr>
    </w:lvl>
    <w:lvl w:ilvl="6" w:tplc="040C000F">
      <w:start w:val="1"/>
      <w:numFmt w:val="decimal"/>
      <w:lvlRestart w:val="0"/>
      <w:lvlText w:val="%7."/>
      <w:lvlJc w:val="left"/>
      <w:pPr>
        <w:ind w:left="4680" w:hanging="360"/>
      </w:pPr>
    </w:lvl>
    <w:lvl w:ilvl="7" w:tplc="040C0019">
      <w:start w:val="1"/>
      <w:numFmt w:val="lowerLetter"/>
      <w:lvlRestart w:val="0"/>
      <w:lvlText w:val="%8."/>
      <w:lvlJc w:val="left"/>
      <w:pPr>
        <w:ind w:left="5400" w:hanging="360"/>
      </w:pPr>
    </w:lvl>
    <w:lvl w:ilvl="8" w:tplc="040C001B">
      <w:start w:val="1"/>
      <w:numFmt w:val="lowerRoman"/>
      <w:lvlRestart w:val="0"/>
      <w:lvlText w:val="%9."/>
      <w:lvlJc w:val="right"/>
      <w:pPr>
        <w:ind w:left="6120" w:hanging="180"/>
      </w:pPr>
    </w:lvl>
  </w:abstractNum>
  <w:abstractNum w:abstractNumId="70">
    <w:nsid w:val="00000066"/>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start w:val="1"/>
      <w:numFmt w:val="lowerRoman"/>
      <w:lvlRestart w:val="0"/>
      <w:lvlText w:val="%3."/>
      <w:lvlJc w:val="right"/>
      <w:pPr>
        <w:tabs>
          <w:tab w:val="num" w:pos="3924"/>
        </w:tabs>
        <w:ind w:left="3924" w:hanging="180"/>
      </w:pPr>
    </w:lvl>
    <w:lvl w:ilvl="3" w:tplc="040C000F">
      <w:start w:val="1"/>
      <w:numFmt w:val="decimal"/>
      <w:lvlRestart w:val="0"/>
      <w:lvlText w:val="%4."/>
      <w:lvlJc w:val="left"/>
      <w:pPr>
        <w:tabs>
          <w:tab w:val="num" w:pos="4644"/>
        </w:tabs>
        <w:ind w:left="4644" w:hanging="360"/>
      </w:pPr>
    </w:lvl>
    <w:lvl w:ilvl="4" w:tplc="040C0019">
      <w:start w:val="1"/>
      <w:numFmt w:val="lowerLetter"/>
      <w:lvlRestart w:val="0"/>
      <w:lvlText w:val="%5."/>
      <w:lvlJc w:val="left"/>
      <w:pPr>
        <w:tabs>
          <w:tab w:val="num" w:pos="5364"/>
        </w:tabs>
        <w:ind w:left="5364" w:hanging="360"/>
      </w:pPr>
    </w:lvl>
    <w:lvl w:ilvl="5" w:tplc="040C001B">
      <w:start w:val="1"/>
      <w:numFmt w:val="lowerRoman"/>
      <w:lvlRestart w:val="0"/>
      <w:lvlText w:val="%6."/>
      <w:lvlJc w:val="right"/>
      <w:pPr>
        <w:tabs>
          <w:tab w:val="num" w:pos="6084"/>
        </w:tabs>
        <w:ind w:left="6084" w:hanging="180"/>
      </w:pPr>
    </w:lvl>
    <w:lvl w:ilvl="6" w:tplc="040C000F">
      <w:start w:val="1"/>
      <w:numFmt w:val="decimal"/>
      <w:lvlRestart w:val="0"/>
      <w:lvlText w:val="%7."/>
      <w:lvlJc w:val="left"/>
      <w:pPr>
        <w:tabs>
          <w:tab w:val="num" w:pos="6804"/>
        </w:tabs>
        <w:ind w:left="6804" w:hanging="360"/>
      </w:pPr>
    </w:lvl>
    <w:lvl w:ilvl="7" w:tplc="040C0019">
      <w:start w:val="1"/>
      <w:numFmt w:val="lowerLetter"/>
      <w:lvlRestart w:val="0"/>
      <w:lvlText w:val="%8."/>
      <w:lvlJc w:val="left"/>
      <w:pPr>
        <w:tabs>
          <w:tab w:val="num" w:pos="7524"/>
        </w:tabs>
        <w:ind w:left="7524" w:hanging="360"/>
      </w:pPr>
    </w:lvl>
    <w:lvl w:ilvl="8" w:tplc="040C001B">
      <w:start w:val="1"/>
      <w:numFmt w:val="lowerRoman"/>
      <w:lvlRestart w:val="0"/>
      <w:lvlText w:val="%9."/>
      <w:lvlJc w:val="right"/>
      <w:pPr>
        <w:tabs>
          <w:tab w:val="num" w:pos="8244"/>
        </w:tabs>
        <w:ind w:left="8244" w:hanging="180"/>
      </w:pPr>
    </w:lvl>
  </w:abstractNum>
  <w:abstractNum w:abstractNumId="71">
    <w:nsid w:val="00000067"/>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000000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start w:val="1"/>
      <w:numFmt w:val="lowerLetter"/>
      <w:lvlRestart w:val="0"/>
      <w:lvlText w:val="%2."/>
      <w:lvlJc w:val="left"/>
      <w:pPr>
        <w:tabs>
          <w:tab w:val="num" w:pos="2149"/>
        </w:tabs>
        <w:ind w:left="2149" w:hanging="360"/>
      </w:pPr>
    </w:lvl>
    <w:lvl w:ilvl="2" w:tplc="040C001B">
      <w:start w:val="1"/>
      <w:numFmt w:val="lowerRoman"/>
      <w:lvlRestart w:val="0"/>
      <w:lvlText w:val="%3."/>
      <w:lvlJc w:val="right"/>
      <w:pPr>
        <w:tabs>
          <w:tab w:val="num" w:pos="2869"/>
        </w:tabs>
        <w:ind w:left="2869" w:hanging="180"/>
      </w:pPr>
    </w:lvl>
    <w:lvl w:ilvl="3" w:tplc="040C000F">
      <w:start w:val="1"/>
      <w:numFmt w:val="decimal"/>
      <w:lvlRestart w:val="0"/>
      <w:lvlText w:val="%4."/>
      <w:lvlJc w:val="left"/>
      <w:pPr>
        <w:tabs>
          <w:tab w:val="num" w:pos="3589"/>
        </w:tabs>
        <w:ind w:left="3589" w:hanging="360"/>
      </w:pPr>
    </w:lvl>
    <w:lvl w:ilvl="4" w:tplc="040C0019">
      <w:start w:val="1"/>
      <w:numFmt w:val="lowerLetter"/>
      <w:lvlRestart w:val="0"/>
      <w:lvlText w:val="%5."/>
      <w:lvlJc w:val="left"/>
      <w:pPr>
        <w:tabs>
          <w:tab w:val="num" w:pos="4309"/>
        </w:tabs>
        <w:ind w:left="4309" w:hanging="360"/>
      </w:pPr>
    </w:lvl>
    <w:lvl w:ilvl="5" w:tplc="040C001B">
      <w:start w:val="1"/>
      <w:numFmt w:val="lowerRoman"/>
      <w:lvlRestart w:val="0"/>
      <w:lvlText w:val="%6."/>
      <w:lvlJc w:val="right"/>
      <w:pPr>
        <w:tabs>
          <w:tab w:val="num" w:pos="5029"/>
        </w:tabs>
        <w:ind w:left="5029" w:hanging="180"/>
      </w:pPr>
    </w:lvl>
    <w:lvl w:ilvl="6" w:tplc="040C000F">
      <w:start w:val="1"/>
      <w:numFmt w:val="decimal"/>
      <w:lvlRestart w:val="0"/>
      <w:lvlText w:val="%7."/>
      <w:lvlJc w:val="left"/>
      <w:pPr>
        <w:tabs>
          <w:tab w:val="num" w:pos="5749"/>
        </w:tabs>
        <w:ind w:left="5749" w:hanging="360"/>
      </w:pPr>
    </w:lvl>
    <w:lvl w:ilvl="7" w:tplc="040C0019">
      <w:start w:val="1"/>
      <w:numFmt w:val="lowerLetter"/>
      <w:lvlRestart w:val="0"/>
      <w:lvlText w:val="%8."/>
      <w:lvlJc w:val="left"/>
      <w:pPr>
        <w:tabs>
          <w:tab w:val="num" w:pos="6469"/>
        </w:tabs>
        <w:ind w:left="6469" w:hanging="360"/>
      </w:pPr>
    </w:lvl>
    <w:lvl w:ilvl="8" w:tplc="040C001B">
      <w:start w:val="1"/>
      <w:numFmt w:val="lowerRoman"/>
      <w:lvlRestart w:val="0"/>
      <w:lvlText w:val="%9."/>
      <w:lvlJc w:val="right"/>
      <w:pPr>
        <w:tabs>
          <w:tab w:val="num" w:pos="7189"/>
        </w:tabs>
        <w:ind w:left="7189" w:hanging="180"/>
      </w:pPr>
    </w:lvl>
  </w:abstractNum>
  <w:abstractNum w:abstractNumId="73">
    <w:nsid w:val="0000006A"/>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start w:val="1"/>
      <w:numFmt w:val="lowerRoman"/>
      <w:lvlRestart w:val="0"/>
      <w:lvlText w:val="%3."/>
      <w:lvlJc w:val="right"/>
      <w:pPr>
        <w:tabs>
          <w:tab w:val="num" w:pos="2160"/>
        </w:tabs>
        <w:ind w:left="2160" w:hanging="180"/>
      </w:pPr>
    </w:lvl>
    <w:lvl w:ilvl="3" w:tplc="040C000F">
      <w:start w:val="1"/>
      <w:numFmt w:val="decimal"/>
      <w:lvlRestart w:val="0"/>
      <w:lvlText w:val="%4."/>
      <w:lvlJc w:val="left"/>
      <w:pPr>
        <w:tabs>
          <w:tab w:val="num" w:pos="2880"/>
        </w:tabs>
        <w:ind w:left="2880" w:hanging="360"/>
      </w:pPr>
    </w:lvl>
    <w:lvl w:ilvl="4" w:tplc="040C0019">
      <w:start w:val="1"/>
      <w:numFmt w:val="lowerLetter"/>
      <w:lvlRestart w:val="0"/>
      <w:lvlText w:val="%5."/>
      <w:lvlJc w:val="left"/>
      <w:pPr>
        <w:tabs>
          <w:tab w:val="num" w:pos="3600"/>
        </w:tabs>
        <w:ind w:left="3600" w:hanging="360"/>
      </w:pPr>
    </w:lvl>
    <w:lvl w:ilvl="5" w:tplc="040C001B">
      <w:start w:val="1"/>
      <w:numFmt w:val="lowerRoman"/>
      <w:lvlRestart w:val="0"/>
      <w:lvlText w:val="%6."/>
      <w:lvlJc w:val="right"/>
      <w:pPr>
        <w:tabs>
          <w:tab w:val="num" w:pos="4320"/>
        </w:tabs>
        <w:ind w:left="4320" w:hanging="180"/>
      </w:pPr>
    </w:lvl>
    <w:lvl w:ilvl="6" w:tplc="040C000F">
      <w:start w:val="1"/>
      <w:numFmt w:val="decimal"/>
      <w:lvlRestart w:val="0"/>
      <w:lvlText w:val="%7."/>
      <w:lvlJc w:val="left"/>
      <w:pPr>
        <w:tabs>
          <w:tab w:val="num" w:pos="5040"/>
        </w:tabs>
        <w:ind w:left="5040" w:hanging="360"/>
      </w:pPr>
    </w:lvl>
    <w:lvl w:ilvl="7" w:tplc="040C0019">
      <w:start w:val="1"/>
      <w:numFmt w:val="lowerLetter"/>
      <w:lvlRestart w:val="0"/>
      <w:lvlText w:val="%8."/>
      <w:lvlJc w:val="left"/>
      <w:pPr>
        <w:tabs>
          <w:tab w:val="num" w:pos="5760"/>
        </w:tabs>
        <w:ind w:left="5760" w:hanging="360"/>
      </w:pPr>
    </w:lvl>
    <w:lvl w:ilvl="8" w:tplc="040C001B">
      <w:start w:val="1"/>
      <w:numFmt w:val="lowerRoman"/>
      <w:lvlRestart w:val="0"/>
      <w:lvlText w:val="%9."/>
      <w:lvlJc w:val="right"/>
      <w:pPr>
        <w:tabs>
          <w:tab w:val="num" w:pos="6480"/>
        </w:tabs>
        <w:ind w:left="6480" w:hanging="180"/>
      </w:pPr>
    </w:lvl>
  </w:abstractNum>
  <w:abstractNum w:abstractNumId="74">
    <w:nsid w:val="0000006B"/>
    <w:multiLevelType w:val="hybridMultilevel"/>
    <w:tmpl w:val="33C8D3B8"/>
    <w:lvl w:ilvl="0" w:tplc="040C0015">
      <w:start w:val="1"/>
      <w:numFmt w:val="upperLetter"/>
      <w:lvlText w:val="%1."/>
      <w:lvlJc w:val="left"/>
      <w:pPr>
        <w:ind w:left="720" w:hanging="360"/>
      </w:pPr>
      <w:rPr>
        <w:rFonts w:hint="default"/>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75">
    <w:nsid w:val="0000006C"/>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start w:val="1"/>
      <w:numFmt w:val="bullet"/>
      <w:lvlRestart w:val="0"/>
      <w:lvlText w:val="o"/>
      <w:lvlJc w:val="left"/>
      <w:pPr>
        <w:ind w:left="4656" w:hanging="360"/>
      </w:pPr>
      <w:rPr>
        <w:rFonts w:ascii="Courier New" w:hAnsi="Courier New" w:cs="Courier New" w:hint="default"/>
      </w:rPr>
    </w:lvl>
    <w:lvl w:ilvl="5" w:tplc="04090005">
      <w:start w:val="1"/>
      <w:numFmt w:val="bullet"/>
      <w:lvlRestart w:val="0"/>
      <w:lvlText w:val=""/>
      <w:lvlJc w:val="left"/>
      <w:pPr>
        <w:ind w:left="5376" w:hanging="360"/>
      </w:pPr>
      <w:rPr>
        <w:rFonts w:ascii="Wingdings" w:hAnsi="Wingdings" w:hint="default"/>
      </w:rPr>
    </w:lvl>
    <w:lvl w:ilvl="6" w:tplc="04090001">
      <w:start w:val="1"/>
      <w:numFmt w:val="bullet"/>
      <w:lvlRestart w:val="0"/>
      <w:lvlText w:val=""/>
      <w:lvlJc w:val="left"/>
      <w:pPr>
        <w:ind w:left="6096" w:hanging="360"/>
      </w:pPr>
      <w:rPr>
        <w:rFonts w:ascii="Symbol" w:hAnsi="Symbol" w:hint="default"/>
      </w:rPr>
    </w:lvl>
    <w:lvl w:ilvl="7" w:tplc="04090003">
      <w:start w:val="1"/>
      <w:numFmt w:val="bullet"/>
      <w:lvlRestart w:val="0"/>
      <w:lvlText w:val="o"/>
      <w:lvlJc w:val="left"/>
      <w:pPr>
        <w:ind w:left="6816" w:hanging="360"/>
      </w:pPr>
      <w:rPr>
        <w:rFonts w:ascii="Courier New" w:hAnsi="Courier New" w:cs="Courier New" w:hint="default"/>
      </w:rPr>
    </w:lvl>
    <w:lvl w:ilvl="8" w:tplc="04090005">
      <w:start w:val="1"/>
      <w:numFmt w:val="bullet"/>
      <w:lvlRestart w:val="0"/>
      <w:lvlText w:val=""/>
      <w:lvlJc w:val="left"/>
      <w:pPr>
        <w:ind w:left="7536" w:hanging="360"/>
      </w:pPr>
      <w:rPr>
        <w:rFonts w:ascii="Wingdings" w:hAnsi="Wingdings" w:hint="default"/>
      </w:rPr>
    </w:lvl>
  </w:abstractNum>
  <w:abstractNum w:abstractNumId="76">
    <w:nsid w:val="0000006D"/>
    <w:multiLevelType w:val="hybridMultilevel"/>
    <w:tmpl w:val="EC0C0E30"/>
    <w:lvl w:ilvl="0" w:tplc="BA363D02">
      <w:start w:val="1"/>
      <w:numFmt w:val="decimal"/>
      <w:lvlText w:val="%1."/>
      <w:lvlJc w:val="left"/>
      <w:pPr>
        <w:ind w:left="2486" w:hanging="360"/>
      </w:pPr>
      <w:rPr>
        <w:rFonts w:hint="default"/>
        <w:b/>
      </w:rPr>
    </w:lvl>
    <w:lvl w:ilvl="1" w:tplc="040C0019">
      <w:start w:val="1"/>
      <w:numFmt w:val="lowerLetter"/>
      <w:lvlRestart w:val="0"/>
      <w:lvlText w:val="%2."/>
      <w:lvlJc w:val="left"/>
      <w:pPr>
        <w:ind w:left="3206" w:hanging="360"/>
      </w:pPr>
    </w:lvl>
    <w:lvl w:ilvl="2" w:tplc="040C001B">
      <w:start w:val="1"/>
      <w:numFmt w:val="lowerRoman"/>
      <w:lvlRestart w:val="0"/>
      <w:lvlText w:val="%3."/>
      <w:lvlJc w:val="right"/>
      <w:pPr>
        <w:ind w:left="3926" w:hanging="180"/>
      </w:pPr>
    </w:lvl>
    <w:lvl w:ilvl="3" w:tplc="040C000F">
      <w:start w:val="1"/>
      <w:numFmt w:val="decimal"/>
      <w:lvlText w:val="%4."/>
      <w:lvlJc w:val="left"/>
      <w:pPr>
        <w:ind w:left="4646" w:hanging="360"/>
      </w:pPr>
    </w:lvl>
    <w:lvl w:ilvl="4" w:tplc="040C0019">
      <w:start w:val="1"/>
      <w:numFmt w:val="lowerLetter"/>
      <w:lvlRestart w:val="0"/>
      <w:lvlText w:val="%5."/>
      <w:lvlJc w:val="left"/>
      <w:pPr>
        <w:ind w:left="5366" w:hanging="360"/>
      </w:pPr>
    </w:lvl>
    <w:lvl w:ilvl="5" w:tplc="040C001B">
      <w:start w:val="1"/>
      <w:numFmt w:val="lowerRoman"/>
      <w:lvlRestart w:val="0"/>
      <w:lvlText w:val="%6."/>
      <w:lvlJc w:val="right"/>
      <w:pPr>
        <w:ind w:left="6086" w:hanging="180"/>
      </w:pPr>
    </w:lvl>
    <w:lvl w:ilvl="6" w:tplc="040C000F">
      <w:start w:val="1"/>
      <w:numFmt w:val="decimal"/>
      <w:lvlRestart w:val="0"/>
      <w:lvlText w:val="%7."/>
      <w:lvlJc w:val="left"/>
      <w:pPr>
        <w:ind w:left="6806" w:hanging="360"/>
      </w:pPr>
    </w:lvl>
    <w:lvl w:ilvl="7" w:tplc="040C0019">
      <w:start w:val="1"/>
      <w:numFmt w:val="lowerLetter"/>
      <w:lvlRestart w:val="0"/>
      <w:lvlText w:val="%8."/>
      <w:lvlJc w:val="left"/>
      <w:pPr>
        <w:ind w:left="7526" w:hanging="360"/>
      </w:pPr>
    </w:lvl>
    <w:lvl w:ilvl="8" w:tplc="040C001B">
      <w:start w:val="1"/>
      <w:numFmt w:val="lowerRoman"/>
      <w:lvlRestart w:val="0"/>
      <w:lvlText w:val="%9."/>
      <w:lvlJc w:val="right"/>
      <w:pPr>
        <w:ind w:left="8246" w:hanging="180"/>
      </w:pPr>
    </w:lvl>
  </w:abstractNum>
  <w:abstractNum w:abstractNumId="77">
    <w:nsid w:val="0000006E"/>
    <w:multiLevelType w:val="hybridMultilevel"/>
    <w:tmpl w:val="36B4E874"/>
    <w:lvl w:ilvl="0" w:tplc="040C0001">
      <w:start w:val="1"/>
      <w:numFmt w:val="bullet"/>
      <w:lvlText w:val=""/>
      <w:lvlJc w:val="left"/>
      <w:pPr>
        <w:ind w:left="720" w:hanging="360"/>
      </w:pPr>
      <w:rPr>
        <w:rFonts w:ascii="Symbol" w:hAnsi="Symbo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78">
    <w:nsid w:val="0000006F"/>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9">
    <w:nsid w:val="00000071"/>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start w:val="1"/>
      <w:numFmt w:val="lowerRoman"/>
      <w:lvlRestart w:val="0"/>
      <w:lvlText w:val="%3."/>
      <w:lvlJc w:val="right"/>
      <w:pPr>
        <w:ind w:left="4140" w:hanging="180"/>
      </w:pPr>
    </w:lvl>
    <w:lvl w:ilvl="3" w:tplc="040C000F">
      <w:start w:val="1"/>
      <w:numFmt w:val="decimal"/>
      <w:lvlRestart w:val="0"/>
      <w:lvlText w:val="%4."/>
      <w:lvlJc w:val="left"/>
      <w:pPr>
        <w:ind w:left="4860" w:hanging="360"/>
      </w:pPr>
    </w:lvl>
    <w:lvl w:ilvl="4" w:tplc="040C0019">
      <w:start w:val="1"/>
      <w:numFmt w:val="lowerLetter"/>
      <w:lvlRestart w:val="0"/>
      <w:lvlText w:val="%5."/>
      <w:lvlJc w:val="left"/>
      <w:pPr>
        <w:ind w:left="5580" w:hanging="360"/>
      </w:pPr>
    </w:lvl>
    <w:lvl w:ilvl="5" w:tplc="040C001B">
      <w:start w:val="1"/>
      <w:numFmt w:val="lowerRoman"/>
      <w:lvlRestart w:val="0"/>
      <w:lvlText w:val="%6."/>
      <w:lvlJc w:val="right"/>
      <w:pPr>
        <w:ind w:left="6300" w:hanging="180"/>
      </w:pPr>
    </w:lvl>
    <w:lvl w:ilvl="6" w:tplc="040C000F">
      <w:start w:val="1"/>
      <w:numFmt w:val="decimal"/>
      <w:lvlRestart w:val="0"/>
      <w:lvlText w:val="%7."/>
      <w:lvlJc w:val="left"/>
      <w:pPr>
        <w:ind w:left="7020" w:hanging="360"/>
      </w:pPr>
    </w:lvl>
    <w:lvl w:ilvl="7" w:tplc="040C0019">
      <w:start w:val="1"/>
      <w:numFmt w:val="lowerLetter"/>
      <w:lvlRestart w:val="0"/>
      <w:lvlText w:val="%8."/>
      <w:lvlJc w:val="left"/>
      <w:pPr>
        <w:ind w:left="7740" w:hanging="360"/>
      </w:pPr>
    </w:lvl>
    <w:lvl w:ilvl="8" w:tplc="040C001B">
      <w:start w:val="1"/>
      <w:numFmt w:val="lowerRoman"/>
      <w:lvlRestart w:val="0"/>
      <w:lvlText w:val="%9."/>
      <w:lvlJc w:val="right"/>
      <w:pPr>
        <w:ind w:left="8460" w:hanging="180"/>
      </w:pPr>
    </w:lvl>
  </w:abstractNum>
  <w:abstractNum w:abstractNumId="80">
    <w:nsid w:val="00000073"/>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start w:val="1"/>
      <w:numFmt w:val="bullet"/>
      <w:lvlRestart w:val="0"/>
      <w:lvlText w:val="o"/>
      <w:lvlJc w:val="left"/>
      <w:pPr>
        <w:tabs>
          <w:tab w:val="num" w:pos="1440"/>
        </w:tabs>
        <w:ind w:left="1440" w:hanging="360"/>
      </w:pPr>
      <w:rPr>
        <w:rFonts w:ascii="Courier New" w:hAnsi="Courier New" w:cs="Courier New"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81">
    <w:nsid w:val="00000074"/>
    <w:multiLevelType w:val="hybridMultilevel"/>
    <w:tmpl w:val="892AAF0C"/>
    <w:lvl w:ilvl="0" w:tplc="AAECD1D6">
      <w:start w:val="1"/>
      <w:numFmt w:val="decimal"/>
      <w:lvlText w:val="%1)"/>
      <w:lvlJc w:val="left"/>
      <w:pPr>
        <w:ind w:left="2138" w:hanging="360"/>
      </w:pPr>
      <w:rPr>
        <w:rFonts w:hint="default"/>
      </w:rPr>
    </w:lvl>
    <w:lvl w:ilvl="1" w:tplc="8508EEA6">
      <w:start w:val="1"/>
      <w:numFmt w:val="bullet"/>
      <w:lvlRestart w:val="0"/>
      <w:lvlText w:val="o"/>
      <w:lvlJc w:val="left"/>
      <w:pPr>
        <w:ind w:left="2858" w:hanging="360"/>
      </w:pPr>
      <w:rPr>
        <w:rFonts w:ascii="Courier New" w:hAnsi="Courier New" w:cs="Courier New" w:hint="default"/>
      </w:rPr>
    </w:lvl>
    <w:lvl w:ilvl="2" w:tplc="1778A7C8">
      <w:start w:val="1"/>
      <w:numFmt w:val="bullet"/>
      <w:lvlRestart w:val="0"/>
      <w:lvlText w:val=""/>
      <w:lvlJc w:val="left"/>
      <w:pPr>
        <w:ind w:left="3578" w:hanging="360"/>
      </w:pPr>
      <w:rPr>
        <w:rFonts w:ascii="Wingdings" w:hAnsi="Wingdings" w:hint="default"/>
      </w:rPr>
    </w:lvl>
    <w:lvl w:ilvl="3" w:tplc="2952B53A">
      <w:start w:val="1"/>
      <w:numFmt w:val="bullet"/>
      <w:lvlRestart w:val="0"/>
      <w:lvlText w:val=""/>
      <w:lvlJc w:val="left"/>
      <w:pPr>
        <w:ind w:left="4298" w:hanging="360"/>
      </w:pPr>
      <w:rPr>
        <w:rFonts w:ascii="Symbol" w:hAnsi="Symbol" w:hint="default"/>
      </w:rPr>
    </w:lvl>
    <w:lvl w:ilvl="4" w:tplc="FFF4C7F8">
      <w:start w:val="1"/>
      <w:numFmt w:val="bullet"/>
      <w:lvlRestart w:val="0"/>
      <w:lvlText w:val="o"/>
      <w:lvlJc w:val="left"/>
      <w:pPr>
        <w:ind w:left="5018" w:hanging="360"/>
      </w:pPr>
      <w:rPr>
        <w:rFonts w:ascii="Courier New" w:hAnsi="Courier New" w:cs="Courier New" w:hint="default"/>
      </w:rPr>
    </w:lvl>
    <w:lvl w:ilvl="5" w:tplc="EB3AC80E">
      <w:start w:val="1"/>
      <w:numFmt w:val="bullet"/>
      <w:lvlRestart w:val="0"/>
      <w:lvlText w:val=""/>
      <w:lvlJc w:val="left"/>
      <w:pPr>
        <w:ind w:left="5738" w:hanging="360"/>
      </w:pPr>
      <w:rPr>
        <w:rFonts w:ascii="Wingdings" w:hAnsi="Wingdings" w:hint="default"/>
      </w:rPr>
    </w:lvl>
    <w:lvl w:ilvl="6" w:tplc="7854AA78">
      <w:start w:val="1"/>
      <w:numFmt w:val="bullet"/>
      <w:lvlRestart w:val="0"/>
      <w:lvlText w:val=""/>
      <w:lvlJc w:val="left"/>
      <w:pPr>
        <w:ind w:left="6458" w:hanging="360"/>
      </w:pPr>
      <w:rPr>
        <w:rFonts w:ascii="Symbol" w:hAnsi="Symbol" w:hint="default"/>
      </w:rPr>
    </w:lvl>
    <w:lvl w:ilvl="7" w:tplc="5A68BB7E">
      <w:start w:val="1"/>
      <w:numFmt w:val="bullet"/>
      <w:lvlRestart w:val="0"/>
      <w:lvlText w:val="o"/>
      <w:lvlJc w:val="left"/>
      <w:pPr>
        <w:ind w:left="7178" w:hanging="360"/>
      </w:pPr>
      <w:rPr>
        <w:rFonts w:ascii="Courier New" w:hAnsi="Courier New" w:cs="Courier New" w:hint="default"/>
      </w:rPr>
    </w:lvl>
    <w:lvl w:ilvl="8" w:tplc="6BDE8166">
      <w:start w:val="1"/>
      <w:numFmt w:val="bullet"/>
      <w:lvlRestart w:val="0"/>
      <w:lvlText w:val=""/>
      <w:lvlJc w:val="left"/>
      <w:pPr>
        <w:ind w:left="7898" w:hanging="360"/>
      </w:pPr>
      <w:rPr>
        <w:rFonts w:ascii="Wingdings" w:hAnsi="Wingdings" w:hint="default"/>
      </w:rPr>
    </w:lvl>
  </w:abstractNum>
  <w:abstractNum w:abstractNumId="82">
    <w:nsid w:val="00000076"/>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00000077"/>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start w:val="1"/>
      <w:numFmt w:val="bullet"/>
      <w:lvlRestart w:val="0"/>
      <w:lvlText w:val="o"/>
      <w:lvlJc w:val="left"/>
      <w:pPr>
        <w:ind w:left="2160" w:hanging="360"/>
      </w:pPr>
      <w:rPr>
        <w:rFonts w:ascii="Courier New" w:hAnsi="Courier New" w:cs="Courier New" w:hint="default"/>
      </w:rPr>
    </w:lvl>
    <w:lvl w:ilvl="2" w:tplc="AD90E4D8">
      <w:start w:val="1"/>
      <w:numFmt w:val="bullet"/>
      <w:lvlRestart w:val="0"/>
      <w:lvlText w:val=""/>
      <w:lvlJc w:val="left"/>
      <w:pPr>
        <w:ind w:left="2880" w:hanging="360"/>
      </w:pPr>
      <w:rPr>
        <w:rFonts w:ascii="Wingdings" w:hAnsi="Wingdings" w:hint="default"/>
      </w:rPr>
    </w:lvl>
    <w:lvl w:ilvl="3" w:tplc="E77043C8">
      <w:start w:val="1"/>
      <w:numFmt w:val="bullet"/>
      <w:lvlRestart w:val="0"/>
      <w:lvlText w:val=""/>
      <w:lvlJc w:val="left"/>
      <w:pPr>
        <w:ind w:left="3600" w:hanging="360"/>
      </w:pPr>
      <w:rPr>
        <w:rFonts w:ascii="Symbol" w:hAnsi="Symbol" w:hint="default"/>
      </w:rPr>
    </w:lvl>
    <w:lvl w:ilvl="4" w:tplc="CADABBA4">
      <w:start w:val="1"/>
      <w:numFmt w:val="bullet"/>
      <w:lvlRestart w:val="0"/>
      <w:lvlText w:val="o"/>
      <w:lvlJc w:val="left"/>
      <w:pPr>
        <w:ind w:left="4320" w:hanging="360"/>
      </w:pPr>
      <w:rPr>
        <w:rFonts w:ascii="Courier New" w:hAnsi="Courier New" w:cs="Courier New" w:hint="default"/>
      </w:rPr>
    </w:lvl>
    <w:lvl w:ilvl="5" w:tplc="01CC2DBE">
      <w:start w:val="1"/>
      <w:numFmt w:val="bullet"/>
      <w:lvlRestart w:val="0"/>
      <w:lvlText w:val=""/>
      <w:lvlJc w:val="left"/>
      <w:pPr>
        <w:ind w:left="5040" w:hanging="360"/>
      </w:pPr>
      <w:rPr>
        <w:rFonts w:ascii="Wingdings" w:hAnsi="Wingdings" w:hint="default"/>
      </w:rPr>
    </w:lvl>
    <w:lvl w:ilvl="6" w:tplc="21807EC2">
      <w:start w:val="1"/>
      <w:numFmt w:val="bullet"/>
      <w:lvlRestart w:val="0"/>
      <w:lvlText w:val=""/>
      <w:lvlJc w:val="left"/>
      <w:pPr>
        <w:ind w:left="5760" w:hanging="360"/>
      </w:pPr>
      <w:rPr>
        <w:rFonts w:ascii="Symbol" w:hAnsi="Symbol" w:hint="default"/>
      </w:rPr>
    </w:lvl>
    <w:lvl w:ilvl="7" w:tplc="6C186D2C">
      <w:start w:val="1"/>
      <w:numFmt w:val="bullet"/>
      <w:lvlRestart w:val="0"/>
      <w:lvlText w:val="o"/>
      <w:lvlJc w:val="left"/>
      <w:pPr>
        <w:ind w:left="6480" w:hanging="360"/>
      </w:pPr>
      <w:rPr>
        <w:rFonts w:ascii="Courier New" w:hAnsi="Courier New" w:cs="Courier New" w:hint="default"/>
      </w:rPr>
    </w:lvl>
    <w:lvl w:ilvl="8" w:tplc="CABC4622">
      <w:start w:val="1"/>
      <w:numFmt w:val="bullet"/>
      <w:lvlRestart w:val="0"/>
      <w:lvlText w:val=""/>
      <w:lvlJc w:val="left"/>
      <w:pPr>
        <w:ind w:left="7200" w:hanging="360"/>
      </w:pPr>
      <w:rPr>
        <w:rFonts w:ascii="Wingdings" w:hAnsi="Wingdings" w:hint="default"/>
      </w:rPr>
    </w:lvl>
  </w:abstractNum>
  <w:abstractNum w:abstractNumId="84">
    <w:nsid w:val="00000078"/>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00000079"/>
    <w:multiLevelType w:val="singleLevel"/>
    <w:tmpl w:val="4DE823E8"/>
    <w:lvl w:ilvl="0">
      <w:start w:val="3"/>
      <w:numFmt w:val="bullet"/>
      <w:lvlText w:val="-"/>
      <w:lvlJc w:val="left"/>
      <w:pPr>
        <w:tabs>
          <w:tab w:val="num" w:pos="360"/>
        </w:tabs>
        <w:ind w:left="360" w:hanging="360"/>
      </w:pPr>
      <w:rPr>
        <w:rFonts w:hint="default"/>
        <w:b/>
      </w:rPr>
    </w:lvl>
  </w:abstractNum>
  <w:abstractNum w:abstractNumId="86">
    <w:nsid w:val="0000007A"/>
    <w:multiLevelType w:val="hybridMultilevel"/>
    <w:tmpl w:val="1B2CC1AA"/>
    <w:lvl w:ilvl="0" w:tplc="98AA3568">
      <w:start w:val="1"/>
      <w:numFmt w:val="lowerLetter"/>
      <w:lvlText w:val="%1)"/>
      <w:lvlJc w:val="left"/>
      <w:pPr>
        <w:ind w:left="1287" w:hanging="360"/>
      </w:pPr>
      <w:rPr>
        <w:rFonts w:hint="default"/>
      </w:rPr>
    </w:lvl>
    <w:lvl w:ilvl="1" w:tplc="44BE9334">
      <w:start w:val="1"/>
      <w:numFmt w:val="bullet"/>
      <w:lvlRestart w:val="0"/>
      <w:lvlText w:val="o"/>
      <w:lvlJc w:val="left"/>
      <w:pPr>
        <w:ind w:left="2007" w:hanging="360"/>
      </w:pPr>
      <w:rPr>
        <w:rFonts w:ascii="Courier New" w:hAnsi="Courier New" w:cs="Courier New" w:hint="default"/>
      </w:rPr>
    </w:lvl>
    <w:lvl w:ilvl="2" w:tplc="A4942F76">
      <w:start w:val="1"/>
      <w:numFmt w:val="bullet"/>
      <w:lvlRestart w:val="0"/>
      <w:lvlText w:val=""/>
      <w:lvlJc w:val="left"/>
      <w:pPr>
        <w:ind w:left="2727" w:hanging="360"/>
      </w:pPr>
      <w:rPr>
        <w:rFonts w:ascii="Wingdings" w:hAnsi="Wingdings" w:hint="default"/>
      </w:rPr>
    </w:lvl>
    <w:lvl w:ilvl="3" w:tplc="4FB2B8CC">
      <w:start w:val="1"/>
      <w:numFmt w:val="bullet"/>
      <w:lvlRestart w:val="0"/>
      <w:lvlText w:val=""/>
      <w:lvlJc w:val="left"/>
      <w:pPr>
        <w:ind w:left="3447" w:hanging="360"/>
      </w:pPr>
      <w:rPr>
        <w:rFonts w:ascii="Symbol" w:hAnsi="Symbol" w:hint="default"/>
      </w:rPr>
    </w:lvl>
    <w:lvl w:ilvl="4" w:tplc="FFF890C8">
      <w:start w:val="1"/>
      <w:numFmt w:val="bullet"/>
      <w:lvlRestart w:val="0"/>
      <w:lvlText w:val="o"/>
      <w:lvlJc w:val="left"/>
      <w:pPr>
        <w:ind w:left="4167" w:hanging="360"/>
      </w:pPr>
      <w:rPr>
        <w:rFonts w:ascii="Courier New" w:hAnsi="Courier New" w:cs="Courier New" w:hint="default"/>
      </w:rPr>
    </w:lvl>
    <w:lvl w:ilvl="5" w:tplc="E0CEF6EA">
      <w:start w:val="1"/>
      <w:numFmt w:val="bullet"/>
      <w:lvlRestart w:val="0"/>
      <w:lvlText w:val=""/>
      <w:lvlJc w:val="left"/>
      <w:pPr>
        <w:ind w:left="4887" w:hanging="360"/>
      </w:pPr>
      <w:rPr>
        <w:rFonts w:ascii="Wingdings" w:hAnsi="Wingdings" w:hint="default"/>
      </w:rPr>
    </w:lvl>
    <w:lvl w:ilvl="6" w:tplc="142C2D64">
      <w:start w:val="1"/>
      <w:numFmt w:val="bullet"/>
      <w:lvlRestart w:val="0"/>
      <w:lvlText w:val=""/>
      <w:lvlJc w:val="left"/>
      <w:pPr>
        <w:ind w:left="5607" w:hanging="360"/>
      </w:pPr>
      <w:rPr>
        <w:rFonts w:ascii="Symbol" w:hAnsi="Symbol" w:hint="default"/>
      </w:rPr>
    </w:lvl>
    <w:lvl w:ilvl="7" w:tplc="C4EC11EE">
      <w:start w:val="1"/>
      <w:numFmt w:val="bullet"/>
      <w:lvlRestart w:val="0"/>
      <w:lvlText w:val="o"/>
      <w:lvlJc w:val="left"/>
      <w:pPr>
        <w:ind w:left="6327" w:hanging="360"/>
      </w:pPr>
      <w:rPr>
        <w:rFonts w:ascii="Courier New" w:hAnsi="Courier New" w:cs="Courier New" w:hint="default"/>
      </w:rPr>
    </w:lvl>
    <w:lvl w:ilvl="8" w:tplc="5818E168">
      <w:start w:val="1"/>
      <w:numFmt w:val="bullet"/>
      <w:lvlRestart w:val="0"/>
      <w:lvlText w:val=""/>
      <w:lvlJc w:val="left"/>
      <w:pPr>
        <w:ind w:left="7047" w:hanging="360"/>
      </w:pPr>
      <w:rPr>
        <w:rFonts w:ascii="Wingdings" w:hAnsi="Wingdings" w:hint="default"/>
      </w:rPr>
    </w:lvl>
  </w:abstractNum>
  <w:abstractNum w:abstractNumId="87">
    <w:nsid w:val="0000007C"/>
    <w:multiLevelType w:val="hybridMultilevel"/>
    <w:tmpl w:val="1B2CC1AA"/>
    <w:lvl w:ilvl="0" w:tplc="1CA08F92">
      <w:start w:val="1"/>
      <w:numFmt w:val="lowerLetter"/>
      <w:lvlText w:val="%1)"/>
      <w:lvlJc w:val="left"/>
      <w:pPr>
        <w:ind w:left="1287" w:hanging="360"/>
      </w:pPr>
      <w:rPr>
        <w:rFonts w:hint="default"/>
      </w:rPr>
    </w:lvl>
    <w:lvl w:ilvl="1" w:tplc="4EB87B4C">
      <w:start w:val="1"/>
      <w:numFmt w:val="bullet"/>
      <w:lvlRestart w:val="0"/>
      <w:lvlText w:val="o"/>
      <w:lvlJc w:val="left"/>
      <w:pPr>
        <w:ind w:left="2007" w:hanging="360"/>
      </w:pPr>
      <w:rPr>
        <w:rFonts w:ascii="Courier New" w:hAnsi="Courier New" w:cs="Courier New" w:hint="default"/>
      </w:rPr>
    </w:lvl>
    <w:lvl w:ilvl="2" w:tplc="A87A009E">
      <w:start w:val="1"/>
      <w:numFmt w:val="bullet"/>
      <w:lvlRestart w:val="0"/>
      <w:lvlText w:val=""/>
      <w:lvlJc w:val="left"/>
      <w:pPr>
        <w:ind w:left="2727" w:hanging="360"/>
      </w:pPr>
      <w:rPr>
        <w:rFonts w:ascii="Wingdings" w:hAnsi="Wingdings" w:hint="default"/>
      </w:rPr>
    </w:lvl>
    <w:lvl w:ilvl="3" w:tplc="25BC097E">
      <w:start w:val="1"/>
      <w:numFmt w:val="bullet"/>
      <w:lvlRestart w:val="0"/>
      <w:lvlText w:val=""/>
      <w:lvlJc w:val="left"/>
      <w:pPr>
        <w:ind w:left="3447" w:hanging="360"/>
      </w:pPr>
      <w:rPr>
        <w:rFonts w:ascii="Symbol" w:hAnsi="Symbol" w:hint="default"/>
      </w:rPr>
    </w:lvl>
    <w:lvl w:ilvl="4" w:tplc="7C263130">
      <w:start w:val="1"/>
      <w:numFmt w:val="bullet"/>
      <w:lvlRestart w:val="0"/>
      <w:lvlText w:val="o"/>
      <w:lvlJc w:val="left"/>
      <w:pPr>
        <w:ind w:left="4167" w:hanging="360"/>
      </w:pPr>
      <w:rPr>
        <w:rFonts w:ascii="Courier New" w:hAnsi="Courier New" w:cs="Courier New" w:hint="default"/>
      </w:rPr>
    </w:lvl>
    <w:lvl w:ilvl="5" w:tplc="8966B95E">
      <w:start w:val="1"/>
      <w:numFmt w:val="bullet"/>
      <w:lvlRestart w:val="0"/>
      <w:lvlText w:val=""/>
      <w:lvlJc w:val="left"/>
      <w:pPr>
        <w:ind w:left="4887" w:hanging="360"/>
      </w:pPr>
      <w:rPr>
        <w:rFonts w:ascii="Wingdings" w:hAnsi="Wingdings" w:hint="default"/>
      </w:rPr>
    </w:lvl>
    <w:lvl w:ilvl="6" w:tplc="CB46CFBA">
      <w:start w:val="1"/>
      <w:numFmt w:val="bullet"/>
      <w:lvlRestart w:val="0"/>
      <w:lvlText w:val=""/>
      <w:lvlJc w:val="left"/>
      <w:pPr>
        <w:ind w:left="5607" w:hanging="360"/>
      </w:pPr>
      <w:rPr>
        <w:rFonts w:ascii="Symbol" w:hAnsi="Symbol" w:hint="default"/>
      </w:rPr>
    </w:lvl>
    <w:lvl w:ilvl="7" w:tplc="A58C81E2">
      <w:start w:val="1"/>
      <w:numFmt w:val="bullet"/>
      <w:lvlRestart w:val="0"/>
      <w:lvlText w:val="o"/>
      <w:lvlJc w:val="left"/>
      <w:pPr>
        <w:ind w:left="6327" w:hanging="360"/>
      </w:pPr>
      <w:rPr>
        <w:rFonts w:ascii="Courier New" w:hAnsi="Courier New" w:cs="Courier New" w:hint="default"/>
      </w:rPr>
    </w:lvl>
    <w:lvl w:ilvl="8" w:tplc="437EB152">
      <w:start w:val="1"/>
      <w:numFmt w:val="bullet"/>
      <w:lvlRestart w:val="0"/>
      <w:lvlText w:val=""/>
      <w:lvlJc w:val="left"/>
      <w:pPr>
        <w:ind w:left="7047" w:hanging="360"/>
      </w:pPr>
      <w:rPr>
        <w:rFonts w:ascii="Wingdings" w:hAnsi="Wingdings" w:hint="default"/>
      </w:rPr>
    </w:lvl>
  </w:abstractNum>
  <w:abstractNum w:abstractNumId="88">
    <w:nsid w:val="004E5D66"/>
    <w:multiLevelType w:val="hybridMultilevel"/>
    <w:tmpl w:val="AEEAEEB0"/>
    <w:lvl w:ilvl="0" w:tplc="40FC8682">
      <w:start w:val="1"/>
      <w:numFmt w:val="lowerLetter"/>
      <w:lvlText w:val="%1)"/>
      <w:lvlJc w:val="left"/>
      <w:pPr>
        <w:tabs>
          <w:tab w:val="num" w:pos="893"/>
        </w:tabs>
        <w:ind w:left="893" w:hanging="360"/>
      </w:pPr>
      <w:rPr>
        <w:rFonts w:hint="default"/>
      </w:rPr>
    </w:lvl>
    <w:lvl w:ilvl="1" w:tplc="040C0019">
      <w:start w:val="1"/>
      <w:numFmt w:val="lowerLetter"/>
      <w:lvlText w:val="%2."/>
      <w:lvlJc w:val="left"/>
      <w:pPr>
        <w:tabs>
          <w:tab w:val="num" w:pos="1613"/>
        </w:tabs>
        <w:ind w:left="1613" w:hanging="360"/>
      </w:pPr>
    </w:lvl>
    <w:lvl w:ilvl="2" w:tplc="040C001B" w:tentative="1">
      <w:start w:val="1"/>
      <w:numFmt w:val="lowerRoman"/>
      <w:lvlText w:val="%3."/>
      <w:lvlJc w:val="right"/>
      <w:pPr>
        <w:tabs>
          <w:tab w:val="num" w:pos="2333"/>
        </w:tabs>
        <w:ind w:left="2333" w:hanging="180"/>
      </w:pPr>
    </w:lvl>
    <w:lvl w:ilvl="3" w:tplc="040C000F" w:tentative="1">
      <w:start w:val="1"/>
      <w:numFmt w:val="decimal"/>
      <w:lvlText w:val="%4."/>
      <w:lvlJc w:val="left"/>
      <w:pPr>
        <w:tabs>
          <w:tab w:val="num" w:pos="3053"/>
        </w:tabs>
        <w:ind w:left="3053" w:hanging="360"/>
      </w:pPr>
    </w:lvl>
    <w:lvl w:ilvl="4" w:tplc="040C0019" w:tentative="1">
      <w:start w:val="1"/>
      <w:numFmt w:val="lowerLetter"/>
      <w:lvlText w:val="%5."/>
      <w:lvlJc w:val="left"/>
      <w:pPr>
        <w:tabs>
          <w:tab w:val="num" w:pos="3773"/>
        </w:tabs>
        <w:ind w:left="3773" w:hanging="360"/>
      </w:pPr>
    </w:lvl>
    <w:lvl w:ilvl="5" w:tplc="040C001B" w:tentative="1">
      <w:start w:val="1"/>
      <w:numFmt w:val="lowerRoman"/>
      <w:lvlText w:val="%6."/>
      <w:lvlJc w:val="right"/>
      <w:pPr>
        <w:tabs>
          <w:tab w:val="num" w:pos="4493"/>
        </w:tabs>
        <w:ind w:left="4493" w:hanging="180"/>
      </w:pPr>
    </w:lvl>
    <w:lvl w:ilvl="6" w:tplc="040C000F" w:tentative="1">
      <w:start w:val="1"/>
      <w:numFmt w:val="decimal"/>
      <w:lvlText w:val="%7."/>
      <w:lvlJc w:val="left"/>
      <w:pPr>
        <w:tabs>
          <w:tab w:val="num" w:pos="5213"/>
        </w:tabs>
        <w:ind w:left="5213" w:hanging="360"/>
      </w:pPr>
    </w:lvl>
    <w:lvl w:ilvl="7" w:tplc="040C0019" w:tentative="1">
      <w:start w:val="1"/>
      <w:numFmt w:val="lowerLetter"/>
      <w:lvlText w:val="%8."/>
      <w:lvlJc w:val="left"/>
      <w:pPr>
        <w:tabs>
          <w:tab w:val="num" w:pos="5933"/>
        </w:tabs>
        <w:ind w:left="5933" w:hanging="360"/>
      </w:pPr>
    </w:lvl>
    <w:lvl w:ilvl="8" w:tplc="040C001B" w:tentative="1">
      <w:start w:val="1"/>
      <w:numFmt w:val="lowerRoman"/>
      <w:lvlText w:val="%9."/>
      <w:lvlJc w:val="right"/>
      <w:pPr>
        <w:tabs>
          <w:tab w:val="num" w:pos="6653"/>
        </w:tabs>
        <w:ind w:left="6653" w:hanging="180"/>
      </w:pPr>
    </w:lvl>
  </w:abstractNum>
  <w:abstractNum w:abstractNumId="89">
    <w:nsid w:val="01AE0F14"/>
    <w:multiLevelType w:val="multilevel"/>
    <w:tmpl w:val="528C38EA"/>
    <w:lvl w:ilvl="0">
      <w:start w:val="40"/>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03522218"/>
    <w:multiLevelType w:val="hybridMultilevel"/>
    <w:tmpl w:val="2702B9D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04863BA7"/>
    <w:multiLevelType w:val="hybridMultilevel"/>
    <w:tmpl w:val="D00E229E"/>
    <w:lvl w:ilvl="0" w:tplc="E0524948">
      <w:start w:val="1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080444AB"/>
    <w:multiLevelType w:val="hybridMultilevel"/>
    <w:tmpl w:val="C01A47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083746D1"/>
    <w:multiLevelType w:val="hybridMultilevel"/>
    <w:tmpl w:val="4AE8147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08E55E6D"/>
    <w:multiLevelType w:val="hybridMultilevel"/>
    <w:tmpl w:val="44329392"/>
    <w:lvl w:ilvl="0" w:tplc="EE9A0AA8">
      <w:start w:val="1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0915194C"/>
    <w:multiLevelType w:val="hybridMultilevel"/>
    <w:tmpl w:val="0EA63E32"/>
    <w:lvl w:ilvl="0" w:tplc="7C0C718C">
      <w:start w:val="1"/>
      <w:numFmt w:val="lowerRoman"/>
      <w:lvlText w:val="%1)"/>
      <w:lvlJc w:val="left"/>
      <w:pPr>
        <w:tabs>
          <w:tab w:val="num" w:pos="1128"/>
        </w:tabs>
        <w:ind w:left="1128" w:hanging="432"/>
      </w:pPr>
      <w:rPr>
        <w:rFonts w:ascii="Tahoma" w:eastAsia="Times New Roman" w:hAnsi="Tahoma" w:cs="Times New Roman"/>
        <w:b w:val="0"/>
        <w:i w:val="0"/>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97">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98">
    <w:nsid w:val="0AF03A7C"/>
    <w:multiLevelType w:val="multilevel"/>
    <w:tmpl w:val="C4FEC076"/>
    <w:lvl w:ilvl="0">
      <w:start w:val="30"/>
      <w:numFmt w:val="decimal"/>
      <w:lvlText w:val="%1"/>
      <w:lvlJc w:val="left"/>
      <w:pPr>
        <w:tabs>
          <w:tab w:val="num" w:pos="465"/>
        </w:tabs>
        <w:ind w:left="465" w:hanging="46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9">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00">
    <w:nsid w:val="0D360D1A"/>
    <w:multiLevelType w:val="hybridMultilevel"/>
    <w:tmpl w:val="41E437E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0D814B40"/>
    <w:multiLevelType w:val="multilevel"/>
    <w:tmpl w:val="6E620ABC"/>
    <w:lvl w:ilvl="0">
      <w:start w:val="1"/>
      <w:numFmt w:val="decimal"/>
      <w:pStyle w:val="Style111"/>
      <w:lvlText w:val="%1."/>
      <w:lvlJc w:val="left"/>
      <w:pPr>
        <w:ind w:left="360" w:hanging="360"/>
      </w:pPr>
    </w:lvl>
    <w:lvl w:ilvl="1">
      <w:start w:val="1"/>
      <w:numFmt w:val="decimal"/>
      <w:pStyle w:val="Style211"/>
      <w:lvlText w:val="%1.%2."/>
      <w:lvlJc w:val="left"/>
      <w:pPr>
        <w:ind w:left="792" w:hanging="432"/>
      </w:pPr>
    </w:lvl>
    <w:lvl w:ilvl="2">
      <w:start w:val="1"/>
      <w:numFmt w:val="decimal"/>
      <w:pStyle w:val="Style3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0FEB644B"/>
    <w:multiLevelType w:val="hybridMultilevel"/>
    <w:tmpl w:val="3CFCF98E"/>
    <w:lvl w:ilvl="0" w:tplc="7D42D34A">
      <w:start w:val="1"/>
      <w:numFmt w:val="lowerRoman"/>
      <w:lvlText w:val="%1)"/>
      <w:lvlJc w:val="left"/>
      <w:pPr>
        <w:tabs>
          <w:tab w:val="num" w:pos="1569"/>
        </w:tabs>
        <w:ind w:left="1569" w:hanging="720"/>
      </w:pPr>
      <w:rPr>
        <w:rFonts w:hint="default"/>
      </w:rPr>
    </w:lvl>
    <w:lvl w:ilvl="1" w:tplc="040C0019" w:tentative="1">
      <w:start w:val="1"/>
      <w:numFmt w:val="lowerLetter"/>
      <w:lvlText w:val="%2."/>
      <w:lvlJc w:val="left"/>
      <w:pPr>
        <w:tabs>
          <w:tab w:val="num" w:pos="1929"/>
        </w:tabs>
        <w:ind w:left="1929" w:hanging="360"/>
      </w:p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03">
    <w:nsid w:val="10FE0648"/>
    <w:multiLevelType w:val="hybridMultilevel"/>
    <w:tmpl w:val="3F6445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11117857"/>
    <w:multiLevelType w:val="hybridMultilevel"/>
    <w:tmpl w:val="59C0B162"/>
    <w:lvl w:ilvl="0" w:tplc="16E47508">
      <w:start w:val="1"/>
      <w:numFmt w:val="lowerRoman"/>
      <w:lvlText w:val="%1."/>
      <w:lvlJc w:val="left"/>
      <w:pPr>
        <w:ind w:left="1260" w:hanging="720"/>
      </w:pPr>
      <w:rPr>
        <w:rFonts w:hint="default"/>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105">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06">
    <w:nsid w:val="16225340"/>
    <w:multiLevelType w:val="hybridMultilevel"/>
    <w:tmpl w:val="DF461AC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17F7149A"/>
    <w:multiLevelType w:val="multilevel"/>
    <w:tmpl w:val="28744B1E"/>
    <w:lvl w:ilvl="0">
      <w:start w:val="28"/>
      <w:numFmt w:val="decimal"/>
      <w:lvlText w:val="%1"/>
      <w:lvlJc w:val="left"/>
      <w:pPr>
        <w:ind w:left="468" w:hanging="468"/>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8">
    <w:nsid w:val="18983E87"/>
    <w:multiLevelType w:val="hybridMultilevel"/>
    <w:tmpl w:val="F90CEF92"/>
    <w:lvl w:ilvl="0" w:tplc="95F0BACE">
      <w:start w:val="1"/>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9">
    <w:nsid w:val="19575C73"/>
    <w:multiLevelType w:val="multilevel"/>
    <w:tmpl w:val="C9E63044"/>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nsid w:val="1A49212A"/>
    <w:multiLevelType w:val="multilevel"/>
    <w:tmpl w:val="36E07A60"/>
    <w:lvl w:ilvl="0">
      <w:start w:val="1"/>
      <w:numFmt w:val="decimal"/>
      <w:pStyle w:val="PCD1"/>
      <w:lvlText w:val="%1."/>
      <w:lvlJc w:val="left"/>
      <w:pPr>
        <w:ind w:left="785" w:hanging="360"/>
      </w:pPr>
      <w:rPr>
        <w:sz w:val="52"/>
      </w:rPr>
    </w:lvl>
    <w:lvl w:ilvl="1">
      <w:start w:val="1"/>
      <w:numFmt w:val="decimal"/>
      <w:pStyle w:val="PCD2"/>
      <w:lvlText w:val="%1.%2."/>
      <w:lvlJc w:val="left"/>
      <w:pPr>
        <w:ind w:left="3628" w:hanging="432"/>
      </w:pPr>
    </w:lvl>
    <w:lvl w:ilvl="2">
      <w:start w:val="1"/>
      <w:numFmt w:val="decimal"/>
      <w:pStyle w:val="PCD3"/>
      <w:lvlText w:val="%1.%2.%3."/>
      <w:lvlJc w:val="left"/>
      <w:pPr>
        <w:ind w:left="4060" w:hanging="504"/>
      </w:pPr>
    </w:lvl>
    <w:lvl w:ilvl="3">
      <w:start w:val="1"/>
      <w:numFmt w:val="decimal"/>
      <w:pStyle w:val="PCD4"/>
      <w:lvlText w:val="%1.%2.%3.%4."/>
      <w:lvlJc w:val="left"/>
      <w:pPr>
        <w:ind w:left="4564" w:hanging="648"/>
      </w:pPr>
    </w:lvl>
    <w:lvl w:ilvl="4">
      <w:start w:val="1"/>
      <w:numFmt w:val="decimal"/>
      <w:lvlText w:val="%1.%2.%3.%4.%5."/>
      <w:lvlJc w:val="left"/>
      <w:pPr>
        <w:ind w:left="5068" w:hanging="792"/>
      </w:pPr>
    </w:lvl>
    <w:lvl w:ilvl="5">
      <w:start w:val="1"/>
      <w:numFmt w:val="decimal"/>
      <w:lvlText w:val="%1.%2.%3.%4.%5.%6."/>
      <w:lvlJc w:val="left"/>
      <w:pPr>
        <w:ind w:left="5572" w:hanging="936"/>
      </w:pPr>
    </w:lvl>
    <w:lvl w:ilvl="6">
      <w:start w:val="1"/>
      <w:numFmt w:val="decimal"/>
      <w:lvlText w:val="%1.%2.%3.%4.%5.%6.%7."/>
      <w:lvlJc w:val="left"/>
      <w:pPr>
        <w:ind w:left="6076" w:hanging="1080"/>
      </w:pPr>
    </w:lvl>
    <w:lvl w:ilvl="7">
      <w:start w:val="1"/>
      <w:numFmt w:val="decimal"/>
      <w:lvlText w:val="%1.%2.%3.%4.%5.%6.%7.%8."/>
      <w:lvlJc w:val="left"/>
      <w:pPr>
        <w:ind w:left="6580" w:hanging="1224"/>
      </w:pPr>
    </w:lvl>
    <w:lvl w:ilvl="8">
      <w:start w:val="1"/>
      <w:numFmt w:val="decimal"/>
      <w:lvlText w:val="%1.%2.%3.%4.%5.%6.%7.%8.%9."/>
      <w:lvlJc w:val="left"/>
      <w:pPr>
        <w:ind w:left="7156" w:hanging="1440"/>
      </w:pPr>
    </w:lvl>
  </w:abstractNum>
  <w:abstractNum w:abstractNumId="111">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1C4B315B"/>
    <w:multiLevelType w:val="multilevel"/>
    <w:tmpl w:val="0409001F"/>
    <w:styleLink w:val="LDIC1"/>
    <w:lvl w:ilvl="0">
      <w:start w:val="1"/>
      <w:numFmt w:val="decimal"/>
      <w:lvlText w:val="%1."/>
      <w:lvlJc w:val="left"/>
      <w:pPr>
        <w:ind w:left="360" w:hanging="360"/>
      </w:pPr>
    </w:lvl>
    <w:lvl w:ilvl="1">
      <w:start w:val="1"/>
      <w:numFmt w:val="decimal"/>
      <w:pStyle w:val="LDIC2"/>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1D371105"/>
    <w:multiLevelType w:val="hybridMultilevel"/>
    <w:tmpl w:val="60423954"/>
    <w:lvl w:ilvl="0" w:tplc="95322C00">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4">
    <w:nsid w:val="200F16A1"/>
    <w:multiLevelType w:val="hybridMultilevel"/>
    <w:tmpl w:val="3348BA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22973C52"/>
    <w:multiLevelType w:val="hybridMultilevel"/>
    <w:tmpl w:val="A05447A2"/>
    <w:lvl w:ilvl="0" w:tplc="040C000F">
      <w:start w:val="1"/>
      <w:numFmt w:val="decimal"/>
      <w:pStyle w:val="ConsolTableau"/>
      <w:lvlText w:val="Tableau %1 :"/>
      <w:lvlJc w:val="left"/>
      <w:rPr>
        <w:rFonts w:cs="Times New Roman"/>
        <w:b w:val="0"/>
        <w:bCs w:val="0"/>
        <w:i w:val="0"/>
        <w:iCs w:val="0"/>
        <w:caps w:val="0"/>
        <w:smallCaps w:val="0"/>
        <w:strike w:val="0"/>
        <w:dstrike w:val="0"/>
        <w:noProof w:val="0"/>
        <w:vanish w:val="0"/>
        <w:color w:val="000000"/>
        <w:spacing w:val="0"/>
        <w:kern w:val="0"/>
        <w:position w:val="0"/>
        <w:sz w:val="22"/>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2234" w:hanging="360"/>
      </w:pPr>
    </w:lvl>
    <w:lvl w:ilvl="2" w:tplc="040C001B" w:tentative="1">
      <w:start w:val="1"/>
      <w:numFmt w:val="lowerRoman"/>
      <w:lvlText w:val="%3."/>
      <w:lvlJc w:val="right"/>
      <w:pPr>
        <w:ind w:left="2954" w:hanging="180"/>
      </w:pPr>
    </w:lvl>
    <w:lvl w:ilvl="3" w:tplc="040C000F" w:tentative="1">
      <w:start w:val="1"/>
      <w:numFmt w:val="decimal"/>
      <w:lvlText w:val="%4."/>
      <w:lvlJc w:val="left"/>
      <w:pPr>
        <w:ind w:left="3674" w:hanging="360"/>
      </w:pPr>
    </w:lvl>
    <w:lvl w:ilvl="4" w:tplc="040C0019" w:tentative="1">
      <w:start w:val="1"/>
      <w:numFmt w:val="lowerLetter"/>
      <w:lvlText w:val="%5."/>
      <w:lvlJc w:val="left"/>
      <w:pPr>
        <w:ind w:left="4394" w:hanging="360"/>
      </w:pPr>
    </w:lvl>
    <w:lvl w:ilvl="5" w:tplc="040C001B" w:tentative="1">
      <w:start w:val="1"/>
      <w:numFmt w:val="lowerRoman"/>
      <w:lvlText w:val="%6."/>
      <w:lvlJc w:val="right"/>
      <w:pPr>
        <w:ind w:left="5114" w:hanging="180"/>
      </w:pPr>
    </w:lvl>
    <w:lvl w:ilvl="6" w:tplc="040C000F" w:tentative="1">
      <w:start w:val="1"/>
      <w:numFmt w:val="decimal"/>
      <w:lvlText w:val="%7."/>
      <w:lvlJc w:val="left"/>
      <w:pPr>
        <w:ind w:left="5834" w:hanging="360"/>
      </w:pPr>
    </w:lvl>
    <w:lvl w:ilvl="7" w:tplc="040C0019" w:tentative="1">
      <w:start w:val="1"/>
      <w:numFmt w:val="lowerLetter"/>
      <w:lvlText w:val="%8."/>
      <w:lvlJc w:val="left"/>
      <w:pPr>
        <w:ind w:left="6554" w:hanging="360"/>
      </w:pPr>
    </w:lvl>
    <w:lvl w:ilvl="8" w:tplc="040C001B" w:tentative="1">
      <w:start w:val="1"/>
      <w:numFmt w:val="lowerRoman"/>
      <w:lvlText w:val="%9."/>
      <w:lvlJc w:val="right"/>
      <w:pPr>
        <w:ind w:left="7274" w:hanging="180"/>
      </w:pPr>
    </w:lvl>
  </w:abstractNum>
  <w:abstractNum w:abstractNumId="116">
    <w:nsid w:val="231D5273"/>
    <w:multiLevelType w:val="hybridMultilevel"/>
    <w:tmpl w:val="06E266D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23DF4A0F"/>
    <w:multiLevelType w:val="hybridMultilevel"/>
    <w:tmpl w:val="5E648BC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28557B84"/>
    <w:multiLevelType w:val="multilevel"/>
    <w:tmpl w:val="32AEB98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119">
    <w:nsid w:val="290F6DDF"/>
    <w:multiLevelType w:val="hybridMultilevel"/>
    <w:tmpl w:val="A95E1D6A"/>
    <w:lvl w:ilvl="0" w:tplc="E23248AA">
      <w:start w:val="3"/>
      <w:numFmt w:val="bullet"/>
      <w:lvlText w:val="-"/>
      <w:lvlJc w:val="left"/>
      <w:pPr>
        <w:tabs>
          <w:tab w:val="num" w:pos="1776"/>
        </w:tabs>
        <w:ind w:left="1776" w:hanging="360"/>
      </w:pPr>
    </w:lvl>
    <w:lvl w:ilvl="1" w:tplc="58B6A032">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0">
    <w:nsid w:val="2971216E"/>
    <w:multiLevelType w:val="multilevel"/>
    <w:tmpl w:val="83C6A528"/>
    <w:name w:val="Puces thès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nsid w:val="2BF47933"/>
    <w:multiLevelType w:val="hybridMultilevel"/>
    <w:tmpl w:val="8DE63D14"/>
    <w:lvl w:ilvl="0" w:tplc="FFFFFFFF">
      <w:start w:val="1"/>
      <w:numFmt w:val="decimal"/>
      <w:lvlText w:val="Figure %1 :"/>
      <w:lvlJc w:val="left"/>
      <w:pPr>
        <w:ind w:left="1800" w:hanging="360"/>
      </w:pPr>
      <w:rPr>
        <w:rFonts w:hint="default"/>
      </w:rPr>
    </w:lvl>
    <w:lvl w:ilvl="1" w:tplc="FFFFFFFF">
      <w:start w:val="1"/>
      <w:numFmt w:val="decimal"/>
      <w:pStyle w:val="Consolfigure"/>
      <w:lvlText w:val="Figure %2 :"/>
      <w:lvlJc w:val="left"/>
      <w:pPr>
        <w:ind w:left="1495"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nsid w:val="2C1675D5"/>
    <w:multiLevelType w:val="multilevel"/>
    <w:tmpl w:val="8D20997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3">
    <w:nsid w:val="2C213103"/>
    <w:multiLevelType w:val="hybridMultilevel"/>
    <w:tmpl w:val="80F4980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2E4D6B90"/>
    <w:multiLevelType w:val="hybridMultilevel"/>
    <w:tmpl w:val="83DE39A0"/>
    <w:lvl w:ilvl="0" w:tplc="ACF6CED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25">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6">
    <w:nsid w:val="337555DD"/>
    <w:multiLevelType w:val="hybridMultilevel"/>
    <w:tmpl w:val="2ECCA8B4"/>
    <w:lvl w:ilvl="0" w:tplc="040C000D">
      <w:start w:val="1"/>
      <w:numFmt w:val="decimal"/>
      <w:pStyle w:val="DicTableau"/>
      <w:lvlText w:val="Tableau N°%1."/>
      <w:lvlJc w:val="left"/>
      <w:pPr>
        <w:ind w:left="1353" w:hanging="360"/>
      </w:pPr>
      <w:rPr>
        <w:rFonts w:hint="default"/>
        <w:b w:val="0"/>
        <w:i w:val="0"/>
        <w:sz w:val="22"/>
        <w:szCs w:val="22"/>
      </w:rPr>
    </w:lvl>
    <w:lvl w:ilvl="1" w:tplc="040C0003" w:tentative="1">
      <w:start w:val="1"/>
      <w:numFmt w:val="lowerLetter"/>
      <w:lvlText w:val="%2."/>
      <w:lvlJc w:val="left"/>
      <w:pPr>
        <w:ind w:left="1353" w:hanging="360"/>
      </w:pPr>
    </w:lvl>
    <w:lvl w:ilvl="2" w:tplc="040C0005" w:tentative="1">
      <w:start w:val="1"/>
      <w:numFmt w:val="lowerRoman"/>
      <w:lvlText w:val="%3."/>
      <w:lvlJc w:val="right"/>
      <w:pPr>
        <w:ind w:left="2073" w:hanging="180"/>
      </w:pPr>
    </w:lvl>
    <w:lvl w:ilvl="3" w:tplc="040C0001" w:tentative="1">
      <w:start w:val="1"/>
      <w:numFmt w:val="decimal"/>
      <w:lvlText w:val="%4."/>
      <w:lvlJc w:val="left"/>
      <w:pPr>
        <w:ind w:left="2793" w:hanging="360"/>
      </w:pPr>
    </w:lvl>
    <w:lvl w:ilvl="4" w:tplc="040C0003" w:tentative="1">
      <w:start w:val="1"/>
      <w:numFmt w:val="lowerLetter"/>
      <w:lvlText w:val="%5."/>
      <w:lvlJc w:val="left"/>
      <w:pPr>
        <w:ind w:left="3513" w:hanging="360"/>
      </w:pPr>
    </w:lvl>
    <w:lvl w:ilvl="5" w:tplc="040C0005" w:tentative="1">
      <w:start w:val="1"/>
      <w:numFmt w:val="lowerRoman"/>
      <w:lvlText w:val="%6."/>
      <w:lvlJc w:val="right"/>
      <w:pPr>
        <w:ind w:left="4233" w:hanging="180"/>
      </w:pPr>
    </w:lvl>
    <w:lvl w:ilvl="6" w:tplc="040C0001" w:tentative="1">
      <w:start w:val="1"/>
      <w:numFmt w:val="decimal"/>
      <w:lvlText w:val="%7."/>
      <w:lvlJc w:val="left"/>
      <w:pPr>
        <w:ind w:left="4953" w:hanging="360"/>
      </w:pPr>
    </w:lvl>
    <w:lvl w:ilvl="7" w:tplc="040C0003" w:tentative="1">
      <w:start w:val="1"/>
      <w:numFmt w:val="lowerLetter"/>
      <w:lvlText w:val="%8."/>
      <w:lvlJc w:val="left"/>
      <w:pPr>
        <w:ind w:left="5673" w:hanging="360"/>
      </w:pPr>
    </w:lvl>
    <w:lvl w:ilvl="8" w:tplc="040C0005" w:tentative="1">
      <w:start w:val="1"/>
      <w:numFmt w:val="lowerRoman"/>
      <w:lvlText w:val="%9."/>
      <w:lvlJc w:val="right"/>
      <w:pPr>
        <w:ind w:left="6393" w:hanging="180"/>
      </w:pPr>
    </w:lvl>
  </w:abstractNum>
  <w:abstractNum w:abstractNumId="127">
    <w:nsid w:val="33B27A74"/>
    <w:multiLevelType w:val="hybridMultilevel"/>
    <w:tmpl w:val="5A143110"/>
    <w:lvl w:ilvl="0" w:tplc="81447E78">
      <w:start w:val="1"/>
      <w:numFmt w:val="lowerRoman"/>
      <w:pStyle w:val="Intro1"/>
      <w:lvlText w:val="%1."/>
      <w:lvlJc w:val="right"/>
      <w:pPr>
        <w:ind w:left="1800" w:hanging="360"/>
      </w:pPr>
    </w:lvl>
    <w:lvl w:ilvl="1" w:tplc="040C0019">
      <w:start w:val="1"/>
      <w:numFmt w:val="lowerLetter"/>
      <w:pStyle w:val="Intro2"/>
      <w:lvlText w:val="%2."/>
      <w:lvlJc w:val="left"/>
      <w:pPr>
        <w:ind w:left="2520" w:hanging="360"/>
      </w:pPr>
    </w:lvl>
    <w:lvl w:ilvl="2" w:tplc="040C001B">
      <w:start w:val="1"/>
      <w:numFmt w:val="lowerLetter"/>
      <w:lvlText w:val="%3)"/>
      <w:lvlJc w:val="left"/>
      <w:pPr>
        <w:ind w:left="2487" w:hanging="360"/>
      </w:pPr>
      <w:rPr>
        <w:rFonts w:hint="default"/>
      </w:r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8">
    <w:nsid w:val="343800CF"/>
    <w:multiLevelType w:val="multilevel"/>
    <w:tmpl w:val="42D446E0"/>
    <w:lvl w:ilvl="0">
      <w:start w:val="39"/>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9">
    <w:nsid w:val="367C65E8"/>
    <w:multiLevelType w:val="hybridMultilevel"/>
    <w:tmpl w:val="36C690B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131">
    <w:nsid w:val="39CF0AAF"/>
    <w:multiLevelType w:val="hybridMultilevel"/>
    <w:tmpl w:val="0D5A7C58"/>
    <w:lvl w:ilvl="0" w:tplc="8B468454">
      <w:start w:val="1"/>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32">
    <w:nsid w:val="3A340B4C"/>
    <w:multiLevelType w:val="hybridMultilevel"/>
    <w:tmpl w:val="3BC432D2"/>
    <w:lvl w:ilvl="0" w:tplc="DE5E42F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3EBA227E"/>
    <w:multiLevelType w:val="hybridMultilevel"/>
    <w:tmpl w:val="728282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5">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136">
    <w:nsid w:val="445067BC"/>
    <w:multiLevelType w:val="hybridMultilevel"/>
    <w:tmpl w:val="DEB4442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47F53DB8"/>
    <w:multiLevelType w:val="hybridMultilevel"/>
    <w:tmpl w:val="4D36837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39">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4A473E19"/>
    <w:multiLevelType w:val="hybridMultilevel"/>
    <w:tmpl w:val="FA623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nsid w:val="4B6C2159"/>
    <w:multiLevelType w:val="hybridMultilevel"/>
    <w:tmpl w:val="33E8BB42"/>
    <w:lvl w:ilvl="0" w:tplc="195C604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2">
    <w:nsid w:val="4C175E6C"/>
    <w:multiLevelType w:val="hybridMultilevel"/>
    <w:tmpl w:val="1242B0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4E7F1278"/>
    <w:multiLevelType w:val="hybridMultilevel"/>
    <w:tmpl w:val="A61CF24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nsid w:val="4FD27B5A"/>
    <w:multiLevelType w:val="multilevel"/>
    <w:tmpl w:val="F52C45D8"/>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6">
    <w:nsid w:val="54464C93"/>
    <w:multiLevelType w:val="hybridMultilevel"/>
    <w:tmpl w:val="E76833D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8">
    <w:nsid w:val="54E464EA"/>
    <w:multiLevelType w:val="multilevel"/>
    <w:tmpl w:val="38629ADE"/>
    <w:lvl w:ilvl="0">
      <w:start w:val="28"/>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9">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1">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nsid w:val="5698427F"/>
    <w:multiLevelType w:val="hybridMultilevel"/>
    <w:tmpl w:val="936CFAD4"/>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56B52D75"/>
    <w:multiLevelType w:val="hybridMultilevel"/>
    <w:tmpl w:val="9BBAD8C8"/>
    <w:styleLink w:val="Style11"/>
    <w:lvl w:ilvl="0" w:tplc="AC8E3494">
      <w:start w:val="1"/>
      <w:numFmt w:val="bullet"/>
      <w:lvlText w:val="o"/>
      <w:lvlJc w:val="left"/>
      <w:pPr>
        <w:ind w:left="720" w:hanging="360"/>
      </w:pPr>
      <w:rPr>
        <w:rFonts w:ascii="Courier New" w:hAnsi="Courier New" w:cs="Times New Roman" w:hint="default"/>
      </w:rPr>
    </w:lvl>
    <w:lvl w:ilvl="1" w:tplc="040C0019">
      <w:start w:val="1"/>
      <w:numFmt w:val="bullet"/>
      <w:lvlText w:val="o"/>
      <w:lvlJc w:val="left"/>
      <w:pPr>
        <w:ind w:left="1440" w:hanging="360"/>
      </w:pPr>
      <w:rPr>
        <w:rFonts w:ascii="Courier New" w:hAnsi="Courier New" w:cs="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cs="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cs="Courier New" w:hint="default"/>
      </w:rPr>
    </w:lvl>
    <w:lvl w:ilvl="8" w:tplc="040C001B">
      <w:start w:val="1"/>
      <w:numFmt w:val="bullet"/>
      <w:lvlText w:val=""/>
      <w:lvlJc w:val="left"/>
      <w:pPr>
        <w:ind w:left="6480" w:hanging="360"/>
      </w:pPr>
      <w:rPr>
        <w:rFonts w:ascii="Wingdings" w:hAnsi="Wingdings" w:hint="default"/>
      </w:rPr>
    </w:lvl>
  </w:abstractNum>
  <w:abstractNum w:abstractNumId="154">
    <w:nsid w:val="58185925"/>
    <w:multiLevelType w:val="hybridMultilevel"/>
    <w:tmpl w:val="BE30DACC"/>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583B1F1E"/>
    <w:multiLevelType w:val="hybridMultilevel"/>
    <w:tmpl w:val="C7B29EF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nsid w:val="58754933"/>
    <w:multiLevelType w:val="hybridMultilevel"/>
    <w:tmpl w:val="88C8C5D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5C0B48BA"/>
    <w:multiLevelType w:val="hybridMultilevel"/>
    <w:tmpl w:val="1F78C406"/>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nsid w:val="5CDE0124"/>
    <w:multiLevelType w:val="hybridMultilevel"/>
    <w:tmpl w:val="442EFA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nsid w:val="5F7E3BCB"/>
    <w:multiLevelType w:val="hybridMultilevel"/>
    <w:tmpl w:val="2866366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nsid w:val="60E15636"/>
    <w:multiLevelType w:val="hybridMultilevel"/>
    <w:tmpl w:val="3EA6B410"/>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610A0B63"/>
    <w:multiLevelType w:val="hybridMultilevel"/>
    <w:tmpl w:val="BD7E0EAA"/>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68320BED"/>
    <w:multiLevelType w:val="multilevel"/>
    <w:tmpl w:val="7E421768"/>
    <w:lvl w:ilvl="0">
      <w:start w:val="25"/>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3">
    <w:nsid w:val="6D5A6E85"/>
    <w:multiLevelType w:val="hybridMultilevel"/>
    <w:tmpl w:val="F2788F46"/>
    <w:lvl w:ilvl="0" w:tplc="6FA44DB2">
      <w:start w:val="2"/>
      <w:numFmt w:val="decimal"/>
      <w:lvlText w:val="30.%1"/>
      <w:lvlJc w:val="left"/>
      <w:pPr>
        <w:tabs>
          <w:tab w:val="num" w:pos="576"/>
        </w:tabs>
        <w:ind w:left="576" w:hanging="576"/>
      </w:pPr>
      <w:rPr>
        <w:rFonts w:hint="default"/>
      </w:rPr>
    </w:lvl>
    <w:lvl w:ilvl="1" w:tplc="93F21554">
      <w:start w:val="1"/>
      <w:numFmt w:val="lowerLetter"/>
      <w:lvlText w:val="%2)"/>
      <w:lvlJc w:val="left"/>
      <w:pPr>
        <w:tabs>
          <w:tab w:val="num" w:pos="1440"/>
        </w:tabs>
        <w:ind w:left="1440" w:hanging="864"/>
      </w:pPr>
      <w:rPr>
        <w:rFonts w:hint="default"/>
        <w:b w:val="0"/>
        <w:i w:val="0"/>
      </w:rPr>
    </w:lvl>
    <w:lvl w:ilvl="2" w:tplc="DB1ECC3E">
      <w:start w:val="1"/>
      <w:numFmt w:val="decimal"/>
      <w:lvlText w:val="%3-"/>
      <w:lvlJc w:val="left"/>
      <w:pPr>
        <w:ind w:left="2340" w:hanging="360"/>
      </w:pPr>
      <w:rPr>
        <w:rFonts w:hint="default"/>
      </w:rPr>
    </w:lvl>
    <w:lvl w:ilvl="3" w:tplc="DFF8D834">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6F1F47FC"/>
    <w:multiLevelType w:val="hybridMultilevel"/>
    <w:tmpl w:val="E2DED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nsid w:val="6F7407BD"/>
    <w:multiLevelType w:val="hybridMultilevel"/>
    <w:tmpl w:val="81B0C3B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6">
    <w:nsid w:val="71F50ED2"/>
    <w:multiLevelType w:val="hybridMultilevel"/>
    <w:tmpl w:val="C04E1D2E"/>
    <w:lvl w:ilvl="0" w:tplc="B9A8D8D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7">
    <w:nsid w:val="73571F4E"/>
    <w:multiLevelType w:val="hybridMultilevel"/>
    <w:tmpl w:val="3D52EA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nsid w:val="771F26CD"/>
    <w:multiLevelType w:val="hybridMultilevel"/>
    <w:tmpl w:val="4100EE8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nsid w:val="777A5260"/>
    <w:multiLevelType w:val="hybridMultilevel"/>
    <w:tmpl w:val="DBD86E98"/>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3A368E64">
      <w:numFmt w:val="bullet"/>
      <w:lvlText w:val="-"/>
      <w:lvlJc w:val="left"/>
      <w:pPr>
        <w:ind w:left="2880" w:hanging="180"/>
      </w:pPr>
      <w:rPr>
        <w:rFonts w:ascii="Gill Sans MT" w:eastAsia="Times New Roman" w:hAnsi="Gill Sans MT" w:cs="Times New Roman"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70">
    <w:nsid w:val="7A0A237E"/>
    <w:multiLevelType w:val="multilevel"/>
    <w:tmpl w:val="9F0C0C8C"/>
    <w:lvl w:ilvl="0">
      <w:start w:val="26"/>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1">
    <w:nsid w:val="7ABF3A8F"/>
    <w:multiLevelType w:val="hybridMultilevel"/>
    <w:tmpl w:val="39B68DCE"/>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7AE62D15"/>
    <w:multiLevelType w:val="hybridMultilevel"/>
    <w:tmpl w:val="1C1CAC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3">
    <w:nsid w:val="7C7A1DD6"/>
    <w:multiLevelType w:val="hybridMultilevel"/>
    <w:tmpl w:val="00340C32"/>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nsid w:val="7E4166A3"/>
    <w:multiLevelType w:val="hybridMultilevel"/>
    <w:tmpl w:val="B770BBD6"/>
    <w:lvl w:ilvl="0" w:tplc="013243B4">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75">
    <w:nsid w:val="7E461043"/>
    <w:multiLevelType w:val="hybridMultilevel"/>
    <w:tmpl w:val="A69E9524"/>
    <w:lvl w:ilvl="0" w:tplc="040C000F">
      <w:start w:val="1"/>
      <w:numFmt w:val="upperRoman"/>
      <w:pStyle w:val="Dic1"/>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nsid w:val="7F39101A"/>
    <w:multiLevelType w:val="hybridMultilevel"/>
    <w:tmpl w:val="C008A004"/>
    <w:lvl w:ilvl="0" w:tplc="621677A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7">
    <w:nsid w:val="7F8D1FE1"/>
    <w:multiLevelType w:val="hybridMultilevel"/>
    <w:tmpl w:val="30800048"/>
    <w:lvl w:ilvl="0" w:tplc="E23248AA">
      <w:start w:val="3"/>
      <w:numFmt w:val="bullet"/>
      <w:lvlText w:val="-"/>
      <w:lvlJc w:val="left"/>
      <w:pPr>
        <w:tabs>
          <w:tab w:val="num" w:pos="1776"/>
        </w:tabs>
        <w:ind w:left="1776"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5"/>
  </w:num>
  <w:num w:numId="2">
    <w:abstractNumId w:val="121"/>
  </w:num>
  <w:num w:numId="3">
    <w:abstractNumId w:val="110"/>
  </w:num>
  <w:num w:numId="4">
    <w:abstractNumId w:val="3"/>
  </w:num>
  <w:num w:numId="5">
    <w:abstractNumId w:val="2"/>
  </w:num>
  <w:num w:numId="6">
    <w:abstractNumId w:val="1"/>
  </w:num>
  <w:num w:numId="7">
    <w:abstractNumId w:val="135"/>
  </w:num>
  <w:num w:numId="8">
    <w:abstractNumId w:val="0"/>
  </w:num>
  <w:num w:numId="9">
    <w:abstractNumId w:val="99"/>
  </w:num>
  <w:num w:numId="10">
    <w:abstractNumId w:val="125"/>
  </w:num>
  <w:num w:numId="11">
    <w:abstractNumId w:val="138"/>
  </w:num>
  <w:num w:numId="12">
    <w:abstractNumId w:val="105"/>
  </w:num>
  <w:num w:numId="13">
    <w:abstractNumId w:val="134"/>
  </w:num>
  <w:num w:numId="14">
    <w:abstractNumId w:val="149"/>
  </w:num>
  <w:num w:numId="1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5"/>
  </w:num>
  <w:num w:numId="19">
    <w:abstractNumId w:val="139"/>
  </w:num>
  <w:num w:numId="20">
    <w:abstractNumId w:val="112"/>
  </w:num>
  <w:num w:numId="21">
    <w:abstractNumId w:val="127"/>
  </w:num>
  <w:num w:numId="22">
    <w:abstractNumId w:val="101"/>
  </w:num>
  <w:num w:numId="23">
    <w:abstractNumId w:val="175"/>
  </w:num>
  <w:num w:numId="24">
    <w:abstractNumId w:val="126"/>
  </w:num>
  <w:num w:numId="25">
    <w:abstractNumId w:val="153"/>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12"/>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68"/>
  </w:num>
  <w:num w:numId="34">
    <w:abstractNumId w:val="70"/>
  </w:num>
  <w:num w:numId="35">
    <w:abstractNumId w:val="73"/>
  </w:num>
  <w:num w:numId="36">
    <w:abstractNumId w:val="43"/>
  </w:num>
  <w:num w:numId="37">
    <w:abstractNumId w:val="60"/>
  </w:num>
  <w:num w:numId="38">
    <w:abstractNumId w:val="40"/>
  </w:num>
  <w:num w:numId="39">
    <w:abstractNumId w:val="61"/>
  </w:num>
  <w:num w:numId="40">
    <w:abstractNumId w:val="14"/>
  </w:num>
  <w:num w:numId="41">
    <w:abstractNumId w:val="77"/>
  </w:num>
  <w:num w:numId="42">
    <w:abstractNumId w:val="45"/>
  </w:num>
  <w:num w:numId="43">
    <w:abstractNumId w:val="49"/>
  </w:num>
  <w:num w:numId="44">
    <w:abstractNumId w:val="39"/>
  </w:num>
  <w:num w:numId="45">
    <w:abstractNumId w:val="57"/>
  </w:num>
  <w:num w:numId="46">
    <w:abstractNumId w:val="87"/>
  </w:num>
  <w:num w:numId="47">
    <w:abstractNumId w:val="86"/>
  </w:num>
  <w:num w:numId="48">
    <w:abstractNumId w:val="52"/>
  </w:num>
  <w:num w:numId="49">
    <w:abstractNumId w:val="47"/>
  </w:num>
  <w:num w:numId="50">
    <w:abstractNumId w:val="81"/>
  </w:num>
  <w:num w:numId="51">
    <w:abstractNumId w:val="4"/>
  </w:num>
  <w:num w:numId="52">
    <w:abstractNumId w:val="34"/>
  </w:num>
  <w:num w:numId="53">
    <w:abstractNumId w:val="24"/>
  </w:num>
  <w:num w:numId="54">
    <w:abstractNumId w:val="74"/>
  </w:num>
  <w:num w:numId="55">
    <w:abstractNumId w:val="13"/>
  </w:num>
  <w:num w:numId="5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9"/>
  </w:num>
  <w:num w:numId="58">
    <w:abstractNumId w:val="48"/>
  </w:num>
  <w:num w:numId="59">
    <w:abstractNumId w:val="59"/>
  </w:num>
  <w:num w:numId="60">
    <w:abstractNumId w:val="29"/>
  </w:num>
  <w:num w:numId="61">
    <w:abstractNumId w:val="53"/>
  </w:num>
  <w:num w:numId="62">
    <w:abstractNumId w:val="16"/>
  </w:num>
  <w:num w:numId="63">
    <w:abstractNumId w:val="37"/>
  </w:num>
  <w:num w:numId="64">
    <w:abstractNumId w:val="55"/>
  </w:num>
  <w:num w:numId="65">
    <w:abstractNumId w:val="10"/>
  </w:num>
  <w:num w:numId="66">
    <w:abstractNumId w:val="85"/>
  </w:num>
  <w:num w:numId="67">
    <w:abstractNumId w:val="78"/>
  </w:num>
  <w:num w:numId="68">
    <w:abstractNumId w:val="62"/>
  </w:num>
  <w:num w:numId="69">
    <w:abstractNumId w:val="65"/>
  </w:num>
  <w:num w:numId="70">
    <w:abstractNumId w:val="36"/>
  </w:num>
  <w:num w:numId="71">
    <w:abstractNumId w:val="169"/>
  </w:num>
  <w:num w:numId="72">
    <w:abstractNumId w:val="132"/>
  </w:num>
  <w:num w:numId="73">
    <w:abstractNumId w:val="64"/>
  </w:num>
  <w:num w:numId="74">
    <w:abstractNumId w:val="7"/>
  </w:num>
  <w:num w:numId="75">
    <w:abstractNumId w:val="42"/>
  </w:num>
  <w:num w:numId="76">
    <w:abstractNumId w:val="80"/>
  </w:num>
  <w:num w:numId="77">
    <w:abstractNumId w:val="51"/>
  </w:num>
  <w:num w:numId="78">
    <w:abstractNumId w:val="66"/>
  </w:num>
  <w:num w:numId="79">
    <w:abstractNumId w:val="28"/>
  </w:num>
  <w:num w:numId="80">
    <w:abstractNumId w:val="44"/>
  </w:num>
  <w:num w:numId="81">
    <w:abstractNumId w:val="26"/>
  </w:num>
  <w:num w:numId="82">
    <w:abstractNumId w:val="83"/>
  </w:num>
  <w:num w:numId="83">
    <w:abstractNumId w:val="19"/>
  </w:num>
  <w:num w:numId="84">
    <w:abstractNumId w:val="27"/>
  </w:num>
  <w:num w:numId="85">
    <w:abstractNumId w:val="75"/>
  </w:num>
  <w:num w:numId="86">
    <w:abstractNumId w:val="56"/>
  </w:num>
  <w:num w:numId="87">
    <w:abstractNumId w:val="8"/>
  </w:num>
  <w:num w:numId="88">
    <w:abstractNumId w:val="22"/>
  </w:num>
  <w:num w:numId="89">
    <w:abstractNumId w:val="23"/>
  </w:num>
  <w:num w:numId="90">
    <w:abstractNumId w:val="69"/>
  </w:num>
  <w:num w:numId="91">
    <w:abstractNumId w:val="54"/>
  </w:num>
  <w:num w:numId="92">
    <w:abstractNumId w:val="71"/>
  </w:num>
  <w:num w:numId="93">
    <w:abstractNumId w:val="6"/>
  </w:num>
  <w:num w:numId="94">
    <w:abstractNumId w:val="17"/>
  </w:num>
  <w:num w:numId="95">
    <w:abstractNumId w:val="32"/>
  </w:num>
  <w:num w:numId="96">
    <w:abstractNumId w:val="82"/>
  </w:num>
  <w:num w:numId="97">
    <w:abstractNumId w:val="33"/>
  </w:num>
  <w:num w:numId="98">
    <w:abstractNumId w:val="84"/>
  </w:num>
  <w:num w:numId="99">
    <w:abstractNumId w:val="38"/>
  </w:num>
  <w:num w:numId="100">
    <w:abstractNumId w:val="30"/>
  </w:num>
  <w:num w:numId="101">
    <w:abstractNumId w:val="15"/>
  </w:num>
  <w:num w:numId="102">
    <w:abstractNumId w:val="25"/>
  </w:num>
  <w:num w:numId="103">
    <w:abstractNumId w:val="9"/>
  </w:num>
  <w:num w:numId="104">
    <w:abstractNumId w:val="18"/>
  </w:num>
  <w:num w:numId="105">
    <w:abstractNumId w:val="20"/>
  </w:num>
  <w:num w:numId="106">
    <w:abstractNumId w:val="76"/>
  </w:num>
  <w:num w:numId="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num>
  <w:num w:numId="109">
    <w:abstractNumId w:val="31"/>
  </w:num>
  <w:num w:numId="110">
    <w:abstractNumId w:val="72"/>
  </w:num>
  <w:num w:numId="111">
    <w:abstractNumId w:val="58"/>
  </w:num>
  <w:num w:numId="112">
    <w:abstractNumId w:val="124"/>
  </w:num>
  <w:num w:numId="113">
    <w:abstractNumId w:val="131"/>
  </w:num>
  <w:num w:numId="114">
    <w:abstractNumId w:val="133"/>
  </w:num>
  <w:num w:numId="115">
    <w:abstractNumId w:val="158"/>
  </w:num>
  <w:num w:numId="116">
    <w:abstractNumId w:val="172"/>
  </w:num>
  <w:num w:numId="117">
    <w:abstractNumId w:val="174"/>
  </w:num>
  <w:num w:numId="118">
    <w:abstractNumId w:val="92"/>
  </w:num>
  <w:num w:numId="119">
    <w:abstractNumId w:val="102"/>
  </w:num>
  <w:num w:numId="120">
    <w:abstractNumId w:val="96"/>
  </w:num>
  <w:num w:numId="121">
    <w:abstractNumId w:val="109"/>
  </w:num>
  <w:num w:numId="122">
    <w:abstractNumId w:val="122"/>
  </w:num>
  <w:num w:numId="123">
    <w:abstractNumId w:val="144"/>
  </w:num>
  <w:num w:numId="124">
    <w:abstractNumId w:val="166"/>
  </w:num>
  <w:num w:numId="125">
    <w:abstractNumId w:val="113"/>
  </w:num>
  <w:num w:numId="126">
    <w:abstractNumId w:val="108"/>
  </w:num>
  <w:num w:numId="127">
    <w:abstractNumId w:val="141"/>
  </w:num>
  <w:num w:numId="128">
    <w:abstractNumId w:val="118"/>
  </w:num>
  <w:num w:numId="129">
    <w:abstractNumId w:val="140"/>
  </w:num>
  <w:num w:numId="130">
    <w:abstractNumId w:val="104"/>
  </w:num>
  <w:num w:numId="131">
    <w:abstractNumId w:val="88"/>
  </w:num>
  <w:num w:numId="132">
    <w:abstractNumId w:val="162"/>
  </w:num>
  <w:num w:numId="133">
    <w:abstractNumId w:val="170"/>
  </w:num>
  <w:num w:numId="134">
    <w:abstractNumId w:val="163"/>
  </w:num>
  <w:num w:numId="135">
    <w:abstractNumId w:val="148"/>
  </w:num>
  <w:num w:numId="136">
    <w:abstractNumId w:val="107"/>
  </w:num>
  <w:num w:numId="137">
    <w:abstractNumId w:val="130"/>
  </w:num>
  <w:num w:numId="138">
    <w:abstractNumId w:val="98"/>
  </w:num>
  <w:num w:numId="139">
    <w:abstractNumId w:val="128"/>
  </w:num>
  <w:num w:numId="140">
    <w:abstractNumId w:val="89"/>
  </w:num>
  <w:num w:numId="141">
    <w:abstractNumId w:val="176"/>
  </w:num>
  <w:num w:numId="142">
    <w:abstractNumId w:val="95"/>
  </w:num>
  <w:num w:numId="143">
    <w:abstractNumId w:val="164"/>
  </w:num>
  <w:num w:numId="144">
    <w:abstractNumId w:val="151"/>
  </w:num>
  <w:num w:numId="145">
    <w:abstractNumId w:val="111"/>
  </w:num>
  <w:num w:numId="146">
    <w:abstractNumId w:val="90"/>
  </w:num>
  <w:num w:numId="147">
    <w:abstractNumId w:val="119"/>
  </w:num>
  <w:num w:numId="148">
    <w:abstractNumId w:val="142"/>
  </w:num>
  <w:num w:numId="149">
    <w:abstractNumId w:val="167"/>
  </w:num>
  <w:num w:numId="150">
    <w:abstractNumId w:val="106"/>
  </w:num>
  <w:num w:numId="151">
    <w:abstractNumId w:val="154"/>
  </w:num>
  <w:num w:numId="152">
    <w:abstractNumId w:val="155"/>
  </w:num>
  <w:num w:numId="153">
    <w:abstractNumId w:val="103"/>
  </w:num>
  <w:num w:numId="154">
    <w:abstractNumId w:val="129"/>
  </w:num>
  <w:num w:numId="155">
    <w:abstractNumId w:val="159"/>
  </w:num>
  <w:num w:numId="156">
    <w:abstractNumId w:val="161"/>
  </w:num>
  <w:num w:numId="157">
    <w:abstractNumId w:val="171"/>
  </w:num>
  <w:num w:numId="158">
    <w:abstractNumId w:val="165"/>
  </w:num>
  <w:num w:numId="159">
    <w:abstractNumId w:val="156"/>
  </w:num>
  <w:num w:numId="160">
    <w:abstractNumId w:val="143"/>
  </w:num>
  <w:num w:numId="161">
    <w:abstractNumId w:val="123"/>
  </w:num>
  <w:num w:numId="162">
    <w:abstractNumId w:val="136"/>
  </w:num>
  <w:num w:numId="163">
    <w:abstractNumId w:val="152"/>
  </w:num>
  <w:num w:numId="164">
    <w:abstractNumId w:val="114"/>
  </w:num>
  <w:num w:numId="165">
    <w:abstractNumId w:val="160"/>
  </w:num>
  <w:num w:numId="166">
    <w:abstractNumId w:val="116"/>
  </w:num>
  <w:num w:numId="167">
    <w:abstractNumId w:val="94"/>
  </w:num>
  <w:num w:numId="168">
    <w:abstractNumId w:val="168"/>
  </w:num>
  <w:num w:numId="169">
    <w:abstractNumId w:val="93"/>
  </w:num>
  <w:num w:numId="170">
    <w:abstractNumId w:val="100"/>
  </w:num>
  <w:num w:numId="171">
    <w:abstractNumId w:val="157"/>
  </w:num>
  <w:num w:numId="172">
    <w:abstractNumId w:val="91"/>
  </w:num>
  <w:num w:numId="173">
    <w:abstractNumId w:val="117"/>
  </w:num>
  <w:num w:numId="174">
    <w:abstractNumId w:val="137"/>
  </w:num>
  <w:num w:numId="175">
    <w:abstractNumId w:val="173"/>
  </w:num>
  <w:num w:numId="176">
    <w:abstractNumId w:val="177"/>
  </w:num>
  <w:num w:numId="177">
    <w:abstractNumId w:val="146"/>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839"/>
    <w:rsid w:val="000013FE"/>
    <w:rsid w:val="00002B14"/>
    <w:rsid w:val="00002DF5"/>
    <w:rsid w:val="000043E7"/>
    <w:rsid w:val="00005083"/>
    <w:rsid w:val="0000676D"/>
    <w:rsid w:val="00010151"/>
    <w:rsid w:val="00010A4E"/>
    <w:rsid w:val="00011B78"/>
    <w:rsid w:val="00014ED0"/>
    <w:rsid w:val="00023A0A"/>
    <w:rsid w:val="00024198"/>
    <w:rsid w:val="000304F3"/>
    <w:rsid w:val="000319B4"/>
    <w:rsid w:val="00032C3B"/>
    <w:rsid w:val="00032FAD"/>
    <w:rsid w:val="00036A18"/>
    <w:rsid w:val="00040198"/>
    <w:rsid w:val="00045D30"/>
    <w:rsid w:val="00045E98"/>
    <w:rsid w:val="000460C0"/>
    <w:rsid w:val="0005022F"/>
    <w:rsid w:val="000526A8"/>
    <w:rsid w:val="00053021"/>
    <w:rsid w:val="00053A73"/>
    <w:rsid w:val="00054096"/>
    <w:rsid w:val="000543E5"/>
    <w:rsid w:val="00054623"/>
    <w:rsid w:val="0005683B"/>
    <w:rsid w:val="00057146"/>
    <w:rsid w:val="0006032A"/>
    <w:rsid w:val="00060E7F"/>
    <w:rsid w:val="0006436D"/>
    <w:rsid w:val="000650D0"/>
    <w:rsid w:val="00065458"/>
    <w:rsid w:val="00066DB3"/>
    <w:rsid w:val="00066FDE"/>
    <w:rsid w:val="00074A06"/>
    <w:rsid w:val="00074A75"/>
    <w:rsid w:val="00074EFC"/>
    <w:rsid w:val="00082EC8"/>
    <w:rsid w:val="00082F37"/>
    <w:rsid w:val="00083365"/>
    <w:rsid w:val="000833D9"/>
    <w:rsid w:val="00083B27"/>
    <w:rsid w:val="00087249"/>
    <w:rsid w:val="00087C8D"/>
    <w:rsid w:val="00090D5F"/>
    <w:rsid w:val="000975CD"/>
    <w:rsid w:val="000A07F9"/>
    <w:rsid w:val="000A0E86"/>
    <w:rsid w:val="000A1AF2"/>
    <w:rsid w:val="000A24D5"/>
    <w:rsid w:val="000A31B3"/>
    <w:rsid w:val="000A429B"/>
    <w:rsid w:val="000A5B74"/>
    <w:rsid w:val="000A6A22"/>
    <w:rsid w:val="000A7C13"/>
    <w:rsid w:val="000B0C74"/>
    <w:rsid w:val="000B0F23"/>
    <w:rsid w:val="000B147D"/>
    <w:rsid w:val="000B1632"/>
    <w:rsid w:val="000B3CA2"/>
    <w:rsid w:val="000B60F0"/>
    <w:rsid w:val="000B63A2"/>
    <w:rsid w:val="000B668F"/>
    <w:rsid w:val="000C0632"/>
    <w:rsid w:val="000C116B"/>
    <w:rsid w:val="000C6B57"/>
    <w:rsid w:val="000C6DC5"/>
    <w:rsid w:val="000D753B"/>
    <w:rsid w:val="000D76D1"/>
    <w:rsid w:val="000E13DE"/>
    <w:rsid w:val="000E3F9F"/>
    <w:rsid w:val="000E5604"/>
    <w:rsid w:val="000E5970"/>
    <w:rsid w:val="000E7C14"/>
    <w:rsid w:val="000E7E5F"/>
    <w:rsid w:val="000F0576"/>
    <w:rsid w:val="000F0660"/>
    <w:rsid w:val="000F4E19"/>
    <w:rsid w:val="000F5117"/>
    <w:rsid w:val="000F5E85"/>
    <w:rsid w:val="000F5EEC"/>
    <w:rsid w:val="000F6C64"/>
    <w:rsid w:val="000F73B3"/>
    <w:rsid w:val="000F7CB5"/>
    <w:rsid w:val="0010221F"/>
    <w:rsid w:val="00106572"/>
    <w:rsid w:val="00106733"/>
    <w:rsid w:val="001069DF"/>
    <w:rsid w:val="00106E8E"/>
    <w:rsid w:val="00112ABB"/>
    <w:rsid w:val="00116C6E"/>
    <w:rsid w:val="00120E1F"/>
    <w:rsid w:val="00122DE2"/>
    <w:rsid w:val="00126253"/>
    <w:rsid w:val="00127303"/>
    <w:rsid w:val="00127E5B"/>
    <w:rsid w:val="00132723"/>
    <w:rsid w:val="001350B0"/>
    <w:rsid w:val="00136024"/>
    <w:rsid w:val="001361DE"/>
    <w:rsid w:val="00137912"/>
    <w:rsid w:val="00145C52"/>
    <w:rsid w:val="00145DE9"/>
    <w:rsid w:val="001463C8"/>
    <w:rsid w:val="00147318"/>
    <w:rsid w:val="00150595"/>
    <w:rsid w:val="00160E0D"/>
    <w:rsid w:val="00162CE4"/>
    <w:rsid w:val="001632DF"/>
    <w:rsid w:val="001634F9"/>
    <w:rsid w:val="0016698B"/>
    <w:rsid w:val="001705F4"/>
    <w:rsid w:val="0017154E"/>
    <w:rsid w:val="00173B45"/>
    <w:rsid w:val="00174C71"/>
    <w:rsid w:val="0017539A"/>
    <w:rsid w:val="00175480"/>
    <w:rsid w:val="00181CAE"/>
    <w:rsid w:val="00186FDB"/>
    <w:rsid w:val="00187606"/>
    <w:rsid w:val="00187EE4"/>
    <w:rsid w:val="0019021F"/>
    <w:rsid w:val="001903BE"/>
    <w:rsid w:val="00191C21"/>
    <w:rsid w:val="00192C33"/>
    <w:rsid w:val="00194A5B"/>
    <w:rsid w:val="00195BD8"/>
    <w:rsid w:val="00197B10"/>
    <w:rsid w:val="001A1E2C"/>
    <w:rsid w:val="001B2B03"/>
    <w:rsid w:val="001B6FB4"/>
    <w:rsid w:val="001B6FD9"/>
    <w:rsid w:val="001B748F"/>
    <w:rsid w:val="001C3248"/>
    <w:rsid w:val="001C6ADF"/>
    <w:rsid w:val="001D02E4"/>
    <w:rsid w:val="001D18AE"/>
    <w:rsid w:val="001D1AB7"/>
    <w:rsid w:val="001D3F41"/>
    <w:rsid w:val="001D4055"/>
    <w:rsid w:val="001D51F4"/>
    <w:rsid w:val="001D5B4C"/>
    <w:rsid w:val="001D6D97"/>
    <w:rsid w:val="001E1372"/>
    <w:rsid w:val="001E6240"/>
    <w:rsid w:val="001F1505"/>
    <w:rsid w:val="001F2F94"/>
    <w:rsid w:val="001F4F82"/>
    <w:rsid w:val="001F50F1"/>
    <w:rsid w:val="001F62CB"/>
    <w:rsid w:val="001F7F15"/>
    <w:rsid w:val="0020013E"/>
    <w:rsid w:val="00201737"/>
    <w:rsid w:val="002048CE"/>
    <w:rsid w:val="0021776A"/>
    <w:rsid w:val="0022092B"/>
    <w:rsid w:val="0022213C"/>
    <w:rsid w:val="002233C2"/>
    <w:rsid w:val="0022638B"/>
    <w:rsid w:val="00227601"/>
    <w:rsid w:val="00233A57"/>
    <w:rsid w:val="00240898"/>
    <w:rsid w:val="0024232A"/>
    <w:rsid w:val="002437A2"/>
    <w:rsid w:val="00243F4C"/>
    <w:rsid w:val="0024429A"/>
    <w:rsid w:val="00246D99"/>
    <w:rsid w:val="00251639"/>
    <w:rsid w:val="0025364D"/>
    <w:rsid w:val="002559CD"/>
    <w:rsid w:val="00255AD6"/>
    <w:rsid w:val="00255E44"/>
    <w:rsid w:val="002604A3"/>
    <w:rsid w:val="0026168F"/>
    <w:rsid w:val="002629BE"/>
    <w:rsid w:val="0026344B"/>
    <w:rsid w:val="002644A6"/>
    <w:rsid w:val="00264F71"/>
    <w:rsid w:val="00265D6B"/>
    <w:rsid w:val="00265FA4"/>
    <w:rsid w:val="0026675E"/>
    <w:rsid w:val="00266BD8"/>
    <w:rsid w:val="00272423"/>
    <w:rsid w:val="0027395B"/>
    <w:rsid w:val="00273EFB"/>
    <w:rsid w:val="00274067"/>
    <w:rsid w:val="002805D1"/>
    <w:rsid w:val="00280B2C"/>
    <w:rsid w:val="002810EA"/>
    <w:rsid w:val="00281703"/>
    <w:rsid w:val="00284174"/>
    <w:rsid w:val="00284A63"/>
    <w:rsid w:val="002856A1"/>
    <w:rsid w:val="00285CF5"/>
    <w:rsid w:val="002864B3"/>
    <w:rsid w:val="00286B88"/>
    <w:rsid w:val="00290A02"/>
    <w:rsid w:val="00291BCB"/>
    <w:rsid w:val="00293A40"/>
    <w:rsid w:val="00295448"/>
    <w:rsid w:val="00295ACB"/>
    <w:rsid w:val="002A1B29"/>
    <w:rsid w:val="002A2E29"/>
    <w:rsid w:val="002A34B7"/>
    <w:rsid w:val="002A47BE"/>
    <w:rsid w:val="002A795B"/>
    <w:rsid w:val="002B4062"/>
    <w:rsid w:val="002B69AB"/>
    <w:rsid w:val="002B6F0E"/>
    <w:rsid w:val="002C1B53"/>
    <w:rsid w:val="002C3559"/>
    <w:rsid w:val="002C39E8"/>
    <w:rsid w:val="002D62E0"/>
    <w:rsid w:val="002D63DA"/>
    <w:rsid w:val="002D7CC3"/>
    <w:rsid w:val="002E18CB"/>
    <w:rsid w:val="002E5617"/>
    <w:rsid w:val="002E6FE1"/>
    <w:rsid w:val="002F1547"/>
    <w:rsid w:val="002F44A3"/>
    <w:rsid w:val="002F5F81"/>
    <w:rsid w:val="002F6B50"/>
    <w:rsid w:val="002F74C2"/>
    <w:rsid w:val="002F78AF"/>
    <w:rsid w:val="003031B7"/>
    <w:rsid w:val="00304DC1"/>
    <w:rsid w:val="0031039F"/>
    <w:rsid w:val="003124E5"/>
    <w:rsid w:val="00314367"/>
    <w:rsid w:val="003156C8"/>
    <w:rsid w:val="00315E04"/>
    <w:rsid w:val="00316333"/>
    <w:rsid w:val="00321550"/>
    <w:rsid w:val="003230BF"/>
    <w:rsid w:val="00323420"/>
    <w:rsid w:val="00324D5D"/>
    <w:rsid w:val="003260A1"/>
    <w:rsid w:val="0032657D"/>
    <w:rsid w:val="003279A9"/>
    <w:rsid w:val="00330AE1"/>
    <w:rsid w:val="00331BF5"/>
    <w:rsid w:val="00332B77"/>
    <w:rsid w:val="00335D6B"/>
    <w:rsid w:val="0034040C"/>
    <w:rsid w:val="00342DCB"/>
    <w:rsid w:val="00342FF4"/>
    <w:rsid w:val="0034391B"/>
    <w:rsid w:val="0034557A"/>
    <w:rsid w:val="003459E8"/>
    <w:rsid w:val="00347284"/>
    <w:rsid w:val="00351C9F"/>
    <w:rsid w:val="00352DC7"/>
    <w:rsid w:val="00354FA7"/>
    <w:rsid w:val="003557A1"/>
    <w:rsid w:val="00360C69"/>
    <w:rsid w:val="00362DC7"/>
    <w:rsid w:val="00362F84"/>
    <w:rsid w:val="00363528"/>
    <w:rsid w:val="00366CD0"/>
    <w:rsid w:val="003732FB"/>
    <w:rsid w:val="00380CD3"/>
    <w:rsid w:val="003831B9"/>
    <w:rsid w:val="00383944"/>
    <w:rsid w:val="00384AB8"/>
    <w:rsid w:val="003870C2"/>
    <w:rsid w:val="003907B9"/>
    <w:rsid w:val="003916F8"/>
    <w:rsid w:val="003921B5"/>
    <w:rsid w:val="0039432C"/>
    <w:rsid w:val="003954E7"/>
    <w:rsid w:val="00395DDC"/>
    <w:rsid w:val="003A1666"/>
    <w:rsid w:val="003A1B74"/>
    <w:rsid w:val="003A4A3A"/>
    <w:rsid w:val="003A6FED"/>
    <w:rsid w:val="003B25B8"/>
    <w:rsid w:val="003B2B1C"/>
    <w:rsid w:val="003B2C12"/>
    <w:rsid w:val="003B39D3"/>
    <w:rsid w:val="003B3F23"/>
    <w:rsid w:val="003B40CB"/>
    <w:rsid w:val="003B7F5A"/>
    <w:rsid w:val="003C02DD"/>
    <w:rsid w:val="003C4A1E"/>
    <w:rsid w:val="003C5D1A"/>
    <w:rsid w:val="003C69D5"/>
    <w:rsid w:val="003D050E"/>
    <w:rsid w:val="003D0B82"/>
    <w:rsid w:val="003D3D1D"/>
    <w:rsid w:val="003E096A"/>
    <w:rsid w:val="003E48D8"/>
    <w:rsid w:val="003E6546"/>
    <w:rsid w:val="003E6819"/>
    <w:rsid w:val="003E6B5D"/>
    <w:rsid w:val="003F3EDE"/>
    <w:rsid w:val="003F474A"/>
    <w:rsid w:val="003F5FB1"/>
    <w:rsid w:val="003F7089"/>
    <w:rsid w:val="00403169"/>
    <w:rsid w:val="00403FED"/>
    <w:rsid w:val="004044E6"/>
    <w:rsid w:val="004051E6"/>
    <w:rsid w:val="004053A1"/>
    <w:rsid w:val="00405C4D"/>
    <w:rsid w:val="00405E00"/>
    <w:rsid w:val="00410DBE"/>
    <w:rsid w:val="00411104"/>
    <w:rsid w:val="0041220E"/>
    <w:rsid w:val="00413F75"/>
    <w:rsid w:val="0041424B"/>
    <w:rsid w:val="00415035"/>
    <w:rsid w:val="0041561A"/>
    <w:rsid w:val="004179FD"/>
    <w:rsid w:val="0042080F"/>
    <w:rsid w:val="00420DB3"/>
    <w:rsid w:val="004239AB"/>
    <w:rsid w:val="0042449A"/>
    <w:rsid w:val="004257A0"/>
    <w:rsid w:val="00427786"/>
    <w:rsid w:val="0043123D"/>
    <w:rsid w:val="004320CD"/>
    <w:rsid w:val="00432DDD"/>
    <w:rsid w:val="00434236"/>
    <w:rsid w:val="00434725"/>
    <w:rsid w:val="004370D6"/>
    <w:rsid w:val="0044069C"/>
    <w:rsid w:val="00441E33"/>
    <w:rsid w:val="00441E98"/>
    <w:rsid w:val="00444415"/>
    <w:rsid w:val="0044666E"/>
    <w:rsid w:val="00451BBE"/>
    <w:rsid w:val="004525E5"/>
    <w:rsid w:val="004534BE"/>
    <w:rsid w:val="00453E9E"/>
    <w:rsid w:val="00454CA4"/>
    <w:rsid w:val="0045704A"/>
    <w:rsid w:val="004574B7"/>
    <w:rsid w:val="004610DA"/>
    <w:rsid w:val="00461329"/>
    <w:rsid w:val="00462B14"/>
    <w:rsid w:val="00465286"/>
    <w:rsid w:val="00466096"/>
    <w:rsid w:val="0047219B"/>
    <w:rsid w:val="00473D5E"/>
    <w:rsid w:val="00474D36"/>
    <w:rsid w:val="00475C2D"/>
    <w:rsid w:val="00477922"/>
    <w:rsid w:val="00480417"/>
    <w:rsid w:val="00480B5E"/>
    <w:rsid w:val="004814B7"/>
    <w:rsid w:val="004819A5"/>
    <w:rsid w:val="00483625"/>
    <w:rsid w:val="00483B8A"/>
    <w:rsid w:val="00487C8D"/>
    <w:rsid w:val="004912D5"/>
    <w:rsid w:val="00491A4B"/>
    <w:rsid w:val="00491A70"/>
    <w:rsid w:val="00491AAF"/>
    <w:rsid w:val="00491CC1"/>
    <w:rsid w:val="004927A5"/>
    <w:rsid w:val="004941CE"/>
    <w:rsid w:val="00494EDC"/>
    <w:rsid w:val="004951A0"/>
    <w:rsid w:val="004958D9"/>
    <w:rsid w:val="0049792F"/>
    <w:rsid w:val="004A1483"/>
    <w:rsid w:val="004A14A2"/>
    <w:rsid w:val="004A14D6"/>
    <w:rsid w:val="004A4604"/>
    <w:rsid w:val="004A4B11"/>
    <w:rsid w:val="004A4B27"/>
    <w:rsid w:val="004A66D2"/>
    <w:rsid w:val="004B3FB9"/>
    <w:rsid w:val="004B4F1E"/>
    <w:rsid w:val="004B5C6A"/>
    <w:rsid w:val="004B6124"/>
    <w:rsid w:val="004B6A3D"/>
    <w:rsid w:val="004B7301"/>
    <w:rsid w:val="004C021F"/>
    <w:rsid w:val="004C061F"/>
    <w:rsid w:val="004C1402"/>
    <w:rsid w:val="004C24E6"/>
    <w:rsid w:val="004C2CBC"/>
    <w:rsid w:val="004C35D2"/>
    <w:rsid w:val="004C669B"/>
    <w:rsid w:val="004C7DAC"/>
    <w:rsid w:val="004D2AFA"/>
    <w:rsid w:val="004D6454"/>
    <w:rsid w:val="004D6867"/>
    <w:rsid w:val="004E0423"/>
    <w:rsid w:val="004E098D"/>
    <w:rsid w:val="004E0B69"/>
    <w:rsid w:val="004E3A1B"/>
    <w:rsid w:val="004E71E0"/>
    <w:rsid w:val="004E7B68"/>
    <w:rsid w:val="004F16EB"/>
    <w:rsid w:val="004F1C26"/>
    <w:rsid w:val="004F67CE"/>
    <w:rsid w:val="004F6ADC"/>
    <w:rsid w:val="005011C9"/>
    <w:rsid w:val="00501D9C"/>
    <w:rsid w:val="005030CE"/>
    <w:rsid w:val="00503FAF"/>
    <w:rsid w:val="00504FCE"/>
    <w:rsid w:val="00507669"/>
    <w:rsid w:val="00510204"/>
    <w:rsid w:val="0051358A"/>
    <w:rsid w:val="005146BE"/>
    <w:rsid w:val="005165DD"/>
    <w:rsid w:val="00516605"/>
    <w:rsid w:val="00524B2D"/>
    <w:rsid w:val="00526056"/>
    <w:rsid w:val="00536249"/>
    <w:rsid w:val="00540667"/>
    <w:rsid w:val="00541E50"/>
    <w:rsid w:val="00543CF3"/>
    <w:rsid w:val="00544611"/>
    <w:rsid w:val="00544BCA"/>
    <w:rsid w:val="00550781"/>
    <w:rsid w:val="00553312"/>
    <w:rsid w:val="005535CD"/>
    <w:rsid w:val="00553F00"/>
    <w:rsid w:val="0055591D"/>
    <w:rsid w:val="00556257"/>
    <w:rsid w:val="00561158"/>
    <w:rsid w:val="00563B4F"/>
    <w:rsid w:val="00565BDB"/>
    <w:rsid w:val="00565D19"/>
    <w:rsid w:val="00566E75"/>
    <w:rsid w:val="00567D30"/>
    <w:rsid w:val="005706F7"/>
    <w:rsid w:val="00570F01"/>
    <w:rsid w:val="00573B54"/>
    <w:rsid w:val="00575E8F"/>
    <w:rsid w:val="0057784F"/>
    <w:rsid w:val="005804E7"/>
    <w:rsid w:val="0058126F"/>
    <w:rsid w:val="00581B1E"/>
    <w:rsid w:val="005877B3"/>
    <w:rsid w:val="00587A7A"/>
    <w:rsid w:val="005901E5"/>
    <w:rsid w:val="00590385"/>
    <w:rsid w:val="00590719"/>
    <w:rsid w:val="00592666"/>
    <w:rsid w:val="00592A5E"/>
    <w:rsid w:val="005949C1"/>
    <w:rsid w:val="00594BB5"/>
    <w:rsid w:val="00595EF1"/>
    <w:rsid w:val="00596AEF"/>
    <w:rsid w:val="005A0934"/>
    <w:rsid w:val="005A12A7"/>
    <w:rsid w:val="005A6B4A"/>
    <w:rsid w:val="005B054E"/>
    <w:rsid w:val="005B12A3"/>
    <w:rsid w:val="005B3650"/>
    <w:rsid w:val="005C4FAC"/>
    <w:rsid w:val="005C4FEC"/>
    <w:rsid w:val="005C76AE"/>
    <w:rsid w:val="005D2B46"/>
    <w:rsid w:val="005D3894"/>
    <w:rsid w:val="005D76A9"/>
    <w:rsid w:val="005E18EC"/>
    <w:rsid w:val="005E47B3"/>
    <w:rsid w:val="005E4809"/>
    <w:rsid w:val="005E4B93"/>
    <w:rsid w:val="005E4D35"/>
    <w:rsid w:val="005F2135"/>
    <w:rsid w:val="005F3036"/>
    <w:rsid w:val="005F36CD"/>
    <w:rsid w:val="005F37EC"/>
    <w:rsid w:val="005F4338"/>
    <w:rsid w:val="005F4A5E"/>
    <w:rsid w:val="005F51EE"/>
    <w:rsid w:val="005F57B9"/>
    <w:rsid w:val="005F5DC1"/>
    <w:rsid w:val="005F6B4A"/>
    <w:rsid w:val="00601413"/>
    <w:rsid w:val="006014FE"/>
    <w:rsid w:val="00604FED"/>
    <w:rsid w:val="0060549C"/>
    <w:rsid w:val="00605635"/>
    <w:rsid w:val="00607178"/>
    <w:rsid w:val="0061130B"/>
    <w:rsid w:val="006115D9"/>
    <w:rsid w:val="00612D59"/>
    <w:rsid w:val="00615593"/>
    <w:rsid w:val="006205B4"/>
    <w:rsid w:val="00622DDB"/>
    <w:rsid w:val="00624A46"/>
    <w:rsid w:val="00624C6D"/>
    <w:rsid w:val="006257B2"/>
    <w:rsid w:val="0062697F"/>
    <w:rsid w:val="00627B99"/>
    <w:rsid w:val="00630C04"/>
    <w:rsid w:val="006322E1"/>
    <w:rsid w:val="00634022"/>
    <w:rsid w:val="006344B8"/>
    <w:rsid w:val="0063586B"/>
    <w:rsid w:val="00636060"/>
    <w:rsid w:val="00640E8A"/>
    <w:rsid w:val="0064194A"/>
    <w:rsid w:val="00643821"/>
    <w:rsid w:val="006454E6"/>
    <w:rsid w:val="0064568B"/>
    <w:rsid w:val="006507C2"/>
    <w:rsid w:val="00650B5E"/>
    <w:rsid w:val="00654431"/>
    <w:rsid w:val="006547E9"/>
    <w:rsid w:val="006577DD"/>
    <w:rsid w:val="0066103F"/>
    <w:rsid w:val="006631F8"/>
    <w:rsid w:val="006637DB"/>
    <w:rsid w:val="006661BA"/>
    <w:rsid w:val="0066737A"/>
    <w:rsid w:val="0067044A"/>
    <w:rsid w:val="00675554"/>
    <w:rsid w:val="0067658F"/>
    <w:rsid w:val="006822F0"/>
    <w:rsid w:val="006826CF"/>
    <w:rsid w:val="006833AE"/>
    <w:rsid w:val="0068381B"/>
    <w:rsid w:val="00685DBA"/>
    <w:rsid w:val="0068732D"/>
    <w:rsid w:val="00690DBA"/>
    <w:rsid w:val="00692A92"/>
    <w:rsid w:val="00694F4D"/>
    <w:rsid w:val="00694F82"/>
    <w:rsid w:val="00696402"/>
    <w:rsid w:val="00696862"/>
    <w:rsid w:val="00696DA0"/>
    <w:rsid w:val="006971CB"/>
    <w:rsid w:val="006973F9"/>
    <w:rsid w:val="006A1E41"/>
    <w:rsid w:val="006A23AB"/>
    <w:rsid w:val="006A58D5"/>
    <w:rsid w:val="006B2D1F"/>
    <w:rsid w:val="006B5A4B"/>
    <w:rsid w:val="006C045F"/>
    <w:rsid w:val="006C07C5"/>
    <w:rsid w:val="006C52D5"/>
    <w:rsid w:val="006C59EB"/>
    <w:rsid w:val="006C6DBE"/>
    <w:rsid w:val="006D2D48"/>
    <w:rsid w:val="006D33D9"/>
    <w:rsid w:val="006D3D15"/>
    <w:rsid w:val="006D4104"/>
    <w:rsid w:val="006D4A41"/>
    <w:rsid w:val="006D7398"/>
    <w:rsid w:val="006D7DB8"/>
    <w:rsid w:val="006E284C"/>
    <w:rsid w:val="006E2945"/>
    <w:rsid w:val="006E3066"/>
    <w:rsid w:val="006E42E6"/>
    <w:rsid w:val="006E7CF0"/>
    <w:rsid w:val="006F08A6"/>
    <w:rsid w:val="006F0F59"/>
    <w:rsid w:val="006F103D"/>
    <w:rsid w:val="006F132D"/>
    <w:rsid w:val="006F18C1"/>
    <w:rsid w:val="006F52F9"/>
    <w:rsid w:val="006F6B47"/>
    <w:rsid w:val="00703FC8"/>
    <w:rsid w:val="00704D30"/>
    <w:rsid w:val="00705943"/>
    <w:rsid w:val="0070741C"/>
    <w:rsid w:val="007139ED"/>
    <w:rsid w:val="007203DF"/>
    <w:rsid w:val="007245B3"/>
    <w:rsid w:val="00725D56"/>
    <w:rsid w:val="007265E3"/>
    <w:rsid w:val="00730FA2"/>
    <w:rsid w:val="007310B4"/>
    <w:rsid w:val="00734A7A"/>
    <w:rsid w:val="007359CB"/>
    <w:rsid w:val="00736058"/>
    <w:rsid w:val="0074292C"/>
    <w:rsid w:val="00744F62"/>
    <w:rsid w:val="00746870"/>
    <w:rsid w:val="0074763B"/>
    <w:rsid w:val="00754906"/>
    <w:rsid w:val="00754F46"/>
    <w:rsid w:val="00756722"/>
    <w:rsid w:val="00757386"/>
    <w:rsid w:val="00757DBB"/>
    <w:rsid w:val="00761335"/>
    <w:rsid w:val="00761709"/>
    <w:rsid w:val="00761D9D"/>
    <w:rsid w:val="007625DB"/>
    <w:rsid w:val="007650EA"/>
    <w:rsid w:val="00776F9E"/>
    <w:rsid w:val="007772B4"/>
    <w:rsid w:val="00777C8A"/>
    <w:rsid w:val="00780332"/>
    <w:rsid w:val="00780CB7"/>
    <w:rsid w:val="00784FA9"/>
    <w:rsid w:val="00786396"/>
    <w:rsid w:val="0078690B"/>
    <w:rsid w:val="00793B6B"/>
    <w:rsid w:val="007975C7"/>
    <w:rsid w:val="007A7EBC"/>
    <w:rsid w:val="007B009B"/>
    <w:rsid w:val="007B042D"/>
    <w:rsid w:val="007B0F8E"/>
    <w:rsid w:val="007B2120"/>
    <w:rsid w:val="007B60A0"/>
    <w:rsid w:val="007B6CCD"/>
    <w:rsid w:val="007B79D7"/>
    <w:rsid w:val="007C1CAB"/>
    <w:rsid w:val="007C2B92"/>
    <w:rsid w:val="007C336F"/>
    <w:rsid w:val="007D2669"/>
    <w:rsid w:val="007D391F"/>
    <w:rsid w:val="007D3B38"/>
    <w:rsid w:val="007D6F31"/>
    <w:rsid w:val="007E0200"/>
    <w:rsid w:val="007E2230"/>
    <w:rsid w:val="007F0AF6"/>
    <w:rsid w:val="007F19D2"/>
    <w:rsid w:val="007F2B99"/>
    <w:rsid w:val="007F2F63"/>
    <w:rsid w:val="007F3D62"/>
    <w:rsid w:val="007F4EDF"/>
    <w:rsid w:val="007F5E7F"/>
    <w:rsid w:val="007F657F"/>
    <w:rsid w:val="007F6AE8"/>
    <w:rsid w:val="007F7001"/>
    <w:rsid w:val="007F7271"/>
    <w:rsid w:val="00802D79"/>
    <w:rsid w:val="00803741"/>
    <w:rsid w:val="00803E61"/>
    <w:rsid w:val="008041F5"/>
    <w:rsid w:val="00805B18"/>
    <w:rsid w:val="00806E49"/>
    <w:rsid w:val="008079C9"/>
    <w:rsid w:val="008127E5"/>
    <w:rsid w:val="00813DB8"/>
    <w:rsid w:val="0081548C"/>
    <w:rsid w:val="00817CBF"/>
    <w:rsid w:val="00817D5D"/>
    <w:rsid w:val="008204DB"/>
    <w:rsid w:val="00820BF0"/>
    <w:rsid w:val="00821957"/>
    <w:rsid w:val="00821DAA"/>
    <w:rsid w:val="00821E94"/>
    <w:rsid w:val="00824FAA"/>
    <w:rsid w:val="00826A32"/>
    <w:rsid w:val="0083494F"/>
    <w:rsid w:val="00850E22"/>
    <w:rsid w:val="00850FE9"/>
    <w:rsid w:val="00852677"/>
    <w:rsid w:val="00852E54"/>
    <w:rsid w:val="00853783"/>
    <w:rsid w:val="008555D8"/>
    <w:rsid w:val="0085606A"/>
    <w:rsid w:val="00856E87"/>
    <w:rsid w:val="008603A4"/>
    <w:rsid w:val="00862CC9"/>
    <w:rsid w:val="00863E53"/>
    <w:rsid w:val="008652C7"/>
    <w:rsid w:val="00866D22"/>
    <w:rsid w:val="00872227"/>
    <w:rsid w:val="00872AC1"/>
    <w:rsid w:val="008737FB"/>
    <w:rsid w:val="00875486"/>
    <w:rsid w:val="00875D6D"/>
    <w:rsid w:val="00881F9D"/>
    <w:rsid w:val="00883E03"/>
    <w:rsid w:val="00885087"/>
    <w:rsid w:val="00887BE4"/>
    <w:rsid w:val="00892CFA"/>
    <w:rsid w:val="00892FD8"/>
    <w:rsid w:val="00893E23"/>
    <w:rsid w:val="0089579A"/>
    <w:rsid w:val="008963A6"/>
    <w:rsid w:val="008A0B77"/>
    <w:rsid w:val="008A0E16"/>
    <w:rsid w:val="008A3C62"/>
    <w:rsid w:val="008A6321"/>
    <w:rsid w:val="008A6FB9"/>
    <w:rsid w:val="008B004E"/>
    <w:rsid w:val="008B1134"/>
    <w:rsid w:val="008B2116"/>
    <w:rsid w:val="008B238B"/>
    <w:rsid w:val="008B2DC3"/>
    <w:rsid w:val="008B326D"/>
    <w:rsid w:val="008B339B"/>
    <w:rsid w:val="008B4679"/>
    <w:rsid w:val="008B4D36"/>
    <w:rsid w:val="008B548B"/>
    <w:rsid w:val="008B56A9"/>
    <w:rsid w:val="008B7C54"/>
    <w:rsid w:val="008C0890"/>
    <w:rsid w:val="008C08A9"/>
    <w:rsid w:val="008C1C5C"/>
    <w:rsid w:val="008C1F72"/>
    <w:rsid w:val="008C4C25"/>
    <w:rsid w:val="008C536E"/>
    <w:rsid w:val="008C6A52"/>
    <w:rsid w:val="008D2308"/>
    <w:rsid w:val="008D27FA"/>
    <w:rsid w:val="008D2A09"/>
    <w:rsid w:val="008D5064"/>
    <w:rsid w:val="008D65E7"/>
    <w:rsid w:val="008D6798"/>
    <w:rsid w:val="008E3A74"/>
    <w:rsid w:val="008E56DA"/>
    <w:rsid w:val="008E6903"/>
    <w:rsid w:val="008E6FE8"/>
    <w:rsid w:val="008F43EA"/>
    <w:rsid w:val="008F514F"/>
    <w:rsid w:val="008F5C6C"/>
    <w:rsid w:val="008F613C"/>
    <w:rsid w:val="009009DA"/>
    <w:rsid w:val="00901719"/>
    <w:rsid w:val="00903B9D"/>
    <w:rsid w:val="009043C5"/>
    <w:rsid w:val="00904412"/>
    <w:rsid w:val="00904DE3"/>
    <w:rsid w:val="00905599"/>
    <w:rsid w:val="009107B9"/>
    <w:rsid w:val="00912DF6"/>
    <w:rsid w:val="0091471E"/>
    <w:rsid w:val="009171AB"/>
    <w:rsid w:val="009175C3"/>
    <w:rsid w:val="009176BD"/>
    <w:rsid w:val="009178BD"/>
    <w:rsid w:val="00922FC4"/>
    <w:rsid w:val="00927435"/>
    <w:rsid w:val="009313F5"/>
    <w:rsid w:val="0093228B"/>
    <w:rsid w:val="0093627E"/>
    <w:rsid w:val="009421EF"/>
    <w:rsid w:val="00944723"/>
    <w:rsid w:val="0094575E"/>
    <w:rsid w:val="00947933"/>
    <w:rsid w:val="00950A87"/>
    <w:rsid w:val="00950B83"/>
    <w:rsid w:val="00951970"/>
    <w:rsid w:val="00956C12"/>
    <w:rsid w:val="00957562"/>
    <w:rsid w:val="009636F6"/>
    <w:rsid w:val="00965759"/>
    <w:rsid w:val="00965E93"/>
    <w:rsid w:val="00966DAE"/>
    <w:rsid w:val="00973F3C"/>
    <w:rsid w:val="00974E9C"/>
    <w:rsid w:val="00977B66"/>
    <w:rsid w:val="009806EB"/>
    <w:rsid w:val="009823EF"/>
    <w:rsid w:val="00986BAE"/>
    <w:rsid w:val="00990DC8"/>
    <w:rsid w:val="009917A5"/>
    <w:rsid w:val="00992522"/>
    <w:rsid w:val="00993C81"/>
    <w:rsid w:val="009944C0"/>
    <w:rsid w:val="0099519A"/>
    <w:rsid w:val="00996325"/>
    <w:rsid w:val="009A0114"/>
    <w:rsid w:val="009A1A4D"/>
    <w:rsid w:val="009A54D0"/>
    <w:rsid w:val="009A75A4"/>
    <w:rsid w:val="009B29BB"/>
    <w:rsid w:val="009B4CA0"/>
    <w:rsid w:val="009B6625"/>
    <w:rsid w:val="009B6A16"/>
    <w:rsid w:val="009B6C07"/>
    <w:rsid w:val="009C1133"/>
    <w:rsid w:val="009C53FD"/>
    <w:rsid w:val="009C7E68"/>
    <w:rsid w:val="009D0D8C"/>
    <w:rsid w:val="009D2685"/>
    <w:rsid w:val="009D3761"/>
    <w:rsid w:val="009D4D2C"/>
    <w:rsid w:val="009E2921"/>
    <w:rsid w:val="009E3216"/>
    <w:rsid w:val="009E523F"/>
    <w:rsid w:val="009E583C"/>
    <w:rsid w:val="009F09C7"/>
    <w:rsid w:val="009F3343"/>
    <w:rsid w:val="009F5BED"/>
    <w:rsid w:val="00A04753"/>
    <w:rsid w:val="00A07A0F"/>
    <w:rsid w:val="00A11597"/>
    <w:rsid w:val="00A1193B"/>
    <w:rsid w:val="00A146DD"/>
    <w:rsid w:val="00A1509D"/>
    <w:rsid w:val="00A16D88"/>
    <w:rsid w:val="00A17C32"/>
    <w:rsid w:val="00A229A1"/>
    <w:rsid w:val="00A234DF"/>
    <w:rsid w:val="00A25AC5"/>
    <w:rsid w:val="00A26748"/>
    <w:rsid w:val="00A26EDD"/>
    <w:rsid w:val="00A3038D"/>
    <w:rsid w:val="00A31052"/>
    <w:rsid w:val="00A34644"/>
    <w:rsid w:val="00A36058"/>
    <w:rsid w:val="00A37C2A"/>
    <w:rsid w:val="00A407DA"/>
    <w:rsid w:val="00A4084A"/>
    <w:rsid w:val="00A425D0"/>
    <w:rsid w:val="00A466BE"/>
    <w:rsid w:val="00A5070C"/>
    <w:rsid w:val="00A50BD0"/>
    <w:rsid w:val="00A521C4"/>
    <w:rsid w:val="00A52483"/>
    <w:rsid w:val="00A543B9"/>
    <w:rsid w:val="00A555E6"/>
    <w:rsid w:val="00A567E6"/>
    <w:rsid w:val="00A60081"/>
    <w:rsid w:val="00A612DE"/>
    <w:rsid w:val="00A65A99"/>
    <w:rsid w:val="00A71019"/>
    <w:rsid w:val="00A71A18"/>
    <w:rsid w:val="00A73391"/>
    <w:rsid w:val="00A73E73"/>
    <w:rsid w:val="00A759F7"/>
    <w:rsid w:val="00A81444"/>
    <w:rsid w:val="00A82774"/>
    <w:rsid w:val="00A83B6F"/>
    <w:rsid w:val="00A853FD"/>
    <w:rsid w:val="00A860E9"/>
    <w:rsid w:val="00A9061B"/>
    <w:rsid w:val="00A91E6B"/>
    <w:rsid w:val="00A92F06"/>
    <w:rsid w:val="00A94CFB"/>
    <w:rsid w:val="00A97162"/>
    <w:rsid w:val="00AA16A5"/>
    <w:rsid w:val="00AA4797"/>
    <w:rsid w:val="00AA648F"/>
    <w:rsid w:val="00AB176D"/>
    <w:rsid w:val="00AB3A59"/>
    <w:rsid w:val="00AB4963"/>
    <w:rsid w:val="00AB660F"/>
    <w:rsid w:val="00AB7C47"/>
    <w:rsid w:val="00AC033B"/>
    <w:rsid w:val="00AC3E69"/>
    <w:rsid w:val="00AD12CC"/>
    <w:rsid w:val="00AD256A"/>
    <w:rsid w:val="00AD2614"/>
    <w:rsid w:val="00AD3323"/>
    <w:rsid w:val="00AD372D"/>
    <w:rsid w:val="00AD380B"/>
    <w:rsid w:val="00AD4573"/>
    <w:rsid w:val="00AE1D21"/>
    <w:rsid w:val="00AE2D70"/>
    <w:rsid w:val="00AE3C7B"/>
    <w:rsid w:val="00AE5624"/>
    <w:rsid w:val="00AE5C0D"/>
    <w:rsid w:val="00B00DF0"/>
    <w:rsid w:val="00B0181E"/>
    <w:rsid w:val="00B043A6"/>
    <w:rsid w:val="00B053A1"/>
    <w:rsid w:val="00B10A39"/>
    <w:rsid w:val="00B11FF2"/>
    <w:rsid w:val="00B12B08"/>
    <w:rsid w:val="00B12DCD"/>
    <w:rsid w:val="00B202CC"/>
    <w:rsid w:val="00B205D4"/>
    <w:rsid w:val="00B21603"/>
    <w:rsid w:val="00B21C7D"/>
    <w:rsid w:val="00B25C84"/>
    <w:rsid w:val="00B26231"/>
    <w:rsid w:val="00B303C3"/>
    <w:rsid w:val="00B35FC6"/>
    <w:rsid w:val="00B37397"/>
    <w:rsid w:val="00B42564"/>
    <w:rsid w:val="00B42798"/>
    <w:rsid w:val="00B449A3"/>
    <w:rsid w:val="00B44C39"/>
    <w:rsid w:val="00B4565B"/>
    <w:rsid w:val="00B45846"/>
    <w:rsid w:val="00B520DF"/>
    <w:rsid w:val="00B52A66"/>
    <w:rsid w:val="00B52DB7"/>
    <w:rsid w:val="00B54074"/>
    <w:rsid w:val="00B627D4"/>
    <w:rsid w:val="00B6406E"/>
    <w:rsid w:val="00B64C2E"/>
    <w:rsid w:val="00B64F3F"/>
    <w:rsid w:val="00B651EF"/>
    <w:rsid w:val="00B66730"/>
    <w:rsid w:val="00B75930"/>
    <w:rsid w:val="00B77F4E"/>
    <w:rsid w:val="00B82760"/>
    <w:rsid w:val="00B82A98"/>
    <w:rsid w:val="00B82EAA"/>
    <w:rsid w:val="00B856A3"/>
    <w:rsid w:val="00B87BD3"/>
    <w:rsid w:val="00B87C9B"/>
    <w:rsid w:val="00B94670"/>
    <w:rsid w:val="00BA2125"/>
    <w:rsid w:val="00BA30A7"/>
    <w:rsid w:val="00BA3EF4"/>
    <w:rsid w:val="00BA7926"/>
    <w:rsid w:val="00BB1034"/>
    <w:rsid w:val="00BB227C"/>
    <w:rsid w:val="00BB2875"/>
    <w:rsid w:val="00BB4CC1"/>
    <w:rsid w:val="00BB4E94"/>
    <w:rsid w:val="00BB77EA"/>
    <w:rsid w:val="00BC0537"/>
    <w:rsid w:val="00BC4083"/>
    <w:rsid w:val="00BC7849"/>
    <w:rsid w:val="00BC7C42"/>
    <w:rsid w:val="00BD327D"/>
    <w:rsid w:val="00BD33FD"/>
    <w:rsid w:val="00BD5238"/>
    <w:rsid w:val="00BD7C85"/>
    <w:rsid w:val="00BE0887"/>
    <w:rsid w:val="00BE170B"/>
    <w:rsid w:val="00BE1A75"/>
    <w:rsid w:val="00BE568D"/>
    <w:rsid w:val="00BE6A0F"/>
    <w:rsid w:val="00BE7990"/>
    <w:rsid w:val="00BF0CB6"/>
    <w:rsid w:val="00BF1413"/>
    <w:rsid w:val="00BF48D4"/>
    <w:rsid w:val="00BF52D0"/>
    <w:rsid w:val="00BF5D1C"/>
    <w:rsid w:val="00BF6E4F"/>
    <w:rsid w:val="00BF76E7"/>
    <w:rsid w:val="00C01840"/>
    <w:rsid w:val="00C04008"/>
    <w:rsid w:val="00C063C2"/>
    <w:rsid w:val="00C13EBD"/>
    <w:rsid w:val="00C15BE1"/>
    <w:rsid w:val="00C208BA"/>
    <w:rsid w:val="00C22684"/>
    <w:rsid w:val="00C2492A"/>
    <w:rsid w:val="00C3089A"/>
    <w:rsid w:val="00C315C5"/>
    <w:rsid w:val="00C32D28"/>
    <w:rsid w:val="00C34CA0"/>
    <w:rsid w:val="00C35E84"/>
    <w:rsid w:val="00C374E4"/>
    <w:rsid w:val="00C41E6D"/>
    <w:rsid w:val="00C46148"/>
    <w:rsid w:val="00C4645F"/>
    <w:rsid w:val="00C5141D"/>
    <w:rsid w:val="00C517B9"/>
    <w:rsid w:val="00C529E3"/>
    <w:rsid w:val="00C60043"/>
    <w:rsid w:val="00C61CE1"/>
    <w:rsid w:val="00C62FF7"/>
    <w:rsid w:val="00C6383E"/>
    <w:rsid w:val="00C64839"/>
    <w:rsid w:val="00C652DB"/>
    <w:rsid w:val="00C657EB"/>
    <w:rsid w:val="00C67197"/>
    <w:rsid w:val="00C72B64"/>
    <w:rsid w:val="00C750F7"/>
    <w:rsid w:val="00C809C4"/>
    <w:rsid w:val="00C8334D"/>
    <w:rsid w:val="00C857A4"/>
    <w:rsid w:val="00C86912"/>
    <w:rsid w:val="00C87702"/>
    <w:rsid w:val="00C906FE"/>
    <w:rsid w:val="00C941E6"/>
    <w:rsid w:val="00C95F36"/>
    <w:rsid w:val="00C9697A"/>
    <w:rsid w:val="00C97B69"/>
    <w:rsid w:val="00CA1672"/>
    <w:rsid w:val="00CA3CF7"/>
    <w:rsid w:val="00CA4483"/>
    <w:rsid w:val="00CA59B6"/>
    <w:rsid w:val="00CB1F41"/>
    <w:rsid w:val="00CB2B89"/>
    <w:rsid w:val="00CB5E09"/>
    <w:rsid w:val="00CB71FE"/>
    <w:rsid w:val="00CC3333"/>
    <w:rsid w:val="00CC3D40"/>
    <w:rsid w:val="00CD193A"/>
    <w:rsid w:val="00CD1BBA"/>
    <w:rsid w:val="00CD4A54"/>
    <w:rsid w:val="00CD511A"/>
    <w:rsid w:val="00CE0AC9"/>
    <w:rsid w:val="00CE1223"/>
    <w:rsid w:val="00CE1BF5"/>
    <w:rsid w:val="00CE4353"/>
    <w:rsid w:val="00CE4915"/>
    <w:rsid w:val="00CE6CE2"/>
    <w:rsid w:val="00CE7EC0"/>
    <w:rsid w:val="00CF1187"/>
    <w:rsid w:val="00CF66EF"/>
    <w:rsid w:val="00D00D25"/>
    <w:rsid w:val="00D01056"/>
    <w:rsid w:val="00D1223C"/>
    <w:rsid w:val="00D13131"/>
    <w:rsid w:val="00D13E49"/>
    <w:rsid w:val="00D1455F"/>
    <w:rsid w:val="00D14572"/>
    <w:rsid w:val="00D146F1"/>
    <w:rsid w:val="00D14A9F"/>
    <w:rsid w:val="00D173C5"/>
    <w:rsid w:val="00D20ABD"/>
    <w:rsid w:val="00D23C01"/>
    <w:rsid w:val="00D24725"/>
    <w:rsid w:val="00D32755"/>
    <w:rsid w:val="00D3301D"/>
    <w:rsid w:val="00D33542"/>
    <w:rsid w:val="00D3423C"/>
    <w:rsid w:val="00D35817"/>
    <w:rsid w:val="00D44403"/>
    <w:rsid w:val="00D449F4"/>
    <w:rsid w:val="00D45676"/>
    <w:rsid w:val="00D4700B"/>
    <w:rsid w:val="00D520E4"/>
    <w:rsid w:val="00D52FD5"/>
    <w:rsid w:val="00D53830"/>
    <w:rsid w:val="00D57825"/>
    <w:rsid w:val="00D60DC4"/>
    <w:rsid w:val="00D61A2F"/>
    <w:rsid w:val="00D62490"/>
    <w:rsid w:val="00D62D26"/>
    <w:rsid w:val="00D65588"/>
    <w:rsid w:val="00D666C1"/>
    <w:rsid w:val="00D67C68"/>
    <w:rsid w:val="00D7212E"/>
    <w:rsid w:val="00D738D9"/>
    <w:rsid w:val="00D73B98"/>
    <w:rsid w:val="00D760A3"/>
    <w:rsid w:val="00D821AE"/>
    <w:rsid w:val="00D8284F"/>
    <w:rsid w:val="00D82D50"/>
    <w:rsid w:val="00D83B24"/>
    <w:rsid w:val="00D85689"/>
    <w:rsid w:val="00D8782E"/>
    <w:rsid w:val="00D90B72"/>
    <w:rsid w:val="00D91A81"/>
    <w:rsid w:val="00D91E07"/>
    <w:rsid w:val="00D9319A"/>
    <w:rsid w:val="00D95AB9"/>
    <w:rsid w:val="00D9609B"/>
    <w:rsid w:val="00DA3C81"/>
    <w:rsid w:val="00DA5CCD"/>
    <w:rsid w:val="00DA757A"/>
    <w:rsid w:val="00DB5CDF"/>
    <w:rsid w:val="00DB69A5"/>
    <w:rsid w:val="00DB7065"/>
    <w:rsid w:val="00DC0598"/>
    <w:rsid w:val="00DC1C4B"/>
    <w:rsid w:val="00DC6689"/>
    <w:rsid w:val="00DD0BEC"/>
    <w:rsid w:val="00DD1034"/>
    <w:rsid w:val="00DD1F8A"/>
    <w:rsid w:val="00DD2AE7"/>
    <w:rsid w:val="00DD30BD"/>
    <w:rsid w:val="00DD36D9"/>
    <w:rsid w:val="00DD4269"/>
    <w:rsid w:val="00DD5ABD"/>
    <w:rsid w:val="00DD5F65"/>
    <w:rsid w:val="00DD79D6"/>
    <w:rsid w:val="00DE3172"/>
    <w:rsid w:val="00DE69DA"/>
    <w:rsid w:val="00DF1445"/>
    <w:rsid w:val="00DF4C0C"/>
    <w:rsid w:val="00DF4E73"/>
    <w:rsid w:val="00DF74E9"/>
    <w:rsid w:val="00DF7876"/>
    <w:rsid w:val="00E01AE3"/>
    <w:rsid w:val="00E02DFE"/>
    <w:rsid w:val="00E03916"/>
    <w:rsid w:val="00E04972"/>
    <w:rsid w:val="00E04F7D"/>
    <w:rsid w:val="00E05150"/>
    <w:rsid w:val="00E05209"/>
    <w:rsid w:val="00E05D65"/>
    <w:rsid w:val="00E05E5C"/>
    <w:rsid w:val="00E07432"/>
    <w:rsid w:val="00E1086C"/>
    <w:rsid w:val="00E13090"/>
    <w:rsid w:val="00E13B29"/>
    <w:rsid w:val="00E13E19"/>
    <w:rsid w:val="00E17649"/>
    <w:rsid w:val="00E1764A"/>
    <w:rsid w:val="00E17ED7"/>
    <w:rsid w:val="00E203D3"/>
    <w:rsid w:val="00E21225"/>
    <w:rsid w:val="00E24FA8"/>
    <w:rsid w:val="00E25650"/>
    <w:rsid w:val="00E25A6D"/>
    <w:rsid w:val="00E26677"/>
    <w:rsid w:val="00E3208A"/>
    <w:rsid w:val="00E3214E"/>
    <w:rsid w:val="00E400F9"/>
    <w:rsid w:val="00E435D4"/>
    <w:rsid w:val="00E43F0D"/>
    <w:rsid w:val="00E44DFC"/>
    <w:rsid w:val="00E475F2"/>
    <w:rsid w:val="00E528AA"/>
    <w:rsid w:val="00E5327D"/>
    <w:rsid w:val="00E55737"/>
    <w:rsid w:val="00E63A1E"/>
    <w:rsid w:val="00E70CC3"/>
    <w:rsid w:val="00E71143"/>
    <w:rsid w:val="00E711EA"/>
    <w:rsid w:val="00E7159E"/>
    <w:rsid w:val="00E71E5D"/>
    <w:rsid w:val="00E74942"/>
    <w:rsid w:val="00E74BD8"/>
    <w:rsid w:val="00E753DF"/>
    <w:rsid w:val="00E75F8A"/>
    <w:rsid w:val="00E76A0E"/>
    <w:rsid w:val="00E7717D"/>
    <w:rsid w:val="00E777F0"/>
    <w:rsid w:val="00E77FEA"/>
    <w:rsid w:val="00E82530"/>
    <w:rsid w:val="00E84B13"/>
    <w:rsid w:val="00E84B87"/>
    <w:rsid w:val="00E85AD4"/>
    <w:rsid w:val="00E86DB8"/>
    <w:rsid w:val="00E91FA8"/>
    <w:rsid w:val="00E92374"/>
    <w:rsid w:val="00E92FED"/>
    <w:rsid w:val="00E9604D"/>
    <w:rsid w:val="00E9736B"/>
    <w:rsid w:val="00EA059F"/>
    <w:rsid w:val="00EA3172"/>
    <w:rsid w:val="00EA3B59"/>
    <w:rsid w:val="00EA3F11"/>
    <w:rsid w:val="00EA437C"/>
    <w:rsid w:val="00EA44F9"/>
    <w:rsid w:val="00EA5C08"/>
    <w:rsid w:val="00EA72EA"/>
    <w:rsid w:val="00EB165B"/>
    <w:rsid w:val="00EB3983"/>
    <w:rsid w:val="00EB50D4"/>
    <w:rsid w:val="00EB5E24"/>
    <w:rsid w:val="00EB6466"/>
    <w:rsid w:val="00EB7453"/>
    <w:rsid w:val="00EC2AF6"/>
    <w:rsid w:val="00ED3955"/>
    <w:rsid w:val="00ED531C"/>
    <w:rsid w:val="00ED544F"/>
    <w:rsid w:val="00EE0A3A"/>
    <w:rsid w:val="00EE272B"/>
    <w:rsid w:val="00EE3635"/>
    <w:rsid w:val="00EE37F8"/>
    <w:rsid w:val="00EE45B1"/>
    <w:rsid w:val="00EE567C"/>
    <w:rsid w:val="00EE71FC"/>
    <w:rsid w:val="00EF2B2A"/>
    <w:rsid w:val="00EF4278"/>
    <w:rsid w:val="00EF4EF1"/>
    <w:rsid w:val="00EF54FB"/>
    <w:rsid w:val="00EF782D"/>
    <w:rsid w:val="00EF7A9A"/>
    <w:rsid w:val="00F01E88"/>
    <w:rsid w:val="00F02F1F"/>
    <w:rsid w:val="00F05D60"/>
    <w:rsid w:val="00F11AAA"/>
    <w:rsid w:val="00F203AE"/>
    <w:rsid w:val="00F24967"/>
    <w:rsid w:val="00F301F1"/>
    <w:rsid w:val="00F330CB"/>
    <w:rsid w:val="00F34497"/>
    <w:rsid w:val="00F375E8"/>
    <w:rsid w:val="00F4269D"/>
    <w:rsid w:val="00F43AAB"/>
    <w:rsid w:val="00F459E5"/>
    <w:rsid w:val="00F465B0"/>
    <w:rsid w:val="00F47052"/>
    <w:rsid w:val="00F47186"/>
    <w:rsid w:val="00F51778"/>
    <w:rsid w:val="00F519F0"/>
    <w:rsid w:val="00F52214"/>
    <w:rsid w:val="00F53409"/>
    <w:rsid w:val="00F55B8B"/>
    <w:rsid w:val="00F60EAD"/>
    <w:rsid w:val="00F61B38"/>
    <w:rsid w:val="00F61CB9"/>
    <w:rsid w:val="00F61EC5"/>
    <w:rsid w:val="00F65890"/>
    <w:rsid w:val="00F67116"/>
    <w:rsid w:val="00F71440"/>
    <w:rsid w:val="00F72431"/>
    <w:rsid w:val="00F74721"/>
    <w:rsid w:val="00F77779"/>
    <w:rsid w:val="00F816E8"/>
    <w:rsid w:val="00F82468"/>
    <w:rsid w:val="00F845F8"/>
    <w:rsid w:val="00F851AC"/>
    <w:rsid w:val="00F87407"/>
    <w:rsid w:val="00F937E5"/>
    <w:rsid w:val="00F94423"/>
    <w:rsid w:val="00F957C4"/>
    <w:rsid w:val="00F97179"/>
    <w:rsid w:val="00F975C9"/>
    <w:rsid w:val="00F976D4"/>
    <w:rsid w:val="00F97C02"/>
    <w:rsid w:val="00FA1360"/>
    <w:rsid w:val="00FA2860"/>
    <w:rsid w:val="00FA559E"/>
    <w:rsid w:val="00FA79A3"/>
    <w:rsid w:val="00FB03FB"/>
    <w:rsid w:val="00FB04A9"/>
    <w:rsid w:val="00FB585C"/>
    <w:rsid w:val="00FB5B10"/>
    <w:rsid w:val="00FB5E5A"/>
    <w:rsid w:val="00FB71AC"/>
    <w:rsid w:val="00FC33B7"/>
    <w:rsid w:val="00FC533B"/>
    <w:rsid w:val="00FC641C"/>
    <w:rsid w:val="00FC6F7B"/>
    <w:rsid w:val="00FD0555"/>
    <w:rsid w:val="00FD455A"/>
    <w:rsid w:val="00FD6611"/>
    <w:rsid w:val="00FE11C2"/>
    <w:rsid w:val="00FE3504"/>
    <w:rsid w:val="00FE3CA4"/>
    <w:rsid w:val="00FE5C6C"/>
    <w:rsid w:val="00FE78F7"/>
    <w:rsid w:val="00FF0DB3"/>
    <w:rsid w:val="00FF1BD6"/>
    <w:rsid w:val="00FF25CF"/>
    <w:rsid w:val="00FF48B3"/>
    <w:rsid w:val="00FF4FBB"/>
    <w:rsid w:val="00FF5981"/>
    <w:rsid w:val="00FF69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7DC0755"/>
  <w15:docId w15:val="{D185DAD0-6AC8-4763-A3A8-2DB15807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DAA"/>
    <w:pPr>
      <w:spacing w:after="200" w:line="276" w:lineRule="auto"/>
    </w:pPr>
    <w:rPr>
      <w:sz w:val="22"/>
      <w:szCs w:val="22"/>
    </w:rPr>
  </w:style>
  <w:style w:type="paragraph" w:styleId="Titre10">
    <w:name w:val="heading 1"/>
    <w:aliases w:val="YAYA1"/>
    <w:basedOn w:val="Normal"/>
    <w:next w:val="Normal"/>
    <w:link w:val="Titre1Car"/>
    <w:uiPriority w:val="9"/>
    <w:qFormat/>
    <w:rsid w:val="003B40CB"/>
    <w:pPr>
      <w:tabs>
        <w:tab w:val="left" w:pos="426"/>
      </w:tabs>
      <w:spacing w:before="240" w:after="0" w:line="240" w:lineRule="auto"/>
      <w:jc w:val="both"/>
      <w:outlineLvl w:val="0"/>
    </w:pPr>
    <w:rPr>
      <w:rFonts w:ascii="Arial" w:hAnsi="Arial"/>
      <w:b/>
      <w:bCs/>
      <w:sz w:val="24"/>
      <w:szCs w:val="24"/>
      <w:lang w:val="x-none" w:eastAsia="x-none"/>
    </w:rPr>
  </w:style>
  <w:style w:type="paragraph" w:styleId="Titre2">
    <w:name w:val="heading 2"/>
    <w:aliases w:val="Titre 2 Car Car Car Car Car Car Car Car,h2,Paranum,YAYA2"/>
    <w:basedOn w:val="Normal"/>
    <w:next w:val="Normal"/>
    <w:link w:val="Titre2Car"/>
    <w:unhideWhenUsed/>
    <w:qFormat/>
    <w:rsid w:val="00F43AAB"/>
    <w:pPr>
      <w:keepNext/>
      <w:spacing w:before="240" w:after="60"/>
      <w:outlineLvl w:val="1"/>
    </w:pPr>
    <w:rPr>
      <w:rFonts w:ascii="Cambria" w:hAnsi="Cambria"/>
      <w:b/>
      <w:bCs/>
      <w:i/>
      <w:iCs/>
      <w:sz w:val="28"/>
      <w:szCs w:val="28"/>
      <w:lang w:val="x-none" w:eastAsia="x-none"/>
    </w:rPr>
  </w:style>
  <w:style w:type="paragraph" w:styleId="Titre3">
    <w:name w:val="heading 3"/>
    <w:aliases w:val="YAYA3"/>
    <w:basedOn w:val="Normal"/>
    <w:next w:val="Normal"/>
    <w:link w:val="Titre3Car"/>
    <w:uiPriority w:val="9"/>
    <w:unhideWhenUsed/>
    <w:qFormat/>
    <w:rsid w:val="0006436D"/>
    <w:pPr>
      <w:keepNext/>
      <w:keepLines/>
      <w:spacing w:before="200" w:after="0"/>
      <w:outlineLvl w:val="2"/>
    </w:pPr>
    <w:rPr>
      <w:rFonts w:ascii="Cambria" w:hAnsi="Cambria"/>
      <w:b/>
      <w:bCs/>
      <w:color w:val="4F81BD"/>
      <w:sz w:val="20"/>
      <w:szCs w:val="20"/>
    </w:rPr>
  </w:style>
  <w:style w:type="paragraph" w:styleId="Titre4">
    <w:name w:val="heading 4"/>
    <w:basedOn w:val="Normal"/>
    <w:next w:val="Normal"/>
    <w:link w:val="Titre4Car"/>
    <w:uiPriority w:val="9"/>
    <w:qFormat/>
    <w:rsid w:val="00083B27"/>
    <w:pPr>
      <w:keepNext/>
      <w:spacing w:before="240" w:after="60" w:line="240" w:lineRule="auto"/>
      <w:outlineLvl w:val="3"/>
    </w:pPr>
    <w:rPr>
      <w:rFonts w:ascii="Times New Roman" w:hAnsi="Times New Roman"/>
      <w:b/>
      <w:bCs/>
      <w:sz w:val="28"/>
      <w:szCs w:val="28"/>
    </w:rPr>
  </w:style>
  <w:style w:type="paragraph" w:styleId="Titre5">
    <w:name w:val="heading 5"/>
    <w:aliases w:val=" Side,Side"/>
    <w:basedOn w:val="Normal"/>
    <w:next w:val="Normal"/>
    <w:link w:val="Titre5Car"/>
    <w:uiPriority w:val="9"/>
    <w:unhideWhenUsed/>
    <w:qFormat/>
    <w:rsid w:val="006C59EB"/>
    <w:pPr>
      <w:spacing w:before="240" w:after="60"/>
      <w:outlineLvl w:val="4"/>
    </w:pPr>
    <w:rPr>
      <w:b/>
      <w:bCs/>
      <w:i/>
      <w:iCs/>
      <w:sz w:val="26"/>
      <w:szCs w:val="26"/>
      <w:lang w:val="x-none" w:eastAsia="x-none"/>
    </w:rPr>
  </w:style>
  <w:style w:type="paragraph" w:styleId="Titre6">
    <w:name w:val="heading 6"/>
    <w:basedOn w:val="Normal"/>
    <w:next w:val="Normal"/>
    <w:link w:val="Titre6Car"/>
    <w:uiPriority w:val="9"/>
    <w:unhideWhenUsed/>
    <w:qFormat/>
    <w:rsid w:val="0006436D"/>
    <w:pPr>
      <w:keepNext/>
      <w:keepLines/>
      <w:spacing w:before="200" w:after="0"/>
      <w:outlineLvl w:val="5"/>
    </w:pPr>
    <w:rPr>
      <w:rFonts w:ascii="Cambria" w:hAnsi="Cambria"/>
      <w:i/>
      <w:iCs/>
      <w:color w:val="243F60"/>
      <w:lang w:eastAsia="en-US"/>
    </w:rPr>
  </w:style>
  <w:style w:type="paragraph" w:styleId="Titre7">
    <w:name w:val="heading 7"/>
    <w:basedOn w:val="Normal"/>
    <w:next w:val="Normal"/>
    <w:link w:val="Titre7Car"/>
    <w:qFormat/>
    <w:rsid w:val="00083B27"/>
    <w:pPr>
      <w:keepNext/>
      <w:spacing w:after="0" w:line="240" w:lineRule="auto"/>
      <w:jc w:val="both"/>
      <w:outlineLvl w:val="6"/>
    </w:pPr>
    <w:rPr>
      <w:rFonts w:ascii="Comic Sans MS" w:hAnsi="Comic Sans MS"/>
      <w:b/>
      <w:bCs/>
      <w:color w:val="FF0000"/>
      <w:szCs w:val="24"/>
      <w:u w:val="single"/>
    </w:rPr>
  </w:style>
  <w:style w:type="paragraph" w:styleId="Titre8">
    <w:name w:val="heading 8"/>
    <w:basedOn w:val="Normal"/>
    <w:next w:val="Normal"/>
    <w:link w:val="Titre8Car"/>
    <w:uiPriority w:val="9"/>
    <w:qFormat/>
    <w:rsid w:val="00083B27"/>
    <w:pPr>
      <w:keepNext/>
      <w:spacing w:after="0" w:line="240" w:lineRule="auto"/>
      <w:jc w:val="center"/>
      <w:outlineLvl w:val="7"/>
    </w:pPr>
    <w:rPr>
      <w:rFonts w:ascii="Comic Sans MS" w:hAnsi="Comic Sans MS"/>
      <w:b/>
      <w:bCs/>
      <w:szCs w:val="24"/>
    </w:rPr>
  </w:style>
  <w:style w:type="paragraph" w:styleId="Titre9">
    <w:name w:val="heading 9"/>
    <w:basedOn w:val="Normal"/>
    <w:next w:val="Normal"/>
    <w:link w:val="Titre9Car"/>
    <w:uiPriority w:val="9"/>
    <w:qFormat/>
    <w:rsid w:val="00083B27"/>
    <w:pPr>
      <w:widowControl w:val="0"/>
      <w:tabs>
        <w:tab w:val="num" w:pos="6120"/>
      </w:tabs>
      <w:spacing w:before="240" w:after="60" w:line="360" w:lineRule="auto"/>
      <w:ind w:left="5760"/>
      <w:jc w:val="both"/>
      <w:outlineLvl w:val="8"/>
    </w:pPr>
    <w:rPr>
      <w:rFonts w:ascii="Arial" w:hAnsi="Arial" w:cs="Arial"/>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ous partie 1,Desmond 2,Liste 1,List Paragraph1,List Paragraph (numbered (a)),Bullets,Medium Grid 1 - Accent 21,References,List Paragraph nowy,Numbered List Paragraph,Liste couleur - Accent 11,ReferencesCxSpLast,Texte Général"/>
    <w:basedOn w:val="Normal"/>
    <w:link w:val="ParagraphedelisteCar"/>
    <w:qFormat/>
    <w:rsid w:val="00C64839"/>
    <w:pPr>
      <w:spacing w:after="160" w:line="259" w:lineRule="auto"/>
      <w:ind w:left="720"/>
      <w:contextualSpacing/>
    </w:pPr>
    <w:rPr>
      <w:rFonts w:eastAsia="Calibri"/>
      <w:lang w:val="x-none" w:eastAsia="en-US"/>
    </w:rPr>
  </w:style>
  <w:style w:type="paragraph" w:styleId="En-tte">
    <w:name w:val="header"/>
    <w:aliases w:val="Para3,heading 3 after h2,h,h3+,ContentsHeader,hd,he,En-tête-LP,En-tête client"/>
    <w:basedOn w:val="Normal"/>
    <w:link w:val="En-tteCar"/>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En-tteCar">
    <w:name w:val="En-tête Car"/>
    <w:aliases w:val="Para3 Car,heading 3 after h2 Car,h Car,h3+ Car,ContentsHeader Car,hd Car,he Car,En-tête-LP Car,En-tête client Car"/>
    <w:link w:val="En-tte"/>
    <w:rsid w:val="00C64839"/>
    <w:rPr>
      <w:rFonts w:eastAsia="Calibri"/>
      <w:lang w:eastAsia="en-US"/>
    </w:rPr>
  </w:style>
  <w:style w:type="paragraph" w:styleId="Pieddepage">
    <w:name w:val="footer"/>
    <w:basedOn w:val="Normal"/>
    <w:link w:val="PieddepageCar"/>
    <w:uiPriority w:val="99"/>
    <w:unhideWhenUsed/>
    <w:rsid w:val="00C64839"/>
    <w:pPr>
      <w:tabs>
        <w:tab w:val="center" w:pos="4536"/>
        <w:tab w:val="right" w:pos="9072"/>
      </w:tabs>
      <w:spacing w:after="0" w:line="240" w:lineRule="auto"/>
    </w:pPr>
    <w:rPr>
      <w:rFonts w:eastAsia="Calibri"/>
      <w:sz w:val="20"/>
      <w:szCs w:val="20"/>
      <w:lang w:val="x-none" w:eastAsia="en-US"/>
    </w:rPr>
  </w:style>
  <w:style w:type="character" w:customStyle="1" w:styleId="PieddepageCar">
    <w:name w:val="Pied de page Car"/>
    <w:link w:val="Pieddepage"/>
    <w:uiPriority w:val="99"/>
    <w:rsid w:val="00C64839"/>
    <w:rPr>
      <w:rFonts w:eastAsia="Calibri"/>
      <w:lang w:eastAsia="en-US"/>
    </w:rPr>
  </w:style>
  <w:style w:type="table" w:styleId="Grilledutableau">
    <w:name w:val="Table Grid"/>
    <w:basedOn w:val="TableauNormal"/>
    <w:uiPriority w:val="59"/>
    <w:rsid w:val="00C64839"/>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unhideWhenUsed/>
    <w:rsid w:val="00C64839"/>
    <w:pPr>
      <w:spacing w:after="0" w:line="240" w:lineRule="auto"/>
    </w:pPr>
    <w:rPr>
      <w:rFonts w:eastAsia="Calibri"/>
      <w:sz w:val="20"/>
      <w:szCs w:val="20"/>
      <w:lang w:val="x-none" w:eastAsia="en-US"/>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link w:val="Notedebasdepage"/>
    <w:rsid w:val="00C64839"/>
    <w:rPr>
      <w:rFonts w:eastAsia="Calibri"/>
      <w:sz w:val="20"/>
      <w:szCs w:val="20"/>
      <w:lang w:eastAsia="en-US"/>
    </w:rPr>
  </w:style>
  <w:style w:type="character" w:styleId="Appelnotedebasdep">
    <w:name w:val="footnote reference"/>
    <w:unhideWhenUsed/>
    <w:rsid w:val="00C64839"/>
    <w:rPr>
      <w:vertAlign w:val="superscript"/>
    </w:rPr>
  </w:style>
  <w:style w:type="character" w:styleId="Marquedecommentaire">
    <w:name w:val="annotation reference"/>
    <w:uiPriority w:val="99"/>
    <w:unhideWhenUsed/>
    <w:rsid w:val="00C64839"/>
    <w:rPr>
      <w:sz w:val="16"/>
      <w:szCs w:val="16"/>
    </w:rPr>
  </w:style>
  <w:style w:type="paragraph" w:styleId="Commentaire">
    <w:name w:val="annotation text"/>
    <w:basedOn w:val="Normal"/>
    <w:link w:val="CommentaireCar"/>
    <w:uiPriority w:val="99"/>
    <w:unhideWhenUsed/>
    <w:rsid w:val="00C64839"/>
    <w:pPr>
      <w:spacing w:after="160" w:line="240" w:lineRule="auto"/>
    </w:pPr>
    <w:rPr>
      <w:rFonts w:eastAsia="Calibri"/>
      <w:sz w:val="20"/>
      <w:szCs w:val="20"/>
      <w:lang w:val="x-none" w:eastAsia="en-US"/>
    </w:rPr>
  </w:style>
  <w:style w:type="character" w:customStyle="1" w:styleId="CommentaireCar">
    <w:name w:val="Commentaire Car"/>
    <w:link w:val="Commentaire"/>
    <w:uiPriority w:val="99"/>
    <w:rsid w:val="00C64839"/>
    <w:rPr>
      <w:rFonts w:eastAsia="Calibri"/>
      <w:sz w:val="20"/>
      <w:szCs w:val="20"/>
      <w:lang w:eastAsia="en-US"/>
    </w:rPr>
  </w:style>
  <w:style w:type="paragraph" w:styleId="Objetducommentaire">
    <w:name w:val="annotation subject"/>
    <w:basedOn w:val="Commentaire"/>
    <w:next w:val="Commentaire"/>
    <w:link w:val="ObjetducommentaireCar"/>
    <w:uiPriority w:val="99"/>
    <w:unhideWhenUsed/>
    <w:rsid w:val="00C64839"/>
    <w:rPr>
      <w:b/>
      <w:bCs/>
    </w:rPr>
  </w:style>
  <w:style w:type="character" w:customStyle="1" w:styleId="ObjetducommentaireCar">
    <w:name w:val="Objet du commentaire Car"/>
    <w:link w:val="Objetducommentaire"/>
    <w:uiPriority w:val="99"/>
    <w:rsid w:val="00C64839"/>
    <w:rPr>
      <w:rFonts w:eastAsia="Calibri"/>
      <w:b/>
      <w:bCs/>
      <w:sz w:val="20"/>
      <w:szCs w:val="20"/>
      <w:lang w:eastAsia="en-US"/>
    </w:rPr>
  </w:style>
  <w:style w:type="paragraph" w:styleId="Textedebulles">
    <w:name w:val="Balloon Text"/>
    <w:basedOn w:val="Normal"/>
    <w:link w:val="TextedebullesCar"/>
    <w:uiPriority w:val="99"/>
    <w:unhideWhenUsed/>
    <w:rsid w:val="00C64839"/>
    <w:pPr>
      <w:spacing w:after="0" w:line="240" w:lineRule="auto"/>
    </w:pPr>
    <w:rPr>
      <w:rFonts w:ascii="Segoe UI" w:eastAsia="Calibri" w:hAnsi="Segoe UI"/>
      <w:sz w:val="18"/>
      <w:szCs w:val="18"/>
      <w:lang w:val="x-none" w:eastAsia="en-US"/>
    </w:rPr>
  </w:style>
  <w:style w:type="character" w:customStyle="1" w:styleId="TextedebullesCar">
    <w:name w:val="Texte de bulles Car"/>
    <w:link w:val="Textedebulles"/>
    <w:uiPriority w:val="99"/>
    <w:rsid w:val="00C64839"/>
    <w:rPr>
      <w:rFonts w:ascii="Segoe UI" w:eastAsia="Calibri" w:hAnsi="Segoe UI" w:cs="Segoe UI"/>
      <w:sz w:val="18"/>
      <w:szCs w:val="18"/>
      <w:lang w:eastAsia="en-US"/>
    </w:rPr>
  </w:style>
  <w:style w:type="character" w:customStyle="1" w:styleId="Titre1Car">
    <w:name w:val="Titre 1 Car"/>
    <w:aliases w:val="YAYA1 Car"/>
    <w:link w:val="Titre10"/>
    <w:uiPriority w:val="9"/>
    <w:rsid w:val="003B40CB"/>
    <w:rPr>
      <w:rFonts w:ascii="Arial" w:eastAsia="Times New Roman" w:hAnsi="Arial" w:cs="Times New Roman"/>
      <w:b/>
      <w:bCs/>
      <w:sz w:val="24"/>
      <w:szCs w:val="24"/>
    </w:rPr>
  </w:style>
  <w:style w:type="paragraph" w:styleId="Corpsdetexte">
    <w:name w:val="Body Text"/>
    <w:aliases w:val="CORPS CCTP,Corps de texte Car1 Car,Corps de texte Car Car Car,Corps de texte Car Car,Main text,Moidrey texte"/>
    <w:basedOn w:val="Normal"/>
    <w:link w:val="CorpsdetexteCar"/>
    <w:rsid w:val="003B40CB"/>
    <w:pPr>
      <w:spacing w:after="0" w:line="240" w:lineRule="auto"/>
      <w:jc w:val="center"/>
    </w:pPr>
    <w:rPr>
      <w:rFonts w:ascii="Arial" w:hAnsi="Arial"/>
      <w:noProof/>
      <w:sz w:val="24"/>
      <w:szCs w:val="24"/>
      <w:lang w:val="x-none" w:eastAsia="x-none"/>
    </w:rPr>
  </w:style>
  <w:style w:type="character" w:customStyle="1" w:styleId="CorpsdetexteCar">
    <w:name w:val="Corps de texte Car"/>
    <w:aliases w:val="CORPS CCTP Car,Corps de texte Car1 Car Car,Corps de texte Car Car Car Car,Corps de texte Car Car Car1,Main text Car,Moidrey texte Car"/>
    <w:link w:val="Corpsdetexte"/>
    <w:rsid w:val="003B40CB"/>
    <w:rPr>
      <w:rFonts w:ascii="Arial" w:eastAsia="Times New Roman" w:hAnsi="Arial" w:cs="Times New Roman"/>
      <w:noProof/>
      <w:sz w:val="24"/>
      <w:szCs w:val="24"/>
    </w:rPr>
  </w:style>
  <w:style w:type="paragraph" w:styleId="Corpsdetexte2">
    <w:name w:val="Body Text 2"/>
    <w:basedOn w:val="Normal"/>
    <w:link w:val="Corpsdetexte2Car"/>
    <w:unhideWhenUsed/>
    <w:rsid w:val="00A73E73"/>
    <w:pPr>
      <w:spacing w:after="120" w:line="480" w:lineRule="auto"/>
    </w:pPr>
    <w:rPr>
      <w:rFonts w:eastAsia="Calibri"/>
      <w:sz w:val="20"/>
      <w:szCs w:val="20"/>
      <w:lang w:val="x-none" w:eastAsia="en-US"/>
    </w:rPr>
  </w:style>
  <w:style w:type="character" w:customStyle="1" w:styleId="Corpsdetexte2Car">
    <w:name w:val="Corps de texte 2 Car"/>
    <w:link w:val="Corpsdetexte2"/>
    <w:rsid w:val="00A73E73"/>
    <w:rPr>
      <w:rFonts w:ascii="Calibri" w:eastAsia="Calibri" w:hAnsi="Calibri" w:cs="Times New Roman"/>
      <w:lang w:eastAsia="en-US"/>
    </w:rPr>
  </w:style>
  <w:style w:type="paragraph" w:customStyle="1" w:styleId="CM99">
    <w:name w:val="CM99"/>
    <w:basedOn w:val="Normal"/>
    <w:next w:val="Normal"/>
    <w:rsid w:val="00A73E73"/>
    <w:pPr>
      <w:widowControl w:val="0"/>
      <w:autoSpaceDE w:val="0"/>
      <w:autoSpaceDN w:val="0"/>
      <w:adjustRightInd w:val="0"/>
      <w:spacing w:after="273" w:line="240" w:lineRule="auto"/>
    </w:pPr>
    <w:rPr>
      <w:rFonts w:ascii="Helvetica" w:hAnsi="Helvetica" w:cs="Helvetica"/>
      <w:sz w:val="24"/>
      <w:szCs w:val="24"/>
    </w:rPr>
  </w:style>
  <w:style w:type="paragraph" w:customStyle="1" w:styleId="NO">
    <w:name w:val="NO"/>
    <w:rsid w:val="008B004E"/>
    <w:pPr>
      <w:jc w:val="both"/>
    </w:pPr>
    <w:rPr>
      <w:rFonts w:ascii="Times New Roman" w:hAnsi="Times New Roman"/>
      <w:sz w:val="24"/>
      <w:szCs w:val="24"/>
    </w:rPr>
  </w:style>
  <w:style w:type="character" w:customStyle="1" w:styleId="ParagraphedelisteCar">
    <w:name w:val="Paragraphe de liste Car"/>
    <w:aliases w:val="sous partie 1 Car,Desmond 2 Car,Liste 1 Car,List Paragraph1 Car,List Paragraph (numbered (a)) Car,Bullets Car,Medium Grid 1 - Accent 21 Car,References Car,List Paragraph nowy Car,Numbered List Paragraph Car,ReferencesCxSpLast Car"/>
    <w:link w:val="Paragraphedeliste"/>
    <w:locked/>
    <w:rsid w:val="00331BF5"/>
    <w:rPr>
      <w:rFonts w:eastAsia="Calibri"/>
      <w:sz w:val="22"/>
      <w:szCs w:val="22"/>
      <w:lang w:eastAsia="en-US"/>
    </w:rPr>
  </w:style>
  <w:style w:type="paragraph" w:customStyle="1" w:styleId="Head21">
    <w:name w:val="Head 2.1"/>
    <w:basedOn w:val="Normal"/>
    <w:rsid w:val="00331BF5"/>
    <w:pPr>
      <w:suppressAutoHyphens/>
      <w:spacing w:after="0" w:line="240" w:lineRule="auto"/>
      <w:jc w:val="center"/>
    </w:pPr>
    <w:rPr>
      <w:rFonts w:ascii="Times New Roman" w:hAnsi="Times New Roman"/>
      <w:b/>
      <w:sz w:val="24"/>
      <w:szCs w:val="20"/>
      <w:lang w:eastAsia="en-US"/>
    </w:rPr>
  </w:style>
  <w:style w:type="paragraph" w:styleId="Corpsdetexte3">
    <w:name w:val="Body Text 3"/>
    <w:basedOn w:val="Normal"/>
    <w:link w:val="Corpsdetexte3Car"/>
    <w:unhideWhenUsed/>
    <w:rsid w:val="00B053A1"/>
    <w:pPr>
      <w:spacing w:after="120"/>
    </w:pPr>
    <w:rPr>
      <w:sz w:val="16"/>
      <w:szCs w:val="16"/>
      <w:lang w:val="x-none" w:eastAsia="x-none"/>
    </w:rPr>
  </w:style>
  <w:style w:type="character" w:customStyle="1" w:styleId="Corpsdetexte3Car">
    <w:name w:val="Corps de texte 3 Car"/>
    <w:link w:val="Corpsdetexte3"/>
    <w:rsid w:val="00B053A1"/>
    <w:rPr>
      <w:sz w:val="16"/>
      <w:szCs w:val="16"/>
    </w:rPr>
  </w:style>
  <w:style w:type="paragraph" w:styleId="Retrait1religne">
    <w:name w:val="Body Text First Indent"/>
    <w:basedOn w:val="Corpsdetexte"/>
    <w:link w:val="Retrait1religneCar"/>
    <w:unhideWhenUsed/>
    <w:rsid w:val="00856E87"/>
    <w:pPr>
      <w:spacing w:after="120" w:line="276" w:lineRule="auto"/>
      <w:ind w:firstLine="210"/>
      <w:jc w:val="left"/>
    </w:pPr>
    <w:rPr>
      <w:sz w:val="22"/>
      <w:szCs w:val="22"/>
    </w:rPr>
  </w:style>
  <w:style w:type="character" w:customStyle="1" w:styleId="Retrait1religneCar">
    <w:name w:val="Retrait 1re ligne Car"/>
    <w:link w:val="Retrait1religne"/>
    <w:rsid w:val="00856E87"/>
    <w:rPr>
      <w:rFonts w:ascii="Arial" w:eastAsia="Times New Roman" w:hAnsi="Arial" w:cs="Times New Roman"/>
      <w:noProof/>
      <w:sz w:val="22"/>
      <w:szCs w:val="22"/>
    </w:rPr>
  </w:style>
  <w:style w:type="paragraph" w:customStyle="1" w:styleId="Head81">
    <w:name w:val="Head 8.1"/>
    <w:basedOn w:val="Normal"/>
    <w:rsid w:val="00856E87"/>
    <w:pPr>
      <w:suppressAutoHyphens/>
      <w:spacing w:after="0" w:line="240" w:lineRule="auto"/>
      <w:jc w:val="center"/>
    </w:pPr>
    <w:rPr>
      <w:rFonts w:ascii="Times New Roman" w:hAnsi="Times New Roman"/>
      <w:b/>
      <w:sz w:val="28"/>
      <w:szCs w:val="20"/>
      <w:lang w:eastAsia="en-US"/>
    </w:rPr>
  </w:style>
  <w:style w:type="paragraph" w:styleId="En-ttedemessage">
    <w:name w:val="Message Header"/>
    <w:basedOn w:val="Normal"/>
    <w:link w:val="En-ttedemessageCar"/>
    <w:rsid w:val="00856E8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lang w:val="x-none" w:eastAsia="x-none"/>
    </w:rPr>
  </w:style>
  <w:style w:type="character" w:customStyle="1" w:styleId="En-ttedemessageCar">
    <w:name w:val="En-tête de message Car"/>
    <w:link w:val="En-ttedemessage"/>
    <w:rsid w:val="00856E87"/>
    <w:rPr>
      <w:rFonts w:ascii="Arial" w:hAnsi="Arial"/>
      <w:sz w:val="24"/>
      <w:szCs w:val="24"/>
      <w:shd w:val="pct20" w:color="auto" w:fill="auto"/>
    </w:rPr>
  </w:style>
  <w:style w:type="paragraph" w:styleId="Retraitcorpsdetexte2">
    <w:name w:val="Body Text Indent 2"/>
    <w:basedOn w:val="Normal"/>
    <w:link w:val="Retraitcorpsdetexte2Car"/>
    <w:uiPriority w:val="99"/>
    <w:unhideWhenUsed/>
    <w:rsid w:val="00187EE4"/>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187EE4"/>
    <w:rPr>
      <w:sz w:val="22"/>
      <w:szCs w:val="22"/>
    </w:rPr>
  </w:style>
  <w:style w:type="paragraph" w:customStyle="1" w:styleId="Paragraphedeliste1">
    <w:name w:val="Paragraphe de liste1"/>
    <w:basedOn w:val="Normal"/>
    <w:uiPriority w:val="99"/>
    <w:qFormat/>
    <w:rsid w:val="00187EE4"/>
    <w:pPr>
      <w:ind w:left="720"/>
    </w:pPr>
    <w:rPr>
      <w:lang w:eastAsia="en-US"/>
    </w:rPr>
  </w:style>
  <w:style w:type="character" w:customStyle="1" w:styleId="Titre2Car">
    <w:name w:val="Titre 2 Car"/>
    <w:aliases w:val="Titre 2 Car Car Car Car Car Car Car Car Car,h2 Car,Paranum Car,YAYA2 Car"/>
    <w:link w:val="Titre2"/>
    <w:rsid w:val="00F43AAB"/>
    <w:rPr>
      <w:rFonts w:ascii="Cambria" w:eastAsia="Times New Roman" w:hAnsi="Cambria" w:cs="Times New Roman"/>
      <w:b/>
      <w:bCs/>
      <w:i/>
      <w:iCs/>
      <w:sz w:val="28"/>
      <w:szCs w:val="28"/>
    </w:rPr>
  </w:style>
  <w:style w:type="paragraph" w:styleId="Titre">
    <w:name w:val="Title"/>
    <w:basedOn w:val="Normal"/>
    <w:link w:val="TitreCar"/>
    <w:qFormat/>
    <w:rsid w:val="00F43AAB"/>
    <w:pPr>
      <w:spacing w:after="0" w:line="240" w:lineRule="auto"/>
      <w:jc w:val="center"/>
    </w:pPr>
    <w:rPr>
      <w:rFonts w:ascii="Arial" w:hAnsi="Arial"/>
      <w:b/>
      <w:bCs/>
      <w:sz w:val="32"/>
      <w:szCs w:val="32"/>
      <w:lang w:val="x-none" w:eastAsia="x-none"/>
    </w:rPr>
  </w:style>
  <w:style w:type="character" w:customStyle="1" w:styleId="TitreCar">
    <w:name w:val="Titre Car"/>
    <w:link w:val="Titre"/>
    <w:rsid w:val="00F43AAB"/>
    <w:rPr>
      <w:rFonts w:ascii="Arial" w:hAnsi="Arial"/>
      <w:b/>
      <w:bCs/>
      <w:sz w:val="32"/>
      <w:szCs w:val="32"/>
    </w:rPr>
  </w:style>
  <w:style w:type="paragraph" w:customStyle="1" w:styleId="Style1">
    <w:name w:val="Style1"/>
    <w:basedOn w:val="Normal"/>
    <w:qFormat/>
    <w:rsid w:val="00F43AAB"/>
    <w:pPr>
      <w:widowControl w:val="0"/>
      <w:spacing w:after="0" w:line="240" w:lineRule="auto"/>
      <w:ind w:left="1418"/>
      <w:jc w:val="both"/>
    </w:pPr>
    <w:rPr>
      <w:rFonts w:ascii="Times New Roman" w:hAnsi="Times New Roman"/>
      <w:sz w:val="20"/>
      <w:szCs w:val="20"/>
    </w:rPr>
  </w:style>
  <w:style w:type="character" w:customStyle="1" w:styleId="Titre5Car">
    <w:name w:val="Titre 5 Car"/>
    <w:aliases w:val=" Side Car,Side Car"/>
    <w:link w:val="Titre5"/>
    <w:uiPriority w:val="9"/>
    <w:rsid w:val="006C59EB"/>
    <w:rPr>
      <w:rFonts w:ascii="Calibri" w:eastAsia="Times New Roman" w:hAnsi="Calibri" w:cs="Times New Roman"/>
      <w:b/>
      <w:bCs/>
      <w:i/>
      <w:iCs/>
      <w:sz w:val="26"/>
      <w:szCs w:val="26"/>
    </w:rPr>
  </w:style>
  <w:style w:type="paragraph" w:styleId="Sansinterligne">
    <w:name w:val="No Spacing"/>
    <w:link w:val="SansinterligneCar"/>
    <w:uiPriority w:val="1"/>
    <w:qFormat/>
    <w:rsid w:val="0027395B"/>
    <w:rPr>
      <w:rFonts w:eastAsia="Calibri"/>
      <w:sz w:val="22"/>
      <w:szCs w:val="22"/>
      <w:lang w:eastAsia="en-US"/>
    </w:rPr>
  </w:style>
  <w:style w:type="paragraph" w:customStyle="1" w:styleId="CORPSAAO">
    <w:name w:val="CORPS AAO"/>
    <w:basedOn w:val="Normal"/>
    <w:link w:val="CORPSAAOCar"/>
    <w:rsid w:val="003E6819"/>
    <w:pPr>
      <w:spacing w:after="120" w:line="240" w:lineRule="auto"/>
      <w:ind w:firstLine="601"/>
      <w:jc w:val="both"/>
    </w:pPr>
    <w:rPr>
      <w:rFonts w:ascii="Gill Sans MT" w:hAnsi="Gill Sans MT"/>
      <w:sz w:val="24"/>
      <w:szCs w:val="24"/>
      <w:lang w:val="x-none" w:eastAsia="x-none"/>
    </w:rPr>
  </w:style>
  <w:style w:type="character" w:customStyle="1" w:styleId="CORPSAAOCar">
    <w:name w:val="CORPS AAO Car"/>
    <w:link w:val="CORPSAAO"/>
    <w:locked/>
    <w:rsid w:val="003E6819"/>
    <w:rPr>
      <w:rFonts w:ascii="Gill Sans MT" w:hAnsi="Gill Sans MT" w:cs="Gill Sans MT"/>
      <w:sz w:val="24"/>
      <w:szCs w:val="24"/>
    </w:rPr>
  </w:style>
  <w:style w:type="character" w:styleId="Numrodepage">
    <w:name w:val="page number"/>
    <w:basedOn w:val="Policepardfaut"/>
    <w:rsid w:val="00F05D60"/>
  </w:style>
  <w:style w:type="paragraph" w:styleId="Salutations">
    <w:name w:val="Salutation"/>
    <w:basedOn w:val="Normal"/>
    <w:next w:val="Normal"/>
    <w:link w:val="SalutationsCar"/>
    <w:rsid w:val="00F05D60"/>
    <w:pPr>
      <w:spacing w:after="0" w:line="240" w:lineRule="auto"/>
    </w:pPr>
    <w:rPr>
      <w:rFonts w:ascii="Times New Roman" w:hAnsi="Times New Roman"/>
      <w:sz w:val="24"/>
      <w:szCs w:val="24"/>
      <w:lang w:val="x-none" w:eastAsia="x-none"/>
    </w:rPr>
  </w:style>
  <w:style w:type="character" w:customStyle="1" w:styleId="SalutationsCar">
    <w:name w:val="Salutations Car"/>
    <w:link w:val="Salutations"/>
    <w:rsid w:val="00F05D60"/>
    <w:rPr>
      <w:rFonts w:ascii="Times New Roman" w:hAnsi="Times New Roman"/>
      <w:sz w:val="24"/>
      <w:szCs w:val="24"/>
      <w:lang w:val="x-none" w:eastAsia="x-none"/>
    </w:rPr>
  </w:style>
  <w:style w:type="paragraph" w:customStyle="1" w:styleId="CM111">
    <w:name w:val="CM111"/>
    <w:basedOn w:val="Normal"/>
    <w:next w:val="Normal"/>
    <w:rsid w:val="00F05D60"/>
    <w:pPr>
      <w:widowControl w:val="0"/>
      <w:autoSpaceDE w:val="0"/>
      <w:autoSpaceDN w:val="0"/>
      <w:adjustRightInd w:val="0"/>
      <w:spacing w:after="7375" w:line="240" w:lineRule="auto"/>
    </w:pPr>
    <w:rPr>
      <w:rFonts w:ascii="Helvetica" w:hAnsi="Helvetica" w:cs="Helvetica"/>
      <w:sz w:val="24"/>
      <w:szCs w:val="24"/>
    </w:rPr>
  </w:style>
  <w:style w:type="character" w:customStyle="1" w:styleId="Titre3Car">
    <w:name w:val="Titre 3 Car"/>
    <w:aliases w:val="YAYA3 Car"/>
    <w:basedOn w:val="Policepardfaut"/>
    <w:link w:val="Titre3"/>
    <w:uiPriority w:val="9"/>
    <w:rsid w:val="0006436D"/>
    <w:rPr>
      <w:rFonts w:ascii="Cambria" w:hAnsi="Cambria"/>
      <w:b/>
      <w:bCs/>
      <w:color w:val="4F81BD"/>
    </w:rPr>
  </w:style>
  <w:style w:type="character" w:customStyle="1" w:styleId="Titre6Car">
    <w:name w:val="Titre 6 Car"/>
    <w:basedOn w:val="Policepardfaut"/>
    <w:link w:val="Titre6"/>
    <w:uiPriority w:val="9"/>
    <w:rsid w:val="0006436D"/>
    <w:rPr>
      <w:rFonts w:ascii="Cambria" w:hAnsi="Cambria"/>
      <w:i/>
      <w:iCs/>
      <w:color w:val="243F60"/>
      <w:sz w:val="22"/>
      <w:szCs w:val="22"/>
      <w:lang w:eastAsia="en-US"/>
    </w:rPr>
  </w:style>
  <w:style w:type="paragraph" w:styleId="NormalWeb">
    <w:name w:val="Normal (Web)"/>
    <w:basedOn w:val="Normal"/>
    <w:uiPriority w:val="99"/>
    <w:rsid w:val="0006436D"/>
    <w:pPr>
      <w:spacing w:before="100" w:beforeAutospacing="1" w:after="100" w:afterAutospacing="1" w:line="240" w:lineRule="auto"/>
    </w:pPr>
    <w:rPr>
      <w:rFonts w:ascii="Times New Roman" w:hAnsi="Times New Roman"/>
      <w:sz w:val="24"/>
      <w:szCs w:val="24"/>
    </w:rPr>
  </w:style>
  <w:style w:type="paragraph" w:styleId="Lgende">
    <w:name w:val="caption"/>
    <w:basedOn w:val="Normal"/>
    <w:next w:val="Normal"/>
    <w:link w:val="LgendeCar"/>
    <w:uiPriority w:val="35"/>
    <w:unhideWhenUsed/>
    <w:qFormat/>
    <w:rsid w:val="0006436D"/>
    <w:pPr>
      <w:spacing w:line="240" w:lineRule="auto"/>
    </w:pPr>
    <w:rPr>
      <w:rFonts w:ascii="Times New Roman" w:hAnsi="Times New Roman"/>
      <w:b/>
      <w:bCs/>
      <w:color w:val="4F81BD"/>
      <w:sz w:val="18"/>
      <w:szCs w:val="18"/>
    </w:rPr>
  </w:style>
  <w:style w:type="character" w:customStyle="1" w:styleId="SansinterligneCar">
    <w:name w:val="Sans interligne Car"/>
    <w:link w:val="Sansinterligne"/>
    <w:uiPriority w:val="1"/>
    <w:rsid w:val="0006436D"/>
    <w:rPr>
      <w:rFonts w:eastAsia="Calibri"/>
      <w:sz w:val="22"/>
      <w:szCs w:val="22"/>
      <w:lang w:eastAsia="en-US"/>
    </w:rPr>
  </w:style>
  <w:style w:type="character" w:styleId="Lienhypertexte">
    <w:name w:val="Hyperlink"/>
    <w:uiPriority w:val="99"/>
    <w:qFormat/>
    <w:rsid w:val="0006436D"/>
    <w:rPr>
      <w:color w:val="0000FF"/>
      <w:u w:val="single"/>
    </w:rPr>
  </w:style>
  <w:style w:type="paragraph" w:styleId="TM3">
    <w:name w:val="toc 3"/>
    <w:aliases w:val="TM 3.3"/>
    <w:basedOn w:val="Normal"/>
    <w:next w:val="Normal"/>
    <w:autoRedefine/>
    <w:uiPriority w:val="39"/>
    <w:qFormat/>
    <w:rsid w:val="0006436D"/>
    <w:pPr>
      <w:tabs>
        <w:tab w:val="left" w:pos="1320"/>
        <w:tab w:val="right" w:leader="dot" w:pos="9344"/>
      </w:tabs>
      <w:spacing w:after="0"/>
      <w:ind w:left="440"/>
    </w:pPr>
    <w:rPr>
      <w:rFonts w:ascii="Arial" w:eastAsia="Calibri" w:hAnsi="Arial" w:cs="Arial"/>
      <w:iCs/>
      <w:noProof/>
      <w:sz w:val="20"/>
      <w:szCs w:val="20"/>
      <w:lang w:eastAsia="en-US"/>
    </w:rPr>
  </w:style>
  <w:style w:type="character" w:customStyle="1" w:styleId="Titre2CarCarCarCarCarCarCarCarCarCar">
    <w:name w:val="Titre 2 Car Car Car Car Car Car Car Car Car Car"/>
    <w:rsid w:val="0006436D"/>
    <w:rPr>
      <w:rFonts w:ascii="Arial" w:hAnsi="Arial" w:cs="Arial"/>
      <w:b/>
      <w:bCs/>
      <w:i/>
      <w:iCs/>
      <w:sz w:val="28"/>
      <w:szCs w:val="28"/>
      <w:lang w:val="fr-FR" w:eastAsia="fr-FR" w:bidi="ar-SA"/>
    </w:rPr>
  </w:style>
  <w:style w:type="character" w:styleId="Lienhypertextesuivivisit">
    <w:name w:val="FollowedHyperlink"/>
    <w:uiPriority w:val="99"/>
    <w:unhideWhenUsed/>
    <w:rsid w:val="0006436D"/>
    <w:rPr>
      <w:color w:val="800080"/>
      <w:u w:val="single"/>
    </w:rPr>
  </w:style>
  <w:style w:type="paragraph" w:customStyle="1" w:styleId="retrait">
    <w:name w:val="retrait"/>
    <w:basedOn w:val="Normal"/>
    <w:rsid w:val="0006436D"/>
    <w:pPr>
      <w:spacing w:after="0" w:line="240" w:lineRule="auto"/>
      <w:ind w:left="851" w:hanging="284"/>
      <w:jc w:val="both"/>
    </w:pPr>
    <w:rPr>
      <w:rFonts w:ascii="Times New Roman" w:hAnsi="Times New Roman"/>
      <w:sz w:val="24"/>
      <w:szCs w:val="20"/>
    </w:rPr>
  </w:style>
  <w:style w:type="paragraph" w:styleId="Retraitcorpsdetexte">
    <w:name w:val="Body Text Indent"/>
    <w:basedOn w:val="Normal"/>
    <w:link w:val="RetraitcorpsdetexteCar"/>
    <w:uiPriority w:val="99"/>
    <w:unhideWhenUsed/>
    <w:rsid w:val="0006436D"/>
    <w:pPr>
      <w:spacing w:after="120"/>
      <w:ind w:left="283"/>
    </w:pPr>
    <w:rPr>
      <w:rFonts w:asciiTheme="minorHAnsi" w:eastAsiaTheme="minorHAnsi" w:hAnsiTheme="minorHAnsi" w:cstheme="minorBidi"/>
      <w:lang w:eastAsia="en-US"/>
    </w:rPr>
  </w:style>
  <w:style w:type="character" w:customStyle="1" w:styleId="RetraitcorpsdetexteCar">
    <w:name w:val="Retrait corps de texte Car"/>
    <w:basedOn w:val="Policepardfaut"/>
    <w:link w:val="Retraitcorpsdetexte"/>
    <w:uiPriority w:val="99"/>
    <w:rsid w:val="0006436D"/>
    <w:rPr>
      <w:rFonts w:asciiTheme="minorHAnsi" w:eastAsiaTheme="minorHAnsi" w:hAnsiTheme="minorHAnsi" w:cstheme="minorBidi"/>
      <w:sz w:val="22"/>
      <w:szCs w:val="22"/>
      <w:lang w:eastAsia="en-US"/>
    </w:rPr>
  </w:style>
  <w:style w:type="paragraph" w:styleId="Retraitcorpset1relig">
    <w:name w:val="Body Text First Indent 2"/>
    <w:basedOn w:val="Retraitcorpsdetexte"/>
    <w:link w:val="Retraitcorpset1religCar"/>
    <w:unhideWhenUsed/>
    <w:rsid w:val="0006436D"/>
    <w:pPr>
      <w:spacing w:after="200"/>
      <w:ind w:left="360" w:firstLine="360"/>
    </w:pPr>
  </w:style>
  <w:style w:type="character" w:customStyle="1" w:styleId="Retraitcorpset1religCar">
    <w:name w:val="Retrait corps et 1re lig. Car"/>
    <w:basedOn w:val="RetraitcorpsdetexteCar"/>
    <w:link w:val="Retraitcorpset1relig"/>
    <w:rsid w:val="0006436D"/>
    <w:rPr>
      <w:rFonts w:asciiTheme="minorHAnsi" w:eastAsiaTheme="minorHAnsi" w:hAnsiTheme="minorHAnsi" w:cstheme="minorBidi"/>
      <w:sz w:val="22"/>
      <w:szCs w:val="22"/>
      <w:lang w:eastAsia="en-US"/>
    </w:rPr>
  </w:style>
  <w:style w:type="character" w:customStyle="1" w:styleId="Retraitcorpsdetexte2Car1">
    <w:name w:val="Retrait corps de texte 2 Car1"/>
    <w:basedOn w:val="Policepardfaut"/>
    <w:uiPriority w:val="99"/>
    <w:rsid w:val="0006436D"/>
    <w:rPr>
      <w:sz w:val="24"/>
      <w:szCs w:val="24"/>
    </w:rPr>
  </w:style>
  <w:style w:type="character" w:customStyle="1" w:styleId="Style14ptComplexeGras">
    <w:name w:val="Style 14 pt (Complexe) Gras"/>
    <w:basedOn w:val="Policepardfaut"/>
    <w:rsid w:val="0006436D"/>
    <w:rPr>
      <w:bCs/>
      <w:sz w:val="24"/>
      <w:szCs w:val="28"/>
    </w:rPr>
  </w:style>
  <w:style w:type="character" w:customStyle="1" w:styleId="Titre4Car">
    <w:name w:val="Titre 4 Car"/>
    <w:basedOn w:val="Policepardfaut"/>
    <w:link w:val="Titre4"/>
    <w:uiPriority w:val="9"/>
    <w:rsid w:val="00083B27"/>
    <w:rPr>
      <w:rFonts w:ascii="Times New Roman" w:hAnsi="Times New Roman"/>
      <w:b/>
      <w:bCs/>
      <w:sz w:val="28"/>
      <w:szCs w:val="28"/>
    </w:rPr>
  </w:style>
  <w:style w:type="character" w:customStyle="1" w:styleId="Titre7Car">
    <w:name w:val="Titre 7 Car"/>
    <w:basedOn w:val="Policepardfaut"/>
    <w:link w:val="Titre7"/>
    <w:rsid w:val="00083B27"/>
    <w:rPr>
      <w:rFonts w:ascii="Comic Sans MS" w:hAnsi="Comic Sans MS"/>
      <w:b/>
      <w:bCs/>
      <w:color w:val="FF0000"/>
      <w:sz w:val="22"/>
      <w:szCs w:val="24"/>
      <w:u w:val="single"/>
    </w:rPr>
  </w:style>
  <w:style w:type="character" w:customStyle="1" w:styleId="Titre8Car">
    <w:name w:val="Titre 8 Car"/>
    <w:basedOn w:val="Policepardfaut"/>
    <w:link w:val="Titre8"/>
    <w:uiPriority w:val="9"/>
    <w:rsid w:val="00083B27"/>
    <w:rPr>
      <w:rFonts w:ascii="Comic Sans MS" w:hAnsi="Comic Sans MS"/>
      <w:b/>
      <w:bCs/>
      <w:sz w:val="22"/>
      <w:szCs w:val="24"/>
    </w:rPr>
  </w:style>
  <w:style w:type="character" w:customStyle="1" w:styleId="Titre9Car">
    <w:name w:val="Titre 9 Car"/>
    <w:basedOn w:val="Policepardfaut"/>
    <w:link w:val="Titre9"/>
    <w:uiPriority w:val="9"/>
    <w:rsid w:val="00083B27"/>
    <w:rPr>
      <w:rFonts w:ascii="Arial" w:hAnsi="Arial" w:cs="Arial"/>
      <w:i/>
      <w:iCs/>
      <w:sz w:val="18"/>
      <w:szCs w:val="18"/>
    </w:rPr>
  </w:style>
  <w:style w:type="paragraph" w:customStyle="1" w:styleId="font5">
    <w:name w:val="font5"/>
    <w:basedOn w:val="Normal"/>
    <w:rsid w:val="00083B27"/>
    <w:pPr>
      <w:spacing w:before="100" w:beforeAutospacing="1" w:after="100" w:afterAutospacing="1" w:line="240" w:lineRule="auto"/>
    </w:pPr>
    <w:rPr>
      <w:rFonts w:ascii="Comic Sans MS" w:hAnsi="Comic Sans MS"/>
      <w:sz w:val="18"/>
      <w:szCs w:val="18"/>
    </w:rPr>
  </w:style>
  <w:style w:type="paragraph" w:styleId="TM2">
    <w:name w:val="toc 2"/>
    <w:aliases w:val="TM 2.2"/>
    <w:basedOn w:val="Normal"/>
    <w:qFormat/>
    <w:rsid w:val="00083B27"/>
    <w:pPr>
      <w:tabs>
        <w:tab w:val="left" w:pos="567"/>
        <w:tab w:val="right" w:pos="9072"/>
      </w:tabs>
      <w:spacing w:after="0" w:line="240" w:lineRule="auto"/>
      <w:jc w:val="both"/>
    </w:pPr>
    <w:rPr>
      <w:rFonts w:ascii="Dutch" w:hAnsi="Dutch"/>
      <w:sz w:val="24"/>
      <w:szCs w:val="24"/>
      <w:lang w:val="en-US" w:eastAsia="ar-SA"/>
    </w:rPr>
  </w:style>
  <w:style w:type="paragraph" w:customStyle="1" w:styleId="BodyText31">
    <w:name w:val="Body Text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styleId="Textebrut">
    <w:name w:val="Plain Text"/>
    <w:basedOn w:val="Normal"/>
    <w:link w:val="TextebrutCar"/>
    <w:rsid w:val="00083B27"/>
    <w:pPr>
      <w:keepLines/>
      <w:spacing w:after="0" w:line="240" w:lineRule="auto"/>
      <w:jc w:val="both"/>
    </w:pPr>
    <w:rPr>
      <w:rFonts w:ascii="Times New Roman" w:hAnsi="Times New Roman"/>
      <w:noProof/>
      <w:sz w:val="24"/>
      <w:szCs w:val="20"/>
      <w:lang w:val="x-none" w:eastAsia="x-none"/>
    </w:rPr>
  </w:style>
  <w:style w:type="character" w:customStyle="1" w:styleId="TextebrutCar">
    <w:name w:val="Texte brut Car"/>
    <w:basedOn w:val="Policepardfaut"/>
    <w:link w:val="Textebrut"/>
    <w:rsid w:val="00083B27"/>
    <w:rPr>
      <w:rFonts w:ascii="Times New Roman" w:hAnsi="Times New Roman"/>
      <w:noProof/>
      <w:sz w:val="24"/>
      <w:lang w:val="x-none" w:eastAsia="x-none"/>
    </w:rPr>
  </w:style>
  <w:style w:type="paragraph" w:customStyle="1" w:styleId="DicFigure">
    <w:name w:val="DicFigure"/>
    <w:basedOn w:val="Paragraphedeliste"/>
    <w:link w:val="DicFigureCar"/>
    <w:qFormat/>
    <w:rsid w:val="00083B27"/>
    <w:pPr>
      <w:spacing w:after="200" w:line="276" w:lineRule="auto"/>
      <w:ind w:left="1474" w:hanging="394"/>
      <w:jc w:val="center"/>
    </w:pPr>
    <w:rPr>
      <w:i/>
      <w:lang w:val="fr-FR"/>
    </w:rPr>
  </w:style>
  <w:style w:type="character" w:customStyle="1" w:styleId="DicFigureCar">
    <w:name w:val="DicFigure Car"/>
    <w:basedOn w:val="ParagraphedelisteCar"/>
    <w:link w:val="DicFigure"/>
    <w:rsid w:val="00083B27"/>
    <w:rPr>
      <w:rFonts w:eastAsia="Calibri"/>
      <w:i/>
      <w:sz w:val="22"/>
      <w:szCs w:val="22"/>
      <w:lang w:eastAsia="en-US"/>
    </w:rPr>
  </w:style>
  <w:style w:type="paragraph" w:customStyle="1" w:styleId="ConsolTableau">
    <w:name w:val="ConsolTableau"/>
    <w:basedOn w:val="Normal"/>
    <w:link w:val="ConsolTableauCar"/>
    <w:qFormat/>
    <w:rsid w:val="00083B27"/>
    <w:pPr>
      <w:numPr>
        <w:numId w:val="1"/>
      </w:numPr>
      <w:spacing w:after="0"/>
      <w:ind w:left="426"/>
    </w:pPr>
    <w:rPr>
      <w:rFonts w:eastAsia="Calibri"/>
      <w:b/>
      <w:sz w:val="20"/>
      <w:szCs w:val="20"/>
      <w:lang w:eastAsia="en-US"/>
    </w:rPr>
  </w:style>
  <w:style w:type="character" w:customStyle="1" w:styleId="ConsolTableauCar">
    <w:name w:val="ConsolTableau Car"/>
    <w:basedOn w:val="Policepardfaut"/>
    <w:link w:val="ConsolTableau"/>
    <w:rsid w:val="00083B27"/>
    <w:rPr>
      <w:rFonts w:eastAsia="Calibri"/>
      <w:b/>
      <w:lang w:eastAsia="en-US"/>
    </w:rPr>
  </w:style>
  <w:style w:type="paragraph" w:customStyle="1" w:styleId="Consolfigure">
    <w:name w:val="Consolfigure"/>
    <w:basedOn w:val="DicFigure"/>
    <w:link w:val="ConsolfigureCar"/>
    <w:qFormat/>
    <w:rsid w:val="00083B27"/>
    <w:pPr>
      <w:numPr>
        <w:ilvl w:val="1"/>
        <w:numId w:val="2"/>
      </w:numPr>
      <w:ind w:left="1440"/>
    </w:pPr>
    <w:rPr>
      <w:rFonts w:ascii="Arial" w:hAnsi="Arial" w:cs="Arial"/>
    </w:rPr>
  </w:style>
  <w:style w:type="character" w:customStyle="1" w:styleId="ConsolfigureCar">
    <w:name w:val="Consolfigure Car"/>
    <w:basedOn w:val="DicFigureCar"/>
    <w:link w:val="Consolfigure"/>
    <w:rsid w:val="00083B27"/>
    <w:rPr>
      <w:rFonts w:ascii="Arial" w:eastAsia="Calibri" w:hAnsi="Arial" w:cs="Arial"/>
      <w:i/>
      <w:sz w:val="22"/>
      <w:szCs w:val="22"/>
      <w:lang w:eastAsia="en-US"/>
    </w:rPr>
  </w:style>
  <w:style w:type="paragraph" w:customStyle="1" w:styleId="PCD1">
    <w:name w:val="PCD1"/>
    <w:basedOn w:val="Paragraphedeliste"/>
    <w:qFormat/>
    <w:rsid w:val="00083B27"/>
    <w:pPr>
      <w:numPr>
        <w:numId w:val="3"/>
      </w:numPr>
      <w:tabs>
        <w:tab w:val="left" w:pos="1701"/>
      </w:tabs>
      <w:spacing w:after="0" w:line="240" w:lineRule="auto"/>
      <w:jc w:val="center"/>
    </w:pPr>
    <w:rPr>
      <w:rFonts w:ascii="Arial" w:hAnsi="Arial" w:cs="Arial"/>
      <w:b/>
      <w:caps/>
      <w:sz w:val="52"/>
      <w:szCs w:val="52"/>
      <w:lang w:val="fr-FR"/>
    </w:rPr>
  </w:style>
  <w:style w:type="paragraph" w:customStyle="1" w:styleId="PCD2">
    <w:name w:val="PCD2"/>
    <w:basedOn w:val="PCD1"/>
    <w:link w:val="PCD2Car"/>
    <w:qFormat/>
    <w:rsid w:val="00083B27"/>
    <w:pPr>
      <w:numPr>
        <w:ilvl w:val="1"/>
      </w:numPr>
      <w:tabs>
        <w:tab w:val="clear" w:pos="1701"/>
      </w:tabs>
      <w:ind w:left="426"/>
      <w:jc w:val="both"/>
    </w:pPr>
    <w:rPr>
      <w:sz w:val="22"/>
      <w:szCs w:val="22"/>
    </w:rPr>
  </w:style>
  <w:style w:type="character" w:customStyle="1" w:styleId="PCD2Car">
    <w:name w:val="PCD2 Car"/>
    <w:basedOn w:val="Policepardfaut"/>
    <w:link w:val="PCD2"/>
    <w:rsid w:val="00083B27"/>
    <w:rPr>
      <w:rFonts w:ascii="Arial" w:eastAsia="Calibri" w:hAnsi="Arial" w:cs="Arial"/>
      <w:b/>
      <w:caps/>
      <w:sz w:val="22"/>
      <w:szCs w:val="22"/>
      <w:lang w:eastAsia="en-US"/>
    </w:rPr>
  </w:style>
  <w:style w:type="paragraph" w:customStyle="1" w:styleId="PCD3">
    <w:name w:val="PCD3"/>
    <w:basedOn w:val="PCD2"/>
    <w:link w:val="PCD3Car"/>
    <w:qFormat/>
    <w:rsid w:val="00083B27"/>
    <w:pPr>
      <w:numPr>
        <w:ilvl w:val="2"/>
      </w:numPr>
      <w:spacing w:before="60"/>
      <w:ind w:left="851" w:hanging="360"/>
    </w:pPr>
    <w:rPr>
      <w:caps w:val="0"/>
      <w:smallCaps/>
    </w:rPr>
  </w:style>
  <w:style w:type="character" w:customStyle="1" w:styleId="PCD3Car">
    <w:name w:val="PCD3 Car"/>
    <w:basedOn w:val="Policepardfaut"/>
    <w:link w:val="PCD3"/>
    <w:rsid w:val="00083B27"/>
    <w:rPr>
      <w:rFonts w:ascii="Arial" w:eastAsia="Calibri" w:hAnsi="Arial" w:cs="Arial"/>
      <w:b/>
      <w:smallCaps/>
      <w:sz w:val="22"/>
      <w:szCs w:val="22"/>
      <w:lang w:eastAsia="en-US"/>
    </w:rPr>
  </w:style>
  <w:style w:type="paragraph" w:customStyle="1" w:styleId="PCD4">
    <w:name w:val="PCD4"/>
    <w:basedOn w:val="PCD3"/>
    <w:link w:val="PCD4Car"/>
    <w:qFormat/>
    <w:rsid w:val="00083B27"/>
    <w:pPr>
      <w:numPr>
        <w:ilvl w:val="3"/>
      </w:numPr>
      <w:ind w:left="993" w:hanging="360"/>
    </w:pPr>
  </w:style>
  <w:style w:type="character" w:customStyle="1" w:styleId="PCD4Car">
    <w:name w:val="PCD4 Car"/>
    <w:basedOn w:val="PCD3Car"/>
    <w:link w:val="PCD4"/>
    <w:rsid w:val="00083B27"/>
    <w:rPr>
      <w:rFonts w:ascii="Arial" w:eastAsia="Calibri" w:hAnsi="Arial" w:cs="Arial"/>
      <w:b/>
      <w:smallCaps/>
      <w:sz w:val="22"/>
      <w:szCs w:val="22"/>
      <w:lang w:eastAsia="en-US"/>
    </w:rPr>
  </w:style>
  <w:style w:type="paragraph" w:styleId="Retraitcorpsdetexte3">
    <w:name w:val="Body Text Indent 3"/>
    <w:basedOn w:val="Normal"/>
    <w:link w:val="Retraitcorpsdetexte3Car"/>
    <w:uiPriority w:val="99"/>
    <w:rsid w:val="00083B27"/>
    <w:pPr>
      <w:spacing w:after="0" w:line="240" w:lineRule="auto"/>
      <w:ind w:left="1980" w:hanging="1260"/>
      <w:jc w:val="both"/>
    </w:pPr>
    <w:rPr>
      <w:rFonts w:ascii="Times New Roman" w:hAnsi="Times New Roman"/>
      <w:sz w:val="24"/>
      <w:szCs w:val="24"/>
    </w:rPr>
  </w:style>
  <w:style w:type="character" w:customStyle="1" w:styleId="Retraitcorpsdetexte3Car">
    <w:name w:val="Retrait corps de texte 3 Car"/>
    <w:basedOn w:val="Policepardfaut"/>
    <w:link w:val="Retraitcorpsdetexte3"/>
    <w:uiPriority w:val="99"/>
    <w:rsid w:val="00083B27"/>
    <w:rPr>
      <w:rFonts w:ascii="Times New Roman" w:hAnsi="Times New Roman"/>
      <w:sz w:val="24"/>
      <w:szCs w:val="24"/>
    </w:rPr>
  </w:style>
  <w:style w:type="paragraph" w:customStyle="1" w:styleId="BodyText21">
    <w:name w:val="Body Text 21"/>
    <w:basedOn w:val="Normal"/>
    <w:rsid w:val="00083B27"/>
    <w:pPr>
      <w:widowControl w:val="0"/>
      <w:spacing w:after="0" w:line="240" w:lineRule="auto"/>
      <w:jc w:val="both"/>
    </w:pPr>
    <w:rPr>
      <w:rFonts w:ascii="Arial" w:hAnsi="Arial"/>
      <w:snapToGrid w:val="0"/>
      <w:sz w:val="24"/>
      <w:szCs w:val="20"/>
    </w:rPr>
  </w:style>
  <w:style w:type="paragraph" w:styleId="Retraitnormal">
    <w:name w:val="Normal Indent"/>
    <w:basedOn w:val="Normal"/>
    <w:rsid w:val="00083B27"/>
    <w:pPr>
      <w:widowControl w:val="0"/>
      <w:spacing w:after="0" w:line="240" w:lineRule="auto"/>
      <w:ind w:left="708"/>
      <w:jc w:val="both"/>
    </w:pPr>
    <w:rPr>
      <w:rFonts w:ascii="Arial" w:hAnsi="Arial"/>
      <w:snapToGrid w:val="0"/>
      <w:szCs w:val="20"/>
    </w:rPr>
  </w:style>
  <w:style w:type="paragraph" w:customStyle="1" w:styleId="Titre41">
    <w:name w:val="Titre 4.1"/>
    <w:basedOn w:val="Titre4"/>
    <w:rsid w:val="00083B27"/>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083B27"/>
    <w:pPr>
      <w:widowControl w:val="0"/>
      <w:spacing w:after="0" w:line="240" w:lineRule="auto"/>
    </w:pPr>
    <w:rPr>
      <w:rFonts w:ascii="Arial" w:hAnsi="Arial"/>
      <w:snapToGrid w:val="0"/>
      <w:szCs w:val="20"/>
    </w:rPr>
  </w:style>
  <w:style w:type="paragraph" w:customStyle="1" w:styleId="xl35">
    <w:name w:val="xl35"/>
    <w:basedOn w:val="Normal"/>
    <w:rsid w:val="00083B27"/>
    <w:pPr>
      <w:spacing w:before="100" w:beforeAutospacing="1" w:after="100" w:afterAutospacing="1" w:line="240" w:lineRule="auto"/>
      <w:textAlignment w:val="center"/>
    </w:pPr>
    <w:rPr>
      <w:rFonts w:ascii="Arial" w:hAnsi="Arial" w:cs="Arial"/>
      <w:sz w:val="16"/>
      <w:szCs w:val="16"/>
    </w:rPr>
  </w:style>
  <w:style w:type="paragraph" w:customStyle="1" w:styleId="xl41">
    <w:name w:val="xl41"/>
    <w:basedOn w:val="Normal"/>
    <w:rsid w:val="00083B27"/>
    <w:pPr>
      <w:spacing w:before="100" w:beforeAutospacing="1" w:after="100" w:afterAutospacing="1" w:line="240" w:lineRule="auto"/>
      <w:jc w:val="center"/>
      <w:textAlignment w:val="center"/>
    </w:pPr>
    <w:rPr>
      <w:rFonts w:ascii="Arial" w:hAnsi="Arial" w:cs="Arial"/>
      <w:sz w:val="16"/>
      <w:szCs w:val="16"/>
    </w:rPr>
  </w:style>
  <w:style w:type="paragraph" w:customStyle="1" w:styleId="xl52">
    <w:name w:val="xl52"/>
    <w:basedOn w:val="Normal"/>
    <w:rsid w:val="00083B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16"/>
      <w:szCs w:val="16"/>
    </w:rPr>
  </w:style>
  <w:style w:type="paragraph" w:customStyle="1" w:styleId="xl56">
    <w:name w:val="xl56"/>
    <w:basedOn w:val="Normal"/>
    <w:rsid w:val="00083B27"/>
    <w:pPr>
      <w:spacing w:before="100" w:beforeAutospacing="1" w:after="100" w:afterAutospacing="1" w:line="240" w:lineRule="auto"/>
      <w:textAlignment w:val="center"/>
    </w:pPr>
    <w:rPr>
      <w:rFonts w:ascii="Arial" w:hAnsi="Arial" w:cs="Arial"/>
      <w:i/>
      <w:iCs/>
      <w:sz w:val="16"/>
      <w:szCs w:val="16"/>
    </w:rPr>
  </w:style>
  <w:style w:type="paragraph" w:customStyle="1" w:styleId="xl59">
    <w:name w:val="xl59"/>
    <w:basedOn w:val="Normal"/>
    <w:rsid w:val="00083B27"/>
    <w:pPr>
      <w:spacing w:before="100" w:beforeAutospacing="1" w:after="100" w:afterAutospacing="1" w:line="240" w:lineRule="auto"/>
      <w:textAlignment w:val="center"/>
    </w:pPr>
    <w:rPr>
      <w:rFonts w:ascii="Arial" w:hAnsi="Arial" w:cs="Arial"/>
      <w:b/>
      <w:bCs/>
      <w:i/>
      <w:iCs/>
      <w:sz w:val="16"/>
      <w:szCs w:val="16"/>
    </w:rPr>
  </w:style>
  <w:style w:type="character" w:styleId="Accentuation">
    <w:name w:val="Emphasis"/>
    <w:qFormat/>
    <w:rsid w:val="00083B27"/>
    <w:rPr>
      <w:i/>
      <w:iCs/>
    </w:rPr>
  </w:style>
  <w:style w:type="paragraph" w:customStyle="1" w:styleId="CharChar1">
    <w:name w:val="Char Char1"/>
    <w:basedOn w:val="Normal"/>
    <w:rsid w:val="00083B27"/>
    <w:pPr>
      <w:spacing w:after="160" w:line="240" w:lineRule="exact"/>
    </w:pPr>
    <w:rPr>
      <w:rFonts w:ascii="Arial" w:hAnsi="Arial"/>
      <w:sz w:val="20"/>
      <w:szCs w:val="20"/>
      <w:lang w:val="en-US" w:eastAsia="en-US"/>
    </w:rPr>
  </w:style>
  <w:style w:type="character" w:customStyle="1" w:styleId="CarCar20">
    <w:name w:val="Car Car20"/>
    <w:rsid w:val="00083B27"/>
    <w:rPr>
      <w:b/>
      <w:bCs/>
      <w:sz w:val="28"/>
      <w:szCs w:val="24"/>
      <w:lang w:val="fr-FR" w:eastAsia="fr-FR" w:bidi="ar-SA"/>
    </w:rPr>
  </w:style>
  <w:style w:type="character" w:customStyle="1" w:styleId="CarCar18">
    <w:name w:val="Car Car18"/>
    <w:rsid w:val="00083B27"/>
    <w:rPr>
      <w:bCs/>
      <w:sz w:val="32"/>
      <w:szCs w:val="24"/>
      <w:lang w:val="fr-FR" w:eastAsia="fr-FR" w:bidi="ar-SA"/>
    </w:rPr>
  </w:style>
  <w:style w:type="paragraph" w:customStyle="1" w:styleId="Normal10">
    <w:name w:val="Normal 10"/>
    <w:basedOn w:val="Normal"/>
    <w:rsid w:val="00083B27"/>
    <w:pPr>
      <w:widowControl w:val="0"/>
      <w:spacing w:after="0" w:line="240" w:lineRule="auto"/>
      <w:jc w:val="both"/>
    </w:pPr>
    <w:rPr>
      <w:rFonts w:ascii="Times New Roman" w:hAnsi="Times New Roman"/>
      <w:sz w:val="20"/>
      <w:szCs w:val="20"/>
    </w:rPr>
  </w:style>
  <w:style w:type="paragraph" w:customStyle="1" w:styleId="Corpsdetexte31">
    <w:name w:val="Corps de texte 31"/>
    <w:basedOn w:val="Normal"/>
    <w:rsid w:val="00083B27"/>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paragraph" w:customStyle="1" w:styleId="TITI1">
    <w:name w:val="TITI.1"/>
    <w:basedOn w:val="Normal"/>
    <w:rsid w:val="00083B27"/>
    <w:pPr>
      <w:keepNext/>
      <w:keepLines/>
      <w:widowControl w:val="0"/>
      <w:spacing w:after="0" w:line="240" w:lineRule="auto"/>
      <w:jc w:val="both"/>
    </w:pPr>
    <w:rPr>
      <w:rFonts w:ascii="Times New Roman" w:hAnsi="Times New Roman"/>
      <w:b/>
      <w:smallCaps/>
      <w:sz w:val="24"/>
      <w:szCs w:val="20"/>
    </w:rPr>
  </w:style>
  <w:style w:type="paragraph" w:customStyle="1" w:styleId="Outline">
    <w:name w:val="Outline"/>
    <w:basedOn w:val="Normal"/>
    <w:rsid w:val="00083B27"/>
    <w:pPr>
      <w:widowControl w:val="0"/>
      <w:adjustRightInd w:val="0"/>
      <w:spacing w:before="240" w:after="0" w:line="360" w:lineRule="atLeast"/>
      <w:jc w:val="both"/>
      <w:textAlignment w:val="baseline"/>
    </w:pPr>
    <w:rPr>
      <w:rFonts w:ascii="Times New Roman" w:hAnsi="Times New Roman"/>
      <w:kern w:val="28"/>
      <w:sz w:val="24"/>
      <w:szCs w:val="20"/>
      <w:lang w:eastAsia="en-US"/>
    </w:rPr>
  </w:style>
  <w:style w:type="paragraph" w:styleId="TM1">
    <w:name w:val="toc 1"/>
    <w:aliases w:val="TM 2.1"/>
    <w:basedOn w:val="Normal"/>
    <w:next w:val="Normal"/>
    <w:uiPriority w:val="39"/>
    <w:qFormat/>
    <w:rsid w:val="00083B27"/>
    <w:pPr>
      <w:widowControl w:val="0"/>
      <w:tabs>
        <w:tab w:val="right" w:leader="dot" w:pos="9000"/>
      </w:tabs>
      <w:suppressAutoHyphens/>
      <w:adjustRightInd w:val="0"/>
      <w:spacing w:before="240" w:after="0" w:line="360" w:lineRule="atLeast"/>
      <w:ind w:left="720" w:right="720" w:hanging="720"/>
      <w:jc w:val="both"/>
      <w:textAlignment w:val="baseline"/>
    </w:pPr>
    <w:rPr>
      <w:rFonts w:ascii="Times New Roman" w:hAnsi="Times New Roman"/>
      <w:b/>
      <w:sz w:val="24"/>
      <w:szCs w:val="20"/>
      <w:lang w:eastAsia="en-US"/>
    </w:rPr>
  </w:style>
  <w:style w:type="paragraph" w:styleId="TM7">
    <w:name w:val="toc 7"/>
    <w:basedOn w:val="Normal"/>
    <w:next w:val="Normal"/>
    <w:uiPriority w:val="39"/>
    <w:rsid w:val="00083B27"/>
    <w:pPr>
      <w:widowControl w:val="0"/>
      <w:suppressAutoHyphens/>
      <w:adjustRightInd w:val="0"/>
      <w:spacing w:after="0" w:line="360" w:lineRule="atLeast"/>
      <w:ind w:left="720" w:hanging="720"/>
      <w:jc w:val="both"/>
      <w:textAlignment w:val="baseline"/>
    </w:pPr>
    <w:rPr>
      <w:rFonts w:ascii="Times New Roman" w:hAnsi="Times New Roman"/>
      <w:sz w:val="24"/>
      <w:szCs w:val="20"/>
      <w:lang w:eastAsia="en-US"/>
    </w:rPr>
  </w:style>
  <w:style w:type="paragraph" w:styleId="TitreTR">
    <w:name w:val="toa heading"/>
    <w:basedOn w:val="Normal"/>
    <w:next w:val="Normal"/>
    <w:rsid w:val="00083B27"/>
    <w:pPr>
      <w:widowControl w:val="0"/>
      <w:tabs>
        <w:tab w:val="left" w:pos="9000"/>
        <w:tab w:val="right" w:pos="9360"/>
      </w:tabs>
      <w:suppressAutoHyphens/>
      <w:adjustRightInd w:val="0"/>
      <w:spacing w:after="0" w:line="360" w:lineRule="atLeast"/>
      <w:jc w:val="both"/>
      <w:textAlignment w:val="baseline"/>
    </w:pPr>
    <w:rPr>
      <w:rFonts w:ascii="Times New Roman" w:hAnsi="Times New Roman"/>
      <w:sz w:val="24"/>
      <w:szCs w:val="20"/>
      <w:lang w:eastAsia="en-US"/>
    </w:rPr>
  </w:style>
  <w:style w:type="paragraph" w:styleId="Normalcentr">
    <w:name w:val="Block Text"/>
    <w:basedOn w:val="Normal"/>
    <w:rsid w:val="00083B27"/>
    <w:pPr>
      <w:widowControl w:val="0"/>
      <w:suppressAutoHyphens/>
      <w:adjustRightInd w:val="0"/>
      <w:spacing w:after="0" w:line="360" w:lineRule="atLeast"/>
      <w:ind w:left="533" w:right="-72" w:hanging="533"/>
      <w:jc w:val="both"/>
      <w:textAlignment w:val="baseline"/>
    </w:pPr>
    <w:rPr>
      <w:rFonts w:ascii="Times New Roman" w:hAnsi="Times New Roman"/>
      <w:sz w:val="24"/>
      <w:szCs w:val="20"/>
      <w:lang w:eastAsia="en-US"/>
    </w:rPr>
  </w:style>
  <w:style w:type="paragraph" w:customStyle="1" w:styleId="Head22">
    <w:name w:val="Head 2.2"/>
    <w:basedOn w:val="Normal"/>
    <w:rsid w:val="00083B27"/>
    <w:pPr>
      <w:widowControl w:val="0"/>
      <w:suppressAutoHyphens/>
      <w:adjustRightInd w:val="0"/>
      <w:spacing w:after="0" w:line="360" w:lineRule="atLeast"/>
      <w:ind w:left="360" w:hanging="360"/>
      <w:jc w:val="both"/>
      <w:textAlignment w:val="baseline"/>
    </w:pPr>
    <w:rPr>
      <w:rFonts w:ascii="Times New Roman" w:hAnsi="Times New Roman"/>
      <w:b/>
      <w:sz w:val="24"/>
      <w:szCs w:val="20"/>
      <w:lang w:eastAsia="en-US"/>
    </w:rPr>
  </w:style>
  <w:style w:type="paragraph" w:customStyle="1" w:styleId="Titredetablejuridique">
    <w:name w:val="Titre de table juridique"/>
    <w:basedOn w:val="Normal"/>
    <w:rsid w:val="00083B27"/>
    <w:pPr>
      <w:widowControl w:val="0"/>
      <w:tabs>
        <w:tab w:val="right" w:pos="9360"/>
      </w:tabs>
      <w:suppressAutoHyphens/>
      <w:autoSpaceDE w:val="0"/>
      <w:autoSpaceDN w:val="0"/>
      <w:adjustRightInd w:val="0"/>
      <w:spacing w:after="0" w:line="240" w:lineRule="atLeast"/>
      <w:jc w:val="both"/>
      <w:textAlignment w:val="baseline"/>
    </w:pPr>
    <w:rPr>
      <w:rFonts w:ascii="Courier New" w:hAnsi="Courier New"/>
      <w:sz w:val="24"/>
      <w:szCs w:val="20"/>
      <w:lang w:val="en-US"/>
    </w:rPr>
  </w:style>
  <w:style w:type="paragraph" w:customStyle="1" w:styleId="Corpsdetexte21">
    <w:name w:val="Corps de texte 21"/>
    <w:basedOn w:val="Normal"/>
    <w:rsid w:val="00083B27"/>
    <w:pPr>
      <w:widowControl w:val="0"/>
      <w:adjustRightInd w:val="0"/>
      <w:spacing w:before="120" w:after="120" w:line="360" w:lineRule="atLeast"/>
      <w:jc w:val="both"/>
      <w:textAlignment w:val="baseline"/>
    </w:pPr>
    <w:rPr>
      <w:rFonts w:ascii="Times New Roman" w:hAnsi="Times New Roman"/>
    </w:rPr>
  </w:style>
  <w:style w:type="character" w:styleId="MachinecrireHTML">
    <w:name w:val="HTML Typewriter"/>
    <w:rsid w:val="00083B27"/>
    <w:rPr>
      <w:rFonts w:ascii="Courier New" w:eastAsia="Arial Unicode MS" w:hAnsi="Courier New" w:cs="Courier New" w:hint="default"/>
      <w:sz w:val="20"/>
      <w:szCs w:val="20"/>
    </w:rPr>
  </w:style>
  <w:style w:type="paragraph" w:styleId="PrformatHTML">
    <w:name w:val="HTML Preformatted"/>
    <w:basedOn w:val="Normal"/>
    <w:link w:val="PrformatHTMLCar"/>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cs="Courier New"/>
      <w:sz w:val="20"/>
      <w:szCs w:val="20"/>
    </w:rPr>
  </w:style>
  <w:style w:type="character" w:customStyle="1" w:styleId="PrformatHTMLCar">
    <w:name w:val="Préformaté HTML Car"/>
    <w:basedOn w:val="Policepardfaut"/>
    <w:link w:val="PrformatHTML"/>
    <w:rsid w:val="00083B27"/>
    <w:rPr>
      <w:rFonts w:ascii="Courier New" w:eastAsia="Arial Unicode MS" w:hAnsi="Courier New" w:cs="Courier New"/>
    </w:rPr>
  </w:style>
  <w:style w:type="paragraph" w:customStyle="1" w:styleId="BankNormal">
    <w:name w:val="BankNormal"/>
    <w:basedOn w:val="Normal"/>
    <w:rsid w:val="00083B27"/>
    <w:pPr>
      <w:widowControl w:val="0"/>
      <w:adjustRightInd w:val="0"/>
      <w:spacing w:after="240" w:line="360" w:lineRule="atLeast"/>
      <w:jc w:val="both"/>
      <w:textAlignment w:val="baseline"/>
    </w:pPr>
    <w:rPr>
      <w:rFonts w:ascii="Times New Roman" w:hAnsi="Times New Roman"/>
      <w:sz w:val="24"/>
      <w:szCs w:val="20"/>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083B27"/>
    <w:pPr>
      <w:keepLines w:val="0"/>
      <w:widowControl w:val="0"/>
      <w:adjustRightInd w:val="0"/>
      <w:spacing w:after="120" w:line="320" w:lineRule="exact"/>
      <w:textAlignment w:val="baseline"/>
    </w:pPr>
    <w:rPr>
      <w:rFonts w:ascii="Arial" w:hAnsi="Arial"/>
      <w:noProof w:val="0"/>
      <w:snapToGrid w:val="0"/>
      <w:sz w:val="20"/>
      <w:lang w:val="de-DE" w:eastAsia="de-DE"/>
    </w:rPr>
  </w:style>
  <w:style w:type="paragraph" w:customStyle="1" w:styleId="xl24">
    <w:name w:val="xl24"/>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18"/>
      <w:szCs w:val="18"/>
    </w:rPr>
  </w:style>
  <w:style w:type="paragraph" w:customStyle="1" w:styleId="AnormalTexte">
    <w:name w:val="AnormalTexte"/>
    <w:basedOn w:val="Normal"/>
    <w:rsid w:val="00083B27"/>
    <w:pPr>
      <w:widowControl w:val="0"/>
      <w:adjustRightInd w:val="0"/>
      <w:spacing w:after="0" w:line="360" w:lineRule="atLeast"/>
      <w:jc w:val="both"/>
      <w:textAlignment w:val="baseline"/>
    </w:pPr>
    <w:rPr>
      <w:rFonts w:ascii="Times New Roman" w:hAnsi="Times New Roman"/>
      <w:bCs/>
      <w:spacing w:val="10"/>
      <w:szCs w:val="24"/>
    </w:rPr>
  </w:style>
  <w:style w:type="paragraph" w:styleId="Listepuces">
    <w:name w:val="List Bullet"/>
    <w:basedOn w:val="Normal"/>
    <w:autoRedefine/>
    <w:rsid w:val="00083B27"/>
    <w:pPr>
      <w:widowControl w:val="0"/>
      <w:tabs>
        <w:tab w:val="left" w:pos="3420"/>
      </w:tabs>
      <w:adjustRightInd w:val="0"/>
      <w:spacing w:before="160" w:after="0" w:line="360" w:lineRule="atLeast"/>
      <w:ind w:left="-177"/>
      <w:jc w:val="both"/>
      <w:textAlignment w:val="baseline"/>
    </w:pPr>
    <w:rPr>
      <w:rFonts w:ascii="Times New Roman" w:hAnsi="Times New Roman"/>
      <w:b/>
      <w:snapToGrid w:val="0"/>
      <w:lang w:eastAsia="en-US"/>
    </w:rPr>
  </w:style>
  <w:style w:type="paragraph" w:customStyle="1" w:styleId="TITREDAO1">
    <w:name w:val="TITREDAO1"/>
    <w:basedOn w:val="Normal"/>
    <w:next w:val="Corpsdetexte"/>
    <w:rsid w:val="00083B27"/>
    <w:pPr>
      <w:widowControl w:val="0"/>
      <w:adjustRightInd w:val="0"/>
      <w:spacing w:after="0" w:line="360" w:lineRule="atLeast"/>
      <w:jc w:val="center"/>
      <w:textAlignment w:val="baseline"/>
    </w:pPr>
    <w:rPr>
      <w:rFonts w:ascii="African" w:hAnsi="African" w:cs="African"/>
      <w:b/>
      <w:bCs/>
      <w:sz w:val="48"/>
      <w:szCs w:val="48"/>
    </w:rPr>
  </w:style>
  <w:style w:type="paragraph" w:styleId="TM6">
    <w:name w:val="toc 6"/>
    <w:basedOn w:val="Normal"/>
    <w:next w:val="Normal"/>
    <w:autoRedefine/>
    <w:uiPriority w:val="39"/>
    <w:rsid w:val="00083B27"/>
    <w:pPr>
      <w:widowControl w:val="0"/>
      <w:adjustRightInd w:val="0"/>
      <w:spacing w:after="0" w:line="360" w:lineRule="atLeast"/>
      <w:ind w:left="1200"/>
      <w:jc w:val="both"/>
      <w:textAlignment w:val="baseline"/>
    </w:pPr>
    <w:rPr>
      <w:rFonts w:ascii="Times New Roman" w:hAnsi="Times New Roman"/>
      <w:sz w:val="24"/>
      <w:szCs w:val="24"/>
    </w:rPr>
  </w:style>
  <w:style w:type="paragraph" w:styleId="TM5">
    <w:name w:val="toc 5"/>
    <w:basedOn w:val="Normal"/>
    <w:next w:val="Normal"/>
    <w:autoRedefine/>
    <w:uiPriority w:val="39"/>
    <w:rsid w:val="00083B27"/>
    <w:pPr>
      <w:widowControl w:val="0"/>
      <w:adjustRightInd w:val="0"/>
      <w:spacing w:after="0" w:line="360" w:lineRule="atLeast"/>
      <w:ind w:left="960"/>
      <w:jc w:val="both"/>
      <w:textAlignment w:val="baseline"/>
    </w:pPr>
    <w:rPr>
      <w:rFonts w:ascii="Times New Roman" w:hAnsi="Times New Roman"/>
      <w:sz w:val="24"/>
      <w:szCs w:val="24"/>
    </w:rPr>
  </w:style>
  <w:style w:type="paragraph" w:styleId="TM8">
    <w:name w:val="toc 8"/>
    <w:basedOn w:val="Normal"/>
    <w:next w:val="Normal"/>
    <w:autoRedefine/>
    <w:uiPriority w:val="39"/>
    <w:rsid w:val="00083B27"/>
    <w:pPr>
      <w:widowControl w:val="0"/>
      <w:adjustRightInd w:val="0"/>
      <w:spacing w:after="0" w:line="360" w:lineRule="atLeast"/>
      <w:ind w:left="1680"/>
      <w:jc w:val="both"/>
      <w:textAlignment w:val="baseline"/>
    </w:pPr>
    <w:rPr>
      <w:rFonts w:ascii="Times New Roman" w:hAnsi="Times New Roman"/>
      <w:sz w:val="24"/>
      <w:szCs w:val="24"/>
    </w:rPr>
  </w:style>
  <w:style w:type="paragraph" w:customStyle="1" w:styleId="C2">
    <w:name w:val="C2"/>
    <w:rsid w:val="00083B27"/>
    <w:pPr>
      <w:widowControl w:val="0"/>
      <w:adjustRightInd w:val="0"/>
      <w:spacing w:line="240" w:lineRule="exact"/>
      <w:jc w:val="center"/>
      <w:textAlignment w:val="baseline"/>
    </w:pPr>
    <w:rPr>
      <w:rFonts w:ascii="Helvetica-Narrow" w:hAnsi="Helvetica-Narrow"/>
      <w:b/>
      <w:bCs/>
      <w:caps/>
      <w:sz w:val="28"/>
      <w:szCs w:val="28"/>
    </w:rPr>
  </w:style>
  <w:style w:type="paragraph" w:customStyle="1" w:styleId="TI">
    <w:name w:val="TI"/>
    <w:uiPriority w:val="99"/>
    <w:rsid w:val="00083B27"/>
    <w:pPr>
      <w:widowControl w:val="0"/>
      <w:tabs>
        <w:tab w:val="left" w:pos="1008"/>
      </w:tabs>
      <w:adjustRightInd w:val="0"/>
      <w:spacing w:line="360" w:lineRule="atLeast"/>
      <w:ind w:left="340" w:hanging="340"/>
      <w:jc w:val="both"/>
      <w:textAlignment w:val="baseline"/>
    </w:pPr>
    <w:rPr>
      <w:rFonts w:ascii="Times New Roman" w:hAnsi="Times New Roman"/>
      <w:sz w:val="24"/>
      <w:szCs w:val="24"/>
    </w:rPr>
  </w:style>
  <w:style w:type="paragraph" w:customStyle="1" w:styleId="T1">
    <w:name w:val="T1"/>
    <w:uiPriority w:val="99"/>
    <w:rsid w:val="00083B27"/>
    <w:pPr>
      <w:widowControl w:val="0"/>
      <w:tabs>
        <w:tab w:val="left" w:pos="576"/>
      </w:tabs>
      <w:adjustRightInd w:val="0"/>
      <w:spacing w:line="360" w:lineRule="atLeast"/>
      <w:ind w:left="454" w:hanging="454"/>
      <w:jc w:val="both"/>
      <w:textAlignment w:val="baseline"/>
    </w:pPr>
    <w:rPr>
      <w:rFonts w:ascii="Times New Roman" w:hAnsi="Times New Roman"/>
      <w:b/>
      <w:bCs/>
      <w:caps/>
      <w:sz w:val="28"/>
      <w:szCs w:val="28"/>
    </w:rPr>
  </w:style>
  <w:style w:type="paragraph" w:customStyle="1" w:styleId="T2">
    <w:name w:val="T2"/>
    <w:uiPriority w:val="99"/>
    <w:rsid w:val="00083B27"/>
    <w:pPr>
      <w:widowControl w:val="0"/>
      <w:tabs>
        <w:tab w:val="left" w:pos="1152"/>
      </w:tabs>
      <w:adjustRightInd w:val="0"/>
      <w:spacing w:line="360" w:lineRule="atLeast"/>
      <w:ind w:left="567" w:hanging="567"/>
      <w:jc w:val="both"/>
      <w:textAlignment w:val="baseline"/>
    </w:pPr>
    <w:rPr>
      <w:rFonts w:ascii="Times New Roman" w:hAnsi="Times New Roman"/>
      <w:b/>
      <w:bCs/>
      <w:caps/>
      <w:sz w:val="24"/>
      <w:szCs w:val="24"/>
    </w:rPr>
  </w:style>
  <w:style w:type="paragraph" w:customStyle="1" w:styleId="T4">
    <w:name w:val="T4"/>
    <w:uiPriority w:val="99"/>
    <w:rsid w:val="00083B27"/>
    <w:pPr>
      <w:widowControl w:val="0"/>
      <w:tabs>
        <w:tab w:val="left" w:pos="1440"/>
      </w:tabs>
      <w:adjustRightInd w:val="0"/>
      <w:spacing w:line="240" w:lineRule="exact"/>
      <w:ind w:left="1440" w:hanging="873"/>
      <w:jc w:val="both"/>
      <w:textAlignment w:val="baseline"/>
    </w:pPr>
    <w:rPr>
      <w:rFonts w:ascii="Helvetica-Narrow" w:hAnsi="Helvetica-Narrow"/>
      <w:i/>
      <w:iCs/>
      <w:sz w:val="24"/>
      <w:szCs w:val="24"/>
    </w:rPr>
  </w:style>
  <w:style w:type="paragraph" w:customStyle="1" w:styleId="T3">
    <w:name w:val="T3"/>
    <w:uiPriority w:val="99"/>
    <w:rsid w:val="00083B27"/>
    <w:pPr>
      <w:widowControl w:val="0"/>
      <w:tabs>
        <w:tab w:val="left" w:pos="1152"/>
        <w:tab w:val="left" w:pos="1291"/>
      </w:tabs>
      <w:adjustRightInd w:val="0"/>
      <w:spacing w:line="360" w:lineRule="atLeast"/>
      <w:ind w:left="567" w:hanging="567"/>
      <w:jc w:val="both"/>
      <w:textAlignment w:val="baseline"/>
    </w:pPr>
    <w:rPr>
      <w:rFonts w:ascii="Times New Roman" w:hAnsi="Times New Roman"/>
      <w:b/>
      <w:bCs/>
      <w:sz w:val="24"/>
      <w:szCs w:val="24"/>
    </w:rPr>
  </w:style>
  <w:style w:type="paragraph" w:customStyle="1" w:styleId="S1">
    <w:name w:val="S1"/>
    <w:uiPriority w:val="99"/>
    <w:rsid w:val="00083B27"/>
    <w:pPr>
      <w:widowControl w:val="0"/>
      <w:tabs>
        <w:tab w:val="left" w:pos="432"/>
        <w:tab w:val="right" w:pos="8928"/>
      </w:tabs>
      <w:adjustRightInd w:val="0"/>
      <w:spacing w:line="240" w:lineRule="exact"/>
      <w:jc w:val="both"/>
      <w:textAlignment w:val="baseline"/>
    </w:pPr>
    <w:rPr>
      <w:rFonts w:ascii="Helvetica-Narrow" w:hAnsi="Helvetica-Narrow"/>
      <w:b/>
      <w:bCs/>
      <w:caps/>
      <w:sz w:val="24"/>
      <w:szCs w:val="24"/>
    </w:rPr>
  </w:style>
  <w:style w:type="paragraph" w:customStyle="1" w:styleId="S2">
    <w:name w:val="S2"/>
    <w:uiPriority w:val="99"/>
    <w:rsid w:val="00083B27"/>
    <w:pPr>
      <w:widowControl w:val="0"/>
      <w:tabs>
        <w:tab w:val="left" w:pos="1008"/>
        <w:tab w:val="right" w:pos="8928"/>
      </w:tabs>
      <w:adjustRightInd w:val="0"/>
      <w:spacing w:line="240" w:lineRule="exact"/>
      <w:ind w:left="432"/>
      <w:jc w:val="both"/>
      <w:textAlignment w:val="baseline"/>
    </w:pPr>
    <w:rPr>
      <w:rFonts w:ascii="Helvetica-Narrow" w:hAnsi="Helvetica-Narrow"/>
      <w:b/>
      <w:bCs/>
      <w:caps/>
    </w:rPr>
  </w:style>
  <w:style w:type="paragraph" w:customStyle="1" w:styleId="S3">
    <w:name w:val="S3"/>
    <w:uiPriority w:val="99"/>
    <w:rsid w:val="00083B27"/>
    <w:pPr>
      <w:widowControl w:val="0"/>
      <w:tabs>
        <w:tab w:val="left" w:pos="1728"/>
        <w:tab w:val="right" w:pos="8928"/>
      </w:tabs>
      <w:adjustRightInd w:val="0"/>
      <w:spacing w:line="240" w:lineRule="exact"/>
      <w:ind w:left="1008"/>
      <w:jc w:val="both"/>
      <w:textAlignment w:val="baseline"/>
    </w:pPr>
    <w:rPr>
      <w:rFonts w:ascii="Helvetica-Narrow" w:hAnsi="Helvetica-Narrow"/>
      <w:sz w:val="24"/>
      <w:szCs w:val="24"/>
    </w:rPr>
  </w:style>
  <w:style w:type="paragraph" w:customStyle="1" w:styleId="R1">
    <w:name w:val="R1"/>
    <w:uiPriority w:val="99"/>
    <w:rsid w:val="00083B27"/>
    <w:pPr>
      <w:widowControl w:val="0"/>
      <w:adjustRightInd w:val="0"/>
      <w:spacing w:line="240" w:lineRule="exact"/>
      <w:ind w:firstLine="1134"/>
      <w:jc w:val="both"/>
      <w:textAlignment w:val="baseline"/>
    </w:pPr>
    <w:rPr>
      <w:rFonts w:ascii="Times New Roman" w:hAnsi="Times New Roman"/>
      <w:i/>
      <w:iCs/>
      <w:sz w:val="24"/>
      <w:szCs w:val="24"/>
    </w:rPr>
  </w:style>
  <w:style w:type="paragraph" w:customStyle="1" w:styleId="AV">
    <w:name w:val="AV"/>
    <w:uiPriority w:val="99"/>
    <w:rsid w:val="00083B27"/>
    <w:pPr>
      <w:widowControl w:val="0"/>
      <w:adjustRightInd w:val="0"/>
      <w:spacing w:line="240" w:lineRule="exact"/>
      <w:ind w:firstLine="1134"/>
      <w:jc w:val="both"/>
      <w:textAlignment w:val="baseline"/>
    </w:pPr>
    <w:rPr>
      <w:rFonts w:ascii="Times New Roman" w:hAnsi="Times New Roman"/>
      <w:sz w:val="24"/>
      <w:szCs w:val="24"/>
    </w:rPr>
  </w:style>
  <w:style w:type="paragraph" w:customStyle="1" w:styleId="F1">
    <w:name w:val="F1"/>
    <w:uiPriority w:val="99"/>
    <w:rsid w:val="00083B27"/>
    <w:pPr>
      <w:widowControl w:val="0"/>
      <w:tabs>
        <w:tab w:val="left" w:pos="1459"/>
        <w:tab w:val="left" w:pos="1740"/>
        <w:tab w:val="right" w:pos="8928"/>
      </w:tabs>
      <w:adjustRightInd w:val="0"/>
      <w:spacing w:line="240" w:lineRule="exact"/>
      <w:ind w:left="1740" w:hanging="1740"/>
      <w:jc w:val="both"/>
      <w:textAlignment w:val="baseline"/>
    </w:pPr>
    <w:rPr>
      <w:rFonts w:ascii="Helvetica-Narrow" w:hAnsi="Helvetica-Narrow"/>
      <w:b/>
      <w:bCs/>
      <w:caps/>
      <w:sz w:val="24"/>
      <w:szCs w:val="24"/>
    </w:rPr>
  </w:style>
  <w:style w:type="paragraph" w:customStyle="1" w:styleId="IT">
    <w:name w:val="IT"/>
    <w:uiPriority w:val="99"/>
    <w:rsid w:val="00083B27"/>
    <w:pPr>
      <w:widowControl w:val="0"/>
      <w:tabs>
        <w:tab w:val="left" w:pos="1435"/>
      </w:tabs>
      <w:adjustRightInd w:val="0"/>
      <w:spacing w:line="240" w:lineRule="exact"/>
      <w:ind w:left="1435" w:hanging="227"/>
      <w:jc w:val="both"/>
      <w:textAlignment w:val="baseline"/>
    </w:pPr>
    <w:rPr>
      <w:rFonts w:ascii="Times New Roman" w:hAnsi="Times New Roman"/>
      <w:sz w:val="24"/>
      <w:szCs w:val="24"/>
    </w:rPr>
  </w:style>
  <w:style w:type="paragraph" w:customStyle="1" w:styleId="ON">
    <w:name w:val="ON"/>
    <w:uiPriority w:val="99"/>
    <w:rsid w:val="00083B27"/>
    <w:pPr>
      <w:widowControl w:val="0"/>
      <w:tabs>
        <w:tab w:val="left" w:pos="432"/>
      </w:tabs>
      <w:adjustRightInd w:val="0"/>
      <w:spacing w:line="240" w:lineRule="exact"/>
      <w:ind w:left="431" w:hanging="431"/>
      <w:jc w:val="both"/>
      <w:textAlignment w:val="baseline"/>
    </w:pPr>
    <w:rPr>
      <w:rFonts w:ascii="Times New Roman" w:hAnsi="Times New Roman"/>
    </w:rPr>
  </w:style>
  <w:style w:type="paragraph" w:customStyle="1" w:styleId="C1">
    <w:name w:val="C1"/>
    <w:rsid w:val="00083B27"/>
    <w:pPr>
      <w:widowControl w:val="0"/>
      <w:adjustRightInd w:val="0"/>
      <w:spacing w:line="240" w:lineRule="exact"/>
      <w:jc w:val="center"/>
      <w:textAlignment w:val="baseline"/>
    </w:pPr>
    <w:rPr>
      <w:rFonts w:ascii="Helvetica-Narrow" w:hAnsi="Helvetica-Narrow"/>
      <w:b/>
      <w:bCs/>
      <w:caps/>
      <w:sz w:val="32"/>
      <w:szCs w:val="32"/>
    </w:rPr>
  </w:style>
  <w:style w:type="paragraph" w:customStyle="1" w:styleId="T5">
    <w:name w:val="T5"/>
    <w:uiPriority w:val="99"/>
    <w:rsid w:val="00083B27"/>
    <w:pPr>
      <w:widowControl w:val="0"/>
      <w:tabs>
        <w:tab w:val="left" w:pos="1008"/>
      </w:tabs>
      <w:adjustRightInd w:val="0"/>
      <w:spacing w:line="240" w:lineRule="exact"/>
      <w:ind w:left="1008" w:hanging="441"/>
      <w:jc w:val="both"/>
      <w:textAlignment w:val="baseline"/>
    </w:pPr>
    <w:rPr>
      <w:rFonts w:ascii="Helvetica-Narrow" w:hAnsi="Helvetica-Narrow"/>
      <w:b/>
      <w:bCs/>
      <w:sz w:val="22"/>
      <w:szCs w:val="22"/>
    </w:rPr>
  </w:style>
  <w:style w:type="paragraph" w:customStyle="1" w:styleId="S4">
    <w:name w:val="S4"/>
    <w:uiPriority w:val="99"/>
    <w:rsid w:val="00083B27"/>
    <w:pPr>
      <w:widowControl w:val="0"/>
      <w:tabs>
        <w:tab w:val="left" w:pos="2480"/>
        <w:tab w:val="right" w:pos="8928"/>
      </w:tabs>
      <w:adjustRightInd w:val="0"/>
      <w:spacing w:line="240" w:lineRule="exact"/>
      <w:ind w:left="1728"/>
      <w:jc w:val="both"/>
      <w:textAlignment w:val="baseline"/>
    </w:pPr>
    <w:rPr>
      <w:rFonts w:ascii="Helvetica-Narrow" w:hAnsi="Helvetica-Narrow"/>
      <w:i/>
      <w:iCs/>
      <w:sz w:val="22"/>
      <w:szCs w:val="22"/>
    </w:rPr>
  </w:style>
  <w:style w:type="paragraph" w:customStyle="1" w:styleId="T6">
    <w:name w:val="T6"/>
    <w:uiPriority w:val="99"/>
    <w:rsid w:val="00083B27"/>
    <w:pPr>
      <w:widowControl w:val="0"/>
      <w:adjustRightInd w:val="0"/>
      <w:spacing w:line="240" w:lineRule="exact"/>
      <w:ind w:left="1418" w:hanging="284"/>
      <w:jc w:val="both"/>
      <w:textAlignment w:val="baseline"/>
    </w:pPr>
    <w:rPr>
      <w:rFonts w:ascii="ZapfDingbats" w:hAnsi="ZapfDingbats"/>
    </w:rPr>
  </w:style>
  <w:style w:type="paragraph" w:customStyle="1" w:styleId="C3">
    <w:name w:val="C3"/>
    <w:uiPriority w:val="99"/>
    <w:rsid w:val="00083B27"/>
    <w:pPr>
      <w:widowControl w:val="0"/>
      <w:adjustRightInd w:val="0"/>
      <w:spacing w:line="240" w:lineRule="exact"/>
      <w:jc w:val="center"/>
      <w:textAlignment w:val="baseline"/>
    </w:pPr>
    <w:rPr>
      <w:rFonts w:ascii="Helvetica-Narrow" w:hAnsi="Helvetica-Narrow"/>
      <w:b/>
      <w:bCs/>
      <w:caps/>
      <w:sz w:val="24"/>
      <w:szCs w:val="24"/>
    </w:rPr>
  </w:style>
  <w:style w:type="paragraph" w:customStyle="1" w:styleId="TT">
    <w:name w:val="TT"/>
    <w:uiPriority w:val="99"/>
    <w:rsid w:val="00083B27"/>
    <w:pPr>
      <w:widowControl w:val="0"/>
      <w:tabs>
        <w:tab w:val="left" w:pos="1584"/>
        <w:tab w:val="left" w:pos="1723"/>
      </w:tabs>
      <w:adjustRightInd w:val="0"/>
      <w:spacing w:line="240" w:lineRule="exact"/>
      <w:ind w:left="1584" w:hanging="149"/>
      <w:jc w:val="both"/>
      <w:textAlignment w:val="baseline"/>
    </w:pPr>
    <w:rPr>
      <w:rFonts w:ascii="Times New Roman" w:hAnsi="Times New Roman"/>
      <w:sz w:val="24"/>
      <w:szCs w:val="24"/>
    </w:rPr>
  </w:style>
  <w:style w:type="paragraph" w:customStyle="1" w:styleId="NN">
    <w:name w:val="NN"/>
    <w:uiPriority w:val="99"/>
    <w:rsid w:val="00083B27"/>
    <w:pPr>
      <w:widowControl w:val="0"/>
      <w:tabs>
        <w:tab w:val="left" w:pos="576"/>
      </w:tabs>
      <w:adjustRightInd w:val="0"/>
      <w:spacing w:line="240" w:lineRule="exact"/>
      <w:ind w:left="576" w:hanging="145"/>
      <w:jc w:val="both"/>
      <w:textAlignment w:val="baseline"/>
    </w:pPr>
    <w:rPr>
      <w:rFonts w:ascii="Times New Roman" w:hAnsi="Times New Roman"/>
      <w:i/>
      <w:iCs/>
      <w:sz w:val="18"/>
      <w:szCs w:val="18"/>
    </w:rPr>
  </w:style>
  <w:style w:type="paragraph" w:customStyle="1" w:styleId="OO">
    <w:name w:val="OO"/>
    <w:uiPriority w:val="99"/>
    <w:rsid w:val="00083B27"/>
    <w:pPr>
      <w:widowControl w:val="0"/>
      <w:tabs>
        <w:tab w:val="left" w:pos="864"/>
      </w:tabs>
      <w:adjustRightInd w:val="0"/>
      <w:spacing w:line="240" w:lineRule="exact"/>
      <w:ind w:left="864" w:hanging="288"/>
      <w:jc w:val="both"/>
      <w:textAlignment w:val="baseline"/>
    </w:pPr>
    <w:rPr>
      <w:rFonts w:ascii="Times New Roman" w:hAnsi="Times New Roman"/>
      <w:i/>
      <w:iCs/>
      <w:sz w:val="18"/>
      <w:szCs w:val="18"/>
    </w:rPr>
  </w:style>
  <w:style w:type="paragraph" w:customStyle="1" w:styleId="N2">
    <w:name w:val="N2"/>
    <w:basedOn w:val="Normal"/>
    <w:uiPriority w:val="99"/>
    <w:rsid w:val="00083B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spacing w:after="0" w:line="360" w:lineRule="atLeast"/>
      <w:jc w:val="both"/>
      <w:textAlignment w:val="baseline"/>
    </w:pPr>
    <w:rPr>
      <w:rFonts w:ascii="Arial" w:hAnsi="Arial" w:cs="Arial"/>
      <w:sz w:val="20"/>
      <w:szCs w:val="20"/>
    </w:rPr>
  </w:style>
  <w:style w:type="paragraph" w:customStyle="1" w:styleId="BEN">
    <w:name w:val="BEN"/>
    <w:basedOn w:val="Normal"/>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GT">
    <w:name w:val="GT"/>
    <w:uiPriority w:val="99"/>
    <w:rsid w:val="00083B27"/>
    <w:pPr>
      <w:widowControl w:val="0"/>
      <w:adjustRightInd w:val="0"/>
      <w:spacing w:line="240" w:lineRule="exact"/>
      <w:jc w:val="center"/>
      <w:textAlignment w:val="baseline"/>
    </w:pPr>
    <w:rPr>
      <w:rFonts w:ascii="Arial" w:hAnsi="Arial"/>
      <w:b/>
      <w:bCs/>
      <w:sz w:val="28"/>
      <w:szCs w:val="28"/>
    </w:rPr>
  </w:style>
  <w:style w:type="paragraph" w:customStyle="1" w:styleId="HO">
    <w:name w:val="HO"/>
    <w:basedOn w:val="Normal"/>
    <w:uiPriority w:val="99"/>
    <w:rsid w:val="00083B27"/>
    <w:pPr>
      <w:widowControl w:val="0"/>
      <w:adjustRightInd w:val="0"/>
      <w:spacing w:after="0" w:line="360" w:lineRule="atLeast"/>
      <w:jc w:val="both"/>
      <w:textAlignment w:val="baseline"/>
    </w:pPr>
    <w:rPr>
      <w:rFonts w:ascii="Helvetica-Narrow" w:hAnsi="Helvetica-Narrow" w:cs="Helvetica-Narrow"/>
    </w:rPr>
  </w:style>
  <w:style w:type="paragraph" w:styleId="Index1">
    <w:name w:val="index 1"/>
    <w:basedOn w:val="Normal"/>
    <w:next w:val="Normal"/>
    <w:autoRedefine/>
    <w:rsid w:val="00083B27"/>
    <w:pPr>
      <w:widowControl w:val="0"/>
      <w:tabs>
        <w:tab w:val="left" w:leader="dot" w:pos="9000"/>
        <w:tab w:val="right" w:pos="9360"/>
      </w:tabs>
      <w:adjustRightInd w:val="0"/>
      <w:spacing w:after="0" w:line="264" w:lineRule="atLeast"/>
      <w:ind w:left="1440" w:right="720" w:hanging="1440"/>
      <w:jc w:val="both"/>
      <w:textAlignment w:val="baseline"/>
    </w:pPr>
    <w:rPr>
      <w:rFonts w:ascii="Arial" w:hAnsi="Arial" w:cs="Arial"/>
      <w:sz w:val="24"/>
      <w:szCs w:val="24"/>
      <w:lang w:val="en-US"/>
    </w:rPr>
  </w:style>
  <w:style w:type="paragraph" w:styleId="Titreindex">
    <w:name w:val="index heading"/>
    <w:basedOn w:val="Normal"/>
    <w:next w:val="Index1"/>
    <w:uiPriority w:val="99"/>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par2">
    <w:name w:val="par2"/>
    <w:basedOn w:val="Normal"/>
    <w:rsid w:val="00083B27"/>
    <w:pPr>
      <w:widowControl w:val="0"/>
      <w:tabs>
        <w:tab w:val="left" w:pos="851"/>
      </w:tabs>
      <w:adjustRightInd w:val="0"/>
      <w:spacing w:after="120" w:line="360" w:lineRule="atLeast"/>
      <w:jc w:val="both"/>
      <w:textAlignment w:val="baseline"/>
    </w:pPr>
    <w:rPr>
      <w:rFonts w:ascii="Times New Roman" w:hAnsi="Times New Roman"/>
      <w:sz w:val="24"/>
      <w:szCs w:val="24"/>
    </w:rPr>
  </w:style>
  <w:style w:type="paragraph" w:customStyle="1" w:styleId="TIT">
    <w:name w:val="TIT"/>
    <w:basedOn w:val="Normal"/>
    <w:next w:val="Normal"/>
    <w:rsid w:val="00083B27"/>
    <w:pPr>
      <w:widowControl w:val="0"/>
      <w:adjustRightInd w:val="0"/>
      <w:spacing w:before="240" w:after="240" w:line="360" w:lineRule="atLeast"/>
      <w:jc w:val="center"/>
      <w:textAlignment w:val="baseline"/>
    </w:pPr>
    <w:rPr>
      <w:rFonts w:ascii="Times New Roman" w:hAnsi="Times New Roman"/>
      <w:b/>
      <w:bCs/>
      <w:sz w:val="24"/>
      <w:szCs w:val="24"/>
    </w:rPr>
  </w:style>
  <w:style w:type="paragraph" w:customStyle="1" w:styleId="xl26">
    <w:name w:val="xl26"/>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27">
    <w:name w:val="xl27"/>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styleId="Index5">
    <w:name w:val="index 5"/>
    <w:basedOn w:val="Normal"/>
    <w:next w:val="Normal"/>
    <w:autoRedefine/>
    <w:uiPriority w:val="99"/>
    <w:rsid w:val="00083B27"/>
    <w:pPr>
      <w:widowControl w:val="0"/>
      <w:adjustRightInd w:val="0"/>
      <w:spacing w:after="0" w:line="360" w:lineRule="atLeast"/>
      <w:ind w:left="1200" w:hanging="240"/>
      <w:jc w:val="both"/>
      <w:textAlignment w:val="baseline"/>
    </w:pPr>
    <w:rPr>
      <w:rFonts w:ascii="Times New Roman" w:hAnsi="Times New Roman"/>
      <w:sz w:val="24"/>
      <w:szCs w:val="24"/>
    </w:rPr>
  </w:style>
  <w:style w:type="paragraph" w:customStyle="1" w:styleId="siliacII">
    <w:name w:val="siliac II"/>
    <w:basedOn w:val="Normal"/>
    <w:rsid w:val="00083B27"/>
    <w:pPr>
      <w:widowControl w:val="0"/>
      <w:adjustRightInd w:val="0"/>
      <w:spacing w:before="100" w:beforeAutospacing="1" w:after="120" w:line="300" w:lineRule="exact"/>
      <w:ind w:left="284"/>
      <w:jc w:val="both"/>
      <w:textAlignment w:val="baseline"/>
      <w:outlineLvl w:val="2"/>
    </w:pPr>
    <w:rPr>
      <w:rFonts w:ascii="Arial" w:hAnsi="Arial" w:cs="Arial"/>
      <w:b/>
      <w:bCs/>
      <w:sz w:val="24"/>
      <w:szCs w:val="24"/>
    </w:rPr>
  </w:style>
  <w:style w:type="paragraph" w:customStyle="1" w:styleId="corpsdetexte0">
    <w:name w:val="corps de texte"/>
    <w:basedOn w:val="Normal"/>
    <w:rsid w:val="00083B27"/>
    <w:pPr>
      <w:widowControl w:val="0"/>
      <w:adjustRightInd w:val="0"/>
      <w:spacing w:after="160" w:line="300" w:lineRule="exact"/>
      <w:jc w:val="both"/>
      <w:textAlignment w:val="baseline"/>
    </w:pPr>
    <w:rPr>
      <w:rFonts w:ascii="Times New Roman" w:hAnsi="Times New Roman"/>
      <w:sz w:val="24"/>
      <w:szCs w:val="24"/>
    </w:rPr>
  </w:style>
  <w:style w:type="paragraph" w:styleId="Sous-titre">
    <w:name w:val="Subtitle"/>
    <w:aliases w:val="1.1"/>
    <w:basedOn w:val="Normal"/>
    <w:link w:val="Sous-titreCar"/>
    <w:uiPriority w:val="11"/>
    <w:qFormat/>
    <w:rsid w:val="00083B27"/>
    <w:pPr>
      <w:widowControl w:val="0"/>
      <w:adjustRightInd w:val="0"/>
      <w:spacing w:after="0" w:line="360" w:lineRule="atLeast"/>
      <w:jc w:val="center"/>
      <w:textAlignment w:val="baseline"/>
    </w:pPr>
    <w:rPr>
      <w:rFonts w:ascii="Times New Roman" w:hAnsi="Times New Roman"/>
      <w:sz w:val="24"/>
      <w:szCs w:val="24"/>
    </w:rPr>
  </w:style>
  <w:style w:type="character" w:customStyle="1" w:styleId="Sous-titreCar">
    <w:name w:val="Sous-titre Car"/>
    <w:aliases w:val="1.1 Car"/>
    <w:basedOn w:val="Policepardfaut"/>
    <w:link w:val="Sous-titre"/>
    <w:uiPriority w:val="11"/>
    <w:rsid w:val="00083B27"/>
    <w:rPr>
      <w:rFonts w:ascii="Times New Roman" w:hAnsi="Times New Roman"/>
      <w:sz w:val="24"/>
      <w:szCs w:val="24"/>
    </w:rPr>
  </w:style>
  <w:style w:type="paragraph" w:customStyle="1" w:styleId="tx5">
    <w:name w:val="tx5"/>
    <w:basedOn w:val="Normal"/>
    <w:rsid w:val="00083B27"/>
    <w:pPr>
      <w:widowControl w:val="0"/>
      <w:tabs>
        <w:tab w:val="left" w:pos="142"/>
        <w:tab w:val="left" w:pos="284"/>
        <w:tab w:val="left" w:pos="1134"/>
        <w:tab w:val="left" w:pos="1418"/>
      </w:tabs>
      <w:adjustRightInd w:val="0"/>
      <w:spacing w:before="120" w:after="120" w:line="216" w:lineRule="atLeast"/>
      <w:ind w:left="284"/>
      <w:jc w:val="both"/>
      <w:textAlignment w:val="baseline"/>
    </w:pPr>
    <w:rPr>
      <w:rFonts w:ascii="Arial" w:hAnsi="Arial" w:cs="Arial"/>
    </w:rPr>
  </w:style>
  <w:style w:type="paragraph" w:customStyle="1" w:styleId="Normalavantnumration">
    <w:name w:val="Normal (avant énumération)"/>
    <w:basedOn w:val="Normal"/>
    <w:rsid w:val="00083B27"/>
    <w:pPr>
      <w:keepNext/>
      <w:widowControl w:val="0"/>
      <w:adjustRightInd w:val="0"/>
      <w:spacing w:before="120" w:after="120" w:line="360" w:lineRule="atLeast"/>
      <w:jc w:val="both"/>
      <w:textAlignment w:val="baseline"/>
    </w:pPr>
    <w:rPr>
      <w:rFonts w:ascii="Arial" w:hAnsi="Arial" w:cs="Arial"/>
    </w:rPr>
  </w:style>
  <w:style w:type="paragraph" w:styleId="Explorateurdedocuments">
    <w:name w:val="Document Map"/>
    <w:basedOn w:val="Normal"/>
    <w:link w:val="ExplorateurdedocumentsCar"/>
    <w:uiPriority w:val="99"/>
    <w:rsid w:val="00083B27"/>
    <w:pPr>
      <w:widowControl w:val="0"/>
      <w:adjustRightInd w:val="0"/>
      <w:spacing w:after="0" w:line="360" w:lineRule="atLeast"/>
      <w:jc w:val="both"/>
      <w:textAlignment w:val="baseline"/>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083B27"/>
    <w:rPr>
      <w:rFonts w:ascii="Tahoma" w:hAnsi="Tahoma" w:cs="Tahoma"/>
      <w:sz w:val="16"/>
      <w:szCs w:val="16"/>
    </w:rPr>
  </w:style>
  <w:style w:type="paragraph" w:customStyle="1" w:styleId="Car">
    <w:name w:val="Car"/>
    <w:basedOn w:val="Normal"/>
    <w:uiPriority w:val="99"/>
    <w:rsid w:val="00083B27"/>
    <w:pPr>
      <w:widowControl w:val="0"/>
      <w:adjustRightInd w:val="0"/>
      <w:spacing w:after="160" w:line="240" w:lineRule="exact"/>
      <w:jc w:val="both"/>
      <w:textAlignment w:val="baseline"/>
    </w:pPr>
    <w:rPr>
      <w:rFonts w:ascii="Arial" w:hAnsi="Arial"/>
      <w:sz w:val="20"/>
      <w:szCs w:val="20"/>
      <w:lang w:val="en-US" w:eastAsia="en-US"/>
    </w:rPr>
  </w:style>
  <w:style w:type="paragraph" w:styleId="Liste">
    <w:name w:val="List"/>
    <w:basedOn w:val="Normal"/>
    <w:rsid w:val="00083B27"/>
    <w:pPr>
      <w:widowControl w:val="0"/>
      <w:adjustRightInd w:val="0"/>
      <w:spacing w:after="0" w:line="360" w:lineRule="atLeast"/>
      <w:ind w:left="283" w:hanging="283"/>
      <w:jc w:val="both"/>
      <w:textAlignment w:val="baseline"/>
    </w:pPr>
    <w:rPr>
      <w:rFonts w:ascii="Times New Roman" w:hAnsi="Times New Roman"/>
      <w:sz w:val="24"/>
      <w:szCs w:val="24"/>
    </w:rPr>
  </w:style>
  <w:style w:type="paragraph" w:styleId="Liste2">
    <w:name w:val="List 2"/>
    <w:basedOn w:val="Normal"/>
    <w:rsid w:val="00083B27"/>
    <w:pPr>
      <w:widowControl w:val="0"/>
      <w:adjustRightInd w:val="0"/>
      <w:spacing w:after="0" w:line="360" w:lineRule="atLeast"/>
      <w:ind w:left="566" w:hanging="283"/>
      <w:jc w:val="both"/>
      <w:textAlignment w:val="baseline"/>
    </w:pPr>
    <w:rPr>
      <w:rFonts w:ascii="Times New Roman" w:hAnsi="Times New Roman"/>
      <w:sz w:val="24"/>
      <w:szCs w:val="24"/>
    </w:rPr>
  </w:style>
  <w:style w:type="paragraph" w:styleId="Liste3">
    <w:name w:val="List 3"/>
    <w:basedOn w:val="Normal"/>
    <w:rsid w:val="00083B27"/>
    <w:pPr>
      <w:widowControl w:val="0"/>
      <w:adjustRightInd w:val="0"/>
      <w:spacing w:after="0" w:line="360" w:lineRule="atLeast"/>
      <w:ind w:left="849" w:hanging="283"/>
      <w:jc w:val="both"/>
      <w:textAlignment w:val="baseline"/>
    </w:pPr>
    <w:rPr>
      <w:rFonts w:ascii="Times New Roman" w:hAnsi="Times New Roman"/>
      <w:sz w:val="24"/>
      <w:szCs w:val="24"/>
    </w:rPr>
  </w:style>
  <w:style w:type="paragraph" w:styleId="Listepuces2">
    <w:name w:val="List Bullet 2"/>
    <w:basedOn w:val="Normal"/>
    <w:rsid w:val="00083B27"/>
    <w:pPr>
      <w:widowControl w:val="0"/>
      <w:numPr>
        <w:numId w:val="4"/>
      </w:numPr>
      <w:tabs>
        <w:tab w:val="clear" w:pos="643"/>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Listepuces3">
    <w:name w:val="List Bullet 3"/>
    <w:basedOn w:val="Normal"/>
    <w:rsid w:val="00083B27"/>
    <w:pPr>
      <w:widowControl w:val="0"/>
      <w:numPr>
        <w:numId w:val="5"/>
      </w:numPr>
      <w:tabs>
        <w:tab w:val="clear" w:pos="926"/>
        <w:tab w:val="num" w:pos="360"/>
      </w:tabs>
      <w:adjustRightInd w:val="0"/>
      <w:spacing w:after="0" w:line="360" w:lineRule="atLeast"/>
      <w:ind w:left="0" w:firstLine="0"/>
      <w:jc w:val="both"/>
      <w:textAlignment w:val="baseline"/>
    </w:pPr>
    <w:rPr>
      <w:rFonts w:ascii="Times New Roman" w:hAnsi="Times New Roman"/>
      <w:sz w:val="24"/>
      <w:szCs w:val="24"/>
    </w:rPr>
  </w:style>
  <w:style w:type="paragraph" w:styleId="Formuledepolitesse">
    <w:name w:val="Closing"/>
    <w:basedOn w:val="Normal"/>
    <w:link w:val="Formuledepolitess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FormuledepolitesseCar">
    <w:name w:val="Formule de politesse Car"/>
    <w:basedOn w:val="Policepardfaut"/>
    <w:link w:val="Formuledepolitesse"/>
    <w:rsid w:val="00083B27"/>
    <w:rPr>
      <w:rFonts w:ascii="Times New Roman" w:hAnsi="Times New Roman"/>
      <w:sz w:val="24"/>
      <w:szCs w:val="24"/>
    </w:rPr>
  </w:style>
  <w:style w:type="paragraph" w:styleId="Signature">
    <w:name w:val="Signature"/>
    <w:basedOn w:val="Normal"/>
    <w:link w:val="SignatureCar"/>
    <w:rsid w:val="00083B27"/>
    <w:pPr>
      <w:widowControl w:val="0"/>
      <w:adjustRightInd w:val="0"/>
      <w:spacing w:after="0" w:line="360" w:lineRule="atLeast"/>
      <w:ind w:left="4252"/>
      <w:jc w:val="both"/>
      <w:textAlignment w:val="baseline"/>
    </w:pPr>
    <w:rPr>
      <w:rFonts w:ascii="Times New Roman" w:hAnsi="Times New Roman"/>
      <w:sz w:val="24"/>
      <w:szCs w:val="24"/>
    </w:rPr>
  </w:style>
  <w:style w:type="character" w:customStyle="1" w:styleId="SignatureCar">
    <w:name w:val="Signature Car"/>
    <w:basedOn w:val="Policepardfaut"/>
    <w:link w:val="Signature"/>
    <w:rsid w:val="00083B27"/>
    <w:rPr>
      <w:rFonts w:ascii="Times New Roman" w:hAnsi="Times New Roman"/>
      <w:sz w:val="24"/>
      <w:szCs w:val="24"/>
    </w:rPr>
  </w:style>
  <w:style w:type="paragraph" w:customStyle="1" w:styleId="Adressedelexpditeursimplifie">
    <w:name w:val="Adresse de l'expéditeur simplifiée"/>
    <w:basedOn w:val="Normal"/>
    <w:rsid w:val="00083B27"/>
    <w:pPr>
      <w:widowControl w:val="0"/>
      <w:adjustRightInd w:val="0"/>
      <w:spacing w:after="0" w:line="360" w:lineRule="atLeast"/>
      <w:jc w:val="both"/>
      <w:textAlignment w:val="baseline"/>
    </w:pPr>
    <w:rPr>
      <w:rFonts w:ascii="Times New Roman" w:hAnsi="Times New Roman"/>
      <w:sz w:val="24"/>
      <w:szCs w:val="24"/>
    </w:rPr>
  </w:style>
  <w:style w:type="paragraph" w:customStyle="1" w:styleId="LignePo">
    <w:name w:val="Ligne Po"/>
    <w:basedOn w:val="Signature"/>
    <w:rsid w:val="00083B27"/>
  </w:style>
  <w:style w:type="paragraph" w:customStyle="1" w:styleId="xl25">
    <w:name w:val="xl25"/>
    <w:basedOn w:val="Normal"/>
    <w:rsid w:val="00083B27"/>
    <w:pPr>
      <w:widowControl w:val="0"/>
      <w:numPr>
        <w:numId w:val="6"/>
      </w:numPr>
      <w:tabs>
        <w:tab w:val="clear" w:pos="1209"/>
      </w:tabs>
      <w:adjustRightInd w:val="0"/>
      <w:spacing w:before="100" w:beforeAutospacing="1" w:after="100" w:afterAutospacing="1" w:line="360" w:lineRule="atLeast"/>
      <w:ind w:left="0" w:firstLine="0"/>
      <w:jc w:val="center"/>
      <w:textAlignment w:val="baseline"/>
    </w:pPr>
    <w:rPr>
      <w:rFonts w:ascii="Arial" w:hAnsi="Arial" w:cs="Arial"/>
      <w:b/>
      <w:bCs/>
      <w:sz w:val="24"/>
      <w:szCs w:val="24"/>
    </w:rPr>
  </w:style>
  <w:style w:type="paragraph" w:customStyle="1" w:styleId="Technical5">
    <w:name w:val="Technical 5"/>
    <w:rsid w:val="00083B27"/>
    <w:pPr>
      <w:widowControl w:val="0"/>
      <w:tabs>
        <w:tab w:val="left" w:pos="-720"/>
      </w:tabs>
      <w:suppressAutoHyphens/>
      <w:adjustRightInd w:val="0"/>
      <w:snapToGrid w:val="0"/>
      <w:spacing w:line="360" w:lineRule="atLeast"/>
      <w:jc w:val="both"/>
      <w:textAlignment w:val="baseline"/>
    </w:pPr>
    <w:rPr>
      <w:rFonts w:ascii="CG Times" w:hAnsi="CG Times"/>
      <w:b/>
      <w:sz w:val="24"/>
      <w:lang w:val="en-US" w:eastAsia="en-US"/>
    </w:rPr>
  </w:style>
  <w:style w:type="paragraph" w:customStyle="1" w:styleId="xl28">
    <w:name w:val="xl28"/>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29">
    <w:name w:val="xl29"/>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30">
    <w:name w:val="xl30"/>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sz w:val="24"/>
      <w:szCs w:val="24"/>
    </w:rPr>
  </w:style>
  <w:style w:type="paragraph" w:customStyle="1" w:styleId="xl31">
    <w:name w:val="xl31"/>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2">
    <w:name w:val="xl32"/>
    <w:basedOn w:val="Normal"/>
    <w:rsid w:val="00083B27"/>
    <w:pPr>
      <w:widowControl w:val="0"/>
      <w:adjustRightInd w:val="0"/>
      <w:spacing w:before="100" w:beforeAutospacing="1" w:after="100" w:afterAutospacing="1" w:line="360" w:lineRule="atLeast"/>
      <w:jc w:val="center"/>
      <w:textAlignment w:val="baseline"/>
    </w:pPr>
    <w:rPr>
      <w:rFonts w:ascii="Arial" w:eastAsia="Arial Unicode MS" w:hAnsi="Arial" w:cs="Arial"/>
      <w:b/>
      <w:bCs/>
      <w:sz w:val="24"/>
      <w:szCs w:val="24"/>
    </w:rPr>
  </w:style>
  <w:style w:type="paragraph" w:customStyle="1" w:styleId="xl33">
    <w:name w:val="xl33"/>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34">
    <w:name w:val="xl3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i/>
      <w:iCs/>
      <w:sz w:val="24"/>
      <w:szCs w:val="24"/>
    </w:rPr>
  </w:style>
  <w:style w:type="paragraph" w:customStyle="1" w:styleId="xl36">
    <w:name w:val="xl3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7">
    <w:name w:val="xl37"/>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38">
    <w:name w:val="xl38"/>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39">
    <w:name w:val="xl39"/>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0">
    <w:name w:val="xl40"/>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2">
    <w:name w:val="xl42"/>
    <w:basedOn w:val="Normal"/>
    <w:rsid w:val="00083B27"/>
    <w:pPr>
      <w:widowControl w:val="0"/>
      <w:numPr>
        <w:numId w:val="8"/>
      </w:numPr>
      <w:pBdr>
        <w:top w:val="single" w:sz="4" w:space="0" w:color="auto"/>
        <w:left w:val="single" w:sz="4" w:space="0" w:color="auto"/>
        <w:bottom w:val="single" w:sz="4" w:space="0" w:color="auto"/>
        <w:right w:val="single" w:sz="4" w:space="0" w:color="auto"/>
      </w:pBdr>
      <w:tabs>
        <w:tab w:val="clear" w:pos="1492"/>
      </w:tabs>
      <w:adjustRightInd w:val="0"/>
      <w:spacing w:before="100" w:beforeAutospacing="1" w:after="100" w:afterAutospacing="1" w:line="360" w:lineRule="atLeast"/>
      <w:ind w:left="0" w:firstLine="0"/>
      <w:jc w:val="center"/>
      <w:textAlignment w:val="baseline"/>
    </w:pPr>
    <w:rPr>
      <w:rFonts w:ascii="Bookman Old Style" w:eastAsia="Arial Unicode MS" w:hAnsi="Bookman Old Style" w:cs="Arial Unicode MS"/>
      <w:i/>
      <w:iCs/>
      <w:sz w:val="24"/>
      <w:szCs w:val="24"/>
    </w:rPr>
  </w:style>
  <w:style w:type="paragraph" w:customStyle="1" w:styleId="xl43">
    <w:name w:val="xl43"/>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4">
    <w:name w:val="xl44"/>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5">
    <w:name w:val="xl4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6">
    <w:name w:val="xl46"/>
    <w:basedOn w:val="Normal"/>
    <w:rsid w:val="00083B27"/>
    <w:pPr>
      <w:widowControl w:val="0"/>
      <w:pBdr>
        <w:top w:val="single" w:sz="4" w:space="0" w:color="auto"/>
        <w:left w:val="single" w:sz="4" w:space="0" w:color="auto"/>
        <w:bottom w:val="single" w:sz="4" w:space="0" w:color="auto"/>
        <w:right w:val="single" w:sz="4" w:space="0" w:color="auto"/>
      </w:pBdr>
      <w:shd w:val="clear" w:color="auto" w:fill="C0C0C0"/>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color w:val="000000"/>
      <w:sz w:val="24"/>
      <w:szCs w:val="24"/>
    </w:rPr>
  </w:style>
  <w:style w:type="paragraph" w:customStyle="1" w:styleId="xl47">
    <w:name w:val="xl47"/>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48">
    <w:name w:val="xl48"/>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49">
    <w:name w:val="xl49"/>
    <w:basedOn w:val="Normal"/>
    <w:rsid w:val="00083B27"/>
    <w:pPr>
      <w:widowControl w:val="0"/>
      <w:pBdr>
        <w:top w:val="single" w:sz="4" w:space="0" w:color="auto"/>
        <w:left w:val="single" w:sz="4" w:space="0" w:color="auto"/>
        <w:bottom w:val="single" w:sz="4" w:space="0" w:color="auto"/>
        <w:right w:val="single" w:sz="4" w:space="0" w:color="auto"/>
      </w:pBdr>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0">
    <w:name w:val="xl5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1">
    <w:name w:val="xl51"/>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3">
    <w:name w:val="xl53"/>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4">
    <w:name w:val="xl54"/>
    <w:basedOn w:val="Normal"/>
    <w:rsid w:val="00083B27"/>
    <w:pPr>
      <w:widowControl w:val="0"/>
      <w:shd w:val="clear" w:color="auto" w:fill="FFFFFF"/>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55">
    <w:name w:val="xl55"/>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7">
    <w:name w:val="xl57"/>
    <w:basedOn w:val="Normal"/>
    <w:rsid w:val="00083B27"/>
    <w:pPr>
      <w:widowControl w:val="0"/>
      <w:pBdr>
        <w:top w:val="single" w:sz="8" w:space="0" w:color="auto"/>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58">
    <w:name w:val="xl58"/>
    <w:basedOn w:val="Normal"/>
    <w:rsid w:val="00083B27"/>
    <w:pPr>
      <w:widowControl w:val="0"/>
      <w:pBdr>
        <w:top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i/>
      <w:iCs/>
      <w:sz w:val="24"/>
      <w:szCs w:val="24"/>
    </w:rPr>
  </w:style>
  <w:style w:type="paragraph" w:customStyle="1" w:styleId="xl60">
    <w:name w:val="xl60"/>
    <w:basedOn w:val="Normal"/>
    <w:rsid w:val="00083B27"/>
    <w:pPr>
      <w:widowControl w:val="0"/>
      <w:pBdr>
        <w:top w:val="single" w:sz="8" w:space="0" w:color="auto"/>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i/>
      <w:iCs/>
      <w:sz w:val="24"/>
      <w:szCs w:val="24"/>
    </w:rPr>
  </w:style>
  <w:style w:type="paragraph" w:customStyle="1" w:styleId="xl61">
    <w:name w:val="xl61"/>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2">
    <w:name w:val="xl62"/>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3">
    <w:name w:val="xl63"/>
    <w:basedOn w:val="Normal"/>
    <w:rsid w:val="00083B27"/>
    <w:pPr>
      <w:widowControl w:val="0"/>
      <w:pBdr>
        <w:lef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4">
    <w:name w:val="xl64"/>
    <w:basedOn w:val="Normal"/>
    <w:rsid w:val="00083B27"/>
    <w:pPr>
      <w:widowControl w:val="0"/>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5">
    <w:name w:val="xl65"/>
    <w:basedOn w:val="Normal"/>
    <w:rsid w:val="00083B27"/>
    <w:pPr>
      <w:widowControl w:val="0"/>
      <w:pBdr>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6">
    <w:name w:val="xl66"/>
    <w:basedOn w:val="Normal"/>
    <w:rsid w:val="00083B27"/>
    <w:pPr>
      <w:widowControl w:val="0"/>
      <w:pBdr>
        <w:left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7">
    <w:name w:val="xl67"/>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8">
    <w:name w:val="xl68"/>
    <w:basedOn w:val="Normal"/>
    <w:rsid w:val="00083B27"/>
    <w:pPr>
      <w:widowControl w:val="0"/>
      <w:pBdr>
        <w:left w:val="single" w:sz="8" w:space="0" w:color="auto"/>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69">
    <w:name w:val="xl69"/>
    <w:basedOn w:val="Normal"/>
    <w:rsid w:val="00083B27"/>
    <w:pPr>
      <w:widowControl w:val="0"/>
      <w:pBdr>
        <w:bottom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0">
    <w:name w:val="xl70"/>
    <w:basedOn w:val="Normal"/>
    <w:rsid w:val="00083B27"/>
    <w:pPr>
      <w:widowControl w:val="0"/>
      <w:pBdr>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1">
    <w:name w:val="xl71"/>
    <w:basedOn w:val="Normal"/>
    <w:rsid w:val="00083B27"/>
    <w:pPr>
      <w:widowControl w:val="0"/>
      <w:pBdr>
        <w:left w:val="single" w:sz="8" w:space="0" w:color="auto"/>
        <w:bottom w:val="single" w:sz="8" w:space="0" w:color="auto"/>
        <w:right w:val="single" w:sz="8" w:space="0" w:color="auto"/>
      </w:pBdr>
      <w:adjustRightInd w:val="0"/>
      <w:spacing w:before="100" w:beforeAutospacing="1" w:after="100" w:afterAutospacing="1" w:line="360" w:lineRule="atLeast"/>
      <w:jc w:val="center"/>
      <w:textAlignment w:val="baseline"/>
    </w:pPr>
    <w:rPr>
      <w:rFonts w:ascii="Bookman Old Style" w:eastAsia="Arial Unicode MS" w:hAnsi="Bookman Old Style" w:cs="Arial Unicode MS"/>
      <w:b/>
      <w:bCs/>
      <w:sz w:val="24"/>
      <w:szCs w:val="24"/>
    </w:rPr>
  </w:style>
  <w:style w:type="paragraph" w:customStyle="1" w:styleId="xl72">
    <w:name w:val="xl72"/>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3">
    <w:name w:val="xl7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4">
    <w:name w:val="xl7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5">
    <w:name w:val="xl7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6">
    <w:name w:val="xl76"/>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xl77">
    <w:name w:val="xl7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Bookman Old Style" w:eastAsia="Arial Unicode MS" w:hAnsi="Bookman Old Style" w:cs="Arial Unicode MS"/>
      <w:b/>
      <w:bCs/>
      <w:i/>
      <w:iCs/>
      <w:sz w:val="24"/>
      <w:szCs w:val="24"/>
    </w:rPr>
  </w:style>
  <w:style w:type="paragraph" w:customStyle="1" w:styleId="tit0">
    <w:name w:val="tit"/>
    <w:basedOn w:val="Normal"/>
    <w:rsid w:val="00083B27"/>
    <w:pPr>
      <w:widowControl w:val="0"/>
      <w:numPr>
        <w:ilvl w:val="12"/>
      </w:numPr>
      <w:tabs>
        <w:tab w:val="left" w:pos="851"/>
      </w:tabs>
      <w:adjustRightInd w:val="0"/>
      <w:spacing w:after="0" w:line="360" w:lineRule="atLeast"/>
      <w:ind w:left="850" w:hanging="425"/>
      <w:jc w:val="both"/>
      <w:textAlignment w:val="baseline"/>
    </w:pPr>
    <w:rPr>
      <w:rFonts w:ascii="Times New Roman" w:hAnsi="Times New Roman"/>
      <w:b/>
      <w:sz w:val="24"/>
      <w:szCs w:val="20"/>
    </w:rPr>
  </w:style>
  <w:style w:type="paragraph" w:customStyle="1" w:styleId="TITREAAO">
    <w:name w:val="TITRE AAO"/>
    <w:basedOn w:val="Normal"/>
    <w:rsid w:val="00083B27"/>
    <w:pPr>
      <w:widowControl w:val="0"/>
      <w:adjustRightInd w:val="0"/>
      <w:spacing w:after="0" w:line="360" w:lineRule="atLeast"/>
      <w:jc w:val="both"/>
      <w:textAlignment w:val="baseline"/>
    </w:pPr>
    <w:rPr>
      <w:rFonts w:ascii="Antique Olive Compact" w:hAnsi="Antique Olive Compact" w:cs="Antique Olive Compact"/>
      <w:b/>
      <w:bCs/>
    </w:rPr>
  </w:style>
  <w:style w:type="paragraph" w:customStyle="1" w:styleId="Textedebulles1">
    <w:name w:val="Texte de bulles1"/>
    <w:basedOn w:val="Normal"/>
    <w:rsid w:val="00083B27"/>
    <w:pPr>
      <w:widowControl w:val="0"/>
      <w:adjustRightInd w:val="0"/>
      <w:spacing w:after="0" w:line="360" w:lineRule="atLeast"/>
      <w:jc w:val="both"/>
      <w:textAlignment w:val="baseline"/>
    </w:pPr>
    <w:rPr>
      <w:rFonts w:ascii="Tahoma" w:hAnsi="Tahoma" w:cs="Tahoma"/>
      <w:sz w:val="16"/>
      <w:szCs w:val="16"/>
    </w:rPr>
  </w:style>
  <w:style w:type="paragraph" w:customStyle="1" w:styleId="Technical4">
    <w:name w:val="Technical 4"/>
    <w:rsid w:val="00083B27"/>
    <w:pPr>
      <w:widowControl w:val="0"/>
      <w:tabs>
        <w:tab w:val="left" w:pos="-720"/>
      </w:tabs>
      <w:suppressAutoHyphens/>
      <w:adjustRightInd w:val="0"/>
      <w:spacing w:line="360" w:lineRule="atLeast"/>
      <w:jc w:val="both"/>
      <w:textAlignment w:val="baseline"/>
    </w:pPr>
    <w:rPr>
      <w:rFonts w:ascii="CG Times" w:hAnsi="CG Times"/>
      <w:b/>
      <w:bCs/>
      <w:sz w:val="24"/>
      <w:szCs w:val="24"/>
      <w:lang w:val="en-US"/>
    </w:rPr>
  </w:style>
  <w:style w:type="paragraph" w:customStyle="1" w:styleId="soussection1">
    <w:name w:val="soussection1"/>
    <w:basedOn w:val="Normal"/>
    <w:rsid w:val="00083B27"/>
    <w:pPr>
      <w:widowControl w:val="0"/>
      <w:numPr>
        <w:numId w:val="7"/>
      </w:numPr>
      <w:adjustRightInd w:val="0"/>
      <w:spacing w:after="0" w:line="360" w:lineRule="auto"/>
      <w:jc w:val="both"/>
      <w:textAlignment w:val="baseline"/>
    </w:pPr>
    <w:rPr>
      <w:rFonts w:ascii="Times New Roman" w:hAnsi="Times New Roman"/>
      <w:b/>
      <w:bCs/>
      <w:sz w:val="24"/>
      <w:szCs w:val="24"/>
    </w:rPr>
  </w:style>
  <w:style w:type="paragraph" w:customStyle="1" w:styleId="soussection63">
    <w:name w:val="soussection6.3"/>
    <w:basedOn w:val="Retraitcorpsdetexte"/>
    <w:rsid w:val="00083B27"/>
    <w:pPr>
      <w:widowControl w:val="0"/>
      <w:tabs>
        <w:tab w:val="left" w:pos="3828"/>
        <w:tab w:val="left" w:pos="5103"/>
      </w:tabs>
      <w:adjustRightInd w:val="0"/>
      <w:spacing w:after="0" w:line="360" w:lineRule="atLeast"/>
      <w:ind w:left="0"/>
      <w:jc w:val="both"/>
      <w:textAlignment w:val="baseline"/>
    </w:pPr>
    <w:rPr>
      <w:rFonts w:ascii="Times New Roman" w:eastAsia="Times New Roman" w:hAnsi="Times New Roman" w:cs="Times New Roman"/>
      <w:b/>
      <w:bCs/>
      <w:sz w:val="24"/>
      <w:szCs w:val="24"/>
      <w:lang w:eastAsia="fr-FR"/>
    </w:rPr>
  </w:style>
  <w:style w:type="paragraph" w:customStyle="1" w:styleId="xl78">
    <w:name w:val="xl78"/>
    <w:basedOn w:val="Normal"/>
    <w:rsid w:val="00083B27"/>
    <w:pPr>
      <w:widowControl w:val="0"/>
      <w:adjustRightInd w:val="0"/>
      <w:spacing w:before="100" w:beforeAutospacing="1" w:after="100" w:afterAutospacing="1" w:line="360" w:lineRule="atLeast"/>
      <w:jc w:val="center"/>
      <w:textAlignment w:val="baseline"/>
    </w:pPr>
    <w:rPr>
      <w:rFonts w:ascii="Arial Unicode MS" w:eastAsia="Arial Unicode MS" w:hAnsi="Arial Unicode MS"/>
      <w:sz w:val="24"/>
      <w:szCs w:val="24"/>
    </w:rPr>
  </w:style>
  <w:style w:type="paragraph" w:customStyle="1" w:styleId="a1">
    <w:name w:val="a1"/>
    <w:basedOn w:val="Titre4"/>
    <w:autoRedefine/>
    <w:rsid w:val="00083B27"/>
    <w:pPr>
      <w:widowControl w:val="0"/>
      <w:tabs>
        <w:tab w:val="left" w:pos="5940"/>
      </w:tabs>
      <w:adjustRightInd w:val="0"/>
      <w:spacing w:before="0" w:after="0" w:line="360" w:lineRule="atLeast"/>
      <w:jc w:val="center"/>
      <w:textAlignment w:val="baseline"/>
    </w:pPr>
    <w:rPr>
      <w:rFonts w:ascii="Arial" w:hAnsi="Arial" w:cs="Arial"/>
      <w:sz w:val="32"/>
      <w:szCs w:val="32"/>
      <w:lang w:val="fr-CA" w:eastAsia="en-US"/>
    </w:rPr>
  </w:style>
  <w:style w:type="paragraph" w:customStyle="1" w:styleId="a2">
    <w:name w:val="a2"/>
    <w:basedOn w:val="Normal"/>
    <w:autoRedefine/>
    <w:rsid w:val="00083B27"/>
    <w:pPr>
      <w:widowControl w:val="0"/>
      <w:adjustRightInd w:val="0"/>
      <w:snapToGrid w:val="0"/>
      <w:spacing w:after="0" w:line="360" w:lineRule="atLeast"/>
      <w:jc w:val="both"/>
      <w:textAlignment w:val="baseline"/>
    </w:pPr>
    <w:rPr>
      <w:rFonts w:ascii="Times New Roman" w:hAnsi="Times New Roman"/>
      <w:b/>
      <w:bCs/>
      <w:color w:val="000000"/>
      <w:sz w:val="24"/>
      <w:szCs w:val="24"/>
      <w:lang w:eastAsia="en-US"/>
    </w:rPr>
  </w:style>
  <w:style w:type="paragraph" w:customStyle="1" w:styleId="a3">
    <w:name w:val="a3"/>
    <w:basedOn w:val="Normal"/>
    <w:autoRedefine/>
    <w:rsid w:val="00083B27"/>
    <w:pPr>
      <w:widowControl w:val="0"/>
      <w:tabs>
        <w:tab w:val="left" w:pos="0"/>
        <w:tab w:val="num" w:pos="1440"/>
      </w:tabs>
      <w:suppressAutoHyphens/>
      <w:adjustRightInd w:val="0"/>
      <w:snapToGrid w:val="0"/>
      <w:spacing w:after="0" w:line="360" w:lineRule="atLeast"/>
      <w:ind w:left="1418" w:hanging="360"/>
      <w:jc w:val="both"/>
      <w:textAlignment w:val="baseline"/>
    </w:pPr>
    <w:rPr>
      <w:rFonts w:ascii="CG Times" w:hAnsi="CG Times"/>
      <w:spacing w:val="-3"/>
      <w:sz w:val="24"/>
      <w:szCs w:val="24"/>
      <w:lang w:eastAsia="en-US"/>
    </w:rPr>
  </w:style>
  <w:style w:type="paragraph" w:customStyle="1" w:styleId="sectionvolume2">
    <w:name w:val="sectionvolume2"/>
    <w:basedOn w:val="Retraitcorpsdetexte2"/>
    <w:rsid w:val="00083B27"/>
    <w:pPr>
      <w:widowControl w:val="0"/>
      <w:adjustRightInd w:val="0"/>
      <w:spacing w:after="0" w:line="240" w:lineRule="auto"/>
      <w:ind w:left="0"/>
      <w:jc w:val="center"/>
      <w:textAlignment w:val="baseline"/>
    </w:pPr>
    <w:rPr>
      <w:rFonts w:ascii="Times New Roman" w:hAnsi="Times New Roman"/>
      <w:b/>
      <w:bCs/>
      <w:sz w:val="40"/>
      <w:szCs w:val="40"/>
      <w:lang w:val="fr-FR" w:eastAsia="fr-FR"/>
    </w:rPr>
  </w:style>
  <w:style w:type="paragraph" w:customStyle="1" w:styleId="Head32">
    <w:name w:val="Head 3.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lang w:eastAsia="en-US"/>
    </w:rPr>
  </w:style>
  <w:style w:type="paragraph" w:customStyle="1" w:styleId="a4">
    <w:name w:val="a4"/>
    <w:basedOn w:val="Titre2"/>
    <w:autoRedefine/>
    <w:rsid w:val="00083B27"/>
    <w:pPr>
      <w:keepNext w:val="0"/>
      <w:widowControl w:val="0"/>
      <w:adjustRightInd w:val="0"/>
      <w:snapToGrid w:val="0"/>
      <w:spacing w:before="0" w:after="0" w:line="360" w:lineRule="atLeast"/>
      <w:jc w:val="center"/>
      <w:textAlignment w:val="baseline"/>
    </w:pPr>
    <w:rPr>
      <w:rFonts w:ascii="CG Times" w:hAnsi="CG Times"/>
      <w:i w:val="0"/>
      <w:iCs w:val="0"/>
      <w:lang w:val="fr-FR" w:eastAsia="en-US"/>
    </w:rPr>
  </w:style>
  <w:style w:type="paragraph" w:customStyle="1" w:styleId="Head52">
    <w:name w:val="Head 5.2"/>
    <w:rsid w:val="00083B27"/>
    <w:pPr>
      <w:widowControl w:val="0"/>
      <w:tabs>
        <w:tab w:val="left" w:pos="-720"/>
      </w:tabs>
      <w:suppressAutoHyphens/>
      <w:adjustRightInd w:val="0"/>
      <w:snapToGrid w:val="0"/>
      <w:spacing w:line="360" w:lineRule="atLeast"/>
      <w:jc w:val="both"/>
      <w:textAlignment w:val="baseline"/>
    </w:pPr>
    <w:rPr>
      <w:rFonts w:ascii="Courier New" w:hAnsi="Courier New"/>
      <w:b/>
      <w:bCs/>
      <w:spacing w:val="-2"/>
      <w:lang w:eastAsia="en-US"/>
    </w:rPr>
  </w:style>
  <w:style w:type="paragraph" w:customStyle="1" w:styleId="puces">
    <w:name w:val="puces"/>
    <w:basedOn w:val="Normal"/>
    <w:rsid w:val="00083B27"/>
    <w:pPr>
      <w:widowControl w:val="0"/>
      <w:tabs>
        <w:tab w:val="num" w:pos="530"/>
        <w:tab w:val="num" w:pos="1099"/>
      </w:tabs>
      <w:adjustRightInd w:val="0"/>
      <w:spacing w:after="0" w:line="360" w:lineRule="atLeast"/>
      <w:ind w:left="454" w:hanging="284"/>
      <w:jc w:val="both"/>
      <w:textAlignment w:val="baseline"/>
    </w:pPr>
    <w:rPr>
      <w:rFonts w:ascii="Times New Roman" w:hAnsi="Times New Roman"/>
      <w:sz w:val="24"/>
      <w:szCs w:val="24"/>
    </w:rPr>
  </w:style>
  <w:style w:type="paragraph" w:customStyle="1" w:styleId="font6">
    <w:name w:val="font6"/>
    <w:basedOn w:val="Normal"/>
    <w:rsid w:val="00083B27"/>
    <w:pPr>
      <w:widowControl w:val="0"/>
      <w:adjustRightInd w:val="0"/>
      <w:spacing w:before="100" w:beforeAutospacing="1" w:after="100" w:afterAutospacing="1" w:line="360" w:lineRule="atLeast"/>
      <w:jc w:val="both"/>
      <w:textAlignment w:val="baseline"/>
    </w:pPr>
    <w:rPr>
      <w:rFonts w:ascii="Arial" w:hAnsi="Arial" w:cs="Arial"/>
      <w:sz w:val="16"/>
      <w:szCs w:val="16"/>
    </w:rPr>
  </w:style>
  <w:style w:type="paragraph" w:customStyle="1" w:styleId="Retraitcorpsdetexte1">
    <w:name w:val="Retrait corps de texte1"/>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customStyle="1" w:styleId="Car1">
    <w:name w:val="Car1"/>
    <w:basedOn w:val="Normal"/>
    <w:rsid w:val="00083B27"/>
    <w:pPr>
      <w:widowControl w:val="0"/>
      <w:adjustRightInd w:val="0"/>
      <w:spacing w:after="160" w:line="240" w:lineRule="exact"/>
      <w:jc w:val="both"/>
      <w:textAlignment w:val="baseline"/>
    </w:pPr>
    <w:rPr>
      <w:rFonts w:ascii="Arial" w:hAnsi="Arial" w:cs="Arial"/>
      <w:sz w:val="20"/>
      <w:szCs w:val="20"/>
      <w:lang w:val="en-US" w:eastAsia="en-US"/>
    </w:rPr>
  </w:style>
  <w:style w:type="paragraph" w:customStyle="1" w:styleId="retrait1">
    <w:name w:val="retrait 1"/>
    <w:basedOn w:val="Normal"/>
    <w:rsid w:val="00083B27"/>
    <w:pPr>
      <w:keepLines/>
      <w:widowControl w:val="0"/>
      <w:adjustRightInd w:val="0"/>
      <w:spacing w:before="120" w:after="120" w:line="360" w:lineRule="atLeast"/>
      <w:ind w:left="862" w:hanging="862"/>
      <w:jc w:val="both"/>
      <w:textAlignment w:val="baseline"/>
    </w:pPr>
    <w:rPr>
      <w:rFonts w:ascii="Arial" w:hAnsi="Arial" w:cs="Arial"/>
      <w:sz w:val="20"/>
      <w:szCs w:val="20"/>
    </w:rPr>
  </w:style>
  <w:style w:type="paragraph" w:styleId="Liste4">
    <w:name w:val="List 4"/>
    <w:basedOn w:val="Normal"/>
    <w:rsid w:val="00083B27"/>
    <w:pPr>
      <w:widowControl w:val="0"/>
      <w:adjustRightInd w:val="0"/>
      <w:spacing w:after="0" w:line="360" w:lineRule="atLeast"/>
      <w:ind w:left="1132" w:hanging="283"/>
      <w:jc w:val="both"/>
      <w:textAlignment w:val="baseline"/>
    </w:pPr>
    <w:rPr>
      <w:rFonts w:ascii="Times New Roman" w:hAnsi="Times New Roman"/>
      <w:sz w:val="24"/>
      <w:szCs w:val="24"/>
    </w:rPr>
  </w:style>
  <w:style w:type="paragraph" w:styleId="Listepuces4">
    <w:name w:val="List Bullet 4"/>
    <w:basedOn w:val="Normal"/>
    <w:autoRedefine/>
    <w:uiPriority w:val="99"/>
    <w:rsid w:val="00083B27"/>
    <w:pPr>
      <w:widowControl w:val="0"/>
      <w:tabs>
        <w:tab w:val="num" w:pos="1099"/>
        <w:tab w:val="num" w:pos="1209"/>
      </w:tabs>
      <w:adjustRightInd w:val="0"/>
      <w:spacing w:after="0" w:line="360" w:lineRule="atLeast"/>
      <w:ind w:left="1209" w:hanging="390"/>
      <w:jc w:val="both"/>
      <w:textAlignment w:val="baseline"/>
    </w:pPr>
    <w:rPr>
      <w:rFonts w:ascii="Times New Roman" w:hAnsi="Times New Roman"/>
      <w:sz w:val="24"/>
      <w:szCs w:val="24"/>
    </w:rPr>
  </w:style>
  <w:style w:type="paragraph" w:styleId="Listecontinue">
    <w:name w:val="List Continue"/>
    <w:basedOn w:val="Normal"/>
    <w:rsid w:val="00083B27"/>
    <w:pPr>
      <w:widowControl w:val="0"/>
      <w:adjustRightInd w:val="0"/>
      <w:spacing w:after="120" w:line="360" w:lineRule="atLeast"/>
      <w:ind w:left="283"/>
      <w:jc w:val="both"/>
      <w:textAlignment w:val="baseline"/>
    </w:pPr>
    <w:rPr>
      <w:rFonts w:ascii="Times New Roman" w:hAnsi="Times New Roman"/>
      <w:sz w:val="24"/>
      <w:szCs w:val="24"/>
    </w:rPr>
  </w:style>
  <w:style w:type="paragraph" w:styleId="Listecontinue2">
    <w:name w:val="List Continue 2"/>
    <w:basedOn w:val="Normal"/>
    <w:rsid w:val="00083B27"/>
    <w:pPr>
      <w:widowControl w:val="0"/>
      <w:adjustRightInd w:val="0"/>
      <w:spacing w:after="120" w:line="360" w:lineRule="atLeast"/>
      <w:ind w:left="566"/>
      <w:jc w:val="both"/>
      <w:textAlignment w:val="baseline"/>
    </w:pPr>
    <w:rPr>
      <w:rFonts w:ascii="Times New Roman" w:hAnsi="Times New Roman"/>
      <w:sz w:val="24"/>
      <w:szCs w:val="24"/>
    </w:rPr>
  </w:style>
  <w:style w:type="paragraph" w:styleId="Listecontinue3">
    <w:name w:val="List Continue 3"/>
    <w:basedOn w:val="Normal"/>
    <w:rsid w:val="00083B27"/>
    <w:pPr>
      <w:widowControl w:val="0"/>
      <w:adjustRightInd w:val="0"/>
      <w:spacing w:after="120" w:line="360" w:lineRule="atLeast"/>
      <w:ind w:left="849"/>
      <w:jc w:val="both"/>
      <w:textAlignment w:val="baseline"/>
    </w:pPr>
    <w:rPr>
      <w:rFonts w:ascii="Times New Roman" w:hAnsi="Times New Roman"/>
      <w:sz w:val="24"/>
      <w:szCs w:val="24"/>
    </w:rPr>
  </w:style>
  <w:style w:type="character" w:customStyle="1" w:styleId="CarCar">
    <w:name w:val="Car Car"/>
    <w:rsid w:val="00083B27"/>
    <w:rPr>
      <w:sz w:val="24"/>
      <w:szCs w:val="24"/>
      <w:lang w:val="fr-FR" w:eastAsia="fr-FR" w:bidi="ar-SA"/>
    </w:rPr>
  </w:style>
  <w:style w:type="paragraph" w:styleId="Listenumros">
    <w:name w:val="List Number"/>
    <w:basedOn w:val="Normal"/>
    <w:uiPriority w:val="99"/>
    <w:rsid w:val="00083B27"/>
    <w:pPr>
      <w:widowControl w:val="0"/>
      <w:numPr>
        <w:numId w:val="9"/>
      </w:numPr>
      <w:tabs>
        <w:tab w:val="clear" w:pos="720"/>
        <w:tab w:val="num" w:pos="360"/>
      </w:tabs>
      <w:adjustRightInd w:val="0"/>
      <w:spacing w:before="80" w:after="0" w:line="360" w:lineRule="atLeast"/>
      <w:ind w:left="360" w:hanging="360"/>
      <w:jc w:val="both"/>
      <w:textAlignment w:val="baseline"/>
    </w:pPr>
    <w:rPr>
      <w:rFonts w:ascii="Times New Roman" w:hAnsi="Times New Roman"/>
      <w:snapToGrid w:val="0"/>
      <w:szCs w:val="20"/>
      <w:lang w:eastAsia="en-US"/>
    </w:rPr>
  </w:style>
  <w:style w:type="paragraph" w:styleId="Listepuces5">
    <w:name w:val="List Bullet 5"/>
    <w:basedOn w:val="Normal"/>
    <w:autoRedefine/>
    <w:rsid w:val="00083B27"/>
    <w:pPr>
      <w:widowControl w:val="0"/>
      <w:tabs>
        <w:tab w:val="num" w:pos="2496"/>
      </w:tabs>
      <w:adjustRightInd w:val="0"/>
      <w:spacing w:before="80" w:after="0" w:line="360" w:lineRule="atLeast"/>
      <w:ind w:left="2552" w:hanging="284"/>
      <w:jc w:val="both"/>
      <w:textAlignment w:val="baseline"/>
    </w:pPr>
    <w:rPr>
      <w:rFonts w:ascii="Times New Roman" w:hAnsi="Times New Roman"/>
      <w:snapToGrid w:val="0"/>
      <w:szCs w:val="20"/>
      <w:lang w:val="fr-CA" w:eastAsia="en-US"/>
    </w:rPr>
  </w:style>
  <w:style w:type="paragraph" w:customStyle="1" w:styleId="ListBulletcadre2">
    <w:name w:val="List Bullet cadre 2"/>
    <w:rsid w:val="00083B27"/>
    <w:pPr>
      <w:widowControl w:val="0"/>
      <w:tabs>
        <w:tab w:val="num" w:pos="360"/>
      </w:tabs>
      <w:adjustRightInd w:val="0"/>
      <w:spacing w:line="360" w:lineRule="atLeast"/>
      <w:ind w:left="360" w:hanging="360"/>
      <w:jc w:val="both"/>
      <w:textAlignment w:val="baseline"/>
    </w:pPr>
    <w:rPr>
      <w:rFonts w:ascii="Arial Narrow" w:hAnsi="Arial Narrow"/>
      <w:snapToGrid w:val="0"/>
      <w:lang w:eastAsia="en-US"/>
    </w:rPr>
  </w:style>
  <w:style w:type="paragraph" w:customStyle="1" w:styleId="Cadre">
    <w:name w:val="Cadre"/>
    <w:basedOn w:val="Normal"/>
    <w:rsid w:val="00083B27"/>
    <w:pPr>
      <w:widowControl w:val="0"/>
      <w:adjustRightInd w:val="0"/>
      <w:spacing w:before="80" w:after="0" w:line="360" w:lineRule="atLeast"/>
      <w:jc w:val="center"/>
      <w:textAlignment w:val="baseline"/>
    </w:pPr>
    <w:rPr>
      <w:rFonts w:ascii="Times New Roman" w:hAnsi="Times New Roman"/>
      <w:b/>
      <w:snapToGrid w:val="0"/>
      <w:sz w:val="20"/>
      <w:szCs w:val="20"/>
      <w:lang w:eastAsia="en-US"/>
    </w:rPr>
  </w:style>
  <w:style w:type="paragraph" w:customStyle="1" w:styleId="PrformatHTML1">
    <w:name w:val="Préformaté HTML1"/>
    <w:basedOn w:val="Normal"/>
    <w:rsid w:val="00083B2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jc w:val="both"/>
      <w:textAlignment w:val="baseline"/>
    </w:pPr>
    <w:rPr>
      <w:rFonts w:ascii="Courier New" w:eastAsia="Arial Unicode MS" w:hAnsi="Courier New"/>
      <w:sz w:val="20"/>
      <w:szCs w:val="20"/>
      <w:lang w:eastAsia="en-US"/>
    </w:rPr>
  </w:style>
  <w:style w:type="character" w:styleId="Emphaseple">
    <w:name w:val="Subtle Emphasis"/>
    <w:uiPriority w:val="19"/>
    <w:qFormat/>
    <w:rsid w:val="00083B27"/>
    <w:rPr>
      <w:i/>
      <w:color w:val="5A5A5A"/>
    </w:rPr>
  </w:style>
  <w:style w:type="paragraph" w:customStyle="1" w:styleId="Retraitcorpsdetexte21">
    <w:name w:val="Retrait corps de texte 21"/>
    <w:basedOn w:val="Normal"/>
    <w:rsid w:val="00083B27"/>
    <w:pPr>
      <w:widowControl w:val="0"/>
      <w:adjustRightInd w:val="0"/>
      <w:spacing w:after="0" w:line="360" w:lineRule="atLeast"/>
      <w:ind w:left="851" w:hanging="709"/>
      <w:jc w:val="both"/>
      <w:textAlignment w:val="baseline"/>
    </w:pPr>
    <w:rPr>
      <w:rFonts w:ascii="Times New Roman" w:hAnsi="Times New Roman"/>
      <w:sz w:val="24"/>
      <w:szCs w:val="24"/>
    </w:rPr>
  </w:style>
  <w:style w:type="paragraph" w:customStyle="1" w:styleId="xl79">
    <w:name w:val="xl7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0">
    <w:name w:val="xl80"/>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1">
    <w:name w:val="xl81"/>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82">
    <w:name w:val="xl8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3">
    <w:name w:val="xl83"/>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84">
    <w:name w:val="xl84"/>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5">
    <w:name w:val="xl85"/>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86">
    <w:name w:val="xl86"/>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87">
    <w:name w:val="xl87"/>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8">
    <w:name w:val="xl88"/>
    <w:basedOn w:val="Normal"/>
    <w:rsid w:val="00083B27"/>
    <w:pPr>
      <w:widowControl w:val="0"/>
      <w:pBdr>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89">
    <w:name w:val="xl8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0">
    <w:name w:val="xl90"/>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1">
    <w:name w:val="xl91"/>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2">
    <w:name w:val="xl92"/>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Arial" w:hAnsi="Arial" w:cs="Arial"/>
      <w:b/>
      <w:bCs/>
      <w:sz w:val="24"/>
      <w:szCs w:val="24"/>
    </w:rPr>
  </w:style>
  <w:style w:type="paragraph" w:customStyle="1" w:styleId="xl93">
    <w:name w:val="xl93"/>
    <w:basedOn w:val="Normal"/>
    <w:rsid w:val="00083B27"/>
    <w:pPr>
      <w:widowControl w:val="0"/>
      <w:pBdr>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4">
    <w:name w:val="xl94"/>
    <w:basedOn w:val="Normal"/>
    <w:rsid w:val="00083B27"/>
    <w:pPr>
      <w:widowControl w:val="0"/>
      <w:pBdr>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95">
    <w:name w:val="xl95"/>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6">
    <w:name w:val="xl9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7">
    <w:name w:val="xl97"/>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8">
    <w:name w:val="xl98"/>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99">
    <w:name w:val="xl99"/>
    <w:basedOn w:val="Normal"/>
    <w:rsid w:val="00083B27"/>
    <w:pPr>
      <w:widowControl w:val="0"/>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0">
    <w:name w:val="xl10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1">
    <w:name w:val="xl101"/>
    <w:basedOn w:val="Normal"/>
    <w:rsid w:val="00083B27"/>
    <w:pPr>
      <w:widowControl w:val="0"/>
      <w:pBdr>
        <w:lef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2">
    <w:name w:val="xl10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3">
    <w:name w:val="xl103"/>
    <w:basedOn w:val="Normal"/>
    <w:rsid w:val="00083B27"/>
    <w:pPr>
      <w:widowControl w:val="0"/>
      <w:pBdr>
        <w:top w:val="single" w:sz="4" w:space="0" w:color="auto"/>
        <w:lef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4">
    <w:name w:val="xl10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5">
    <w:name w:val="xl105"/>
    <w:basedOn w:val="Normal"/>
    <w:rsid w:val="00083B27"/>
    <w:pPr>
      <w:widowControl w:val="0"/>
      <w:pBdr>
        <w:top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06">
    <w:name w:val="xl106"/>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7">
    <w:name w:val="xl107"/>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08">
    <w:name w:val="xl108"/>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09">
    <w:name w:val="xl109"/>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0">
    <w:name w:val="xl110"/>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1">
    <w:name w:val="xl111"/>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2">
    <w:name w:val="xl112"/>
    <w:basedOn w:val="Normal"/>
    <w:rsid w:val="00083B27"/>
    <w:pPr>
      <w:widowControl w:val="0"/>
      <w:pBdr>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3">
    <w:name w:val="xl113"/>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4">
    <w:name w:val="xl114"/>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5">
    <w:name w:val="xl115"/>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6">
    <w:name w:val="xl116"/>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7">
    <w:name w:val="xl117"/>
    <w:basedOn w:val="Normal"/>
    <w:rsid w:val="00083B27"/>
    <w:pPr>
      <w:widowControl w:val="0"/>
      <w:pBdr>
        <w:top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18">
    <w:name w:val="xl11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19">
    <w:name w:val="xl119"/>
    <w:basedOn w:val="Normal"/>
    <w:rsid w:val="00083B27"/>
    <w:pPr>
      <w:widowControl w:val="0"/>
      <w:pBdr>
        <w:top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20">
    <w:name w:val="xl120"/>
    <w:basedOn w:val="Normal"/>
    <w:rsid w:val="00083B27"/>
    <w:pPr>
      <w:widowControl w:val="0"/>
      <w:pBdr>
        <w:left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1">
    <w:name w:val="xl121"/>
    <w:basedOn w:val="Normal"/>
    <w:rsid w:val="00083B27"/>
    <w:pPr>
      <w:widowControl w:val="0"/>
      <w:pBdr>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2">
    <w:name w:val="xl122"/>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3">
    <w:name w:val="xl123"/>
    <w:basedOn w:val="Normal"/>
    <w:rsid w:val="00083B27"/>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4">
    <w:name w:val="xl124"/>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5">
    <w:name w:val="xl12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6">
    <w:name w:val="xl126"/>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27">
    <w:name w:val="xl127"/>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28">
    <w:name w:val="xl128"/>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sz w:val="24"/>
      <w:szCs w:val="24"/>
    </w:rPr>
  </w:style>
  <w:style w:type="paragraph" w:customStyle="1" w:styleId="xl129">
    <w:name w:val="xl129"/>
    <w:basedOn w:val="Normal"/>
    <w:rsid w:val="00083B27"/>
    <w:pPr>
      <w:widowControl w:val="0"/>
      <w:pBdr>
        <w:top w:val="single" w:sz="4" w:space="0" w:color="auto"/>
        <w:bottom w:val="single" w:sz="4" w:space="0" w:color="auto"/>
      </w:pBdr>
      <w:adjustRightInd w:val="0"/>
      <w:spacing w:before="100" w:beforeAutospacing="1" w:after="100" w:afterAutospacing="1" w:line="360" w:lineRule="atLeast"/>
      <w:jc w:val="both"/>
      <w:textAlignment w:val="baseline"/>
    </w:pPr>
    <w:rPr>
      <w:rFonts w:ascii="Times New Roman" w:hAnsi="Times New Roman"/>
      <w:b/>
      <w:bCs/>
      <w:sz w:val="24"/>
      <w:szCs w:val="24"/>
    </w:rPr>
  </w:style>
  <w:style w:type="paragraph" w:customStyle="1" w:styleId="xl130">
    <w:name w:val="xl130"/>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1">
    <w:name w:val="xl131"/>
    <w:basedOn w:val="Normal"/>
    <w:rsid w:val="00083B27"/>
    <w:pPr>
      <w:widowControl w:val="0"/>
      <w:pBdr>
        <w:bottom w:val="single" w:sz="4" w:space="0" w:color="auto"/>
      </w:pBdr>
      <w:adjustRightInd w:val="0"/>
      <w:spacing w:before="100" w:beforeAutospacing="1" w:after="100" w:afterAutospacing="1" w:line="360" w:lineRule="atLeast"/>
      <w:jc w:val="center"/>
      <w:textAlignment w:val="baseline"/>
    </w:pPr>
    <w:rPr>
      <w:rFonts w:ascii="Times New Roman" w:hAnsi="Times New Roman"/>
      <w:sz w:val="24"/>
      <w:szCs w:val="24"/>
    </w:rPr>
  </w:style>
  <w:style w:type="paragraph" w:customStyle="1" w:styleId="xl132">
    <w:name w:val="xl132"/>
    <w:basedOn w:val="Normal"/>
    <w:rsid w:val="00083B27"/>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3">
    <w:name w:val="xl133"/>
    <w:basedOn w:val="Normal"/>
    <w:rsid w:val="00083B27"/>
    <w:pPr>
      <w:widowControl w:val="0"/>
      <w:pBdr>
        <w:top w:val="single" w:sz="4" w:space="0" w:color="auto"/>
        <w:left w:val="single" w:sz="4" w:space="0" w:color="auto"/>
        <w:bottom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4">
    <w:name w:val="xl134"/>
    <w:basedOn w:val="Normal"/>
    <w:rsid w:val="00083B27"/>
    <w:pPr>
      <w:widowControl w:val="0"/>
      <w:pBdr>
        <w:top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Times New Roman" w:hAnsi="Times New Roman"/>
      <w:sz w:val="24"/>
      <w:szCs w:val="24"/>
    </w:rPr>
  </w:style>
  <w:style w:type="paragraph" w:customStyle="1" w:styleId="xl135">
    <w:name w:val="xl135"/>
    <w:basedOn w:val="Normal"/>
    <w:rsid w:val="00083B27"/>
    <w:pPr>
      <w:widowControl w:val="0"/>
      <w:pBdr>
        <w:top w:val="single" w:sz="4" w:space="0" w:color="auto"/>
        <w:left w:val="single" w:sz="4" w:space="0" w:color="auto"/>
        <w:right w:val="single" w:sz="4" w:space="0" w:color="auto"/>
      </w:pBdr>
      <w:adjustRightInd w:val="0"/>
      <w:spacing w:before="100" w:beforeAutospacing="1" w:after="100" w:afterAutospacing="1" w:line="360" w:lineRule="atLeast"/>
      <w:jc w:val="center"/>
      <w:textAlignment w:val="baseline"/>
    </w:pPr>
    <w:rPr>
      <w:rFonts w:ascii="Times New Roman" w:hAnsi="Times New Roman"/>
      <w:b/>
      <w:bCs/>
      <w:sz w:val="24"/>
      <w:szCs w:val="24"/>
    </w:rPr>
  </w:style>
  <w:style w:type="paragraph" w:customStyle="1" w:styleId="xl136">
    <w:name w:val="xl136"/>
    <w:basedOn w:val="Normal"/>
    <w:rsid w:val="00083B27"/>
    <w:pPr>
      <w:widowControl w:val="0"/>
      <w:adjustRightInd w:val="0"/>
      <w:spacing w:before="100" w:beforeAutospacing="1" w:after="100" w:afterAutospacing="1" w:line="360" w:lineRule="atLeast"/>
      <w:jc w:val="center"/>
      <w:textAlignment w:val="center"/>
    </w:pPr>
    <w:rPr>
      <w:rFonts w:ascii="Times New Roman" w:hAnsi="Times New Roman"/>
      <w:b/>
      <w:bCs/>
      <w:sz w:val="36"/>
      <w:szCs w:val="36"/>
    </w:rPr>
  </w:style>
  <w:style w:type="paragraph" w:customStyle="1" w:styleId="Titrepetit">
    <w:name w:val="Titre petit"/>
    <w:basedOn w:val="En-tte"/>
    <w:rsid w:val="00083B27"/>
    <w:pPr>
      <w:widowControl w:val="0"/>
      <w:tabs>
        <w:tab w:val="clear" w:pos="4536"/>
        <w:tab w:val="clear" w:pos="9072"/>
      </w:tabs>
      <w:adjustRightInd w:val="0"/>
      <w:spacing w:before="120" w:after="60" w:line="360" w:lineRule="atLeast"/>
      <w:ind w:left="851"/>
      <w:jc w:val="both"/>
      <w:textAlignment w:val="baseline"/>
    </w:pPr>
    <w:rPr>
      <w:rFonts w:ascii="Times" w:eastAsia="Times New Roman" w:hAnsi="Times"/>
      <w:b/>
      <w:bCs/>
      <w:sz w:val="24"/>
      <w:szCs w:val="48"/>
      <w:lang w:val="fr-FR" w:eastAsia="fr-FR"/>
    </w:rPr>
  </w:style>
  <w:style w:type="character" w:styleId="Numrodeligne">
    <w:name w:val="line number"/>
    <w:basedOn w:val="Policepardfaut"/>
    <w:rsid w:val="00083B27"/>
  </w:style>
  <w:style w:type="paragraph" w:customStyle="1" w:styleId="Document1">
    <w:name w:val="Document 1"/>
    <w:rsid w:val="00083B27"/>
    <w:pPr>
      <w:keepNext/>
      <w:keepLines/>
      <w:widowControl w:val="0"/>
      <w:tabs>
        <w:tab w:val="left" w:pos="-720"/>
      </w:tabs>
      <w:suppressAutoHyphens/>
      <w:adjustRightInd w:val="0"/>
      <w:spacing w:line="360" w:lineRule="atLeast"/>
      <w:jc w:val="both"/>
      <w:textAlignment w:val="baseline"/>
    </w:pPr>
    <w:rPr>
      <w:rFonts w:ascii="Courier" w:hAnsi="Courier"/>
      <w:sz w:val="24"/>
      <w:lang w:val="en-US"/>
    </w:rPr>
  </w:style>
  <w:style w:type="paragraph" w:customStyle="1" w:styleId="Prix">
    <w:name w:val="Prix"/>
    <w:basedOn w:val="Normal"/>
    <w:next w:val="Normal"/>
    <w:rsid w:val="00083B27"/>
    <w:pPr>
      <w:widowControl w:val="0"/>
      <w:adjustRightInd w:val="0"/>
      <w:spacing w:after="60" w:line="360" w:lineRule="atLeast"/>
      <w:jc w:val="both"/>
      <w:textAlignment w:val="baseline"/>
    </w:pPr>
    <w:rPr>
      <w:rFonts w:ascii="Times New Roman" w:hAnsi="Times New Roman"/>
      <w:b/>
      <w:sz w:val="24"/>
      <w:szCs w:val="20"/>
    </w:rPr>
  </w:style>
  <w:style w:type="paragraph" w:styleId="Notedefin">
    <w:name w:val="endnote text"/>
    <w:basedOn w:val="Normal"/>
    <w:link w:val="NotedefinCar"/>
    <w:uiPriority w:val="99"/>
    <w:unhideWhenUsed/>
    <w:rsid w:val="00083B27"/>
    <w:pPr>
      <w:widowControl w:val="0"/>
      <w:adjustRightInd w:val="0"/>
      <w:spacing w:after="0" w:line="360" w:lineRule="atLeast"/>
      <w:jc w:val="both"/>
      <w:textAlignment w:val="baseline"/>
    </w:pPr>
    <w:rPr>
      <w:rFonts w:ascii="Times New Roman" w:hAnsi="Times New Roman"/>
      <w:sz w:val="20"/>
      <w:szCs w:val="20"/>
    </w:rPr>
  </w:style>
  <w:style w:type="character" w:customStyle="1" w:styleId="NotedefinCar">
    <w:name w:val="Note de fin Car"/>
    <w:basedOn w:val="Policepardfaut"/>
    <w:link w:val="Notedefin"/>
    <w:uiPriority w:val="99"/>
    <w:rsid w:val="00083B27"/>
    <w:rPr>
      <w:rFonts w:ascii="Times New Roman" w:hAnsi="Times New Roman"/>
    </w:rPr>
  </w:style>
  <w:style w:type="paragraph" w:customStyle="1" w:styleId="Blockquote">
    <w:name w:val="Blockquote"/>
    <w:basedOn w:val="Normal"/>
    <w:rsid w:val="00083B27"/>
    <w:pPr>
      <w:widowControl w:val="0"/>
      <w:adjustRightInd w:val="0"/>
      <w:spacing w:before="100" w:after="100" w:line="360" w:lineRule="atLeast"/>
      <w:ind w:left="360" w:right="360"/>
      <w:jc w:val="both"/>
      <w:textAlignment w:val="baseline"/>
    </w:pPr>
    <w:rPr>
      <w:rFonts w:ascii="Times New Roman" w:hAnsi="Times New Roman"/>
      <w:snapToGrid w:val="0"/>
      <w:sz w:val="24"/>
      <w:szCs w:val="20"/>
      <w:lang w:eastAsia="en-GB"/>
    </w:rPr>
  </w:style>
  <w:style w:type="paragraph" w:styleId="Tabledesillustrations">
    <w:name w:val="table of figures"/>
    <w:basedOn w:val="Normal"/>
    <w:next w:val="Normal"/>
    <w:uiPriority w:val="99"/>
    <w:unhideWhenUsed/>
    <w:rsid w:val="00083B27"/>
    <w:pPr>
      <w:widowControl w:val="0"/>
      <w:adjustRightInd w:val="0"/>
      <w:spacing w:after="0"/>
      <w:jc w:val="both"/>
      <w:textAlignment w:val="baseline"/>
    </w:pPr>
    <w:rPr>
      <w:rFonts w:eastAsia="Calibri"/>
      <w:lang w:eastAsia="en-US"/>
    </w:rPr>
  </w:style>
  <w:style w:type="character" w:customStyle="1" w:styleId="LgendeCar">
    <w:name w:val="Légende Car"/>
    <w:link w:val="Lgende"/>
    <w:uiPriority w:val="35"/>
    <w:rsid w:val="00083B27"/>
    <w:rPr>
      <w:rFonts w:ascii="Times New Roman" w:hAnsi="Times New Roman"/>
      <w:b/>
      <w:bCs/>
      <w:color w:val="4F81BD"/>
      <w:sz w:val="18"/>
      <w:szCs w:val="18"/>
    </w:rPr>
  </w:style>
  <w:style w:type="paragraph" w:customStyle="1" w:styleId="Standard">
    <w:name w:val="Standard"/>
    <w:rsid w:val="00083B27"/>
    <w:pPr>
      <w:widowControl w:val="0"/>
      <w:tabs>
        <w:tab w:val="left" w:pos="709"/>
      </w:tabs>
      <w:suppressAutoHyphens/>
      <w:adjustRightInd w:val="0"/>
      <w:spacing w:after="200" w:line="276" w:lineRule="atLeast"/>
      <w:jc w:val="both"/>
      <w:textAlignment w:val="baseline"/>
    </w:pPr>
    <w:rPr>
      <w:rFonts w:eastAsia="DejaVu Sans"/>
      <w:sz w:val="22"/>
      <w:szCs w:val="22"/>
      <w:lang w:eastAsia="en-US"/>
    </w:rPr>
  </w:style>
  <w:style w:type="paragraph" w:customStyle="1" w:styleId="Default">
    <w:name w:val="Default"/>
    <w:rsid w:val="00083B27"/>
    <w:pPr>
      <w:widowControl w:val="0"/>
      <w:autoSpaceDE w:val="0"/>
      <w:autoSpaceDN w:val="0"/>
      <w:adjustRightInd w:val="0"/>
      <w:spacing w:line="360" w:lineRule="atLeast"/>
      <w:jc w:val="both"/>
      <w:textAlignment w:val="baseline"/>
    </w:pPr>
    <w:rPr>
      <w:rFonts w:ascii="Times New Roman" w:hAnsi="Times New Roman"/>
      <w:color w:val="000000"/>
      <w:sz w:val="24"/>
      <w:szCs w:val="24"/>
    </w:rPr>
  </w:style>
  <w:style w:type="paragraph" w:customStyle="1" w:styleId="Normal12">
    <w:name w:val="Normal 12"/>
    <w:basedOn w:val="Normal"/>
    <w:rsid w:val="00083B27"/>
    <w:pPr>
      <w:widowControl w:val="0"/>
      <w:adjustRightInd w:val="0"/>
      <w:spacing w:after="0" w:line="360" w:lineRule="atLeast"/>
      <w:jc w:val="both"/>
      <w:textAlignment w:val="baseline"/>
    </w:pPr>
    <w:rPr>
      <w:rFonts w:ascii="Times New Roman" w:hAnsi="Times New Roman"/>
      <w:sz w:val="24"/>
      <w:szCs w:val="20"/>
      <w:lang w:eastAsia="en-GB"/>
    </w:rPr>
  </w:style>
  <w:style w:type="paragraph" w:customStyle="1" w:styleId="Heading3Verdana">
    <w:name w:val="Heading 3 + Verdana"/>
    <w:aliases w:val="11 pt,Underline,Centered,Left:  0,5 cm,After:  0 pt"/>
    <w:basedOn w:val="Titre2"/>
    <w:rsid w:val="00083B27"/>
    <w:pPr>
      <w:widowControl w:val="0"/>
      <w:adjustRightInd w:val="0"/>
      <w:spacing w:before="0" w:after="240" w:line="360" w:lineRule="atLeast"/>
      <w:ind w:left="284"/>
      <w:jc w:val="center"/>
      <w:textAlignment w:val="baseline"/>
    </w:pPr>
    <w:rPr>
      <w:rFonts w:ascii="Verdana" w:hAnsi="Verdana"/>
      <w:bCs w:val="0"/>
      <w:i w:val="0"/>
      <w:iCs w:val="0"/>
      <w:sz w:val="22"/>
      <w:szCs w:val="22"/>
      <w:u w:val="single"/>
      <w:lang w:val="fr-BE" w:eastAsia="en-US"/>
    </w:rPr>
  </w:style>
  <w:style w:type="character" w:styleId="lev">
    <w:name w:val="Strong"/>
    <w:qFormat/>
    <w:rsid w:val="00083B27"/>
    <w:rPr>
      <w:b/>
      <w:spacing w:val="0"/>
    </w:rPr>
  </w:style>
  <w:style w:type="paragraph" w:styleId="Citation">
    <w:name w:val="Quote"/>
    <w:basedOn w:val="Normal"/>
    <w:next w:val="Normal"/>
    <w:link w:val="CitationCar"/>
    <w:uiPriority w:val="99"/>
    <w:qFormat/>
    <w:rsid w:val="00083B27"/>
    <w:pPr>
      <w:widowControl w:val="0"/>
      <w:adjustRightInd w:val="0"/>
      <w:spacing w:after="160" w:line="288" w:lineRule="auto"/>
      <w:ind w:left="2160"/>
      <w:jc w:val="both"/>
      <w:textAlignment w:val="baseline"/>
    </w:pPr>
    <w:rPr>
      <w:i/>
      <w:iCs/>
      <w:color w:val="5A5A5A"/>
      <w:sz w:val="20"/>
      <w:szCs w:val="20"/>
      <w:lang w:val="en-US"/>
    </w:rPr>
  </w:style>
  <w:style w:type="character" w:customStyle="1" w:styleId="CitationCar">
    <w:name w:val="Citation Car"/>
    <w:basedOn w:val="Policepardfaut"/>
    <w:link w:val="Citation"/>
    <w:uiPriority w:val="99"/>
    <w:rsid w:val="00083B27"/>
    <w:rPr>
      <w:i/>
      <w:iCs/>
      <w:color w:val="5A5A5A"/>
      <w:lang w:val="en-US"/>
    </w:rPr>
  </w:style>
  <w:style w:type="paragraph" w:styleId="Citationintense">
    <w:name w:val="Intense Quote"/>
    <w:basedOn w:val="Normal"/>
    <w:next w:val="Normal"/>
    <w:link w:val="CitationintenseCar"/>
    <w:uiPriority w:val="99"/>
    <w:qFormat/>
    <w:rsid w:val="00083B27"/>
    <w:pPr>
      <w:widowControl w:val="0"/>
      <w:pBdr>
        <w:top w:val="single" w:sz="4" w:space="12" w:color="7BA0CD"/>
        <w:left w:val="single" w:sz="4" w:space="15" w:color="7BA0CD"/>
        <w:bottom w:val="single" w:sz="12" w:space="10" w:color="365F91"/>
        <w:right w:val="single" w:sz="12" w:space="15" w:color="365F91"/>
        <w:between w:val="single" w:sz="4" w:space="12" w:color="7BA0CD"/>
        <w:bar w:val="single" w:sz="4" w:color="7BA0CD"/>
      </w:pBdr>
      <w:adjustRightInd w:val="0"/>
      <w:spacing w:after="160" w:line="300" w:lineRule="auto"/>
      <w:ind w:left="2506" w:right="432"/>
      <w:jc w:val="both"/>
      <w:textAlignment w:val="baseline"/>
    </w:pPr>
    <w:rPr>
      <w:rFonts w:ascii="Cambria" w:hAnsi="Cambria"/>
      <w:smallCaps/>
      <w:color w:val="365F91"/>
      <w:sz w:val="20"/>
      <w:szCs w:val="20"/>
      <w:lang w:val="en-US"/>
    </w:rPr>
  </w:style>
  <w:style w:type="character" w:customStyle="1" w:styleId="CitationintenseCar">
    <w:name w:val="Citation intense Car"/>
    <w:basedOn w:val="Policepardfaut"/>
    <w:link w:val="Citationintense"/>
    <w:uiPriority w:val="99"/>
    <w:rsid w:val="00083B27"/>
    <w:rPr>
      <w:rFonts w:ascii="Cambria" w:hAnsi="Cambria"/>
      <w:smallCaps/>
      <w:color w:val="365F91"/>
      <w:lang w:val="en-US"/>
    </w:rPr>
  </w:style>
  <w:style w:type="character" w:styleId="Emphaseintense">
    <w:name w:val="Intense Emphasis"/>
    <w:uiPriority w:val="99"/>
    <w:qFormat/>
    <w:rsid w:val="00083B27"/>
    <w:rPr>
      <w:b/>
      <w:smallCaps/>
      <w:color w:val="auto"/>
      <w:spacing w:val="40"/>
    </w:rPr>
  </w:style>
  <w:style w:type="character" w:styleId="Rfrenceple">
    <w:name w:val="Subtle Reference"/>
    <w:uiPriority w:val="99"/>
    <w:qFormat/>
    <w:rsid w:val="00083B27"/>
    <w:rPr>
      <w:rFonts w:ascii="Cambria" w:hAnsi="Cambria"/>
      <w:i/>
      <w:smallCaps/>
      <w:color w:val="5A5A5A"/>
      <w:spacing w:val="20"/>
    </w:rPr>
  </w:style>
  <w:style w:type="character" w:styleId="Rfrenceintense">
    <w:name w:val="Intense Reference"/>
    <w:uiPriority w:val="99"/>
    <w:qFormat/>
    <w:rsid w:val="00083B27"/>
    <w:rPr>
      <w:rFonts w:ascii="Cambria" w:hAnsi="Cambria"/>
      <w:b/>
      <w:i/>
      <w:smallCaps/>
      <w:color w:val="auto"/>
      <w:spacing w:val="20"/>
    </w:rPr>
  </w:style>
  <w:style w:type="character" w:styleId="Titredulivre">
    <w:name w:val="Book Title"/>
    <w:uiPriority w:val="33"/>
    <w:qFormat/>
    <w:rsid w:val="00083B27"/>
    <w:rPr>
      <w:rFonts w:ascii="Cambria" w:hAnsi="Cambria"/>
      <w:b/>
      <w:smallCaps/>
      <w:color w:val="auto"/>
      <w:spacing w:val="10"/>
      <w:u w:val="single"/>
    </w:rPr>
  </w:style>
  <w:style w:type="paragraph" w:styleId="En-ttedetabledesmatires">
    <w:name w:val="TOC Heading"/>
    <w:basedOn w:val="Titre10"/>
    <w:next w:val="Normal"/>
    <w:uiPriority w:val="39"/>
    <w:qFormat/>
    <w:rsid w:val="00083B27"/>
    <w:pPr>
      <w:widowControl w:val="0"/>
      <w:tabs>
        <w:tab w:val="clear" w:pos="426"/>
      </w:tabs>
      <w:adjustRightInd w:val="0"/>
      <w:spacing w:before="400" w:after="60" w:line="360" w:lineRule="atLeast"/>
      <w:ind w:left="2160"/>
      <w:jc w:val="left"/>
      <w:textAlignment w:val="baseline"/>
      <w:outlineLvl w:val="9"/>
    </w:pPr>
    <w:rPr>
      <w:rFonts w:ascii="Cambria" w:hAnsi="Cambria" w:cs="Cambria"/>
      <w:b w:val="0"/>
      <w:bCs w:val="0"/>
      <w:smallCaps/>
      <w:color w:val="0F243E"/>
      <w:spacing w:val="20"/>
      <w:sz w:val="32"/>
      <w:szCs w:val="32"/>
      <w:lang w:val="en-US" w:eastAsia="fr-FR"/>
    </w:rPr>
  </w:style>
  <w:style w:type="paragraph" w:customStyle="1" w:styleId="Normal1">
    <w:name w:val="Normal 1"/>
    <w:aliases w:val="5"/>
    <w:basedOn w:val="Normal"/>
    <w:link w:val="Normal1Car"/>
    <w:uiPriority w:val="99"/>
    <w:rsid w:val="00083B27"/>
    <w:pPr>
      <w:widowControl w:val="0"/>
      <w:adjustRightInd w:val="0"/>
      <w:spacing w:after="0" w:line="360" w:lineRule="atLeast"/>
      <w:jc w:val="both"/>
      <w:textAlignment w:val="baseline"/>
    </w:pPr>
    <w:rPr>
      <w:sz w:val="20"/>
      <w:szCs w:val="20"/>
      <w:lang w:val="en-US" w:eastAsia="en-US"/>
    </w:rPr>
  </w:style>
  <w:style w:type="character" w:customStyle="1" w:styleId="Normal1Car">
    <w:name w:val="Normal 1 Car"/>
    <w:aliases w:val="5 Car"/>
    <w:link w:val="Normal1"/>
    <w:uiPriority w:val="99"/>
    <w:locked/>
    <w:rsid w:val="00083B27"/>
    <w:rPr>
      <w:lang w:val="en-US" w:eastAsia="en-US"/>
    </w:rPr>
  </w:style>
  <w:style w:type="character" w:customStyle="1" w:styleId="CommentaireCar1">
    <w:name w:val="Commentaire Car1"/>
    <w:basedOn w:val="Policepardfaut"/>
    <w:uiPriority w:val="99"/>
    <w:rsid w:val="00083B27"/>
    <w:rPr>
      <w:rFonts w:ascii="Times New Roman" w:eastAsia="Times New Roman" w:hAnsi="Times New Roman" w:cs="Times New Roman"/>
      <w:sz w:val="20"/>
      <w:szCs w:val="20"/>
      <w:lang w:eastAsia="fr-FR"/>
    </w:rPr>
  </w:style>
  <w:style w:type="character" w:customStyle="1" w:styleId="ObjetducommentaireCar1">
    <w:name w:val="Objet du commentaire Car1"/>
    <w:basedOn w:val="CommentaireCar"/>
    <w:uiPriority w:val="99"/>
    <w:rsid w:val="00083B27"/>
    <w:rPr>
      <w:rFonts w:eastAsia="Calibri"/>
      <w:b/>
      <w:bCs/>
      <w:sz w:val="24"/>
      <w:szCs w:val="24"/>
      <w:lang w:eastAsia="en-US"/>
    </w:rPr>
  </w:style>
  <w:style w:type="paragraph" w:customStyle="1" w:styleId="NormalTimeNewRoman">
    <w:name w:val="Normal  Time New Roman"/>
    <w:basedOn w:val="Normal"/>
    <w:uiPriority w:val="99"/>
    <w:rsid w:val="00083B27"/>
    <w:pPr>
      <w:widowControl w:val="0"/>
      <w:adjustRightInd w:val="0"/>
      <w:spacing w:after="0" w:line="360" w:lineRule="atLeast"/>
      <w:jc w:val="center"/>
      <w:textAlignment w:val="baseline"/>
    </w:pPr>
    <w:rPr>
      <w:rFonts w:cs="Calibri"/>
      <w:b/>
      <w:bCs/>
      <w:sz w:val="32"/>
      <w:szCs w:val="32"/>
    </w:rPr>
  </w:style>
  <w:style w:type="paragraph" w:styleId="TM4">
    <w:name w:val="toc 4"/>
    <w:basedOn w:val="Normal"/>
    <w:next w:val="Normal"/>
    <w:autoRedefine/>
    <w:uiPriority w:val="39"/>
    <w:rsid w:val="00083B27"/>
    <w:pPr>
      <w:widowControl w:val="0"/>
      <w:adjustRightInd w:val="0"/>
      <w:spacing w:after="0" w:line="360" w:lineRule="atLeast"/>
      <w:ind w:left="600"/>
      <w:jc w:val="both"/>
      <w:textAlignment w:val="baseline"/>
    </w:pPr>
    <w:rPr>
      <w:rFonts w:ascii="Times New Roman" w:hAnsi="Times New Roman"/>
      <w:sz w:val="20"/>
      <w:szCs w:val="20"/>
      <w:lang w:eastAsia="en-US"/>
    </w:rPr>
  </w:style>
  <w:style w:type="character" w:customStyle="1" w:styleId="CarCar31">
    <w:name w:val="Car Car31"/>
    <w:uiPriority w:val="99"/>
    <w:locked/>
    <w:rsid w:val="00083B27"/>
    <w:rPr>
      <w:rFonts w:eastAsia="Times New Roman"/>
      <w:b/>
      <w:lang w:val="fr-FR" w:eastAsia="fr-FR"/>
    </w:rPr>
  </w:style>
  <w:style w:type="character" w:customStyle="1" w:styleId="CarCar110">
    <w:name w:val="Car Car110"/>
    <w:uiPriority w:val="99"/>
    <w:locked/>
    <w:rsid w:val="00083B27"/>
    <w:rPr>
      <w:rFonts w:ascii="Calibri" w:hAnsi="Calibri"/>
      <w:sz w:val="22"/>
      <w:lang w:val="fr-FR" w:eastAsia="en-US"/>
    </w:rPr>
  </w:style>
  <w:style w:type="paragraph" w:styleId="TM9">
    <w:name w:val="toc 9"/>
    <w:basedOn w:val="Normal"/>
    <w:next w:val="Normal"/>
    <w:autoRedefine/>
    <w:uiPriority w:val="39"/>
    <w:rsid w:val="00083B27"/>
    <w:pPr>
      <w:widowControl w:val="0"/>
      <w:adjustRightInd w:val="0"/>
      <w:spacing w:after="0" w:line="360" w:lineRule="atLeast"/>
      <w:ind w:left="1600"/>
      <w:jc w:val="both"/>
      <w:textAlignment w:val="baseline"/>
    </w:pPr>
    <w:rPr>
      <w:rFonts w:ascii="Times New Roman" w:hAnsi="Times New Roman"/>
      <w:sz w:val="20"/>
      <w:szCs w:val="20"/>
      <w:lang w:eastAsia="en-US"/>
    </w:rPr>
  </w:style>
  <w:style w:type="paragraph" w:styleId="Rvision">
    <w:name w:val="Revision"/>
    <w:hidden/>
    <w:uiPriority w:val="99"/>
    <w:rsid w:val="00083B27"/>
    <w:pPr>
      <w:widowControl w:val="0"/>
      <w:adjustRightInd w:val="0"/>
      <w:spacing w:line="360" w:lineRule="atLeast"/>
      <w:jc w:val="both"/>
      <w:textAlignment w:val="baseline"/>
    </w:pPr>
    <w:rPr>
      <w:lang w:eastAsia="en-US"/>
    </w:rPr>
  </w:style>
  <w:style w:type="character" w:customStyle="1" w:styleId="ExplorateurdedocumentsCar1">
    <w:name w:val="Explorateur de documents Car1"/>
    <w:uiPriority w:val="99"/>
    <w:rsid w:val="00083B27"/>
    <w:rPr>
      <w:rFonts w:ascii="Tahoma" w:hAnsi="Tahoma" w:cs="Tahoma"/>
      <w:sz w:val="16"/>
      <w:szCs w:val="16"/>
    </w:rPr>
  </w:style>
  <w:style w:type="paragraph" w:customStyle="1" w:styleId="PARAGRAPHE">
    <w:name w:val="PARAGRAPHE"/>
    <w:basedOn w:val="Titre10"/>
    <w:rsid w:val="00083B27"/>
    <w:pPr>
      <w:widowControl w:val="0"/>
      <w:tabs>
        <w:tab w:val="clear" w:pos="426"/>
        <w:tab w:val="left" w:pos="2381"/>
      </w:tabs>
      <w:adjustRightInd w:val="0"/>
      <w:spacing w:before="0" w:line="360" w:lineRule="atLeast"/>
      <w:ind w:left="1701"/>
      <w:textAlignment w:val="baseline"/>
      <w:outlineLvl w:val="9"/>
    </w:pPr>
    <w:rPr>
      <w:rFonts w:ascii="Times" w:hAnsi="Times"/>
      <w:b w:val="0"/>
      <w:bCs w:val="0"/>
      <w:szCs w:val="20"/>
      <w:lang w:val="fr-FR" w:eastAsia="fr-FR"/>
    </w:rPr>
  </w:style>
  <w:style w:type="paragraph" w:customStyle="1" w:styleId="Sansinterligne9pt">
    <w:name w:val="Sans interligne + 9 pt"/>
    <w:aliases w:val="Gras,Sans interligne + (Latin) Calisto MT"/>
    <w:basedOn w:val="Sansinterligne"/>
    <w:rsid w:val="00083B27"/>
    <w:rPr>
      <w:rFonts w:eastAsia="Times New Roman"/>
      <w:b/>
      <w:sz w:val="18"/>
      <w:szCs w:val="18"/>
      <w:lang w:eastAsia="fr-FR"/>
    </w:rPr>
  </w:style>
  <w:style w:type="paragraph" w:customStyle="1" w:styleId="font7">
    <w:name w:val="font7"/>
    <w:basedOn w:val="Normal"/>
    <w:rsid w:val="009917A5"/>
    <w:pPr>
      <w:spacing w:before="100" w:beforeAutospacing="1" w:after="100" w:afterAutospacing="1" w:line="240" w:lineRule="auto"/>
    </w:pPr>
    <w:rPr>
      <w:rFonts w:ascii="Times New Roman" w:hAnsi="Times New Roman"/>
      <w:sz w:val="24"/>
      <w:szCs w:val="24"/>
    </w:rPr>
  </w:style>
  <w:style w:type="paragraph" w:customStyle="1" w:styleId="xl137">
    <w:name w:val="xl137"/>
    <w:basedOn w:val="Normal"/>
    <w:rsid w:val="009917A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Aharoni"/>
      <w:b/>
      <w:bCs/>
      <w:sz w:val="24"/>
      <w:szCs w:val="24"/>
    </w:rPr>
  </w:style>
  <w:style w:type="paragraph" w:customStyle="1" w:styleId="xl139">
    <w:name w:val="xl13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0">
    <w:name w:val="xl14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1">
    <w:name w:val="xl141"/>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0"/>
      <w:szCs w:val="20"/>
    </w:rPr>
  </w:style>
  <w:style w:type="paragraph" w:customStyle="1" w:styleId="xl142">
    <w:name w:val="xl142"/>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3">
    <w:name w:val="xl143"/>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44">
    <w:name w:val="xl144"/>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45">
    <w:name w:val="xl145"/>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0"/>
      <w:szCs w:val="20"/>
      <w:u w:val="single"/>
    </w:rPr>
  </w:style>
  <w:style w:type="paragraph" w:customStyle="1" w:styleId="xl146">
    <w:name w:val="xl146"/>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7">
    <w:name w:val="xl147"/>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8">
    <w:name w:val="xl148"/>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color w:val="FF0000"/>
      <w:sz w:val="20"/>
      <w:szCs w:val="20"/>
      <w:u w:val="single"/>
    </w:rPr>
  </w:style>
  <w:style w:type="paragraph" w:customStyle="1" w:styleId="xl149">
    <w:name w:val="xl149"/>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b/>
      <w:bCs/>
      <w:sz w:val="20"/>
      <w:szCs w:val="20"/>
    </w:rPr>
  </w:style>
  <w:style w:type="paragraph" w:customStyle="1" w:styleId="xl150">
    <w:name w:val="xl150"/>
    <w:basedOn w:val="Normal"/>
    <w:rsid w:val="009917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b/>
      <w:bCs/>
      <w:sz w:val="20"/>
      <w:szCs w:val="20"/>
    </w:rPr>
  </w:style>
  <w:style w:type="paragraph" w:customStyle="1" w:styleId="xl151">
    <w:name w:val="xl151"/>
    <w:basedOn w:val="Normal"/>
    <w:rsid w:val="009917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52">
    <w:name w:val="xl152"/>
    <w:basedOn w:val="Normal"/>
    <w:rsid w:val="009917A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sz w:val="24"/>
      <w:szCs w:val="24"/>
    </w:rPr>
  </w:style>
  <w:style w:type="paragraph" w:customStyle="1" w:styleId="Pucea">
    <w:name w:val="Puce a"/>
    <w:basedOn w:val="Normal"/>
    <w:rsid w:val="006C07C5"/>
    <w:pPr>
      <w:widowControl w:val="0"/>
      <w:numPr>
        <w:numId w:val="10"/>
      </w:numPr>
      <w:spacing w:before="60" w:after="60" w:line="240" w:lineRule="auto"/>
      <w:jc w:val="both"/>
    </w:pPr>
    <w:rPr>
      <w:rFonts w:ascii="Arial" w:hAnsi="Arial" w:cs="Arial"/>
      <w:sz w:val="20"/>
      <w:szCs w:val="20"/>
    </w:rPr>
  </w:style>
  <w:style w:type="paragraph" w:customStyle="1" w:styleId="Tiret">
    <w:name w:val="Tiret"/>
    <w:basedOn w:val="Normal"/>
    <w:rsid w:val="006C07C5"/>
    <w:pPr>
      <w:widowControl w:val="0"/>
      <w:numPr>
        <w:ilvl w:val="3"/>
      </w:numPr>
      <w:tabs>
        <w:tab w:val="left" w:pos="1701"/>
      </w:tabs>
      <w:spacing w:after="60" w:line="240" w:lineRule="auto"/>
      <w:ind w:left="1701" w:hanging="425"/>
      <w:outlineLvl w:val="3"/>
    </w:pPr>
    <w:rPr>
      <w:rFonts w:ascii="Arial" w:hAnsi="Arial" w:cs="Arial"/>
      <w:bCs/>
      <w:sz w:val="20"/>
      <w:szCs w:val="20"/>
    </w:rPr>
  </w:style>
  <w:style w:type="paragraph" w:customStyle="1" w:styleId="Corpsdetexte1a">
    <w:name w:val="Corps de texte 1a"/>
    <w:basedOn w:val="Normal"/>
    <w:rsid w:val="006C07C5"/>
    <w:pPr>
      <w:widowControl w:val="0"/>
      <w:tabs>
        <w:tab w:val="left" w:pos="851"/>
      </w:tabs>
      <w:spacing w:before="120" w:after="60" w:line="240" w:lineRule="auto"/>
      <w:ind w:left="851" w:hanging="284"/>
      <w:jc w:val="both"/>
    </w:pPr>
    <w:rPr>
      <w:rFonts w:ascii="Arial" w:hAnsi="Arial"/>
      <w:sz w:val="20"/>
      <w:szCs w:val="20"/>
    </w:rPr>
  </w:style>
  <w:style w:type="character" w:customStyle="1" w:styleId="CarCar7">
    <w:name w:val="Car Car7"/>
    <w:semiHidden/>
    <w:rsid w:val="006C07C5"/>
    <w:rPr>
      <w:b/>
      <w:bCs/>
      <w:sz w:val="24"/>
      <w:lang w:val="en-GB" w:eastAsia="fr-FR" w:bidi="ar-SA"/>
    </w:rPr>
  </w:style>
  <w:style w:type="paragraph" w:customStyle="1" w:styleId="arial">
    <w:name w:val="arial"/>
    <w:basedOn w:val="Normal"/>
    <w:rsid w:val="006C07C5"/>
    <w:pPr>
      <w:spacing w:after="0" w:line="240" w:lineRule="auto"/>
      <w:jc w:val="both"/>
    </w:pPr>
    <w:rPr>
      <w:rFonts w:ascii="Arial" w:hAnsi="Arial" w:cs="Arial"/>
      <w:sz w:val="24"/>
      <w:szCs w:val="24"/>
      <w:lang w:val="fr-CM"/>
    </w:rPr>
  </w:style>
  <w:style w:type="character" w:customStyle="1" w:styleId="Fort">
    <w:name w:val="Fort"/>
    <w:rsid w:val="006C07C5"/>
    <w:rPr>
      <w:b/>
    </w:rPr>
  </w:style>
  <w:style w:type="numbering" w:customStyle="1" w:styleId="NoList1">
    <w:name w:val="No List1"/>
    <w:next w:val="Aucuneliste"/>
    <w:semiHidden/>
    <w:unhideWhenUsed/>
    <w:rsid w:val="006C07C5"/>
  </w:style>
  <w:style w:type="paragraph" w:customStyle="1" w:styleId="xl153">
    <w:name w:val="xl15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4">
    <w:name w:val="xl154"/>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155">
    <w:name w:val="xl1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6">
    <w:name w:val="xl15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57">
    <w:name w:val="xl15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8">
    <w:name w:val="xl158"/>
    <w:basedOn w:val="Normal"/>
    <w:rsid w:val="006C07C5"/>
    <w:pPr>
      <w:pBdr>
        <w:top w:val="single" w:sz="4" w:space="0" w:color="auto"/>
        <w:left w:val="single" w:sz="4" w:space="0" w:color="auto"/>
        <w:bottom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59">
    <w:name w:val="xl1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60">
    <w:name w:val="xl16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161">
    <w:name w:val="xl161"/>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sz w:val="24"/>
      <w:szCs w:val="24"/>
      <w:lang w:val="en-GB" w:eastAsia="ko-KR"/>
    </w:rPr>
  </w:style>
  <w:style w:type="paragraph" w:customStyle="1" w:styleId="xl162">
    <w:name w:val="xl162"/>
    <w:basedOn w:val="Normal"/>
    <w:rsid w:val="006C07C5"/>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eastAsia="Batang"/>
      <w:b/>
      <w:bCs/>
      <w:i/>
      <w:iCs/>
      <w:sz w:val="24"/>
      <w:szCs w:val="24"/>
      <w:lang w:val="en-GB" w:eastAsia="ko-KR"/>
    </w:rPr>
  </w:style>
  <w:style w:type="paragraph" w:customStyle="1" w:styleId="xl163">
    <w:name w:val="xl163"/>
    <w:basedOn w:val="Normal"/>
    <w:rsid w:val="006C07C5"/>
    <w:pPr>
      <w:pBdr>
        <w:top w:val="single" w:sz="4" w:space="0" w:color="auto"/>
        <w:bottom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4">
    <w:name w:val="xl164"/>
    <w:basedOn w:val="Normal"/>
    <w:rsid w:val="006C07C5"/>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eastAsia="Batang"/>
      <w:sz w:val="24"/>
      <w:szCs w:val="24"/>
      <w:lang w:val="en-GB" w:eastAsia="ko-KR"/>
    </w:rPr>
  </w:style>
  <w:style w:type="paragraph" w:customStyle="1" w:styleId="xl165">
    <w:name w:val="xl165"/>
    <w:basedOn w:val="Normal"/>
    <w:rsid w:val="006C07C5"/>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eastAsia="Batang"/>
      <w:b/>
      <w:bCs/>
      <w:i/>
      <w:iCs/>
      <w:sz w:val="24"/>
      <w:szCs w:val="24"/>
      <w:lang w:val="en-GB" w:eastAsia="ko-KR"/>
    </w:rPr>
  </w:style>
  <w:style w:type="paragraph" w:customStyle="1" w:styleId="xl166">
    <w:name w:val="xl166"/>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pPr>
    <w:rPr>
      <w:rFonts w:eastAsia="Batang"/>
      <w:b/>
      <w:bCs/>
      <w:sz w:val="28"/>
      <w:szCs w:val="28"/>
      <w:lang w:val="en-GB" w:eastAsia="ko-KR"/>
    </w:rPr>
  </w:style>
  <w:style w:type="paragraph" w:customStyle="1" w:styleId="xl167">
    <w:name w:val="xl167"/>
    <w:basedOn w:val="Normal"/>
    <w:rsid w:val="006C07C5"/>
    <w:pPr>
      <w:pBdr>
        <w:top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8">
    <w:name w:val="xl168"/>
    <w:basedOn w:val="Normal"/>
    <w:rsid w:val="006C07C5"/>
    <w:pPr>
      <w:pBdr>
        <w:top w:val="single" w:sz="4" w:space="0" w:color="auto"/>
        <w:right w:val="single" w:sz="4" w:space="0" w:color="auto"/>
      </w:pBdr>
      <w:spacing w:before="100" w:beforeAutospacing="1" w:after="100" w:afterAutospacing="1" w:line="240" w:lineRule="auto"/>
      <w:jc w:val="center"/>
    </w:pPr>
    <w:rPr>
      <w:rFonts w:eastAsia="Batang"/>
      <w:sz w:val="24"/>
      <w:szCs w:val="24"/>
      <w:lang w:val="en-GB" w:eastAsia="ko-KR"/>
    </w:rPr>
  </w:style>
  <w:style w:type="paragraph" w:customStyle="1" w:styleId="xl169">
    <w:name w:val="xl169"/>
    <w:basedOn w:val="Normal"/>
    <w:rsid w:val="006C07C5"/>
    <w:pPr>
      <w:pBdr>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170">
    <w:name w:val="xl170"/>
    <w:basedOn w:val="Normal"/>
    <w:rsid w:val="006C07C5"/>
    <w:pPr>
      <w:spacing w:before="100" w:beforeAutospacing="1" w:after="100" w:afterAutospacing="1" w:line="240" w:lineRule="auto"/>
    </w:pPr>
    <w:rPr>
      <w:rFonts w:eastAsia="Batang"/>
      <w:lang w:val="en-GB" w:eastAsia="ko-KR"/>
    </w:rPr>
  </w:style>
  <w:style w:type="paragraph" w:customStyle="1" w:styleId="xl171">
    <w:name w:val="xl171"/>
    <w:basedOn w:val="Normal"/>
    <w:rsid w:val="006C07C5"/>
    <w:pPr>
      <w:spacing w:before="100" w:beforeAutospacing="1" w:after="100" w:afterAutospacing="1" w:line="240" w:lineRule="auto"/>
      <w:jc w:val="center"/>
    </w:pPr>
    <w:rPr>
      <w:rFonts w:eastAsia="Batang"/>
      <w:lang w:val="en-GB" w:eastAsia="ko-KR"/>
    </w:rPr>
  </w:style>
  <w:style w:type="paragraph" w:customStyle="1" w:styleId="xl172">
    <w:name w:val="xl172"/>
    <w:basedOn w:val="Normal"/>
    <w:rsid w:val="006C07C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eastAsia="Batang"/>
      <w:sz w:val="24"/>
      <w:szCs w:val="24"/>
      <w:lang w:val="en-GB" w:eastAsia="ko-KR"/>
    </w:rPr>
  </w:style>
  <w:style w:type="paragraph" w:customStyle="1" w:styleId="xl173">
    <w:name w:val="xl173"/>
    <w:basedOn w:val="Normal"/>
    <w:rsid w:val="006C07C5"/>
    <w:pPr>
      <w:spacing w:before="100" w:beforeAutospacing="1" w:after="100" w:afterAutospacing="1" w:line="240" w:lineRule="auto"/>
      <w:jc w:val="center"/>
    </w:pPr>
    <w:rPr>
      <w:rFonts w:eastAsia="Batang"/>
      <w:lang w:val="en-GB" w:eastAsia="ko-KR"/>
    </w:rPr>
  </w:style>
  <w:style w:type="paragraph" w:customStyle="1" w:styleId="xl174">
    <w:name w:val="xl17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175">
    <w:name w:val="xl17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color w:val="000000"/>
      <w:lang w:val="en-GB" w:eastAsia="ko-KR"/>
    </w:rPr>
  </w:style>
  <w:style w:type="paragraph" w:customStyle="1" w:styleId="xl176">
    <w:name w:val="xl17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7">
    <w:name w:val="xl17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178">
    <w:name w:val="xl17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79">
    <w:name w:val="xl17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0">
    <w:name w:val="xl18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1">
    <w:name w:val="xl18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182">
    <w:name w:val="xl18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color w:val="000000"/>
      <w:lang w:val="en-GB" w:eastAsia="ko-KR"/>
    </w:rPr>
  </w:style>
  <w:style w:type="paragraph" w:customStyle="1" w:styleId="xl183">
    <w:name w:val="xl18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b/>
      <w:bCs/>
      <w:lang w:val="en-GB" w:eastAsia="ko-KR"/>
    </w:rPr>
  </w:style>
  <w:style w:type="paragraph" w:customStyle="1" w:styleId="xl184">
    <w:name w:val="xl18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5">
    <w:name w:val="xl18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6">
    <w:name w:val="xl18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7">
    <w:name w:val="xl18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188">
    <w:name w:val="xl18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189">
    <w:name w:val="xl18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190">
    <w:name w:val="xl19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1">
    <w:name w:val="xl191"/>
    <w:basedOn w:val="Normal"/>
    <w:rsid w:val="006C07C5"/>
    <w:pPr>
      <w:spacing w:before="100" w:beforeAutospacing="1" w:after="100" w:afterAutospacing="1" w:line="240" w:lineRule="auto"/>
    </w:pPr>
    <w:rPr>
      <w:rFonts w:eastAsia="Batang"/>
      <w:lang w:val="en-GB" w:eastAsia="ko-KR"/>
    </w:rPr>
  </w:style>
  <w:style w:type="paragraph" w:customStyle="1" w:styleId="xl192">
    <w:name w:val="xl192"/>
    <w:basedOn w:val="Normal"/>
    <w:rsid w:val="006C07C5"/>
    <w:pPr>
      <w:spacing w:before="100" w:beforeAutospacing="1" w:after="100" w:afterAutospacing="1" w:line="240" w:lineRule="auto"/>
    </w:pPr>
    <w:rPr>
      <w:rFonts w:eastAsia="Batang"/>
      <w:b/>
      <w:bCs/>
      <w:color w:val="FF0000"/>
      <w:lang w:val="en-GB" w:eastAsia="ko-KR"/>
    </w:rPr>
  </w:style>
  <w:style w:type="paragraph" w:customStyle="1" w:styleId="xl193">
    <w:name w:val="xl19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194">
    <w:name w:val="xl194"/>
    <w:basedOn w:val="Normal"/>
    <w:rsid w:val="006C07C5"/>
    <w:pPr>
      <w:spacing w:before="100" w:beforeAutospacing="1" w:after="100" w:afterAutospacing="1" w:line="240" w:lineRule="auto"/>
    </w:pPr>
    <w:rPr>
      <w:rFonts w:eastAsia="Batang"/>
      <w:color w:val="FF0000"/>
      <w:lang w:val="en-GB" w:eastAsia="ko-KR"/>
    </w:rPr>
  </w:style>
  <w:style w:type="paragraph" w:customStyle="1" w:styleId="xl195">
    <w:name w:val="xl195"/>
    <w:basedOn w:val="Normal"/>
    <w:rsid w:val="006C07C5"/>
    <w:pPr>
      <w:spacing w:before="100" w:beforeAutospacing="1" w:after="100" w:afterAutospacing="1" w:line="240" w:lineRule="auto"/>
    </w:pPr>
    <w:rPr>
      <w:rFonts w:eastAsia="Batang"/>
      <w:color w:val="FF0000"/>
      <w:lang w:val="en-GB" w:eastAsia="ko-KR"/>
    </w:rPr>
  </w:style>
  <w:style w:type="paragraph" w:customStyle="1" w:styleId="xl196">
    <w:name w:val="xl196"/>
    <w:basedOn w:val="Normal"/>
    <w:rsid w:val="006C07C5"/>
    <w:pPr>
      <w:pBdr>
        <w:right w:val="single" w:sz="4" w:space="0" w:color="auto"/>
      </w:pBdr>
      <w:spacing w:before="100" w:beforeAutospacing="1" w:after="100" w:afterAutospacing="1" w:line="240" w:lineRule="auto"/>
    </w:pPr>
    <w:rPr>
      <w:rFonts w:eastAsia="Batang"/>
      <w:color w:val="FF0000"/>
      <w:lang w:val="en-GB" w:eastAsia="ko-KR"/>
    </w:rPr>
  </w:style>
  <w:style w:type="paragraph" w:customStyle="1" w:styleId="xl197">
    <w:name w:val="xl197"/>
    <w:basedOn w:val="Normal"/>
    <w:rsid w:val="006C07C5"/>
    <w:pPr>
      <w:spacing w:before="100" w:beforeAutospacing="1" w:after="100" w:afterAutospacing="1" w:line="240" w:lineRule="auto"/>
    </w:pPr>
    <w:rPr>
      <w:rFonts w:eastAsia="Batang"/>
      <w:lang w:val="en-GB" w:eastAsia="ko-KR"/>
    </w:rPr>
  </w:style>
  <w:style w:type="paragraph" w:customStyle="1" w:styleId="xl198">
    <w:name w:val="xl198"/>
    <w:basedOn w:val="Normal"/>
    <w:rsid w:val="006C07C5"/>
    <w:pPr>
      <w:spacing w:before="100" w:beforeAutospacing="1" w:after="100" w:afterAutospacing="1" w:line="240" w:lineRule="auto"/>
      <w:jc w:val="center"/>
    </w:pPr>
    <w:rPr>
      <w:rFonts w:eastAsia="Batang"/>
      <w:lang w:val="en-GB" w:eastAsia="ko-KR"/>
    </w:rPr>
  </w:style>
  <w:style w:type="paragraph" w:customStyle="1" w:styleId="xl199">
    <w:name w:val="xl199"/>
    <w:basedOn w:val="Normal"/>
    <w:rsid w:val="006C07C5"/>
    <w:pPr>
      <w:spacing w:before="100" w:beforeAutospacing="1" w:after="100" w:afterAutospacing="1" w:line="240" w:lineRule="auto"/>
    </w:pPr>
    <w:rPr>
      <w:rFonts w:eastAsia="Batang"/>
      <w:lang w:val="en-GB" w:eastAsia="ko-KR"/>
    </w:rPr>
  </w:style>
  <w:style w:type="paragraph" w:customStyle="1" w:styleId="xl200">
    <w:name w:val="xl200"/>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01">
    <w:name w:val="xl201"/>
    <w:basedOn w:val="Normal"/>
    <w:rsid w:val="006C07C5"/>
    <w:pPr>
      <w:spacing w:before="100" w:beforeAutospacing="1" w:after="100" w:afterAutospacing="1" w:line="240" w:lineRule="auto"/>
    </w:pPr>
    <w:rPr>
      <w:rFonts w:eastAsia="Batang"/>
      <w:b/>
      <w:bCs/>
      <w:color w:val="000000"/>
      <w:lang w:val="en-GB" w:eastAsia="ko-KR"/>
    </w:rPr>
  </w:style>
  <w:style w:type="paragraph" w:customStyle="1" w:styleId="xl202">
    <w:name w:val="xl202"/>
    <w:basedOn w:val="Normal"/>
    <w:rsid w:val="006C07C5"/>
    <w:pPr>
      <w:spacing w:before="100" w:beforeAutospacing="1" w:after="100" w:afterAutospacing="1" w:line="240" w:lineRule="auto"/>
    </w:pPr>
    <w:rPr>
      <w:rFonts w:eastAsia="Batang"/>
      <w:color w:val="000000"/>
      <w:lang w:val="en-GB" w:eastAsia="ko-KR"/>
    </w:rPr>
  </w:style>
  <w:style w:type="paragraph" w:customStyle="1" w:styleId="xl203">
    <w:name w:val="xl203"/>
    <w:basedOn w:val="Normal"/>
    <w:rsid w:val="006C07C5"/>
    <w:pPr>
      <w:pBdr>
        <w:right w:val="single" w:sz="4" w:space="0" w:color="auto"/>
      </w:pBdr>
      <w:spacing w:before="100" w:beforeAutospacing="1" w:after="100" w:afterAutospacing="1" w:line="240" w:lineRule="auto"/>
    </w:pPr>
    <w:rPr>
      <w:rFonts w:eastAsia="Batang"/>
      <w:b/>
      <w:bCs/>
      <w:color w:val="000000"/>
      <w:lang w:val="en-GB" w:eastAsia="ko-KR"/>
    </w:rPr>
  </w:style>
  <w:style w:type="paragraph" w:customStyle="1" w:styleId="xl204">
    <w:name w:val="xl20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05">
    <w:name w:val="xl20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06">
    <w:name w:val="xl20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Batang"/>
      <w:lang w:val="en-GB" w:eastAsia="ko-KR"/>
    </w:rPr>
  </w:style>
  <w:style w:type="paragraph" w:customStyle="1" w:styleId="xl207">
    <w:name w:val="xl20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08">
    <w:name w:val="xl20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i/>
      <w:iCs/>
      <w:sz w:val="24"/>
      <w:szCs w:val="24"/>
      <w:u w:val="single"/>
      <w:lang w:val="en-GB" w:eastAsia="ko-KR"/>
    </w:rPr>
  </w:style>
  <w:style w:type="paragraph" w:customStyle="1" w:styleId="xl209">
    <w:name w:val="xl20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10">
    <w:name w:val="xl21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1">
    <w:name w:val="xl21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2">
    <w:name w:val="xl212"/>
    <w:basedOn w:val="Normal"/>
    <w:rsid w:val="006C07C5"/>
    <w:pPr>
      <w:spacing w:before="100" w:beforeAutospacing="1" w:after="100" w:afterAutospacing="1" w:line="240" w:lineRule="auto"/>
      <w:jc w:val="center"/>
    </w:pPr>
    <w:rPr>
      <w:rFonts w:eastAsia="Batang"/>
      <w:color w:val="000000"/>
      <w:lang w:val="en-GB" w:eastAsia="ko-KR"/>
    </w:rPr>
  </w:style>
  <w:style w:type="paragraph" w:customStyle="1" w:styleId="xl213">
    <w:name w:val="xl213"/>
    <w:basedOn w:val="Normal"/>
    <w:rsid w:val="006C07C5"/>
    <w:pPr>
      <w:spacing w:before="100" w:beforeAutospacing="1" w:after="100" w:afterAutospacing="1" w:line="240" w:lineRule="auto"/>
      <w:jc w:val="center"/>
    </w:pPr>
    <w:rPr>
      <w:rFonts w:eastAsia="Batang"/>
      <w:color w:val="FF0000"/>
      <w:lang w:val="en-GB" w:eastAsia="ko-KR"/>
    </w:rPr>
  </w:style>
  <w:style w:type="paragraph" w:customStyle="1" w:styleId="xl214">
    <w:name w:val="xl21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15">
    <w:name w:val="xl215"/>
    <w:basedOn w:val="Normal"/>
    <w:rsid w:val="006C07C5"/>
    <w:pPr>
      <w:spacing w:before="100" w:beforeAutospacing="1" w:after="100" w:afterAutospacing="1" w:line="240" w:lineRule="auto"/>
      <w:jc w:val="center"/>
    </w:pPr>
    <w:rPr>
      <w:rFonts w:eastAsia="Batang"/>
      <w:lang w:val="en-GB" w:eastAsia="ko-KR"/>
    </w:rPr>
  </w:style>
  <w:style w:type="paragraph" w:customStyle="1" w:styleId="xl216">
    <w:name w:val="xl216"/>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7">
    <w:name w:val="xl217"/>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18">
    <w:name w:val="xl21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19">
    <w:name w:val="xl21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u w:val="single"/>
      <w:lang w:val="en-GB" w:eastAsia="ko-KR"/>
    </w:rPr>
  </w:style>
  <w:style w:type="paragraph" w:customStyle="1" w:styleId="xl220">
    <w:name w:val="xl22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21">
    <w:name w:val="xl221"/>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2">
    <w:name w:val="xl22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3">
    <w:name w:val="xl22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4">
    <w:name w:val="xl224"/>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5">
    <w:name w:val="xl22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6">
    <w:name w:val="xl226"/>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lang w:val="en-GB" w:eastAsia="ko-KR"/>
    </w:rPr>
  </w:style>
  <w:style w:type="paragraph" w:customStyle="1" w:styleId="xl227">
    <w:name w:val="xl227"/>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28">
    <w:name w:val="xl228"/>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Batang"/>
      <w:lang w:val="en-GB" w:eastAsia="ko-KR"/>
    </w:rPr>
  </w:style>
  <w:style w:type="paragraph" w:customStyle="1" w:styleId="xl229">
    <w:name w:val="xl229"/>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Batang"/>
      <w:lang w:val="en-GB" w:eastAsia="ko-KR"/>
    </w:rPr>
  </w:style>
  <w:style w:type="paragraph" w:customStyle="1" w:styleId="xl230">
    <w:name w:val="xl230"/>
    <w:basedOn w:val="Normal"/>
    <w:rsid w:val="006C07C5"/>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eastAsia="Batang"/>
      <w:b/>
      <w:bCs/>
      <w:lang w:val="en-GB" w:eastAsia="ko-KR"/>
    </w:rPr>
  </w:style>
  <w:style w:type="paragraph" w:customStyle="1" w:styleId="xl231">
    <w:name w:val="xl231"/>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2">
    <w:name w:val="xl2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b/>
      <w:bCs/>
      <w:lang w:val="en-GB" w:eastAsia="ko-KR"/>
    </w:rPr>
  </w:style>
  <w:style w:type="paragraph" w:customStyle="1" w:styleId="xl233">
    <w:name w:val="xl233"/>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34">
    <w:name w:val="xl234"/>
    <w:basedOn w:val="Normal"/>
    <w:rsid w:val="006C07C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eastAsia="Batang"/>
      <w:b/>
      <w:bCs/>
      <w:u w:val="single"/>
      <w:lang w:val="en-GB" w:eastAsia="ko-KR"/>
    </w:rPr>
  </w:style>
  <w:style w:type="paragraph" w:customStyle="1" w:styleId="xl235">
    <w:name w:val="xl23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36">
    <w:name w:val="xl2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7">
    <w:name w:val="xl237"/>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38">
    <w:name w:val="xl23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39">
    <w:name w:val="xl239"/>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0">
    <w:name w:val="xl240"/>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1">
    <w:name w:val="xl241"/>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42">
    <w:name w:val="xl242"/>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3">
    <w:name w:val="xl243"/>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44">
    <w:name w:val="xl24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5">
    <w:name w:val="xl245"/>
    <w:basedOn w:val="Normal"/>
    <w:rsid w:val="006C07C5"/>
    <w:pPr>
      <w:spacing w:before="100" w:beforeAutospacing="1" w:after="100" w:afterAutospacing="1" w:line="240" w:lineRule="auto"/>
    </w:pPr>
    <w:rPr>
      <w:rFonts w:eastAsia="Batang"/>
      <w:lang w:val="en-GB" w:eastAsia="ko-KR"/>
    </w:rPr>
  </w:style>
  <w:style w:type="paragraph" w:customStyle="1" w:styleId="xl246">
    <w:name w:val="xl246"/>
    <w:basedOn w:val="Normal"/>
    <w:rsid w:val="006C07C5"/>
    <w:pPr>
      <w:spacing w:before="100" w:beforeAutospacing="1" w:after="100" w:afterAutospacing="1" w:line="240" w:lineRule="auto"/>
    </w:pPr>
    <w:rPr>
      <w:rFonts w:eastAsia="Batang"/>
      <w:lang w:val="en-GB" w:eastAsia="ko-KR"/>
    </w:rPr>
  </w:style>
  <w:style w:type="paragraph" w:customStyle="1" w:styleId="xl247">
    <w:name w:val="xl247"/>
    <w:basedOn w:val="Normal"/>
    <w:rsid w:val="006C07C5"/>
    <w:pPr>
      <w:pBdr>
        <w:right w:val="single" w:sz="4" w:space="0" w:color="auto"/>
      </w:pBdr>
      <w:spacing w:before="100" w:beforeAutospacing="1" w:after="100" w:afterAutospacing="1" w:line="240" w:lineRule="auto"/>
    </w:pPr>
    <w:rPr>
      <w:rFonts w:eastAsia="Batang"/>
      <w:lang w:val="en-GB" w:eastAsia="ko-KR"/>
    </w:rPr>
  </w:style>
  <w:style w:type="paragraph" w:customStyle="1" w:styleId="xl248">
    <w:name w:val="xl24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b/>
      <w:bCs/>
      <w:lang w:val="en-GB" w:eastAsia="ko-KR"/>
    </w:rPr>
  </w:style>
  <w:style w:type="paragraph" w:customStyle="1" w:styleId="xl249">
    <w:name w:val="xl24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0">
    <w:name w:val="xl25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b/>
      <w:bCs/>
      <w:lang w:val="en-GB" w:eastAsia="ko-KR"/>
    </w:rPr>
  </w:style>
  <w:style w:type="paragraph" w:customStyle="1" w:styleId="xl251">
    <w:name w:val="xl251"/>
    <w:basedOn w:val="Normal"/>
    <w:rsid w:val="006C07C5"/>
    <w:pPr>
      <w:pBdr>
        <w:lef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2">
    <w:name w:val="xl252"/>
    <w:basedOn w:val="Normal"/>
    <w:rsid w:val="006C07C5"/>
    <w:pPr>
      <w:pBdr>
        <w:left w:val="single" w:sz="4" w:space="0" w:color="auto"/>
      </w:pBdr>
      <w:spacing w:before="100" w:beforeAutospacing="1" w:after="100" w:afterAutospacing="1" w:line="240" w:lineRule="auto"/>
      <w:jc w:val="center"/>
    </w:pPr>
    <w:rPr>
      <w:rFonts w:eastAsia="Batang"/>
      <w:lang w:val="en-GB" w:eastAsia="ko-KR"/>
    </w:rPr>
  </w:style>
  <w:style w:type="paragraph" w:customStyle="1" w:styleId="xl253">
    <w:name w:val="xl25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Batang"/>
      <w:lang w:val="en-GB" w:eastAsia="ko-KR"/>
    </w:rPr>
  </w:style>
  <w:style w:type="paragraph" w:customStyle="1" w:styleId="xl254">
    <w:name w:val="xl254"/>
    <w:basedOn w:val="Normal"/>
    <w:rsid w:val="006C07C5"/>
    <w:pPr>
      <w:pBdr>
        <w:top w:val="single" w:sz="4" w:space="0" w:color="auto"/>
        <w:bottom w:val="single" w:sz="4" w:space="0" w:color="auto"/>
      </w:pBdr>
      <w:spacing w:before="100" w:beforeAutospacing="1" w:after="100" w:afterAutospacing="1" w:line="240" w:lineRule="auto"/>
    </w:pPr>
    <w:rPr>
      <w:rFonts w:eastAsia="Batang"/>
      <w:b/>
      <w:bCs/>
      <w:u w:val="single"/>
      <w:lang w:val="en-GB" w:eastAsia="ko-KR"/>
    </w:rPr>
  </w:style>
  <w:style w:type="paragraph" w:customStyle="1" w:styleId="xl255">
    <w:name w:val="xl255"/>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lang w:val="en-GB" w:eastAsia="ko-KR"/>
    </w:rPr>
  </w:style>
  <w:style w:type="paragraph" w:customStyle="1" w:styleId="xl256">
    <w:name w:val="xl256"/>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7">
    <w:name w:val="xl257"/>
    <w:basedOn w:val="Normal"/>
    <w:rsid w:val="006C07C5"/>
    <w:pPr>
      <w:pBdr>
        <w:top w:val="single" w:sz="4" w:space="0" w:color="auto"/>
        <w:bottom w:val="single" w:sz="4" w:space="0" w:color="auto"/>
      </w:pBdr>
      <w:spacing w:before="100" w:beforeAutospacing="1" w:after="100" w:afterAutospacing="1" w:line="240" w:lineRule="auto"/>
    </w:pPr>
    <w:rPr>
      <w:rFonts w:eastAsia="Batang"/>
      <w:lang w:val="en-GB" w:eastAsia="ko-KR"/>
    </w:rPr>
  </w:style>
  <w:style w:type="paragraph" w:customStyle="1" w:styleId="xl258">
    <w:name w:val="xl258"/>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59">
    <w:name w:val="xl25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Batang"/>
      <w:lang w:val="en-GB" w:eastAsia="ko-KR"/>
    </w:rPr>
  </w:style>
  <w:style w:type="paragraph" w:customStyle="1" w:styleId="xl260">
    <w:name w:val="xl260"/>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1">
    <w:name w:val="xl261"/>
    <w:basedOn w:val="Normal"/>
    <w:rsid w:val="006C07C5"/>
    <w:pPr>
      <w:pBdr>
        <w:top w:val="single" w:sz="4" w:space="0" w:color="auto"/>
        <w:lef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2">
    <w:name w:val="xl262"/>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sz w:val="24"/>
      <w:szCs w:val="24"/>
      <w:lang w:val="en-GB" w:eastAsia="ko-KR"/>
    </w:rPr>
  </w:style>
  <w:style w:type="paragraph" w:customStyle="1" w:styleId="xl263">
    <w:name w:val="xl263"/>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4">
    <w:name w:val="xl264"/>
    <w:basedOn w:val="Normal"/>
    <w:rsid w:val="006C07C5"/>
    <w:pPr>
      <w:pBdr>
        <w:bottom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5">
    <w:name w:val="xl265"/>
    <w:basedOn w:val="Normal"/>
    <w:rsid w:val="006C07C5"/>
    <w:pPr>
      <w:pBdr>
        <w:left w:val="single" w:sz="4" w:space="0" w:color="auto"/>
        <w:bottom w:val="single" w:sz="4" w:space="0" w:color="auto"/>
        <w:right w:val="single" w:sz="4" w:space="0" w:color="auto"/>
      </w:pBdr>
      <w:spacing w:before="100" w:beforeAutospacing="1" w:after="100" w:afterAutospacing="1" w:line="240" w:lineRule="auto"/>
    </w:pPr>
    <w:rPr>
      <w:rFonts w:eastAsia="Batang"/>
      <w:b/>
      <w:bCs/>
      <w:sz w:val="24"/>
      <w:szCs w:val="24"/>
      <w:lang w:val="en-GB" w:eastAsia="ko-KR"/>
    </w:rPr>
  </w:style>
  <w:style w:type="paragraph" w:customStyle="1" w:styleId="xl266">
    <w:name w:val="xl26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Batang"/>
      <w:b/>
      <w:bCs/>
      <w:sz w:val="24"/>
      <w:szCs w:val="24"/>
      <w:lang w:val="en-GB" w:eastAsia="ko-KR"/>
    </w:rPr>
  </w:style>
  <w:style w:type="paragraph" w:customStyle="1" w:styleId="xl267">
    <w:name w:val="xl267"/>
    <w:basedOn w:val="Normal"/>
    <w:rsid w:val="006C07C5"/>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eastAsia="Batang"/>
      <w:b/>
      <w:bCs/>
      <w:sz w:val="24"/>
      <w:szCs w:val="24"/>
      <w:lang w:val="en-GB" w:eastAsia="ko-KR"/>
    </w:rPr>
  </w:style>
  <w:style w:type="paragraph" w:customStyle="1" w:styleId="xl268">
    <w:name w:val="xl26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lang w:val="en-GB" w:eastAsia="ko-KR"/>
    </w:rPr>
  </w:style>
  <w:style w:type="paragraph" w:customStyle="1" w:styleId="xl269">
    <w:name w:val="xl269"/>
    <w:basedOn w:val="Normal"/>
    <w:rsid w:val="006C07C5"/>
    <w:pPr>
      <w:pBdr>
        <w:top w:val="single" w:sz="4" w:space="0" w:color="auto"/>
        <w:left w:val="single" w:sz="4" w:space="0" w:color="auto"/>
        <w:right w:val="single" w:sz="4" w:space="0" w:color="auto"/>
      </w:pBdr>
      <w:spacing w:before="100" w:beforeAutospacing="1" w:after="100" w:afterAutospacing="1" w:line="240" w:lineRule="auto"/>
    </w:pPr>
    <w:rPr>
      <w:rFonts w:eastAsia="Batang"/>
      <w:lang w:val="en-GB" w:eastAsia="ko-KR"/>
    </w:rPr>
  </w:style>
  <w:style w:type="paragraph" w:customStyle="1" w:styleId="xl270">
    <w:name w:val="xl270"/>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Batang"/>
      <w:b/>
      <w:bCs/>
      <w:u w:val="single"/>
      <w:lang w:val="en-GB" w:eastAsia="ko-KR"/>
    </w:rPr>
  </w:style>
  <w:style w:type="paragraph" w:customStyle="1" w:styleId="xl271">
    <w:name w:val="xl271"/>
    <w:basedOn w:val="Normal"/>
    <w:rsid w:val="006C07C5"/>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2">
    <w:name w:val="xl272"/>
    <w:basedOn w:val="Normal"/>
    <w:rsid w:val="006C07C5"/>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3">
    <w:name w:val="xl273"/>
    <w:basedOn w:val="Normal"/>
    <w:rsid w:val="006C07C5"/>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4">
    <w:name w:val="xl274"/>
    <w:basedOn w:val="Normal"/>
    <w:rsid w:val="006C07C5"/>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5">
    <w:name w:val="xl275"/>
    <w:basedOn w:val="Normal"/>
    <w:rsid w:val="006C07C5"/>
    <w:pPr>
      <w:pBdr>
        <w:top w:val="single" w:sz="4" w:space="0" w:color="auto"/>
        <w:bottom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6">
    <w:name w:val="xl276"/>
    <w:basedOn w:val="Normal"/>
    <w:rsid w:val="006C07C5"/>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7">
    <w:name w:val="xl277"/>
    <w:basedOn w:val="Normal"/>
    <w:rsid w:val="006C07C5"/>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eastAsia="Batang"/>
      <w:b/>
      <w:bCs/>
      <w:sz w:val="24"/>
      <w:szCs w:val="24"/>
      <w:lang w:val="en-GB" w:eastAsia="ko-KR"/>
    </w:rPr>
  </w:style>
  <w:style w:type="paragraph" w:customStyle="1" w:styleId="xl278">
    <w:name w:val="xl278"/>
    <w:basedOn w:val="Normal"/>
    <w:rsid w:val="006C07C5"/>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79">
    <w:name w:val="xl279"/>
    <w:basedOn w:val="Normal"/>
    <w:rsid w:val="006C07C5"/>
    <w:pPr>
      <w:pBdr>
        <w:top w:val="single" w:sz="4" w:space="0" w:color="auto"/>
        <w:bottom w:val="single" w:sz="8"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0">
    <w:name w:val="xl280"/>
    <w:basedOn w:val="Normal"/>
    <w:rsid w:val="006C07C5"/>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eastAsia="Batang"/>
      <w:b/>
      <w:bCs/>
      <w:lang w:val="en-GB" w:eastAsia="ko-KR"/>
    </w:rPr>
  </w:style>
  <w:style w:type="paragraph" w:customStyle="1" w:styleId="xl281">
    <w:name w:val="xl281"/>
    <w:basedOn w:val="Normal"/>
    <w:rsid w:val="006C07C5"/>
    <w:pPr>
      <w:pBdr>
        <w:top w:val="single" w:sz="4" w:space="0" w:color="auto"/>
        <w:bottom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2">
    <w:name w:val="xl282"/>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pPr>
    <w:rPr>
      <w:rFonts w:eastAsia="Batang"/>
      <w:b/>
      <w:bCs/>
      <w:sz w:val="24"/>
      <w:szCs w:val="24"/>
      <w:lang w:val="en-GB" w:eastAsia="ko-KR"/>
    </w:rPr>
  </w:style>
  <w:style w:type="paragraph" w:customStyle="1" w:styleId="xl283">
    <w:name w:val="xl28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4">
    <w:name w:val="xl284"/>
    <w:basedOn w:val="Normal"/>
    <w:rsid w:val="006C07C5"/>
    <w:pPr>
      <w:pBdr>
        <w:top w:val="single" w:sz="4" w:space="0" w:color="auto"/>
        <w:bottom w:val="single" w:sz="4" w:space="0" w:color="auto"/>
      </w:pBdr>
      <w:spacing w:before="100" w:beforeAutospacing="1" w:after="100" w:afterAutospacing="1" w:line="240" w:lineRule="auto"/>
      <w:jc w:val="center"/>
      <w:textAlignment w:val="center"/>
    </w:pPr>
    <w:rPr>
      <w:rFonts w:eastAsia="Batang"/>
      <w:b/>
      <w:bCs/>
      <w:i/>
      <w:iCs/>
      <w:sz w:val="28"/>
      <w:szCs w:val="28"/>
      <w:lang w:val="en-GB" w:eastAsia="ko-KR"/>
    </w:rPr>
  </w:style>
  <w:style w:type="paragraph" w:customStyle="1" w:styleId="xl285">
    <w:name w:val="xl285"/>
    <w:basedOn w:val="Normal"/>
    <w:rsid w:val="006C07C5"/>
    <w:pPr>
      <w:pBdr>
        <w:top w:val="single" w:sz="4" w:space="0" w:color="auto"/>
        <w:bottom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6">
    <w:name w:val="xl28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Batang"/>
      <w:sz w:val="28"/>
      <w:szCs w:val="28"/>
      <w:lang w:val="en-GB" w:eastAsia="ko-KR"/>
    </w:rPr>
  </w:style>
  <w:style w:type="paragraph" w:customStyle="1" w:styleId="xl287">
    <w:name w:val="xl287"/>
    <w:basedOn w:val="Normal"/>
    <w:rsid w:val="006C07C5"/>
    <w:pPr>
      <w:spacing w:before="100" w:beforeAutospacing="1" w:after="100" w:afterAutospacing="1" w:line="240" w:lineRule="auto"/>
      <w:jc w:val="center"/>
    </w:pPr>
    <w:rPr>
      <w:rFonts w:eastAsia="Batang"/>
      <w:b/>
      <w:bCs/>
      <w:sz w:val="24"/>
      <w:szCs w:val="24"/>
      <w:u w:val="single"/>
      <w:lang w:val="en-GB" w:eastAsia="ko-KR"/>
    </w:rPr>
  </w:style>
  <w:style w:type="character" w:customStyle="1" w:styleId="mw-headline">
    <w:name w:val="mw-headline"/>
    <w:basedOn w:val="Policepardfaut"/>
    <w:rsid w:val="006C07C5"/>
  </w:style>
  <w:style w:type="character" w:customStyle="1" w:styleId="editsection">
    <w:name w:val="editsection"/>
    <w:basedOn w:val="Policepardfaut"/>
    <w:rsid w:val="006C07C5"/>
  </w:style>
  <w:style w:type="character" w:customStyle="1" w:styleId="bloctexteagrasbleu">
    <w:name w:val="bloc_texteagrasbleu"/>
    <w:basedOn w:val="Policepardfaut"/>
    <w:rsid w:val="006C07C5"/>
  </w:style>
  <w:style w:type="paragraph" w:customStyle="1" w:styleId="TIRETS">
    <w:name w:val="TIRETS"/>
    <w:basedOn w:val="Normal"/>
    <w:rsid w:val="006C07C5"/>
    <w:pPr>
      <w:numPr>
        <w:ilvl w:val="1"/>
        <w:numId w:val="11"/>
      </w:numPr>
      <w:spacing w:after="120" w:line="240" w:lineRule="auto"/>
      <w:jc w:val="both"/>
    </w:pPr>
    <w:rPr>
      <w:rFonts w:ascii="Arial" w:hAnsi="Arial" w:cs="Arial"/>
      <w:sz w:val="24"/>
      <w:szCs w:val="20"/>
    </w:rPr>
  </w:style>
  <w:style w:type="paragraph" w:customStyle="1" w:styleId="Titre1">
    <w:name w:val="Titre1"/>
    <w:basedOn w:val="Normal"/>
    <w:rsid w:val="006C07C5"/>
    <w:pPr>
      <w:numPr>
        <w:ilvl w:val="1"/>
        <w:numId w:val="12"/>
      </w:numPr>
      <w:spacing w:after="0" w:line="240" w:lineRule="auto"/>
      <w:jc w:val="center"/>
    </w:pPr>
    <w:rPr>
      <w:rFonts w:ascii="Times New Roman" w:hAnsi="Times New Roman"/>
      <w:sz w:val="24"/>
      <w:szCs w:val="20"/>
    </w:rPr>
  </w:style>
  <w:style w:type="character" w:customStyle="1" w:styleId="CorpsdetexteCar1">
    <w:name w:val="Corps de texte Car1"/>
    <w:aliases w:val="CORPS CCTP Car1"/>
    <w:uiPriority w:val="99"/>
    <w:locked/>
    <w:rsid w:val="006C07C5"/>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6C07C5"/>
    <w:rPr>
      <w:rFonts w:ascii="Corbel" w:hAnsi="Corbel"/>
      <w:caps/>
      <w:szCs w:val="20"/>
      <w:lang w:val="fr-FR" w:eastAsia="fr-FR"/>
    </w:rPr>
  </w:style>
  <w:style w:type="character" w:customStyle="1" w:styleId="StyleCORPSAAOToutenmajusculeCar">
    <w:name w:val="Style CORPS AAO + Tout en majuscule Car"/>
    <w:link w:val="StyleCORPSAAOToutenmajuscule"/>
    <w:locked/>
    <w:rsid w:val="006C07C5"/>
    <w:rPr>
      <w:rFonts w:ascii="Corbel" w:hAnsi="Corbel"/>
      <w:caps/>
      <w:sz w:val="24"/>
    </w:rPr>
  </w:style>
  <w:style w:type="paragraph" w:customStyle="1" w:styleId="TRGAO1">
    <w:name w:val="TRGAO1"/>
    <w:basedOn w:val="Normal"/>
    <w:rsid w:val="006C07C5"/>
    <w:pPr>
      <w:pBdr>
        <w:bar w:val="single" w:sz="4" w:color="auto"/>
      </w:pBdr>
      <w:spacing w:before="240" w:after="0" w:line="240" w:lineRule="auto"/>
      <w:ind w:firstLine="709"/>
    </w:pPr>
    <w:rPr>
      <w:rFonts w:ascii="Broadband ICG" w:hAnsi="Broadband ICG"/>
      <w:sz w:val="24"/>
      <w:szCs w:val="20"/>
    </w:rPr>
  </w:style>
  <w:style w:type="paragraph" w:customStyle="1" w:styleId="CORPSRGAO">
    <w:name w:val="CORPS RGAO"/>
    <w:basedOn w:val="Normal"/>
    <w:rsid w:val="006C07C5"/>
    <w:pPr>
      <w:pBdr>
        <w:bar w:val="single" w:sz="4" w:color="auto"/>
      </w:pBdr>
      <w:spacing w:after="240" w:line="240" w:lineRule="auto"/>
      <w:ind w:left="567" w:firstLine="709"/>
      <w:jc w:val="both"/>
    </w:pPr>
    <w:rPr>
      <w:rFonts w:ascii="Goudy Old Style" w:hAnsi="Goudy Old Style"/>
      <w:sz w:val="24"/>
      <w:szCs w:val="20"/>
    </w:rPr>
  </w:style>
  <w:style w:type="paragraph" w:customStyle="1" w:styleId="TRGAO0">
    <w:name w:val="TRGAO0"/>
    <w:basedOn w:val="Normal"/>
    <w:rsid w:val="006C07C5"/>
    <w:pPr>
      <w:pBdr>
        <w:bar w:val="single" w:sz="4" w:color="auto"/>
      </w:pBdr>
      <w:spacing w:before="240" w:after="240" w:line="240" w:lineRule="auto"/>
      <w:jc w:val="center"/>
    </w:pPr>
    <w:rPr>
      <w:rFonts w:ascii="Balloon Extra" w:hAnsi="Balloon Extra"/>
      <w:sz w:val="32"/>
      <w:szCs w:val="32"/>
    </w:rPr>
  </w:style>
  <w:style w:type="paragraph" w:customStyle="1" w:styleId="TITRE11">
    <w:name w:val="TITRE 1"/>
    <w:basedOn w:val="Normal"/>
    <w:link w:val="TITRE1Car0"/>
    <w:rsid w:val="006C07C5"/>
    <w:pPr>
      <w:spacing w:after="240" w:line="480" w:lineRule="auto"/>
      <w:jc w:val="center"/>
      <w:outlineLvl w:val="0"/>
    </w:pPr>
    <w:rPr>
      <w:rFonts w:ascii="Zurich XBlk BT" w:hAnsi="Zurich XBlk BT"/>
      <w:b/>
      <w:caps/>
      <w:sz w:val="28"/>
      <w:szCs w:val="20"/>
    </w:rPr>
  </w:style>
  <w:style w:type="character" w:customStyle="1" w:styleId="TITRE1Car0">
    <w:name w:val="TITRE 1 Car"/>
    <w:link w:val="TITRE11"/>
    <w:locked/>
    <w:rsid w:val="006C07C5"/>
    <w:rPr>
      <w:rFonts w:ascii="Zurich XBlk BT" w:hAnsi="Zurich XBlk BT"/>
      <w:b/>
      <w:caps/>
      <w:sz w:val="28"/>
    </w:rPr>
  </w:style>
  <w:style w:type="paragraph" w:customStyle="1" w:styleId="CORPSCCAP">
    <w:name w:val="CORPS CCAP"/>
    <w:basedOn w:val="Normal"/>
    <w:rsid w:val="006C07C5"/>
    <w:pPr>
      <w:spacing w:after="240" w:line="240" w:lineRule="auto"/>
      <w:ind w:left="680" w:firstLine="709"/>
      <w:jc w:val="both"/>
    </w:pPr>
    <w:rPr>
      <w:rFonts w:ascii="Gill Sans MT" w:hAnsi="Gill Sans MT" w:cs="Tahoma"/>
      <w:sz w:val="24"/>
      <w:szCs w:val="26"/>
    </w:rPr>
  </w:style>
  <w:style w:type="paragraph" w:customStyle="1" w:styleId="TITRE2CCAP">
    <w:name w:val="TITRE2CCAP"/>
    <w:basedOn w:val="Normal"/>
    <w:rsid w:val="006C07C5"/>
    <w:pPr>
      <w:spacing w:before="120" w:after="0" w:line="240" w:lineRule="auto"/>
      <w:ind w:firstLine="709"/>
      <w:jc w:val="both"/>
    </w:pPr>
    <w:rPr>
      <w:rFonts w:ascii="Tahoma" w:hAnsi="Tahoma" w:cs="Tahoma"/>
      <w:b/>
      <w:sz w:val="24"/>
      <w:szCs w:val="26"/>
    </w:rPr>
  </w:style>
  <w:style w:type="paragraph" w:customStyle="1" w:styleId="CORPSL-C">
    <w:name w:val="CORPS L-C"/>
    <w:basedOn w:val="Normal"/>
    <w:rsid w:val="006C07C5"/>
    <w:pPr>
      <w:spacing w:after="120" w:line="240" w:lineRule="auto"/>
      <w:ind w:left="709" w:firstLine="567"/>
      <w:jc w:val="both"/>
    </w:pPr>
    <w:rPr>
      <w:rFonts w:ascii="Gill Sans MT" w:hAnsi="Gill Sans MT"/>
      <w:sz w:val="24"/>
      <w:szCs w:val="20"/>
    </w:rPr>
  </w:style>
  <w:style w:type="paragraph" w:customStyle="1" w:styleId="TITRE1CCAP">
    <w:name w:val="TITRE1CCAP"/>
    <w:basedOn w:val="Style1"/>
    <w:rsid w:val="006C07C5"/>
    <w:pPr>
      <w:widowControl/>
      <w:spacing w:before="240" w:after="120"/>
      <w:ind w:left="0"/>
      <w:jc w:val="center"/>
    </w:pPr>
    <w:rPr>
      <w:rFonts w:ascii="Tahoma" w:hAnsi="Tahoma" w:cs="Tahoma"/>
      <w:b/>
      <w:sz w:val="28"/>
      <w:szCs w:val="28"/>
    </w:rPr>
  </w:style>
  <w:style w:type="paragraph" w:customStyle="1" w:styleId="SOUMISSION">
    <w:name w:val="SOUMISSION"/>
    <w:basedOn w:val="Normal"/>
    <w:rsid w:val="006C07C5"/>
    <w:pPr>
      <w:spacing w:after="240" w:line="240" w:lineRule="auto"/>
      <w:ind w:left="499" w:firstLine="902"/>
      <w:jc w:val="both"/>
    </w:pPr>
    <w:rPr>
      <w:rFonts w:ascii="Gill Sans MT" w:hAnsi="Gill Sans MT"/>
      <w:sz w:val="24"/>
      <w:szCs w:val="20"/>
    </w:rPr>
  </w:style>
  <w:style w:type="paragraph" w:customStyle="1" w:styleId="CORPSCCTPBTC">
    <w:name w:val="CORPS CCTP BTC"/>
    <w:basedOn w:val="Normal"/>
    <w:rsid w:val="006C07C5"/>
    <w:pPr>
      <w:spacing w:before="120" w:after="120" w:line="240" w:lineRule="auto"/>
      <w:ind w:left="567" w:firstLine="709"/>
      <w:jc w:val="both"/>
    </w:pPr>
    <w:rPr>
      <w:rFonts w:ascii="Arial Narrow" w:hAnsi="Arial Narrow"/>
      <w:sz w:val="24"/>
      <w:szCs w:val="20"/>
    </w:rPr>
  </w:style>
  <w:style w:type="paragraph" w:customStyle="1" w:styleId="TITRE1BTC">
    <w:name w:val="TITRE1 BTC"/>
    <w:basedOn w:val="Normal"/>
    <w:link w:val="TITRE1BTCCar"/>
    <w:rsid w:val="006C07C5"/>
    <w:pPr>
      <w:spacing w:before="240" w:after="240" w:line="360" w:lineRule="auto"/>
      <w:ind w:left="567" w:firstLine="709"/>
      <w:jc w:val="both"/>
    </w:pPr>
    <w:rPr>
      <w:rFonts w:ascii="BinnerD" w:hAnsi="BinnerD"/>
      <w:b/>
      <w:bCs/>
      <w:sz w:val="24"/>
      <w:szCs w:val="20"/>
      <w:u w:val="single"/>
    </w:rPr>
  </w:style>
  <w:style w:type="character" w:customStyle="1" w:styleId="TITRE1BTCCar">
    <w:name w:val="TITRE1 BTC Car"/>
    <w:link w:val="TITRE1BTC"/>
    <w:locked/>
    <w:rsid w:val="006C07C5"/>
    <w:rPr>
      <w:rFonts w:ascii="BinnerD" w:hAnsi="BinnerD"/>
      <w:b/>
      <w:bCs/>
      <w:sz w:val="24"/>
      <w:u w:val="single"/>
    </w:rPr>
  </w:style>
  <w:style w:type="paragraph" w:customStyle="1" w:styleId="Style2">
    <w:name w:val="Style2"/>
    <w:basedOn w:val="Titre10"/>
    <w:link w:val="Style2Car"/>
    <w:qFormat/>
    <w:rsid w:val="006C07C5"/>
    <w:pPr>
      <w:keepNext/>
      <w:tabs>
        <w:tab w:val="clear" w:pos="426"/>
      </w:tabs>
      <w:spacing w:before="60" w:after="60"/>
      <w:ind w:right="567" w:firstLine="709"/>
    </w:pPr>
    <w:rPr>
      <w:rFonts w:ascii="AvantGarde Md BT" w:hAnsi="AvantGarde Md BT"/>
      <w:kern w:val="32"/>
      <w:szCs w:val="32"/>
      <w:lang w:val="fr-FR" w:eastAsia="fr-FR"/>
    </w:rPr>
  </w:style>
  <w:style w:type="paragraph" w:customStyle="1" w:styleId="TITRE3BTC">
    <w:name w:val="TITRE3 BTC"/>
    <w:basedOn w:val="Titre10"/>
    <w:rsid w:val="006C07C5"/>
    <w:pPr>
      <w:keepNext/>
      <w:tabs>
        <w:tab w:val="clear" w:pos="426"/>
      </w:tabs>
      <w:spacing w:before="60"/>
      <w:ind w:right="567" w:firstLine="709"/>
    </w:pPr>
    <w:rPr>
      <w:rFonts w:ascii="Century Gothic" w:hAnsi="Century Gothic"/>
      <w:kern w:val="32"/>
      <w:szCs w:val="32"/>
      <w:lang w:val="fr-FR" w:eastAsia="fr-FR"/>
    </w:rPr>
  </w:style>
  <w:style w:type="paragraph" w:customStyle="1" w:styleId="CCTP">
    <w:name w:val="CCTP"/>
    <w:basedOn w:val="Corpsdetexte"/>
    <w:link w:val="CCTPCar"/>
    <w:rsid w:val="006C07C5"/>
    <w:pPr>
      <w:spacing w:after="240"/>
      <w:ind w:left="851" w:firstLine="851"/>
      <w:jc w:val="both"/>
    </w:pPr>
    <w:rPr>
      <w:rFonts w:ascii="AlbertaExtralight" w:hAnsi="AlbertaExtralight"/>
      <w:noProof w:val="0"/>
      <w:szCs w:val="20"/>
      <w:lang w:val="fr-FR" w:eastAsia="fr-FR"/>
    </w:rPr>
  </w:style>
  <w:style w:type="character" w:customStyle="1" w:styleId="CCTPCar">
    <w:name w:val="CCTP Car"/>
    <w:link w:val="CCTP"/>
    <w:locked/>
    <w:rsid w:val="006C07C5"/>
    <w:rPr>
      <w:rFonts w:ascii="AlbertaExtralight" w:hAnsi="AlbertaExtralight"/>
      <w:sz w:val="24"/>
    </w:rPr>
  </w:style>
  <w:style w:type="paragraph" w:customStyle="1" w:styleId="TITRE12">
    <w:name w:val="TITRE1"/>
    <w:basedOn w:val="Normal"/>
    <w:rsid w:val="006C07C5"/>
    <w:pPr>
      <w:spacing w:after="240" w:line="240" w:lineRule="auto"/>
      <w:jc w:val="center"/>
    </w:pPr>
    <w:rPr>
      <w:rFonts w:ascii="Traffic" w:hAnsi="Traffic"/>
      <w:caps/>
      <w:sz w:val="24"/>
      <w:szCs w:val="20"/>
    </w:rPr>
  </w:style>
  <w:style w:type="paragraph" w:customStyle="1" w:styleId="MAD">
    <w:name w:val="MAD"/>
    <w:basedOn w:val="TITRE11"/>
    <w:rsid w:val="006C07C5"/>
    <w:pPr>
      <w:spacing w:line="240" w:lineRule="auto"/>
    </w:pPr>
    <w:rPr>
      <w14:shadow w14:blurRad="50800" w14:dist="38100" w14:dir="2700000" w14:sx="100000" w14:sy="100000" w14:kx="0" w14:ky="0" w14:algn="tl">
        <w14:srgbClr w14:val="000000">
          <w14:alpha w14:val="60000"/>
        </w14:srgbClr>
      </w14:shadow>
    </w:rPr>
  </w:style>
  <w:style w:type="paragraph" w:customStyle="1" w:styleId="Normalcentr1">
    <w:name w:val="Normal centré1"/>
    <w:basedOn w:val="Normal"/>
    <w:rsid w:val="006C07C5"/>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hAnsi="Times New Roman"/>
      <w:sz w:val="24"/>
      <w:szCs w:val="20"/>
    </w:rPr>
  </w:style>
  <w:style w:type="paragraph" w:customStyle="1" w:styleId="I1">
    <w:name w:val="I.1"/>
    <w:basedOn w:val="Normal"/>
    <w:rsid w:val="006C07C5"/>
    <w:pPr>
      <w:spacing w:before="280" w:after="240" w:line="240" w:lineRule="auto"/>
      <w:ind w:left="1134"/>
    </w:pPr>
    <w:rPr>
      <w:rFonts w:ascii="CG Omega" w:hAnsi="CG Omega"/>
      <w:b/>
      <w:smallCaps/>
      <w:sz w:val="28"/>
      <w:szCs w:val="20"/>
    </w:rPr>
  </w:style>
  <w:style w:type="paragraph" w:customStyle="1" w:styleId="TEXTE">
    <w:name w:val="TEXTE"/>
    <w:rsid w:val="006C07C5"/>
    <w:pPr>
      <w:spacing w:before="120"/>
      <w:ind w:firstLine="567"/>
      <w:jc w:val="both"/>
    </w:pPr>
    <w:rPr>
      <w:rFonts w:ascii="CG Times" w:hAnsi="CG Times"/>
      <w:noProof/>
      <w:sz w:val="26"/>
    </w:rPr>
  </w:style>
  <w:style w:type="paragraph" w:customStyle="1" w:styleId="Outline1">
    <w:name w:val="Outline1"/>
    <w:basedOn w:val="Normal"/>
    <w:next w:val="Outline2"/>
    <w:rsid w:val="006C07C5"/>
    <w:pPr>
      <w:keepNext/>
      <w:numPr>
        <w:numId w:val="13"/>
      </w:numPr>
      <w:tabs>
        <w:tab w:val="clear" w:pos="432"/>
        <w:tab w:val="num" w:pos="360"/>
      </w:tabs>
      <w:spacing w:before="240" w:after="0" w:line="240" w:lineRule="auto"/>
      <w:ind w:left="360" w:hanging="360"/>
    </w:pPr>
    <w:rPr>
      <w:rFonts w:ascii="Times New Roman" w:hAnsi="Times New Roman"/>
      <w:kern w:val="28"/>
      <w:sz w:val="24"/>
      <w:szCs w:val="20"/>
    </w:rPr>
  </w:style>
  <w:style w:type="paragraph" w:customStyle="1" w:styleId="Outline2">
    <w:name w:val="Outline2"/>
    <w:basedOn w:val="Normal"/>
    <w:rsid w:val="006C07C5"/>
    <w:pPr>
      <w:numPr>
        <w:ilvl w:val="1"/>
        <w:numId w:val="13"/>
      </w:numPr>
      <w:spacing w:before="240" w:after="0" w:line="240" w:lineRule="auto"/>
    </w:pPr>
    <w:rPr>
      <w:rFonts w:ascii="Times New Roman" w:hAnsi="Times New Roman"/>
      <w:kern w:val="28"/>
      <w:sz w:val="24"/>
      <w:szCs w:val="20"/>
    </w:rPr>
  </w:style>
  <w:style w:type="paragraph" w:customStyle="1" w:styleId="Outline3">
    <w:name w:val="Outline3"/>
    <w:basedOn w:val="Normal"/>
    <w:rsid w:val="006C07C5"/>
    <w:pPr>
      <w:numPr>
        <w:ilvl w:val="2"/>
        <w:numId w:val="13"/>
      </w:numPr>
      <w:tabs>
        <w:tab w:val="clear" w:pos="1728"/>
        <w:tab w:val="num" w:pos="1368"/>
      </w:tabs>
      <w:spacing w:before="240" w:after="0" w:line="240" w:lineRule="auto"/>
      <w:ind w:left="1368" w:hanging="504"/>
    </w:pPr>
    <w:rPr>
      <w:rFonts w:ascii="Times New Roman" w:hAnsi="Times New Roman"/>
      <w:kern w:val="28"/>
      <w:sz w:val="24"/>
      <w:szCs w:val="20"/>
    </w:rPr>
  </w:style>
  <w:style w:type="paragraph" w:customStyle="1" w:styleId="Outline4">
    <w:name w:val="Outline4"/>
    <w:basedOn w:val="Normal"/>
    <w:rsid w:val="006C07C5"/>
    <w:pPr>
      <w:numPr>
        <w:ilvl w:val="3"/>
        <w:numId w:val="13"/>
      </w:numPr>
      <w:tabs>
        <w:tab w:val="clear" w:pos="2304"/>
        <w:tab w:val="num" w:pos="1872"/>
      </w:tabs>
      <w:spacing w:before="240" w:after="0" w:line="240" w:lineRule="auto"/>
      <w:ind w:left="1872" w:hanging="504"/>
    </w:pPr>
    <w:rPr>
      <w:rFonts w:ascii="Times New Roman" w:hAnsi="Times New Roman"/>
      <w:kern w:val="28"/>
      <w:sz w:val="24"/>
      <w:szCs w:val="20"/>
    </w:rPr>
  </w:style>
  <w:style w:type="character" w:customStyle="1" w:styleId="para">
    <w:name w:val="para"/>
    <w:basedOn w:val="Policepardfaut"/>
    <w:rsid w:val="006C07C5"/>
  </w:style>
  <w:style w:type="paragraph" w:customStyle="1" w:styleId="SectionVIIHeader2">
    <w:name w:val="Section VII Header2"/>
    <w:basedOn w:val="Titre10"/>
    <w:autoRedefine/>
    <w:rsid w:val="006C07C5"/>
    <w:pPr>
      <w:tabs>
        <w:tab w:val="clear" w:pos="426"/>
      </w:tabs>
      <w:spacing w:before="0" w:after="200"/>
      <w:jc w:val="left"/>
    </w:pPr>
    <w:rPr>
      <w:rFonts w:ascii="Times New Roman" w:hAnsi="Times New Roman"/>
      <w:bCs w:val="0"/>
      <w:lang w:val="fr-FR" w:eastAsia="fr-FR"/>
    </w:rPr>
  </w:style>
  <w:style w:type="paragraph" w:customStyle="1" w:styleId="lattention">
    <w:name w:val="À l'attention"/>
    <w:basedOn w:val="Corpsdetexte"/>
    <w:rsid w:val="006C07C5"/>
    <w:pPr>
      <w:jc w:val="both"/>
    </w:pPr>
    <w:rPr>
      <w:rFonts w:ascii="Times New Roman" w:hAnsi="Times New Roman"/>
      <w:noProof w:val="0"/>
      <w:szCs w:val="20"/>
      <w:lang w:val="fr-FR" w:eastAsia="fr-FR"/>
    </w:rPr>
  </w:style>
  <w:style w:type="paragraph" w:styleId="Liste5">
    <w:name w:val="List 5"/>
    <w:basedOn w:val="Normal"/>
    <w:rsid w:val="006C07C5"/>
    <w:pPr>
      <w:spacing w:after="0" w:line="240" w:lineRule="auto"/>
      <w:ind w:left="1415" w:hanging="283"/>
    </w:pPr>
    <w:rPr>
      <w:rFonts w:ascii="Times New Roman" w:hAnsi="Times New Roman"/>
      <w:sz w:val="24"/>
      <w:szCs w:val="24"/>
    </w:rPr>
  </w:style>
  <w:style w:type="paragraph" w:styleId="Listecontinue4">
    <w:name w:val="List Continue 4"/>
    <w:basedOn w:val="Normal"/>
    <w:rsid w:val="006C07C5"/>
    <w:pPr>
      <w:spacing w:after="120" w:line="240" w:lineRule="auto"/>
      <w:ind w:left="1132"/>
    </w:pPr>
    <w:rPr>
      <w:rFonts w:ascii="Times New Roman" w:hAnsi="Times New Roman"/>
      <w:sz w:val="24"/>
      <w:szCs w:val="24"/>
    </w:rPr>
  </w:style>
  <w:style w:type="paragraph" w:customStyle="1" w:styleId="Fonction">
    <w:name w:val="Fonction"/>
    <w:basedOn w:val="Signature"/>
    <w:rsid w:val="006C07C5"/>
    <w:pPr>
      <w:widowControl/>
      <w:adjustRightInd/>
      <w:spacing w:line="240" w:lineRule="auto"/>
      <w:jc w:val="left"/>
      <w:textAlignment w:val="auto"/>
    </w:pPr>
  </w:style>
  <w:style w:type="paragraph" w:customStyle="1" w:styleId="Retrait10">
    <w:name w:val="Retrait1"/>
    <w:basedOn w:val="Normal"/>
    <w:rsid w:val="006C07C5"/>
    <w:pPr>
      <w:overflowPunct w:val="0"/>
      <w:autoSpaceDE w:val="0"/>
      <w:autoSpaceDN w:val="0"/>
      <w:adjustRightInd w:val="0"/>
      <w:spacing w:after="0" w:line="240" w:lineRule="auto"/>
      <w:ind w:left="1418" w:hanging="284"/>
      <w:jc w:val="both"/>
      <w:textAlignment w:val="baseline"/>
    </w:pPr>
    <w:rPr>
      <w:rFonts w:ascii="Times New Roman" w:hAnsi="Times New Roman"/>
      <w:szCs w:val="20"/>
    </w:rPr>
  </w:style>
  <w:style w:type="paragraph" w:customStyle="1" w:styleId="Retrait0">
    <w:name w:val="Retrait"/>
    <w:basedOn w:val="Titre3"/>
    <w:rsid w:val="006C07C5"/>
    <w:pPr>
      <w:keepNext w:val="0"/>
      <w:keepLines w:val="0"/>
      <w:overflowPunct w:val="0"/>
      <w:autoSpaceDE w:val="0"/>
      <w:autoSpaceDN w:val="0"/>
      <w:adjustRightInd w:val="0"/>
      <w:spacing w:before="0" w:line="240" w:lineRule="auto"/>
      <w:ind w:left="1134" w:hanging="1134"/>
      <w:jc w:val="both"/>
      <w:textAlignment w:val="baseline"/>
      <w:outlineLvl w:val="9"/>
    </w:pPr>
    <w:rPr>
      <w:rFonts w:ascii="Times New Roman" w:hAnsi="Times New Roman"/>
      <w:b w:val="0"/>
      <w:bCs w:val="0"/>
      <w:color w:val="auto"/>
      <w:sz w:val="22"/>
    </w:rPr>
  </w:style>
  <w:style w:type="paragraph" w:customStyle="1" w:styleId="Retrait2">
    <w:name w:val="Retrait2"/>
    <w:basedOn w:val="Retrait10"/>
    <w:rsid w:val="006C07C5"/>
    <w:pPr>
      <w:ind w:left="1701" w:hanging="283"/>
    </w:pPr>
  </w:style>
  <w:style w:type="paragraph" w:customStyle="1" w:styleId="Retrait11">
    <w:name w:val="Retrait 1"/>
    <w:basedOn w:val="Normal"/>
    <w:rsid w:val="006C07C5"/>
    <w:pPr>
      <w:tabs>
        <w:tab w:val="left" w:pos="1134"/>
        <w:tab w:val="left" w:pos="1418"/>
      </w:tabs>
      <w:overflowPunct w:val="0"/>
      <w:autoSpaceDE w:val="0"/>
      <w:autoSpaceDN w:val="0"/>
      <w:adjustRightInd w:val="0"/>
      <w:spacing w:before="120" w:after="0" w:line="240" w:lineRule="atLeast"/>
      <w:ind w:left="1418" w:hanging="1418"/>
      <w:jc w:val="both"/>
      <w:textAlignment w:val="baseline"/>
    </w:pPr>
    <w:rPr>
      <w:rFonts w:ascii="Times New Roman" w:hAnsi="Times New Roman"/>
      <w:szCs w:val="20"/>
    </w:rPr>
  </w:style>
  <w:style w:type="paragraph" w:customStyle="1" w:styleId="Retrait20">
    <w:name w:val="Retrait 2"/>
    <w:basedOn w:val="Normal"/>
    <w:rsid w:val="006C07C5"/>
    <w:pPr>
      <w:tabs>
        <w:tab w:val="left" w:pos="1418"/>
      </w:tabs>
      <w:overflowPunct w:val="0"/>
      <w:autoSpaceDE w:val="0"/>
      <w:autoSpaceDN w:val="0"/>
      <w:adjustRightInd w:val="0"/>
      <w:spacing w:before="120" w:after="0" w:line="240" w:lineRule="atLeast"/>
      <w:ind w:left="1702" w:hanging="1702"/>
      <w:jc w:val="both"/>
      <w:textAlignment w:val="baseline"/>
    </w:pPr>
    <w:rPr>
      <w:rFonts w:ascii="Times New Roman" w:hAnsi="Times New Roman"/>
      <w:szCs w:val="20"/>
    </w:rPr>
  </w:style>
  <w:style w:type="paragraph" w:customStyle="1" w:styleId="Nota">
    <w:name w:val="Nota"/>
    <w:basedOn w:val="Normal"/>
    <w:rsid w:val="006C07C5"/>
    <w:pPr>
      <w:tabs>
        <w:tab w:val="left" w:pos="1134"/>
        <w:tab w:val="left" w:pos="1418"/>
      </w:tabs>
      <w:overflowPunct w:val="0"/>
      <w:autoSpaceDE w:val="0"/>
      <w:autoSpaceDN w:val="0"/>
      <w:adjustRightInd w:val="0"/>
      <w:spacing w:before="120" w:after="0" w:line="240" w:lineRule="atLeast"/>
      <w:ind w:left="1985" w:hanging="1985"/>
      <w:jc w:val="both"/>
      <w:textAlignment w:val="baseline"/>
    </w:pPr>
    <w:rPr>
      <w:rFonts w:ascii="Times New Roman" w:hAnsi="Times New Roman"/>
      <w:szCs w:val="20"/>
    </w:rPr>
  </w:style>
  <w:style w:type="paragraph" w:customStyle="1" w:styleId="DTU">
    <w:name w:val="DTU"/>
    <w:basedOn w:val="Normal"/>
    <w:rsid w:val="006C07C5"/>
    <w:pPr>
      <w:tabs>
        <w:tab w:val="left" w:pos="1134"/>
        <w:tab w:val="left" w:pos="1418"/>
      </w:tabs>
      <w:overflowPunct w:val="0"/>
      <w:autoSpaceDE w:val="0"/>
      <w:autoSpaceDN w:val="0"/>
      <w:adjustRightInd w:val="0"/>
      <w:spacing w:before="120" w:after="0" w:line="240" w:lineRule="atLeast"/>
      <w:ind w:left="3119" w:hanging="3119"/>
      <w:jc w:val="both"/>
      <w:textAlignment w:val="baseline"/>
    </w:pPr>
    <w:rPr>
      <w:rFonts w:ascii="Times New Roman" w:hAnsi="Times New Roman"/>
      <w:szCs w:val="20"/>
    </w:rPr>
  </w:style>
  <w:style w:type="paragraph" w:customStyle="1" w:styleId="BA">
    <w:name w:val="BA"/>
    <w:basedOn w:val="Normal"/>
    <w:rsid w:val="006C07C5"/>
    <w:pPr>
      <w:tabs>
        <w:tab w:val="left" w:pos="1418"/>
      </w:tabs>
      <w:overflowPunct w:val="0"/>
      <w:autoSpaceDE w:val="0"/>
      <w:autoSpaceDN w:val="0"/>
      <w:adjustRightInd w:val="0"/>
      <w:spacing w:before="120" w:after="0" w:line="240" w:lineRule="atLeast"/>
      <w:ind w:left="1134" w:hanging="1134"/>
      <w:jc w:val="center"/>
      <w:textAlignment w:val="baseline"/>
    </w:pPr>
    <w:rPr>
      <w:rFonts w:ascii="Times New Roman" w:hAnsi="Times New Roman"/>
      <w:szCs w:val="20"/>
    </w:rPr>
  </w:style>
  <w:style w:type="paragraph" w:customStyle="1" w:styleId="Retrait110">
    <w:name w:val="Retrait 11"/>
    <w:basedOn w:val="Retrait11"/>
    <w:rsid w:val="006C07C5"/>
    <w:pPr>
      <w:tabs>
        <w:tab w:val="left" w:pos="1843"/>
        <w:tab w:val="left" w:pos="5103"/>
      </w:tabs>
    </w:pPr>
  </w:style>
  <w:style w:type="paragraph" w:customStyle="1" w:styleId="Retrait3">
    <w:name w:val="Retrait 3"/>
    <w:basedOn w:val="Retrait20"/>
    <w:rsid w:val="006C07C5"/>
    <w:pPr>
      <w:tabs>
        <w:tab w:val="clear" w:pos="1418"/>
        <w:tab w:val="left" w:pos="1701"/>
      </w:tabs>
      <w:ind w:left="1985" w:hanging="1985"/>
    </w:pPr>
  </w:style>
  <w:style w:type="paragraph" w:customStyle="1" w:styleId="Ch-Sur">
    <w:name w:val="Ch-Sur"/>
    <w:basedOn w:val="Normal"/>
    <w:rsid w:val="006C07C5"/>
    <w:pPr>
      <w:tabs>
        <w:tab w:val="left" w:pos="1418"/>
        <w:tab w:val="left" w:pos="5104"/>
        <w:tab w:val="right" w:pos="5670"/>
        <w:tab w:val="left" w:pos="5954"/>
      </w:tabs>
      <w:overflowPunct w:val="0"/>
      <w:autoSpaceDE w:val="0"/>
      <w:autoSpaceDN w:val="0"/>
      <w:adjustRightInd w:val="0"/>
      <w:spacing w:before="120" w:after="0" w:line="240" w:lineRule="atLeast"/>
      <w:ind w:left="1701" w:hanging="1701"/>
      <w:jc w:val="both"/>
      <w:textAlignment w:val="baseline"/>
    </w:pPr>
    <w:rPr>
      <w:rFonts w:ascii="Times New Roman" w:hAnsi="Times New Roman"/>
      <w:szCs w:val="20"/>
    </w:rPr>
  </w:style>
  <w:style w:type="paragraph" w:customStyle="1" w:styleId="Ch-Sur2">
    <w:name w:val="Ch-Sur2"/>
    <w:basedOn w:val="Ch-Sur"/>
    <w:rsid w:val="006C07C5"/>
    <w:pPr>
      <w:tabs>
        <w:tab w:val="left" w:pos="1985"/>
      </w:tabs>
    </w:pPr>
  </w:style>
  <w:style w:type="paragraph" w:customStyle="1" w:styleId="t10">
    <w:name w:val="t1"/>
    <w:basedOn w:val="Normal"/>
    <w:rsid w:val="006C07C5"/>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after="0" w:line="200" w:lineRule="exact"/>
      <w:ind w:left="1134" w:hanging="567"/>
      <w:jc w:val="both"/>
      <w:textAlignment w:val="baseline"/>
    </w:pPr>
    <w:rPr>
      <w:rFonts w:ascii="Times New Roman" w:hAnsi="Times New Roman"/>
      <w:b/>
      <w:i/>
      <w:szCs w:val="20"/>
      <w:lang w:val="en-GB"/>
    </w:rPr>
  </w:style>
  <w:style w:type="paragraph" w:customStyle="1" w:styleId="norme">
    <w:name w:val="norme"/>
    <w:basedOn w:val="retrait1"/>
    <w:rsid w:val="006C07C5"/>
    <w:pPr>
      <w:keepLines w:val="0"/>
      <w:widowControl/>
      <w:tabs>
        <w:tab w:val="left" w:pos="851"/>
        <w:tab w:val="left" w:pos="1276"/>
        <w:tab w:val="left" w:pos="4111"/>
      </w:tabs>
      <w:overflowPunct w:val="0"/>
      <w:autoSpaceDE w:val="0"/>
      <w:autoSpaceDN w:val="0"/>
      <w:spacing w:after="0" w:line="200" w:lineRule="exact"/>
      <w:ind w:left="4111" w:hanging="4111"/>
    </w:pPr>
    <w:rPr>
      <w:rFonts w:ascii="Times New Roman" w:hAnsi="Times New Roman" w:cs="Times New Roman"/>
      <w:sz w:val="22"/>
      <w:lang w:val="en-GB"/>
    </w:rPr>
  </w:style>
  <w:style w:type="character" w:customStyle="1" w:styleId="Style2Car">
    <w:name w:val="Style2 Car"/>
    <w:link w:val="Style2"/>
    <w:rsid w:val="006C07C5"/>
    <w:rPr>
      <w:rFonts w:ascii="AvantGarde Md BT" w:hAnsi="AvantGarde Md BT"/>
      <w:b/>
      <w:bCs/>
      <w:kern w:val="32"/>
      <w:sz w:val="24"/>
      <w:szCs w:val="32"/>
    </w:rPr>
  </w:style>
  <w:style w:type="character" w:customStyle="1" w:styleId="CommentaireCar2">
    <w:name w:val="Commentaire Car2"/>
    <w:uiPriority w:val="99"/>
    <w:rsid w:val="006C07C5"/>
    <w:rPr>
      <w:lang w:eastAsia="en-US"/>
    </w:rPr>
  </w:style>
  <w:style w:type="character" w:customStyle="1" w:styleId="CarCar1">
    <w:name w:val="Car Car1"/>
    <w:locked/>
    <w:rsid w:val="006C07C5"/>
    <w:rPr>
      <w:rFonts w:ascii="Arial" w:hAnsi="Arial" w:cs="Arial"/>
      <w:b/>
      <w:bCs/>
      <w:sz w:val="24"/>
      <w:lang w:val="fr-FR" w:eastAsia="fr-FR" w:bidi="ar-SA"/>
    </w:rPr>
  </w:style>
  <w:style w:type="character" w:customStyle="1" w:styleId="NoSpacingCar">
    <w:name w:val="No Spacing Car"/>
    <w:link w:val="Sansinterligne1"/>
    <w:locked/>
    <w:rsid w:val="006C07C5"/>
    <w:rPr>
      <w:rFonts w:eastAsia="Calibri"/>
    </w:rPr>
  </w:style>
  <w:style w:type="paragraph" w:customStyle="1" w:styleId="Sansinterligne1">
    <w:name w:val="Sans interligne1"/>
    <w:basedOn w:val="Normal"/>
    <w:link w:val="NoSpacingCar"/>
    <w:rsid w:val="006C07C5"/>
    <w:pPr>
      <w:spacing w:after="0" w:line="240" w:lineRule="auto"/>
    </w:pPr>
    <w:rPr>
      <w:rFonts w:eastAsia="Calibri"/>
      <w:sz w:val="20"/>
      <w:szCs w:val="20"/>
    </w:rPr>
  </w:style>
  <w:style w:type="paragraph" w:customStyle="1" w:styleId="Style20">
    <w:name w:val="Style 2"/>
    <w:basedOn w:val="Normal"/>
    <w:qFormat/>
    <w:rsid w:val="006C07C5"/>
    <w:pPr>
      <w:widowControl w:val="0"/>
      <w:spacing w:after="0" w:line="240" w:lineRule="auto"/>
      <w:ind w:left="36"/>
    </w:pPr>
    <w:rPr>
      <w:rFonts w:ascii="Times New Roman" w:hAnsi="Times New Roman"/>
      <w:noProof/>
      <w:color w:val="000000"/>
      <w:sz w:val="20"/>
      <w:szCs w:val="20"/>
    </w:rPr>
  </w:style>
  <w:style w:type="paragraph" w:customStyle="1" w:styleId="Paragraphedeliste2">
    <w:name w:val="Paragraphe de liste2"/>
    <w:basedOn w:val="Normal"/>
    <w:qFormat/>
    <w:rsid w:val="006C07C5"/>
    <w:pPr>
      <w:ind w:left="720"/>
      <w:contextualSpacing/>
    </w:pPr>
    <w:rPr>
      <w:rFonts w:eastAsia="Calibri"/>
      <w:lang w:val="en-US" w:eastAsia="en-US"/>
    </w:rPr>
  </w:style>
  <w:style w:type="character" w:customStyle="1" w:styleId="guryn">
    <w:name w:val="guryn"/>
    <w:semiHidden/>
    <w:rsid w:val="006C07C5"/>
    <w:rPr>
      <w:rFonts w:ascii="Arial" w:hAnsi="Arial" w:cs="Arial"/>
      <w:color w:val="000080"/>
      <w:sz w:val="20"/>
      <w:szCs w:val="20"/>
    </w:rPr>
  </w:style>
  <w:style w:type="character" w:customStyle="1" w:styleId="Retraitcorpsdetexte3Car1">
    <w:name w:val="Retrait corps de texte 3 Car1"/>
    <w:uiPriority w:val="99"/>
    <w:rsid w:val="006C07C5"/>
    <w:rPr>
      <w:rFonts w:ascii="Times New Roman" w:eastAsia="Times New Roman" w:hAnsi="Times New Roman" w:cs="Times New Roman"/>
      <w:sz w:val="16"/>
      <w:szCs w:val="16"/>
      <w:lang w:eastAsia="fr-FR"/>
    </w:rPr>
  </w:style>
  <w:style w:type="character" w:customStyle="1" w:styleId="CarCar72">
    <w:name w:val="Car Car72"/>
    <w:semiHidden/>
    <w:rsid w:val="006C07C5"/>
    <w:rPr>
      <w:b/>
      <w:bCs/>
      <w:sz w:val="24"/>
      <w:lang w:val="en-GB" w:eastAsia="fr-FR" w:bidi="ar-SA"/>
    </w:rPr>
  </w:style>
  <w:style w:type="paragraph" w:customStyle="1" w:styleId="Paragraphedeliste3">
    <w:name w:val="Paragraphe de liste3"/>
    <w:basedOn w:val="Normal"/>
    <w:qFormat/>
    <w:rsid w:val="006C07C5"/>
    <w:pPr>
      <w:ind w:left="720"/>
      <w:contextualSpacing/>
    </w:pPr>
    <w:rPr>
      <w:rFonts w:eastAsia="Calibri"/>
      <w:lang w:val="en-US" w:eastAsia="en-US"/>
    </w:rPr>
  </w:style>
  <w:style w:type="paragraph" w:customStyle="1" w:styleId="TitrePieceDAO">
    <w:name w:val="TitrePieceDAO"/>
    <w:basedOn w:val="Paragraphedeliste"/>
    <w:rsid w:val="006C07C5"/>
    <w:pPr>
      <w:widowControl w:val="0"/>
      <w:numPr>
        <w:numId w:val="14"/>
      </w:numPr>
      <w:suppressAutoHyphens/>
      <w:autoSpaceDE w:val="0"/>
      <w:autoSpaceDN w:val="0"/>
      <w:spacing w:line="244" w:lineRule="auto"/>
      <w:contextualSpacing w:val="0"/>
      <w:jc w:val="center"/>
      <w:textAlignment w:val="baseline"/>
    </w:pPr>
    <w:rPr>
      <w:rFonts w:ascii="Arial" w:hAnsi="Arial" w:cs="Arial"/>
      <w:spacing w:val="45"/>
      <w:sz w:val="60"/>
      <w:szCs w:val="60"/>
      <w:lang w:val="fr-FR"/>
    </w:rPr>
  </w:style>
  <w:style w:type="character" w:customStyle="1" w:styleId="TitrePieceDAOCar">
    <w:name w:val="TitrePieceDAO Car"/>
    <w:rsid w:val="006C07C5"/>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C07C5"/>
    <w:pPr>
      <w:numPr>
        <w:numId w:val="14"/>
      </w:numPr>
    </w:pPr>
  </w:style>
  <w:style w:type="character" w:customStyle="1" w:styleId="CarCar71">
    <w:name w:val="Car Car71"/>
    <w:semiHidden/>
    <w:rsid w:val="006C07C5"/>
    <w:rPr>
      <w:b/>
      <w:bCs/>
      <w:sz w:val="24"/>
      <w:lang w:val="en-GB" w:eastAsia="fr-FR" w:bidi="ar-SA"/>
    </w:rPr>
  </w:style>
  <w:style w:type="paragraph" w:customStyle="1" w:styleId="BlockText1">
    <w:name w:val="Block Text1"/>
    <w:basedOn w:val="Normal"/>
    <w:rsid w:val="006C07C5"/>
    <w:pPr>
      <w:widowControl w:val="0"/>
      <w:spacing w:after="0" w:line="240" w:lineRule="auto"/>
      <w:ind w:left="5664" w:right="-286"/>
    </w:pPr>
    <w:rPr>
      <w:rFonts w:ascii="Times New Roman" w:hAnsi="Times New Roman"/>
      <w:b/>
      <w:bCs/>
      <w:lang w:val="fr-CA"/>
    </w:rPr>
  </w:style>
  <w:style w:type="character" w:customStyle="1" w:styleId="RetraitcorpsdetexteCar1">
    <w:name w:val="Retrait corps de texte Car1"/>
    <w:rsid w:val="006C07C5"/>
    <w:rPr>
      <w:rFonts w:ascii="Arial" w:hAnsi="Arial" w:cs="Arial"/>
      <w:b/>
      <w:bCs/>
      <w:sz w:val="24"/>
      <w:szCs w:val="24"/>
    </w:rPr>
  </w:style>
  <w:style w:type="numbering" w:customStyle="1" w:styleId="Aucuneliste1">
    <w:name w:val="Aucune liste1"/>
    <w:next w:val="Aucuneliste"/>
    <w:uiPriority w:val="99"/>
    <w:semiHidden/>
    <w:unhideWhenUsed/>
    <w:rsid w:val="006C07C5"/>
  </w:style>
  <w:style w:type="character" w:customStyle="1" w:styleId="NotedebasdepageCar1">
    <w:name w:val="Note de bas de page Car1"/>
    <w:aliases w:val="Car18 Car1"/>
    <w:uiPriority w:val="99"/>
    <w:semiHidden/>
    <w:rsid w:val="006C07C5"/>
    <w:rPr>
      <w:rFonts w:ascii="Calibri" w:eastAsia="Calibri" w:hAnsi="Calibri" w:cs="Times New Roman"/>
      <w:sz w:val="20"/>
      <w:szCs w:val="20"/>
    </w:rPr>
  </w:style>
  <w:style w:type="character" w:customStyle="1" w:styleId="En-tteCar1">
    <w:name w:val="En-tête Car1"/>
    <w:aliases w:val="Para3 Car1"/>
    <w:uiPriority w:val="99"/>
    <w:semiHidden/>
    <w:rsid w:val="006C07C5"/>
    <w:rPr>
      <w:rFonts w:ascii="Calibri" w:eastAsia="Calibri" w:hAnsi="Calibri" w:cs="Times New Roman"/>
    </w:rPr>
  </w:style>
  <w:style w:type="paragraph" w:customStyle="1" w:styleId="msoorganizationname">
    <w:name w:val="msoorganizationname"/>
    <w:uiPriority w:val="99"/>
    <w:semiHidden/>
    <w:rsid w:val="006C07C5"/>
    <w:rPr>
      <w:rFonts w:ascii="Times New Roman" w:hAnsi="Times New Roman"/>
      <w:caps/>
      <w:color w:val="000000"/>
      <w:spacing w:val="20"/>
      <w:kern w:val="28"/>
      <w:sz w:val="32"/>
      <w:szCs w:val="32"/>
    </w:rPr>
  </w:style>
  <w:style w:type="paragraph" w:customStyle="1" w:styleId="c82">
    <w:name w:val="c82"/>
    <w:basedOn w:val="Normal"/>
    <w:uiPriority w:val="99"/>
    <w:semiHidden/>
    <w:rsid w:val="006C07C5"/>
    <w:pPr>
      <w:autoSpaceDE w:val="0"/>
      <w:autoSpaceDN w:val="0"/>
      <w:adjustRightInd w:val="0"/>
      <w:spacing w:after="0" w:line="240" w:lineRule="atLeast"/>
      <w:jc w:val="center"/>
    </w:pPr>
    <w:rPr>
      <w:rFonts w:ascii="Times New Roman" w:hAnsi="Times New Roman"/>
      <w:sz w:val="24"/>
      <w:szCs w:val="24"/>
    </w:rPr>
  </w:style>
  <w:style w:type="paragraph" w:customStyle="1" w:styleId="Russite">
    <w:name w:val="Réussite"/>
    <w:basedOn w:val="Corpsdetexte"/>
    <w:autoRedefine/>
    <w:uiPriority w:val="99"/>
    <w:semiHidden/>
    <w:rsid w:val="006C07C5"/>
    <w:pPr>
      <w:spacing w:after="60" w:line="220" w:lineRule="atLeast"/>
      <w:ind w:left="360" w:right="650"/>
      <w:jc w:val="left"/>
    </w:pPr>
    <w:rPr>
      <w:rFonts w:ascii="Times New Roman" w:hAnsi="Times New Roman"/>
      <w:bCs/>
      <w:noProof w:val="0"/>
      <w:lang w:val="fr-FR" w:eastAsia="fr-FR"/>
    </w:rPr>
  </w:style>
  <w:style w:type="paragraph" w:customStyle="1" w:styleId="Application3">
    <w:name w:val="Application3"/>
    <w:basedOn w:val="Normal"/>
    <w:autoRedefine/>
    <w:uiPriority w:val="99"/>
    <w:semiHidden/>
    <w:rsid w:val="006C07C5"/>
    <w:pPr>
      <w:widowControl w:val="0"/>
      <w:tabs>
        <w:tab w:val="left" w:pos="1134"/>
        <w:tab w:val="right" w:pos="8789"/>
      </w:tabs>
      <w:spacing w:before="120" w:after="0" w:line="240" w:lineRule="auto"/>
      <w:jc w:val="center"/>
    </w:pPr>
    <w:rPr>
      <w:rFonts w:ascii="Comic Sans MS" w:hAnsi="Comic Sans MS"/>
      <w:b/>
      <w:bCs/>
      <w:iCs/>
      <w:spacing w:val="-2"/>
      <w:sz w:val="20"/>
      <w:szCs w:val="20"/>
      <w:lang w:eastAsia="en-US"/>
    </w:rPr>
  </w:style>
  <w:style w:type="paragraph" w:customStyle="1" w:styleId="Lignehorizontale">
    <w:name w:val="Ligne horizontale"/>
    <w:basedOn w:val="Normal"/>
    <w:next w:val="Corpsdetexte"/>
    <w:uiPriority w:val="99"/>
    <w:semiHidden/>
    <w:rsid w:val="006C07C5"/>
    <w:pPr>
      <w:widowControl w:val="0"/>
      <w:suppressLineNumbers/>
      <w:pBdr>
        <w:bottom w:val="double" w:sz="2" w:space="0" w:color="808080"/>
      </w:pBdr>
      <w:suppressAutoHyphens/>
      <w:spacing w:after="283" w:line="240" w:lineRule="auto"/>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6C07C5"/>
    <w:pPr>
      <w:widowControl w:val="0"/>
      <w:suppressLineNumbers/>
      <w:suppressAutoHyphens/>
      <w:spacing w:after="0" w:line="240" w:lineRule="auto"/>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6C07C5"/>
    <w:pPr>
      <w:spacing w:after="120" w:line="288" w:lineRule="auto"/>
      <w:jc w:val="both"/>
    </w:pPr>
    <w:rPr>
      <w:rFonts w:ascii="Arial" w:hAnsi="Arial"/>
      <w:szCs w:val="20"/>
      <w:lang w:val="fr-CH"/>
    </w:rPr>
  </w:style>
  <w:style w:type="character" w:customStyle="1" w:styleId="Style3Car">
    <w:name w:val="Style3 Car"/>
    <w:link w:val="Style3"/>
    <w:uiPriority w:val="99"/>
    <w:locked/>
    <w:rsid w:val="006C07C5"/>
    <w:rPr>
      <w:rFonts w:ascii="Cambria" w:hAnsi="Cambria"/>
      <w:b/>
      <w:bCs/>
      <w:kern w:val="32"/>
      <w:sz w:val="32"/>
      <w:szCs w:val="32"/>
    </w:rPr>
  </w:style>
  <w:style w:type="paragraph" w:customStyle="1" w:styleId="Style3">
    <w:name w:val="Style3"/>
    <w:basedOn w:val="Titre10"/>
    <w:link w:val="Style3Car"/>
    <w:uiPriority w:val="99"/>
    <w:qFormat/>
    <w:rsid w:val="006C07C5"/>
    <w:pPr>
      <w:keepNext/>
      <w:numPr>
        <w:numId w:val="15"/>
      </w:numPr>
      <w:tabs>
        <w:tab w:val="clear" w:pos="426"/>
      </w:tabs>
      <w:spacing w:before="0" w:line="276" w:lineRule="auto"/>
      <w:jc w:val="center"/>
    </w:pPr>
    <w:rPr>
      <w:rFonts w:ascii="Cambria" w:hAnsi="Cambria"/>
      <w:kern w:val="32"/>
      <w:sz w:val="32"/>
      <w:szCs w:val="32"/>
      <w:lang w:val="fr-FR" w:eastAsia="fr-FR"/>
    </w:rPr>
  </w:style>
  <w:style w:type="character" w:customStyle="1" w:styleId="Style4Car">
    <w:name w:val="Style4 Car"/>
    <w:link w:val="Style4"/>
    <w:locked/>
    <w:rsid w:val="006C07C5"/>
    <w:rPr>
      <w:rFonts w:ascii="Cambria" w:hAnsi="Cambria"/>
      <w:b/>
      <w:bCs/>
      <w:kern w:val="32"/>
      <w:sz w:val="32"/>
      <w:szCs w:val="32"/>
    </w:rPr>
  </w:style>
  <w:style w:type="paragraph" w:customStyle="1" w:styleId="Style4">
    <w:name w:val="Style4"/>
    <w:basedOn w:val="Titre10"/>
    <w:link w:val="Style4Car"/>
    <w:qFormat/>
    <w:rsid w:val="006C07C5"/>
    <w:pPr>
      <w:keepNext/>
      <w:numPr>
        <w:numId w:val="16"/>
      </w:numPr>
      <w:tabs>
        <w:tab w:val="clear" w:pos="426"/>
      </w:tabs>
      <w:spacing w:before="0" w:line="276" w:lineRule="auto"/>
      <w:jc w:val="center"/>
    </w:pPr>
    <w:rPr>
      <w:rFonts w:ascii="Cambria" w:hAnsi="Cambria"/>
      <w:kern w:val="32"/>
      <w:sz w:val="32"/>
      <w:szCs w:val="32"/>
      <w:lang w:val="fr-FR" w:eastAsia="fr-FR"/>
    </w:rPr>
  </w:style>
  <w:style w:type="character" w:customStyle="1" w:styleId="Style5Car">
    <w:name w:val="Style5 Car"/>
    <w:link w:val="Style5"/>
    <w:semiHidden/>
    <w:locked/>
    <w:rsid w:val="006C07C5"/>
    <w:rPr>
      <w:rFonts w:ascii="Arial" w:hAnsi="Arial" w:cs="Arial"/>
      <w:b/>
      <w:bCs/>
      <w:iCs/>
      <w:sz w:val="28"/>
      <w:szCs w:val="28"/>
    </w:rPr>
  </w:style>
  <w:style w:type="paragraph" w:customStyle="1" w:styleId="Style5">
    <w:name w:val="Style5"/>
    <w:basedOn w:val="Titre2"/>
    <w:link w:val="Style5Car"/>
    <w:semiHidden/>
    <w:qFormat/>
    <w:rsid w:val="006C07C5"/>
    <w:pPr>
      <w:spacing w:before="0" w:after="0" w:line="240" w:lineRule="auto"/>
    </w:pPr>
    <w:rPr>
      <w:rFonts w:ascii="Arial" w:hAnsi="Arial" w:cs="Arial"/>
      <w:i w:val="0"/>
      <w:lang w:val="fr-FR" w:eastAsia="fr-FR"/>
    </w:rPr>
  </w:style>
  <w:style w:type="character" w:customStyle="1" w:styleId="Style6Car">
    <w:name w:val="Style6 Car"/>
    <w:link w:val="Style6"/>
    <w:semiHidden/>
    <w:locked/>
    <w:rsid w:val="006C07C5"/>
    <w:rPr>
      <w:rFonts w:ascii="Arial" w:hAnsi="Arial" w:cs="Arial"/>
      <w:b/>
      <w:bCs/>
      <w:iCs/>
      <w:sz w:val="28"/>
      <w:szCs w:val="28"/>
    </w:rPr>
  </w:style>
  <w:style w:type="paragraph" w:customStyle="1" w:styleId="Style6">
    <w:name w:val="Style6"/>
    <w:basedOn w:val="Titre2"/>
    <w:next w:val="Style3"/>
    <w:link w:val="Style6Car"/>
    <w:semiHidden/>
    <w:qFormat/>
    <w:rsid w:val="006C07C5"/>
    <w:pPr>
      <w:spacing w:before="0" w:after="0" w:line="240" w:lineRule="auto"/>
    </w:pPr>
    <w:rPr>
      <w:rFonts w:ascii="Arial" w:hAnsi="Arial" w:cs="Arial"/>
      <w:i w:val="0"/>
      <w:lang w:val="fr-FR" w:eastAsia="fr-FR"/>
    </w:rPr>
  </w:style>
  <w:style w:type="paragraph" w:customStyle="1" w:styleId="titrecentr">
    <w:name w:val="titre centré"/>
    <w:rsid w:val="006C07C5"/>
    <w:pPr>
      <w:widowControl w:val="0"/>
      <w:spacing w:line="-240" w:lineRule="auto"/>
      <w:jc w:val="center"/>
    </w:pPr>
    <w:rPr>
      <w:rFonts w:ascii="Courier" w:hAnsi="Courier"/>
      <w:b/>
      <w:sz w:val="24"/>
    </w:rPr>
  </w:style>
  <w:style w:type="paragraph" w:customStyle="1" w:styleId="Normal11">
    <w:name w:val="Normal1"/>
    <w:basedOn w:val="Normal"/>
    <w:uiPriority w:val="99"/>
    <w:semiHidden/>
    <w:rsid w:val="006C07C5"/>
    <w:pPr>
      <w:tabs>
        <w:tab w:val="left" w:pos="1134"/>
      </w:tabs>
      <w:spacing w:after="0" w:line="240" w:lineRule="auto"/>
      <w:jc w:val="both"/>
    </w:pPr>
    <w:rPr>
      <w:rFonts w:ascii="Times New Roman" w:hAnsi="Times New Roman"/>
      <w:sz w:val="23"/>
      <w:szCs w:val="23"/>
      <w:lang w:bidi="en-US"/>
    </w:rPr>
  </w:style>
  <w:style w:type="paragraph" w:customStyle="1" w:styleId="Broodtekst">
    <w:name w:val="Broodtekst"/>
    <w:basedOn w:val="Normal"/>
    <w:uiPriority w:val="99"/>
    <w:semiHidden/>
    <w:rsid w:val="006C07C5"/>
    <w:pPr>
      <w:spacing w:after="0" w:line="240" w:lineRule="atLeast"/>
      <w:ind w:left="1134" w:right="-51"/>
    </w:pPr>
    <w:rPr>
      <w:rFonts w:ascii="Times New Roman" w:hAnsi="Times New Roman"/>
      <w:sz w:val="21"/>
      <w:szCs w:val="21"/>
      <w:lang w:val="nl-NL" w:bidi="en-US"/>
    </w:rPr>
  </w:style>
  <w:style w:type="character" w:customStyle="1" w:styleId="Tableau1Car">
    <w:name w:val="Tableau1 Car"/>
    <w:link w:val="Tableau1"/>
    <w:semiHidden/>
    <w:locked/>
    <w:rsid w:val="006C07C5"/>
    <w:rPr>
      <w:rFonts w:ascii="Arial Narrow" w:eastAsia="Arial Unicode MS" w:hAnsi="Arial Narrow"/>
      <w:b/>
      <w:noProof/>
      <w:lang w:val="fr-CM"/>
    </w:rPr>
  </w:style>
  <w:style w:type="paragraph" w:customStyle="1" w:styleId="Tableau1">
    <w:name w:val="Tableau1"/>
    <w:basedOn w:val="Normal"/>
    <w:link w:val="Tableau1Car"/>
    <w:semiHidden/>
    <w:qFormat/>
    <w:rsid w:val="006C07C5"/>
    <w:pPr>
      <w:spacing w:after="0" w:line="240" w:lineRule="auto"/>
      <w:ind w:left="-113" w:right="-113"/>
      <w:contextualSpacing/>
      <w:jc w:val="center"/>
    </w:pPr>
    <w:rPr>
      <w:rFonts w:ascii="Arial Narrow" w:eastAsia="Arial Unicode MS" w:hAnsi="Arial Narrow"/>
      <w:b/>
      <w:noProof/>
      <w:sz w:val="20"/>
      <w:szCs w:val="20"/>
      <w:lang w:val="fr-CM"/>
    </w:rPr>
  </w:style>
  <w:style w:type="paragraph" w:customStyle="1" w:styleId="Tableau0">
    <w:name w:val="Tableau0"/>
    <w:basedOn w:val="Tableau1"/>
    <w:uiPriority w:val="99"/>
    <w:semiHidden/>
    <w:qFormat/>
    <w:rsid w:val="006C07C5"/>
    <w:pPr>
      <w:ind w:left="-57" w:right="-57"/>
      <w:jc w:val="left"/>
    </w:pPr>
  </w:style>
  <w:style w:type="paragraph" w:customStyle="1" w:styleId="Tableau3">
    <w:name w:val="Tableau3"/>
    <w:basedOn w:val="Normal"/>
    <w:uiPriority w:val="99"/>
    <w:semiHidden/>
    <w:qFormat/>
    <w:rsid w:val="006C07C5"/>
    <w:pPr>
      <w:spacing w:after="0" w:line="60" w:lineRule="atLeast"/>
      <w:ind w:left="-57" w:right="-57"/>
      <w:contextualSpacing/>
      <w:jc w:val="both"/>
    </w:pPr>
    <w:rPr>
      <w:rFonts w:ascii="Arial Narrow" w:eastAsia="Arial Unicode MS" w:hAnsi="Arial Narrow"/>
      <w:noProof/>
      <w:sz w:val="20"/>
      <w:szCs w:val="20"/>
      <w:lang w:val="fr-CM"/>
    </w:rPr>
  </w:style>
  <w:style w:type="character" w:customStyle="1" w:styleId="PartieCar">
    <w:name w:val="Partie Car"/>
    <w:link w:val="Partie"/>
    <w:uiPriority w:val="99"/>
    <w:semiHidden/>
    <w:locked/>
    <w:rsid w:val="006C07C5"/>
    <w:rPr>
      <w:rFonts w:ascii="Arial Narrow" w:hAnsi="Arial Narrow"/>
      <w:b/>
      <w:iCs/>
      <w:sz w:val="24"/>
      <w:szCs w:val="28"/>
    </w:rPr>
  </w:style>
  <w:style w:type="paragraph" w:customStyle="1" w:styleId="Partie">
    <w:name w:val="Partie"/>
    <w:basedOn w:val="Titre2"/>
    <w:next w:val="Corpsdetexte"/>
    <w:link w:val="PartieCar"/>
    <w:uiPriority w:val="99"/>
    <w:semiHidden/>
    <w:qFormat/>
    <w:rsid w:val="006C07C5"/>
    <w:pPr>
      <w:keepNext w:val="0"/>
      <w:numPr>
        <w:ilvl w:val="1"/>
        <w:numId w:val="17"/>
      </w:numPr>
      <w:spacing w:beforeLines="60" w:before="0" w:after="0" w:line="240" w:lineRule="auto"/>
      <w:contextualSpacing/>
      <w:jc w:val="both"/>
    </w:pPr>
    <w:rPr>
      <w:rFonts w:ascii="Arial Narrow" w:hAnsi="Arial Narrow"/>
      <w:bCs w:val="0"/>
      <w:i w:val="0"/>
      <w:sz w:val="24"/>
      <w:lang w:val="fr-FR" w:eastAsia="fr-FR"/>
    </w:rPr>
  </w:style>
  <w:style w:type="paragraph" w:customStyle="1" w:styleId="Article">
    <w:name w:val="Article"/>
    <w:basedOn w:val="Titre3"/>
    <w:uiPriority w:val="99"/>
    <w:semiHidden/>
    <w:qFormat/>
    <w:rsid w:val="006C07C5"/>
    <w:pPr>
      <w:keepNext w:val="0"/>
      <w:keepLines w:val="0"/>
      <w:numPr>
        <w:ilvl w:val="3"/>
        <w:numId w:val="17"/>
      </w:numPr>
      <w:spacing w:before="0"/>
      <w:jc w:val="both"/>
      <w:outlineLvl w:val="3"/>
    </w:pPr>
    <w:rPr>
      <w:rFonts w:ascii="Arial Narrow" w:hAnsi="Arial Narrow" w:cs="Arial"/>
      <w:i/>
      <w:smallCaps/>
      <w:color w:val="auto"/>
      <w:sz w:val="22"/>
      <w:szCs w:val="26"/>
    </w:rPr>
  </w:style>
  <w:style w:type="character" w:customStyle="1" w:styleId="Tiret1Car">
    <w:name w:val="Tiret1 Car"/>
    <w:link w:val="Tiret1"/>
    <w:locked/>
    <w:rsid w:val="006C07C5"/>
    <w:rPr>
      <w:rFonts w:ascii="Arial Narrow" w:hAnsi="Arial Narrow"/>
    </w:rPr>
  </w:style>
  <w:style w:type="paragraph" w:customStyle="1" w:styleId="Tiret1">
    <w:name w:val="Tiret1"/>
    <w:basedOn w:val="Normal"/>
    <w:link w:val="Tiret1Car"/>
    <w:qFormat/>
    <w:rsid w:val="006C07C5"/>
    <w:pPr>
      <w:numPr>
        <w:numId w:val="18"/>
      </w:numPr>
      <w:spacing w:before="60" w:after="0" w:line="240" w:lineRule="auto"/>
      <w:jc w:val="both"/>
    </w:pPr>
    <w:rPr>
      <w:rFonts w:ascii="Arial Narrow" w:hAnsi="Arial Narrow"/>
      <w:sz w:val="20"/>
      <w:szCs w:val="20"/>
    </w:rPr>
  </w:style>
  <w:style w:type="paragraph" w:customStyle="1" w:styleId="SousArt1">
    <w:name w:val="SousArt1"/>
    <w:basedOn w:val="Article"/>
    <w:uiPriority w:val="99"/>
    <w:semiHidden/>
    <w:qFormat/>
    <w:rsid w:val="006C07C5"/>
    <w:pPr>
      <w:numPr>
        <w:ilvl w:val="4"/>
      </w:numPr>
      <w:outlineLvl w:val="4"/>
    </w:pPr>
  </w:style>
  <w:style w:type="paragraph" w:customStyle="1" w:styleId="SousArt2">
    <w:name w:val="SousArt2"/>
    <w:basedOn w:val="Article"/>
    <w:uiPriority w:val="99"/>
    <w:semiHidden/>
    <w:qFormat/>
    <w:rsid w:val="006C07C5"/>
    <w:pPr>
      <w:numPr>
        <w:ilvl w:val="5"/>
      </w:numPr>
      <w:outlineLvl w:val="5"/>
    </w:pPr>
    <w:rPr>
      <w:b w:val="0"/>
      <w:smallCaps w:val="0"/>
    </w:rPr>
  </w:style>
  <w:style w:type="character" w:customStyle="1" w:styleId="ChapitreCar">
    <w:name w:val="Chapitre Car"/>
    <w:link w:val="Chapitre"/>
    <w:uiPriority w:val="99"/>
    <w:semiHidden/>
    <w:locked/>
    <w:rsid w:val="006C07C5"/>
    <w:rPr>
      <w:rFonts w:ascii="Arial Narrow" w:hAnsi="Arial Narrow"/>
      <w:b/>
      <w:bCs/>
      <w:i/>
      <w:smallCaps/>
      <w:sz w:val="28"/>
      <w:szCs w:val="26"/>
    </w:rPr>
  </w:style>
  <w:style w:type="paragraph" w:customStyle="1" w:styleId="Chapitre">
    <w:name w:val="Chapitre"/>
    <w:basedOn w:val="Article"/>
    <w:link w:val="ChapitreCar"/>
    <w:uiPriority w:val="99"/>
    <w:semiHidden/>
    <w:qFormat/>
    <w:rsid w:val="006C07C5"/>
    <w:pPr>
      <w:numPr>
        <w:ilvl w:val="2"/>
      </w:numPr>
      <w:spacing w:before="180"/>
      <w:outlineLvl w:val="2"/>
    </w:pPr>
    <w:rPr>
      <w:rFonts w:cs="Times New Roman"/>
      <w:sz w:val="28"/>
    </w:rPr>
  </w:style>
  <w:style w:type="character" w:customStyle="1" w:styleId="Tableau2Car">
    <w:name w:val="Tableau2 Car"/>
    <w:link w:val="Tableau2"/>
    <w:semiHidden/>
    <w:locked/>
    <w:rsid w:val="006C07C5"/>
    <w:rPr>
      <w:rFonts w:ascii="Arial Narrow" w:eastAsia="Arial Unicode MS" w:hAnsi="Arial Narrow"/>
      <w:noProof/>
      <w:lang w:val="fr-CM"/>
    </w:rPr>
  </w:style>
  <w:style w:type="paragraph" w:customStyle="1" w:styleId="Tableau2">
    <w:name w:val="Tableau2"/>
    <w:basedOn w:val="Tableau1"/>
    <w:link w:val="Tableau2Car"/>
    <w:semiHidden/>
    <w:qFormat/>
    <w:rsid w:val="006C07C5"/>
    <w:pPr>
      <w:spacing w:line="60" w:lineRule="atLeast"/>
      <w:ind w:left="-57" w:right="-57"/>
    </w:pPr>
    <w:rPr>
      <w:b w:val="0"/>
    </w:rPr>
  </w:style>
  <w:style w:type="character" w:customStyle="1" w:styleId="Liste1Car">
    <w:name w:val="Liste1 Car"/>
    <w:link w:val="Liste1"/>
    <w:locked/>
    <w:rsid w:val="006C07C5"/>
    <w:rPr>
      <w:rFonts w:ascii="Arial Narrow" w:hAnsi="Arial Narrow"/>
      <w:szCs w:val="24"/>
    </w:rPr>
  </w:style>
  <w:style w:type="paragraph" w:customStyle="1" w:styleId="Liste1">
    <w:name w:val="Liste1"/>
    <w:basedOn w:val="Tiret1"/>
    <w:link w:val="Liste1Car"/>
    <w:qFormat/>
    <w:rsid w:val="006C07C5"/>
    <w:pPr>
      <w:spacing w:before="0"/>
      <w:contextualSpacing/>
    </w:pPr>
    <w:rPr>
      <w:szCs w:val="24"/>
    </w:rPr>
  </w:style>
  <w:style w:type="paragraph" w:customStyle="1" w:styleId="Dao1">
    <w:name w:val="Dao1"/>
    <w:basedOn w:val="Paragraphedeliste"/>
    <w:uiPriority w:val="99"/>
    <w:semiHidden/>
    <w:qFormat/>
    <w:rsid w:val="006C07C5"/>
    <w:pPr>
      <w:tabs>
        <w:tab w:val="num" w:pos="0"/>
      </w:tabs>
      <w:spacing w:after="0" w:line="240" w:lineRule="auto"/>
      <w:ind w:left="0"/>
      <w:jc w:val="center"/>
      <w:outlineLvl w:val="0"/>
    </w:pPr>
    <w:rPr>
      <w:b/>
      <w:sz w:val="40"/>
      <w:szCs w:val="24"/>
      <w:lang w:val="fr-FR"/>
    </w:rPr>
  </w:style>
  <w:style w:type="paragraph" w:customStyle="1" w:styleId="Dao2">
    <w:name w:val="Dao2"/>
    <w:basedOn w:val="Dao1"/>
    <w:uiPriority w:val="99"/>
    <w:semiHidden/>
    <w:qFormat/>
    <w:rsid w:val="006C07C5"/>
    <w:pPr>
      <w:outlineLvl w:val="1"/>
    </w:pPr>
  </w:style>
  <w:style w:type="paragraph" w:customStyle="1" w:styleId="Dao6">
    <w:name w:val="Dao6"/>
    <w:basedOn w:val="Dao1"/>
    <w:uiPriority w:val="99"/>
    <w:semiHidden/>
    <w:qFormat/>
    <w:rsid w:val="006C07C5"/>
    <w:pPr>
      <w:spacing w:before="180"/>
      <w:contextualSpacing w:val="0"/>
      <w:jc w:val="both"/>
      <w:outlineLvl w:val="5"/>
    </w:pPr>
    <w:rPr>
      <w:sz w:val="24"/>
    </w:rPr>
  </w:style>
  <w:style w:type="paragraph" w:customStyle="1" w:styleId="Dao4">
    <w:name w:val="Dao4"/>
    <w:basedOn w:val="Dao6"/>
    <w:uiPriority w:val="99"/>
    <w:semiHidden/>
    <w:qFormat/>
    <w:rsid w:val="006C07C5"/>
    <w:pPr>
      <w:outlineLvl w:val="3"/>
    </w:pPr>
    <w:rPr>
      <w:caps/>
      <w:sz w:val="28"/>
    </w:rPr>
  </w:style>
  <w:style w:type="character" w:customStyle="1" w:styleId="Dao5Car">
    <w:name w:val="Dao5 Car"/>
    <w:link w:val="Dao5"/>
    <w:semiHidden/>
    <w:locked/>
    <w:rsid w:val="006C07C5"/>
    <w:rPr>
      <w:b/>
      <w:i/>
      <w:sz w:val="24"/>
      <w:szCs w:val="24"/>
    </w:rPr>
  </w:style>
  <w:style w:type="paragraph" w:customStyle="1" w:styleId="Dao5">
    <w:name w:val="Dao5"/>
    <w:basedOn w:val="Dao4"/>
    <w:link w:val="Dao5Car"/>
    <w:semiHidden/>
    <w:qFormat/>
    <w:rsid w:val="006C07C5"/>
    <w:pPr>
      <w:outlineLvl w:val="4"/>
    </w:pPr>
    <w:rPr>
      <w:rFonts w:eastAsia="Times New Roman"/>
      <w:i/>
      <w:caps w:val="0"/>
      <w:sz w:val="24"/>
      <w:lang w:eastAsia="fr-FR"/>
    </w:rPr>
  </w:style>
  <w:style w:type="character" w:customStyle="1" w:styleId="Dao7Car">
    <w:name w:val="Dao7 Car"/>
    <w:link w:val="Dao7"/>
    <w:semiHidden/>
    <w:locked/>
    <w:rsid w:val="006C07C5"/>
    <w:rPr>
      <w:sz w:val="24"/>
      <w:szCs w:val="24"/>
    </w:rPr>
  </w:style>
  <w:style w:type="paragraph" w:customStyle="1" w:styleId="Dao7">
    <w:name w:val="Dao7"/>
    <w:basedOn w:val="Dao6"/>
    <w:link w:val="Dao7Car"/>
    <w:semiHidden/>
    <w:qFormat/>
    <w:rsid w:val="006C07C5"/>
    <w:pPr>
      <w:outlineLvl w:val="6"/>
    </w:pPr>
    <w:rPr>
      <w:rFonts w:eastAsia="Times New Roman"/>
      <w:b w:val="0"/>
      <w:lang w:eastAsia="fr-FR"/>
    </w:rPr>
  </w:style>
  <w:style w:type="paragraph" w:customStyle="1" w:styleId="Dao8">
    <w:name w:val="Dao8"/>
    <w:basedOn w:val="Dao7"/>
    <w:uiPriority w:val="99"/>
    <w:semiHidden/>
    <w:qFormat/>
    <w:rsid w:val="006C07C5"/>
    <w:pPr>
      <w:tabs>
        <w:tab w:val="num" w:pos="360"/>
        <w:tab w:val="num" w:pos="5760"/>
      </w:tabs>
      <w:ind w:left="5760" w:hanging="360"/>
      <w:contextualSpacing/>
      <w:outlineLvl w:val="7"/>
    </w:pPr>
  </w:style>
  <w:style w:type="paragraph" w:customStyle="1" w:styleId="Dao9">
    <w:name w:val="Dao9"/>
    <w:basedOn w:val="Dao8"/>
    <w:uiPriority w:val="99"/>
    <w:semiHidden/>
    <w:qFormat/>
    <w:rsid w:val="006C07C5"/>
    <w:pPr>
      <w:tabs>
        <w:tab w:val="num" w:pos="6480"/>
      </w:tabs>
      <w:ind w:left="568" w:hanging="284"/>
      <w:outlineLvl w:val="8"/>
    </w:pPr>
  </w:style>
  <w:style w:type="character" w:customStyle="1" w:styleId="textegras81">
    <w:name w:val="textegras81"/>
    <w:rsid w:val="006C07C5"/>
    <w:rPr>
      <w:rFonts w:ascii="Verdana" w:hAnsi="Verdana" w:hint="default"/>
      <w:b/>
      <w:bCs/>
      <w:strike w:val="0"/>
      <w:dstrike w:val="0"/>
      <w:color w:val="666633"/>
      <w:sz w:val="18"/>
      <w:szCs w:val="18"/>
      <w:u w:val="none"/>
      <w:effect w:val="none"/>
    </w:rPr>
  </w:style>
  <w:style w:type="table" w:customStyle="1" w:styleId="Grilledutableau1">
    <w:name w:val="Grille du tableau1"/>
    <w:basedOn w:val="TableauNormal"/>
    <w:next w:val="Grilledutableau"/>
    <w:uiPriority w:val="39"/>
    <w:rsid w:val="006C07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10">
    <w:name w:val="Titre 11"/>
    <w:basedOn w:val="Normal"/>
    <w:next w:val="Normal"/>
    <w:rsid w:val="006C07C5"/>
    <w:pPr>
      <w:autoSpaceDE w:val="0"/>
      <w:autoSpaceDN w:val="0"/>
      <w:adjustRightInd w:val="0"/>
      <w:spacing w:after="0" w:line="240" w:lineRule="auto"/>
    </w:pPr>
    <w:rPr>
      <w:rFonts w:ascii="KGMEHI+Verdana" w:hAnsi="KGMEHI+Verdana"/>
      <w:sz w:val="24"/>
      <w:szCs w:val="24"/>
    </w:rPr>
  </w:style>
  <w:style w:type="paragraph" w:customStyle="1" w:styleId="Style28">
    <w:name w:val="Style28"/>
    <w:basedOn w:val="Paragraphedeliste"/>
    <w:link w:val="Style28Car"/>
    <w:qFormat/>
    <w:rsid w:val="006C07C5"/>
    <w:pPr>
      <w:numPr>
        <w:numId w:val="19"/>
      </w:numPr>
      <w:spacing w:after="0" w:line="240" w:lineRule="auto"/>
      <w:jc w:val="both"/>
    </w:pPr>
    <w:rPr>
      <w:rFonts w:ascii="Arial" w:eastAsia="Times New Roman" w:hAnsi="Arial"/>
      <w:lang w:val="fr-FR" w:eastAsia="fr-FR"/>
    </w:rPr>
  </w:style>
  <w:style w:type="character" w:customStyle="1" w:styleId="Style28Car">
    <w:name w:val="Style28 Car"/>
    <w:link w:val="Style28"/>
    <w:rsid w:val="006C07C5"/>
    <w:rPr>
      <w:rFonts w:ascii="Arial" w:hAnsi="Arial"/>
      <w:sz w:val="22"/>
      <w:szCs w:val="22"/>
    </w:rPr>
  </w:style>
  <w:style w:type="character" w:customStyle="1" w:styleId="Retraitcorpset1religCar1">
    <w:name w:val="Retrait corps et 1re lig. Car1"/>
    <w:uiPriority w:val="99"/>
    <w:semiHidden/>
    <w:rsid w:val="006C07C5"/>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6C07C5"/>
    <w:pPr>
      <w:suppressAutoHyphens/>
      <w:overflowPunct w:val="0"/>
      <w:autoSpaceDE w:val="0"/>
      <w:autoSpaceDN w:val="0"/>
      <w:adjustRightInd w:val="0"/>
      <w:spacing w:after="0" w:line="240" w:lineRule="auto"/>
      <w:jc w:val="both"/>
      <w:textAlignment w:val="baseline"/>
    </w:pPr>
    <w:rPr>
      <w:rFonts w:ascii="Times New Roman" w:hAnsi="Times New Roman"/>
      <w:sz w:val="24"/>
      <w:szCs w:val="20"/>
    </w:rPr>
  </w:style>
  <w:style w:type="paragraph" w:customStyle="1" w:styleId="CM2">
    <w:name w:val="CM2"/>
    <w:basedOn w:val="Default"/>
    <w:next w:val="Default"/>
    <w:rsid w:val="006C07C5"/>
    <w:pPr>
      <w:spacing w:line="263" w:lineRule="atLeast"/>
      <w:jc w:val="left"/>
      <w:textAlignment w:val="auto"/>
    </w:pPr>
    <w:rPr>
      <w:rFonts w:ascii="Helvetica" w:hAnsi="Helvetica" w:cs="Helvetica"/>
      <w:color w:val="auto"/>
    </w:rPr>
  </w:style>
  <w:style w:type="paragraph" w:customStyle="1" w:styleId="CM98">
    <w:name w:val="CM98"/>
    <w:basedOn w:val="Default"/>
    <w:next w:val="Default"/>
    <w:rsid w:val="006C07C5"/>
    <w:pPr>
      <w:spacing w:after="178" w:line="240" w:lineRule="auto"/>
      <w:jc w:val="left"/>
      <w:textAlignment w:val="auto"/>
    </w:pPr>
    <w:rPr>
      <w:rFonts w:ascii="Helvetica" w:hAnsi="Helvetica" w:cs="Helvetica"/>
      <w:color w:val="auto"/>
    </w:rPr>
  </w:style>
  <w:style w:type="paragraph" w:customStyle="1" w:styleId="CM102">
    <w:name w:val="CM102"/>
    <w:basedOn w:val="Default"/>
    <w:next w:val="Default"/>
    <w:rsid w:val="006C07C5"/>
    <w:pPr>
      <w:spacing w:after="553" w:line="240" w:lineRule="auto"/>
      <w:jc w:val="left"/>
      <w:textAlignment w:val="auto"/>
    </w:pPr>
    <w:rPr>
      <w:rFonts w:ascii="Helvetica" w:hAnsi="Helvetica" w:cs="Helvetica"/>
      <w:color w:val="auto"/>
    </w:rPr>
  </w:style>
  <w:style w:type="paragraph" w:customStyle="1" w:styleId="CM105">
    <w:name w:val="CM105"/>
    <w:basedOn w:val="Default"/>
    <w:next w:val="Default"/>
    <w:rsid w:val="006C07C5"/>
    <w:pPr>
      <w:spacing w:after="348" w:line="240" w:lineRule="auto"/>
      <w:jc w:val="left"/>
      <w:textAlignment w:val="auto"/>
    </w:pPr>
    <w:rPr>
      <w:rFonts w:ascii="Helvetica" w:hAnsi="Helvetica" w:cs="Helvetica"/>
      <w:color w:val="auto"/>
    </w:rPr>
  </w:style>
  <w:style w:type="paragraph" w:customStyle="1" w:styleId="CM106">
    <w:name w:val="CM106"/>
    <w:basedOn w:val="Default"/>
    <w:next w:val="Default"/>
    <w:rsid w:val="006C07C5"/>
    <w:pPr>
      <w:spacing w:after="1148" w:line="240" w:lineRule="auto"/>
      <w:jc w:val="left"/>
      <w:textAlignment w:val="auto"/>
    </w:pPr>
    <w:rPr>
      <w:rFonts w:ascii="Helvetica" w:hAnsi="Helvetica" w:cs="Helvetica"/>
      <w:color w:val="auto"/>
    </w:rPr>
  </w:style>
  <w:style w:type="paragraph" w:customStyle="1" w:styleId="CM107">
    <w:name w:val="CM107"/>
    <w:basedOn w:val="Default"/>
    <w:next w:val="Default"/>
    <w:rsid w:val="006C07C5"/>
    <w:pPr>
      <w:spacing w:after="450" w:line="240" w:lineRule="auto"/>
      <w:jc w:val="left"/>
      <w:textAlignment w:val="auto"/>
    </w:pPr>
    <w:rPr>
      <w:rFonts w:ascii="Helvetica" w:hAnsi="Helvetica" w:cs="Helvetica"/>
      <w:color w:val="auto"/>
    </w:rPr>
  </w:style>
  <w:style w:type="paragraph" w:customStyle="1" w:styleId="CM119">
    <w:name w:val="CM119"/>
    <w:basedOn w:val="Default"/>
    <w:next w:val="Default"/>
    <w:rsid w:val="006C07C5"/>
    <w:pPr>
      <w:spacing w:after="665" w:line="240" w:lineRule="auto"/>
      <w:jc w:val="left"/>
      <w:textAlignment w:val="auto"/>
    </w:pPr>
    <w:rPr>
      <w:rFonts w:ascii="Helvetica" w:hAnsi="Helvetica" w:cs="Helvetica"/>
      <w:color w:val="auto"/>
    </w:rPr>
  </w:style>
  <w:style w:type="paragraph" w:customStyle="1" w:styleId="CM37">
    <w:name w:val="CM37"/>
    <w:basedOn w:val="Default"/>
    <w:next w:val="Default"/>
    <w:rsid w:val="006C07C5"/>
    <w:pPr>
      <w:spacing w:line="266" w:lineRule="atLeast"/>
      <w:jc w:val="left"/>
      <w:textAlignment w:val="auto"/>
    </w:pPr>
    <w:rPr>
      <w:rFonts w:ascii="Helvetica" w:hAnsi="Helvetica" w:cs="Helvetica"/>
      <w:color w:val="auto"/>
    </w:rPr>
  </w:style>
  <w:style w:type="paragraph" w:customStyle="1" w:styleId="CM120">
    <w:name w:val="CM120"/>
    <w:basedOn w:val="Default"/>
    <w:next w:val="Default"/>
    <w:rsid w:val="006C07C5"/>
    <w:pPr>
      <w:spacing w:after="1763" w:line="240" w:lineRule="auto"/>
      <w:jc w:val="left"/>
      <w:textAlignment w:val="auto"/>
    </w:pPr>
    <w:rPr>
      <w:rFonts w:ascii="Helvetica" w:hAnsi="Helvetica" w:cs="Helvetica"/>
      <w:color w:val="auto"/>
    </w:rPr>
  </w:style>
  <w:style w:type="paragraph" w:customStyle="1" w:styleId="CM42">
    <w:name w:val="CM42"/>
    <w:basedOn w:val="Default"/>
    <w:next w:val="Default"/>
    <w:rsid w:val="006C07C5"/>
    <w:pPr>
      <w:spacing w:line="266" w:lineRule="atLeast"/>
      <w:jc w:val="left"/>
      <w:textAlignment w:val="auto"/>
    </w:pPr>
    <w:rPr>
      <w:rFonts w:ascii="Helvetica" w:hAnsi="Helvetica" w:cs="Helvetica"/>
      <w:color w:val="auto"/>
    </w:rPr>
  </w:style>
  <w:style w:type="paragraph" w:customStyle="1" w:styleId="CM122">
    <w:name w:val="CM122"/>
    <w:basedOn w:val="Default"/>
    <w:next w:val="Default"/>
    <w:rsid w:val="006C07C5"/>
    <w:pPr>
      <w:spacing w:after="2020" w:line="240" w:lineRule="auto"/>
      <w:jc w:val="left"/>
      <w:textAlignment w:val="auto"/>
    </w:pPr>
    <w:rPr>
      <w:rFonts w:ascii="Helvetica" w:hAnsi="Helvetica" w:cs="Helvetica"/>
      <w:color w:val="auto"/>
    </w:rPr>
  </w:style>
  <w:style w:type="paragraph" w:customStyle="1" w:styleId="Retraitcorpsdetexte22">
    <w:name w:val="Retrait corps de texte 22"/>
    <w:basedOn w:val="Normal"/>
    <w:rsid w:val="006C07C5"/>
    <w:pPr>
      <w:suppressAutoHyphens/>
      <w:overflowPunct w:val="0"/>
      <w:autoSpaceDE w:val="0"/>
      <w:autoSpaceDN w:val="0"/>
      <w:adjustRightInd w:val="0"/>
      <w:spacing w:after="0" w:line="240" w:lineRule="auto"/>
      <w:ind w:left="695" w:hanging="695"/>
      <w:jc w:val="both"/>
      <w:textAlignment w:val="baseline"/>
    </w:pPr>
    <w:rPr>
      <w:rFonts w:ascii="Tahoma" w:hAnsi="Tahoma"/>
      <w:sz w:val="24"/>
      <w:szCs w:val="20"/>
    </w:rPr>
  </w:style>
  <w:style w:type="paragraph" w:customStyle="1" w:styleId="CM1">
    <w:name w:val="CM1"/>
    <w:basedOn w:val="Default"/>
    <w:next w:val="Default"/>
    <w:rsid w:val="006C07C5"/>
    <w:pPr>
      <w:spacing w:line="240" w:lineRule="auto"/>
      <w:jc w:val="left"/>
      <w:textAlignment w:val="auto"/>
    </w:pPr>
    <w:rPr>
      <w:rFonts w:ascii="Helvetica" w:hAnsi="Helvetica" w:cs="Helvetica"/>
      <w:color w:val="auto"/>
    </w:rPr>
  </w:style>
  <w:style w:type="paragraph" w:customStyle="1" w:styleId="CM100">
    <w:name w:val="CM100"/>
    <w:basedOn w:val="Default"/>
    <w:next w:val="Default"/>
    <w:rsid w:val="006C07C5"/>
    <w:pPr>
      <w:spacing w:after="128" w:line="240" w:lineRule="auto"/>
      <w:jc w:val="left"/>
      <w:textAlignment w:val="auto"/>
    </w:pPr>
    <w:rPr>
      <w:rFonts w:ascii="Helvetica" w:hAnsi="Helvetica" w:cs="Helvetica"/>
      <w:color w:val="auto"/>
    </w:rPr>
  </w:style>
  <w:style w:type="paragraph" w:customStyle="1" w:styleId="CM104">
    <w:name w:val="CM104"/>
    <w:basedOn w:val="Default"/>
    <w:next w:val="Default"/>
    <w:rsid w:val="006C07C5"/>
    <w:pPr>
      <w:spacing w:after="1023" w:line="240" w:lineRule="auto"/>
      <w:jc w:val="left"/>
      <w:textAlignment w:val="auto"/>
    </w:pPr>
    <w:rPr>
      <w:rFonts w:ascii="Helvetica" w:hAnsi="Helvetica" w:cs="Helvetica"/>
      <w:color w:val="auto"/>
    </w:rPr>
  </w:style>
  <w:style w:type="paragraph" w:customStyle="1" w:styleId="Header2-SubClauses">
    <w:name w:val="Header 2 - SubClauses"/>
    <w:basedOn w:val="Normal"/>
    <w:rsid w:val="006C07C5"/>
    <w:pPr>
      <w:tabs>
        <w:tab w:val="left" w:pos="619"/>
      </w:tabs>
      <w:overflowPunct w:val="0"/>
      <w:autoSpaceDE w:val="0"/>
      <w:autoSpaceDN w:val="0"/>
      <w:adjustRightInd w:val="0"/>
      <w:spacing w:line="240" w:lineRule="auto"/>
      <w:jc w:val="both"/>
      <w:textAlignment w:val="baseline"/>
    </w:pPr>
    <w:rPr>
      <w:rFonts w:ascii="Times New Roman" w:hAnsi="Times New Roman"/>
      <w:sz w:val="24"/>
      <w:szCs w:val="20"/>
      <w:lang w:val="es-ES_tradnl"/>
    </w:rPr>
  </w:style>
  <w:style w:type="character" w:customStyle="1" w:styleId="StyleArialNarrow14ptGrasRouge">
    <w:name w:val="Style Arial Narrow 14 pt Gras Rouge"/>
    <w:basedOn w:val="Policepardfaut"/>
    <w:rsid w:val="006C07C5"/>
    <w:rPr>
      <w:rFonts w:ascii="Arial Narrow" w:hAnsi="Arial Narrow"/>
      <w:b/>
      <w:bCs/>
      <w:color w:val="auto"/>
      <w:sz w:val="28"/>
    </w:rPr>
  </w:style>
  <w:style w:type="paragraph" w:customStyle="1" w:styleId="Corpsdetexte32">
    <w:name w:val="Corps de texte 32"/>
    <w:basedOn w:val="Normal"/>
    <w:rsid w:val="006C07C5"/>
    <w:pPr>
      <w:widowControl w:val="0"/>
      <w:overflowPunct w:val="0"/>
      <w:autoSpaceDE w:val="0"/>
      <w:autoSpaceDN w:val="0"/>
      <w:adjustRightInd w:val="0"/>
      <w:spacing w:after="0" w:line="240" w:lineRule="auto"/>
      <w:jc w:val="both"/>
      <w:textAlignment w:val="baseline"/>
    </w:pPr>
    <w:rPr>
      <w:rFonts w:ascii="Times" w:hAnsi="Times"/>
      <w:b/>
      <w:sz w:val="24"/>
      <w:szCs w:val="20"/>
    </w:rPr>
  </w:style>
  <w:style w:type="character" w:customStyle="1" w:styleId="StyleBookmanOldStyleGras">
    <w:name w:val="Style Bookman Old Style Gras"/>
    <w:basedOn w:val="Policepardfaut"/>
    <w:rsid w:val="006C07C5"/>
    <w:rPr>
      <w:rFonts w:ascii="Bookman Old Style" w:hAnsi="Bookman Old Style" w:hint="default"/>
      <w:b/>
      <w:bCs w:val="0"/>
    </w:rPr>
  </w:style>
  <w:style w:type="character" w:customStyle="1" w:styleId="PieddepageCar1">
    <w:name w:val="Pied de page Car1"/>
    <w:basedOn w:val="Policepardfaut"/>
    <w:uiPriority w:val="99"/>
    <w:semiHidden/>
    <w:rsid w:val="006C07C5"/>
  </w:style>
  <w:style w:type="character" w:customStyle="1" w:styleId="En-tteoupieddepage">
    <w:name w:val="En-tête ou pied de page_"/>
    <w:link w:val="En-tteoupieddepage1"/>
    <w:uiPriority w:val="99"/>
    <w:locked/>
    <w:rsid w:val="006C07C5"/>
    <w:rPr>
      <w:b/>
      <w:bCs/>
      <w:i/>
      <w:iCs/>
      <w:sz w:val="16"/>
      <w:szCs w:val="16"/>
      <w:shd w:val="clear" w:color="auto" w:fill="FFFFFF"/>
    </w:rPr>
  </w:style>
  <w:style w:type="paragraph" w:customStyle="1" w:styleId="En-tteoupieddepage1">
    <w:name w:val="En-tête ou pied de page1"/>
    <w:basedOn w:val="Normal"/>
    <w:link w:val="En-tteoupieddepage"/>
    <w:uiPriority w:val="99"/>
    <w:rsid w:val="006C07C5"/>
    <w:pPr>
      <w:widowControl w:val="0"/>
      <w:shd w:val="clear" w:color="auto" w:fill="FFFFFF"/>
      <w:spacing w:after="0" w:line="212" w:lineRule="exact"/>
      <w:jc w:val="center"/>
    </w:pPr>
    <w:rPr>
      <w:b/>
      <w:bCs/>
      <w:i/>
      <w:iCs/>
      <w:sz w:val="16"/>
      <w:szCs w:val="16"/>
    </w:rPr>
  </w:style>
  <w:style w:type="character" w:customStyle="1" w:styleId="En-tteoupieddepageArial">
    <w:name w:val="En-tête ou pied de page + Arial"/>
    <w:aliases w:val="Non Italique"/>
    <w:uiPriority w:val="99"/>
    <w:rsid w:val="006C07C5"/>
    <w:rPr>
      <w:rFonts w:ascii="Arial" w:hAnsi="Arial" w:cs="Arial"/>
      <w:b/>
      <w:bCs/>
      <w:i/>
      <w:iCs/>
      <w:sz w:val="22"/>
      <w:szCs w:val="22"/>
      <w:shd w:val="clear" w:color="auto" w:fill="FFFFFF"/>
    </w:rPr>
  </w:style>
  <w:style w:type="character" w:customStyle="1" w:styleId="Corpsdutexte">
    <w:name w:val="Corps du texte_"/>
    <w:link w:val="Corpsdutexte1"/>
    <w:uiPriority w:val="99"/>
    <w:locked/>
    <w:rsid w:val="006C07C5"/>
    <w:rPr>
      <w:rFonts w:ascii="Arial" w:hAnsi="Arial" w:cs="Arial"/>
      <w:sz w:val="21"/>
      <w:szCs w:val="21"/>
      <w:shd w:val="clear" w:color="auto" w:fill="FFFFFF"/>
    </w:rPr>
  </w:style>
  <w:style w:type="paragraph" w:customStyle="1" w:styleId="Corpsdutexte1">
    <w:name w:val="Corps du texte1"/>
    <w:basedOn w:val="Normal"/>
    <w:link w:val="Corpsdutexte"/>
    <w:uiPriority w:val="99"/>
    <w:rsid w:val="006C07C5"/>
    <w:pPr>
      <w:widowControl w:val="0"/>
      <w:shd w:val="clear" w:color="auto" w:fill="FFFFFF"/>
      <w:spacing w:before="300" w:after="120" w:line="252" w:lineRule="exact"/>
      <w:ind w:hanging="840"/>
      <w:jc w:val="both"/>
    </w:pPr>
    <w:rPr>
      <w:rFonts w:ascii="Arial" w:hAnsi="Arial" w:cs="Arial"/>
      <w:sz w:val="21"/>
      <w:szCs w:val="21"/>
    </w:rPr>
  </w:style>
  <w:style w:type="character" w:customStyle="1" w:styleId="En-tte42">
    <w:name w:val="En-tête #4 (2)_"/>
    <w:link w:val="En-tte420"/>
    <w:uiPriority w:val="99"/>
    <w:locked/>
    <w:rsid w:val="006C07C5"/>
    <w:rPr>
      <w:rFonts w:ascii="Arial" w:hAnsi="Arial" w:cs="Arial"/>
      <w:b/>
      <w:bCs/>
      <w:i/>
      <w:iCs/>
      <w:sz w:val="21"/>
      <w:szCs w:val="21"/>
      <w:shd w:val="clear" w:color="auto" w:fill="FFFFFF"/>
    </w:rPr>
  </w:style>
  <w:style w:type="paragraph" w:customStyle="1" w:styleId="En-tte420">
    <w:name w:val="En-tête #4 (2)"/>
    <w:basedOn w:val="Normal"/>
    <w:link w:val="En-tte42"/>
    <w:uiPriority w:val="99"/>
    <w:rsid w:val="006C07C5"/>
    <w:pPr>
      <w:widowControl w:val="0"/>
      <w:shd w:val="clear" w:color="auto" w:fill="FFFFFF"/>
      <w:spacing w:before="120" w:after="180" w:line="240" w:lineRule="atLeast"/>
      <w:jc w:val="both"/>
      <w:outlineLvl w:val="3"/>
    </w:pPr>
    <w:rPr>
      <w:rFonts w:ascii="Arial" w:hAnsi="Arial" w:cs="Arial"/>
      <w:b/>
      <w:bCs/>
      <w:i/>
      <w:iCs/>
      <w:sz w:val="21"/>
      <w:szCs w:val="21"/>
    </w:rPr>
  </w:style>
  <w:style w:type="character" w:customStyle="1" w:styleId="Corpsdutexte11">
    <w:name w:val="Corps du texte (11)_"/>
    <w:link w:val="Corpsdutexte110"/>
    <w:uiPriority w:val="99"/>
    <w:locked/>
    <w:rsid w:val="006C07C5"/>
    <w:rPr>
      <w:rFonts w:ascii="Arial" w:hAnsi="Arial" w:cs="Arial"/>
      <w:b/>
      <w:bCs/>
      <w:i/>
      <w:iCs/>
      <w:sz w:val="21"/>
      <w:szCs w:val="21"/>
      <w:shd w:val="clear" w:color="auto" w:fill="FFFFFF"/>
    </w:rPr>
  </w:style>
  <w:style w:type="paragraph" w:customStyle="1" w:styleId="Corpsdutexte110">
    <w:name w:val="Corps du texte (11)"/>
    <w:basedOn w:val="Normal"/>
    <w:link w:val="Corpsdutexte11"/>
    <w:uiPriority w:val="99"/>
    <w:rsid w:val="006C07C5"/>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CorpsdutexteExact">
    <w:name w:val="Corps du texte Exact"/>
    <w:uiPriority w:val="99"/>
    <w:rsid w:val="006C07C5"/>
    <w:rPr>
      <w:rFonts w:ascii="Arial" w:hAnsi="Arial" w:cs="Arial"/>
      <w:spacing w:val="-4"/>
      <w:sz w:val="20"/>
      <w:szCs w:val="20"/>
      <w:u w:val="none"/>
    </w:rPr>
  </w:style>
  <w:style w:type="character" w:customStyle="1" w:styleId="Corpsdutexte11Exact">
    <w:name w:val="Corps du texte (11) Exact"/>
    <w:uiPriority w:val="99"/>
    <w:rsid w:val="006C07C5"/>
    <w:rPr>
      <w:rFonts w:ascii="Arial" w:hAnsi="Arial" w:cs="Arial"/>
      <w:b/>
      <w:bCs/>
      <w:i/>
      <w:iCs/>
      <w:spacing w:val="-4"/>
      <w:sz w:val="21"/>
      <w:szCs w:val="21"/>
      <w:u w:val="none"/>
    </w:rPr>
  </w:style>
  <w:style w:type="character" w:customStyle="1" w:styleId="Corpsdutexte13Exact">
    <w:name w:val="Corps du texte (13) Exact"/>
    <w:uiPriority w:val="99"/>
    <w:rsid w:val="006C07C5"/>
    <w:rPr>
      <w:rFonts w:ascii="Arial" w:hAnsi="Arial" w:cs="Arial"/>
      <w:i/>
      <w:iCs/>
      <w:spacing w:val="-3"/>
      <w:sz w:val="20"/>
      <w:szCs w:val="20"/>
      <w:u w:val="none"/>
    </w:rPr>
  </w:style>
  <w:style w:type="character" w:customStyle="1" w:styleId="Corpsdutexte13">
    <w:name w:val="Corps du texte (13)_"/>
    <w:link w:val="Corpsdutexte130"/>
    <w:uiPriority w:val="99"/>
    <w:locked/>
    <w:rsid w:val="006C07C5"/>
    <w:rPr>
      <w:rFonts w:ascii="Arial" w:hAnsi="Arial" w:cs="Arial"/>
      <w:i/>
      <w:iCs/>
      <w:sz w:val="21"/>
      <w:szCs w:val="21"/>
      <w:shd w:val="clear" w:color="auto" w:fill="FFFFFF"/>
    </w:rPr>
  </w:style>
  <w:style w:type="paragraph" w:customStyle="1" w:styleId="Corpsdutexte130">
    <w:name w:val="Corps du texte (13)"/>
    <w:basedOn w:val="Normal"/>
    <w:link w:val="Corpsdutexte13"/>
    <w:uiPriority w:val="99"/>
    <w:rsid w:val="006C07C5"/>
    <w:pPr>
      <w:widowControl w:val="0"/>
      <w:shd w:val="clear" w:color="auto" w:fill="FFFFFF"/>
      <w:spacing w:after="360" w:line="240" w:lineRule="atLeast"/>
      <w:ind w:hanging="840"/>
      <w:jc w:val="both"/>
    </w:pPr>
    <w:rPr>
      <w:rFonts w:ascii="Arial" w:hAnsi="Arial" w:cs="Arial"/>
      <w:i/>
      <w:iCs/>
      <w:sz w:val="21"/>
      <w:szCs w:val="21"/>
    </w:rPr>
  </w:style>
  <w:style w:type="character" w:customStyle="1" w:styleId="Lgendedelimage2Exact">
    <w:name w:val="Légende de l'image (2) Exact"/>
    <w:link w:val="Lgendedelimage2"/>
    <w:uiPriority w:val="99"/>
    <w:locked/>
    <w:rsid w:val="006C07C5"/>
    <w:rPr>
      <w:rFonts w:ascii="Arial" w:hAnsi="Arial" w:cs="Arial"/>
      <w:i/>
      <w:iCs/>
      <w:spacing w:val="-3"/>
      <w:shd w:val="clear" w:color="auto" w:fill="FFFFFF"/>
    </w:rPr>
  </w:style>
  <w:style w:type="paragraph" w:customStyle="1" w:styleId="Lgendedelimage2">
    <w:name w:val="Légende de l'image (2)"/>
    <w:basedOn w:val="Normal"/>
    <w:link w:val="Lgendedelimage2Exact"/>
    <w:uiPriority w:val="99"/>
    <w:rsid w:val="006C07C5"/>
    <w:pPr>
      <w:widowControl w:val="0"/>
      <w:shd w:val="clear" w:color="auto" w:fill="FFFFFF"/>
      <w:spacing w:after="0" w:line="240" w:lineRule="atLeast"/>
    </w:pPr>
    <w:rPr>
      <w:rFonts w:ascii="Arial" w:hAnsi="Arial" w:cs="Arial"/>
      <w:i/>
      <w:iCs/>
      <w:spacing w:val="-3"/>
      <w:sz w:val="20"/>
      <w:szCs w:val="20"/>
    </w:rPr>
  </w:style>
  <w:style w:type="character" w:customStyle="1" w:styleId="Corpsdutexte82">
    <w:name w:val="Corps du texte + 82"/>
    <w:aliases w:val="5 pt14"/>
    <w:uiPriority w:val="99"/>
    <w:rsid w:val="006C07C5"/>
    <w:rPr>
      <w:rFonts w:ascii="Arial" w:hAnsi="Arial" w:cs="Arial"/>
      <w:sz w:val="17"/>
      <w:szCs w:val="17"/>
      <w:u w:val="none"/>
      <w:shd w:val="clear" w:color="auto" w:fill="FFFFFF"/>
    </w:rPr>
  </w:style>
  <w:style w:type="character" w:customStyle="1" w:styleId="Corpsdutexte81">
    <w:name w:val="Corps du texte + 81"/>
    <w:aliases w:val="5 pt13,Espacement 1 pt"/>
    <w:uiPriority w:val="99"/>
    <w:rsid w:val="006C07C5"/>
    <w:rPr>
      <w:rFonts w:ascii="Arial" w:hAnsi="Arial" w:cs="Arial"/>
      <w:spacing w:val="20"/>
      <w:sz w:val="17"/>
      <w:szCs w:val="17"/>
      <w:u w:val="none"/>
      <w:shd w:val="clear" w:color="auto" w:fill="FFFFFF"/>
    </w:rPr>
  </w:style>
  <w:style w:type="character" w:customStyle="1" w:styleId="Corpsdutexte0">
    <w:name w:val="Corps du texte"/>
    <w:uiPriority w:val="99"/>
    <w:rsid w:val="006C07C5"/>
    <w:rPr>
      <w:rFonts w:ascii="Arial" w:hAnsi="Arial" w:cs="Arial"/>
      <w:sz w:val="21"/>
      <w:szCs w:val="21"/>
      <w:u w:val="none"/>
      <w:shd w:val="clear" w:color="auto" w:fill="FFFFFF"/>
    </w:rPr>
  </w:style>
  <w:style w:type="character" w:customStyle="1" w:styleId="CorpsdutexteGaramond">
    <w:name w:val="Corps du texte + Garamond"/>
    <w:aliases w:val="4,5 pt12"/>
    <w:uiPriority w:val="99"/>
    <w:rsid w:val="006C07C5"/>
    <w:rPr>
      <w:rFonts w:ascii="Garamond" w:hAnsi="Garamond" w:cs="Garamond"/>
      <w:sz w:val="9"/>
      <w:szCs w:val="9"/>
      <w:u w:val="none"/>
      <w:shd w:val="clear" w:color="auto" w:fill="FFFFFF"/>
    </w:rPr>
  </w:style>
  <w:style w:type="character" w:customStyle="1" w:styleId="Corpsdutexte13NonItalique1">
    <w:name w:val="Corps du texte (13) + Non Italique1"/>
    <w:uiPriority w:val="99"/>
    <w:rsid w:val="006C07C5"/>
    <w:rPr>
      <w:rFonts w:ascii="Arial" w:hAnsi="Arial" w:cs="Arial"/>
      <w:i/>
      <w:iCs/>
      <w:sz w:val="21"/>
      <w:szCs w:val="21"/>
      <w:u w:val="none"/>
      <w:shd w:val="clear" w:color="auto" w:fill="FFFFFF"/>
    </w:rPr>
  </w:style>
  <w:style w:type="character" w:customStyle="1" w:styleId="Corpsdutexte3">
    <w:name w:val="Corps du texte (3)_"/>
    <w:link w:val="Corpsdutexte30"/>
    <w:uiPriority w:val="99"/>
    <w:locked/>
    <w:rsid w:val="006C07C5"/>
    <w:rPr>
      <w:rFonts w:ascii="Arial" w:hAnsi="Arial" w:cs="Arial"/>
      <w:b/>
      <w:bCs/>
      <w:sz w:val="18"/>
      <w:szCs w:val="18"/>
      <w:shd w:val="clear" w:color="auto" w:fill="FFFFFF"/>
    </w:rPr>
  </w:style>
  <w:style w:type="paragraph" w:customStyle="1" w:styleId="Corpsdutexte30">
    <w:name w:val="Corps du texte (3)"/>
    <w:basedOn w:val="Normal"/>
    <w:link w:val="Corpsdutexte3"/>
    <w:uiPriority w:val="99"/>
    <w:rsid w:val="006C07C5"/>
    <w:pPr>
      <w:widowControl w:val="0"/>
      <w:shd w:val="clear" w:color="auto" w:fill="FFFFFF"/>
      <w:spacing w:after="0" w:line="240" w:lineRule="atLeast"/>
    </w:pPr>
    <w:rPr>
      <w:rFonts w:ascii="Arial" w:hAnsi="Arial" w:cs="Arial"/>
      <w:b/>
      <w:bCs/>
      <w:sz w:val="18"/>
      <w:szCs w:val="18"/>
    </w:rPr>
  </w:style>
  <w:style w:type="character" w:customStyle="1" w:styleId="Corpsdutexte310">
    <w:name w:val="Corps du texte (3) + 10"/>
    <w:aliases w:val="5 pt10,Non Gras4"/>
    <w:uiPriority w:val="99"/>
    <w:rsid w:val="006C07C5"/>
    <w:rPr>
      <w:rFonts w:ascii="Arial" w:hAnsi="Arial" w:cs="Arial"/>
      <w:b/>
      <w:bCs/>
      <w:sz w:val="21"/>
      <w:szCs w:val="21"/>
      <w:shd w:val="clear" w:color="auto" w:fill="FFFFFF"/>
    </w:rPr>
  </w:style>
  <w:style w:type="character" w:customStyle="1" w:styleId="Corpsdutexte4">
    <w:name w:val="Corps du texte4"/>
    <w:uiPriority w:val="99"/>
    <w:rsid w:val="006C07C5"/>
    <w:rPr>
      <w:rFonts w:ascii="Arial" w:hAnsi="Arial" w:cs="Arial"/>
      <w:sz w:val="21"/>
      <w:szCs w:val="21"/>
      <w:u w:val="single"/>
      <w:shd w:val="clear" w:color="auto" w:fill="FFFFFF"/>
    </w:rPr>
  </w:style>
  <w:style w:type="character" w:customStyle="1" w:styleId="En-tte4">
    <w:name w:val="En-tête #4_"/>
    <w:link w:val="En-tte40"/>
    <w:uiPriority w:val="99"/>
    <w:locked/>
    <w:rsid w:val="006C07C5"/>
    <w:rPr>
      <w:rFonts w:ascii="Arial" w:hAnsi="Arial" w:cs="Arial"/>
      <w:sz w:val="21"/>
      <w:szCs w:val="21"/>
      <w:shd w:val="clear" w:color="auto" w:fill="FFFFFF"/>
    </w:rPr>
  </w:style>
  <w:style w:type="paragraph" w:customStyle="1" w:styleId="En-tte40">
    <w:name w:val="En-tête #4"/>
    <w:basedOn w:val="Normal"/>
    <w:link w:val="En-tte4"/>
    <w:uiPriority w:val="99"/>
    <w:rsid w:val="006C07C5"/>
    <w:pPr>
      <w:widowControl w:val="0"/>
      <w:shd w:val="clear" w:color="auto" w:fill="FFFFFF"/>
      <w:spacing w:before="1440" w:after="0" w:line="238" w:lineRule="exact"/>
      <w:jc w:val="both"/>
      <w:outlineLvl w:val="3"/>
    </w:pPr>
    <w:rPr>
      <w:rFonts w:ascii="Arial" w:hAnsi="Arial" w:cs="Arial"/>
      <w:sz w:val="21"/>
      <w:szCs w:val="21"/>
    </w:rPr>
  </w:style>
  <w:style w:type="character" w:customStyle="1" w:styleId="En-tte4TrebuchetMS">
    <w:name w:val="En-tête #4 + Trebuchet MS"/>
    <w:aliases w:val="9,5 pt9,Gras3,Espacement 0 pt7"/>
    <w:uiPriority w:val="99"/>
    <w:rsid w:val="006C07C5"/>
    <w:rPr>
      <w:rFonts w:ascii="Trebuchet MS" w:hAnsi="Trebuchet MS" w:cs="Trebuchet MS"/>
      <w:b/>
      <w:bCs/>
      <w:spacing w:val="-10"/>
      <w:sz w:val="19"/>
      <w:szCs w:val="19"/>
      <w:shd w:val="clear" w:color="auto" w:fill="FFFFFF"/>
    </w:rPr>
  </w:style>
  <w:style w:type="character" w:customStyle="1" w:styleId="Corpsdutexte9">
    <w:name w:val="Corps du texte + 9"/>
    <w:aliases w:val="5 pt8"/>
    <w:uiPriority w:val="99"/>
    <w:rsid w:val="006C07C5"/>
    <w:rPr>
      <w:rFonts w:ascii="Arial" w:hAnsi="Arial" w:cs="Arial"/>
      <w:sz w:val="19"/>
      <w:szCs w:val="19"/>
      <w:u w:val="none"/>
      <w:shd w:val="clear" w:color="auto" w:fill="FFFFFF"/>
    </w:rPr>
  </w:style>
  <w:style w:type="character" w:customStyle="1" w:styleId="CorpsdutexteItalique3">
    <w:name w:val="Corps du texte + Italique3"/>
    <w:uiPriority w:val="99"/>
    <w:rsid w:val="006C07C5"/>
    <w:rPr>
      <w:rFonts w:ascii="Arial" w:hAnsi="Arial" w:cs="Arial"/>
      <w:i/>
      <w:iCs/>
      <w:sz w:val="21"/>
      <w:szCs w:val="21"/>
      <w:u w:val="none"/>
      <w:shd w:val="clear" w:color="auto" w:fill="FFFFFF"/>
    </w:rPr>
  </w:style>
  <w:style w:type="character" w:customStyle="1" w:styleId="CorpsdutexteExact1">
    <w:name w:val="Corps du texte Exact1"/>
    <w:uiPriority w:val="99"/>
    <w:rsid w:val="006C07C5"/>
    <w:rPr>
      <w:rFonts w:ascii="Arial" w:hAnsi="Arial" w:cs="Arial"/>
      <w:spacing w:val="-4"/>
      <w:sz w:val="20"/>
      <w:szCs w:val="20"/>
      <w:u w:val="single"/>
      <w:shd w:val="clear" w:color="auto" w:fill="FFFFFF"/>
    </w:rPr>
  </w:style>
  <w:style w:type="character" w:customStyle="1" w:styleId="Corpsdutexte12">
    <w:name w:val="Corps du texte (12)_"/>
    <w:link w:val="Corpsdutexte120"/>
    <w:uiPriority w:val="99"/>
    <w:locked/>
    <w:rsid w:val="006C07C5"/>
    <w:rPr>
      <w:rFonts w:ascii="Arial" w:hAnsi="Arial" w:cs="Arial"/>
      <w:b/>
      <w:bCs/>
      <w:shd w:val="clear" w:color="auto" w:fill="FFFFFF"/>
    </w:rPr>
  </w:style>
  <w:style w:type="paragraph" w:customStyle="1" w:styleId="Corpsdutexte120">
    <w:name w:val="Corps du texte (12)"/>
    <w:basedOn w:val="Normal"/>
    <w:link w:val="Corpsdutexte12"/>
    <w:uiPriority w:val="99"/>
    <w:rsid w:val="006C07C5"/>
    <w:pPr>
      <w:widowControl w:val="0"/>
      <w:shd w:val="clear" w:color="auto" w:fill="FFFFFF"/>
      <w:spacing w:before="480" w:after="360" w:line="240" w:lineRule="atLeast"/>
      <w:jc w:val="both"/>
    </w:pPr>
    <w:rPr>
      <w:rFonts w:ascii="Arial" w:hAnsi="Arial" w:cs="Arial"/>
      <w:b/>
      <w:bCs/>
      <w:sz w:val="20"/>
      <w:szCs w:val="20"/>
    </w:rPr>
  </w:style>
  <w:style w:type="character" w:customStyle="1" w:styleId="Corpsdutexte12Exact">
    <w:name w:val="Corps du texte (12) Exact"/>
    <w:uiPriority w:val="99"/>
    <w:rsid w:val="006C07C5"/>
    <w:rPr>
      <w:rFonts w:ascii="Arial" w:hAnsi="Arial" w:cs="Arial"/>
      <w:b/>
      <w:bCs/>
      <w:spacing w:val="-4"/>
      <w:sz w:val="21"/>
      <w:szCs w:val="21"/>
      <w:u w:val="none"/>
    </w:rPr>
  </w:style>
  <w:style w:type="character" w:customStyle="1" w:styleId="Corpsdutexte9pt2">
    <w:name w:val="Corps du texte + 9 pt2"/>
    <w:aliases w:val="Espacement 0 pt3"/>
    <w:uiPriority w:val="99"/>
    <w:rsid w:val="006C07C5"/>
    <w:rPr>
      <w:rFonts w:ascii="Arial" w:hAnsi="Arial" w:cs="Arial"/>
      <w:spacing w:val="-2"/>
      <w:sz w:val="18"/>
      <w:szCs w:val="18"/>
      <w:u w:val="none"/>
      <w:shd w:val="clear" w:color="auto" w:fill="FFFFFF"/>
    </w:rPr>
  </w:style>
  <w:style w:type="character" w:customStyle="1" w:styleId="CorpsdutexteItalique1">
    <w:name w:val="Corps du texte + Italique1"/>
    <w:aliases w:val="Espacement 0 pt2"/>
    <w:uiPriority w:val="99"/>
    <w:rsid w:val="006C07C5"/>
    <w:rPr>
      <w:rFonts w:ascii="Arial" w:hAnsi="Arial" w:cs="Arial"/>
      <w:i/>
      <w:iCs/>
      <w:spacing w:val="-3"/>
      <w:sz w:val="20"/>
      <w:szCs w:val="20"/>
      <w:u w:val="none"/>
      <w:shd w:val="clear" w:color="auto" w:fill="FFFFFF"/>
    </w:rPr>
  </w:style>
  <w:style w:type="character" w:customStyle="1" w:styleId="Corpsdutexte9pt1">
    <w:name w:val="Corps du texte + 9 pt1"/>
    <w:aliases w:val="Italique1,Espacement 0 pt1"/>
    <w:uiPriority w:val="99"/>
    <w:rsid w:val="006C07C5"/>
    <w:rPr>
      <w:rFonts w:ascii="Arial" w:hAnsi="Arial" w:cs="Arial"/>
      <w:i/>
      <w:iCs/>
      <w:spacing w:val="-3"/>
      <w:sz w:val="18"/>
      <w:szCs w:val="18"/>
      <w:u w:val="none"/>
      <w:shd w:val="clear" w:color="auto" w:fill="FFFFFF"/>
    </w:rPr>
  </w:style>
  <w:style w:type="character" w:customStyle="1" w:styleId="En-tte43">
    <w:name w:val="En-tête #4 (3)_"/>
    <w:link w:val="En-tte430"/>
    <w:uiPriority w:val="99"/>
    <w:locked/>
    <w:rsid w:val="006C07C5"/>
    <w:rPr>
      <w:rFonts w:ascii="Arial" w:hAnsi="Arial" w:cs="Arial"/>
      <w:b/>
      <w:bCs/>
      <w:shd w:val="clear" w:color="auto" w:fill="FFFFFF"/>
    </w:rPr>
  </w:style>
  <w:style w:type="paragraph" w:customStyle="1" w:styleId="En-tte430">
    <w:name w:val="En-tête #4 (3)"/>
    <w:basedOn w:val="Normal"/>
    <w:link w:val="En-tte43"/>
    <w:uiPriority w:val="99"/>
    <w:rsid w:val="006C07C5"/>
    <w:pPr>
      <w:widowControl w:val="0"/>
      <w:shd w:val="clear" w:color="auto" w:fill="FFFFFF"/>
      <w:spacing w:after="360" w:line="240" w:lineRule="atLeast"/>
      <w:jc w:val="both"/>
      <w:outlineLvl w:val="3"/>
    </w:pPr>
    <w:rPr>
      <w:rFonts w:ascii="Arial" w:hAnsi="Arial" w:cs="Arial"/>
      <w:b/>
      <w:bCs/>
      <w:sz w:val="20"/>
      <w:szCs w:val="20"/>
    </w:rPr>
  </w:style>
  <w:style w:type="paragraph" w:customStyle="1" w:styleId="Monstyle2">
    <w:name w:val="Mon style 2"/>
    <w:basedOn w:val="Normal"/>
    <w:qFormat/>
    <w:rsid w:val="006C07C5"/>
    <w:pPr>
      <w:spacing w:after="120" w:line="240" w:lineRule="auto"/>
    </w:pPr>
    <w:rPr>
      <w:rFonts w:ascii="Californian FB" w:hAnsi="Californian FB"/>
      <w:b/>
      <w:sz w:val="28"/>
      <w:szCs w:val="28"/>
    </w:rPr>
  </w:style>
  <w:style w:type="paragraph" w:customStyle="1" w:styleId="Monstyle3">
    <w:name w:val="Mon style 3"/>
    <w:basedOn w:val="Monstyle2"/>
    <w:qFormat/>
    <w:rsid w:val="006C07C5"/>
    <w:rPr>
      <w:sz w:val="24"/>
    </w:rPr>
  </w:style>
  <w:style w:type="paragraph" w:customStyle="1" w:styleId="Monsstyle4">
    <w:name w:val="Mons style 4"/>
    <w:basedOn w:val="Monstyle3"/>
    <w:qFormat/>
    <w:rsid w:val="006C07C5"/>
    <w:rPr>
      <w:i/>
    </w:rPr>
  </w:style>
  <w:style w:type="paragraph" w:customStyle="1" w:styleId="MesAnnexes">
    <w:name w:val="Mes Annexes"/>
    <w:basedOn w:val="Normal"/>
    <w:qFormat/>
    <w:rsid w:val="006C07C5"/>
    <w:pPr>
      <w:spacing w:before="120" w:after="120"/>
      <w:jc w:val="center"/>
    </w:pPr>
    <w:rPr>
      <w:rFonts w:ascii="Algerian" w:hAnsi="Algerian"/>
      <w:b/>
      <w:sz w:val="40"/>
      <w:szCs w:val="28"/>
    </w:rPr>
  </w:style>
  <w:style w:type="paragraph" w:customStyle="1" w:styleId="font8">
    <w:name w:val="font8"/>
    <w:basedOn w:val="Normal"/>
    <w:rsid w:val="006C07C5"/>
    <w:pPr>
      <w:spacing w:before="100" w:beforeAutospacing="1" w:after="100" w:afterAutospacing="1" w:line="240" w:lineRule="auto"/>
    </w:pPr>
    <w:rPr>
      <w:rFonts w:ascii="Californian FB" w:hAnsi="Californian FB"/>
      <w:b/>
      <w:bCs/>
      <w:color w:val="000000"/>
    </w:rPr>
  </w:style>
  <w:style w:type="paragraph" w:customStyle="1" w:styleId="font9">
    <w:name w:val="font9"/>
    <w:basedOn w:val="Normal"/>
    <w:rsid w:val="006C07C5"/>
    <w:pPr>
      <w:spacing w:before="100" w:beforeAutospacing="1" w:after="100" w:afterAutospacing="1" w:line="240" w:lineRule="auto"/>
    </w:pPr>
    <w:rPr>
      <w:rFonts w:ascii="Californian FB" w:hAnsi="Californian FB"/>
      <w:b/>
      <w:bCs/>
      <w:i/>
      <w:iCs/>
      <w:color w:val="000000"/>
    </w:rPr>
  </w:style>
  <w:style w:type="paragraph" w:customStyle="1" w:styleId="font10">
    <w:name w:val="font10"/>
    <w:basedOn w:val="Normal"/>
    <w:rsid w:val="006C07C5"/>
    <w:pPr>
      <w:spacing w:before="100" w:beforeAutospacing="1" w:after="100" w:afterAutospacing="1" w:line="240" w:lineRule="auto"/>
    </w:pPr>
    <w:rPr>
      <w:rFonts w:ascii="Californian FB" w:hAnsi="Californian FB"/>
      <w:i/>
      <w:iCs/>
      <w:color w:val="000000"/>
    </w:rPr>
  </w:style>
  <w:style w:type="paragraph" w:customStyle="1" w:styleId="Dic3">
    <w:name w:val="Dic3"/>
    <w:basedOn w:val="Normal"/>
    <w:link w:val="Dic3Car"/>
    <w:qFormat/>
    <w:rsid w:val="006C07C5"/>
    <w:pPr>
      <w:ind w:left="1944" w:hanging="504"/>
      <w:contextualSpacing/>
      <w:jc w:val="both"/>
    </w:pPr>
    <w:rPr>
      <w:rFonts w:ascii="Arial" w:eastAsia="Calibri" w:hAnsi="Arial"/>
      <w:b/>
      <w:i/>
      <w:sz w:val="20"/>
      <w:szCs w:val="20"/>
    </w:rPr>
  </w:style>
  <w:style w:type="character" w:customStyle="1" w:styleId="Dic3Car">
    <w:name w:val="Dic3 Car"/>
    <w:link w:val="Dic3"/>
    <w:rsid w:val="006C07C5"/>
    <w:rPr>
      <w:rFonts w:ascii="Arial" w:eastAsia="Calibri" w:hAnsi="Arial"/>
      <w:b/>
      <w:i/>
    </w:rPr>
  </w:style>
  <w:style w:type="numbering" w:customStyle="1" w:styleId="LDIC1">
    <w:name w:val="LDIC1"/>
    <w:uiPriority w:val="99"/>
    <w:rsid w:val="006C07C5"/>
    <w:pPr>
      <w:numPr>
        <w:numId w:val="20"/>
      </w:numPr>
    </w:pPr>
  </w:style>
  <w:style w:type="paragraph" w:customStyle="1" w:styleId="LDIC2">
    <w:name w:val="LDIC2"/>
    <w:basedOn w:val="Normal"/>
    <w:link w:val="LDIC2Car"/>
    <w:qFormat/>
    <w:rsid w:val="006C07C5"/>
    <w:pPr>
      <w:numPr>
        <w:ilvl w:val="1"/>
        <w:numId w:val="20"/>
      </w:numPr>
      <w:spacing w:after="240" w:line="240" w:lineRule="auto"/>
      <w:jc w:val="both"/>
      <w:outlineLvl w:val="0"/>
    </w:pPr>
    <w:rPr>
      <w:rFonts w:eastAsia="Calibri"/>
      <w:b/>
      <w:color w:val="000000"/>
      <w:sz w:val="24"/>
      <w:szCs w:val="24"/>
    </w:rPr>
  </w:style>
  <w:style w:type="character" w:customStyle="1" w:styleId="LDIC2Car">
    <w:name w:val="LDIC2 Car"/>
    <w:link w:val="LDIC2"/>
    <w:rsid w:val="006C07C5"/>
    <w:rPr>
      <w:rFonts w:eastAsia="Calibri"/>
      <w:b/>
      <w:color w:val="000000"/>
      <w:sz w:val="24"/>
      <w:szCs w:val="24"/>
    </w:rPr>
  </w:style>
  <w:style w:type="character" w:customStyle="1" w:styleId="longitude">
    <w:name w:val="longitude"/>
    <w:rsid w:val="006C07C5"/>
  </w:style>
  <w:style w:type="paragraph" w:customStyle="1" w:styleId="Intro1">
    <w:name w:val="Intro1"/>
    <w:basedOn w:val="Normal"/>
    <w:qFormat/>
    <w:rsid w:val="006C07C5"/>
    <w:pPr>
      <w:numPr>
        <w:numId w:val="21"/>
      </w:numPr>
      <w:spacing w:after="0" w:line="240" w:lineRule="auto"/>
      <w:jc w:val="both"/>
      <w:outlineLvl w:val="0"/>
    </w:pPr>
    <w:rPr>
      <w:rFonts w:eastAsia="Calibri"/>
      <w:b/>
      <w:i/>
      <w:color w:val="000000"/>
      <w:sz w:val="24"/>
    </w:rPr>
  </w:style>
  <w:style w:type="paragraph" w:customStyle="1" w:styleId="Intro2">
    <w:name w:val="Intro2"/>
    <w:basedOn w:val="Normal"/>
    <w:link w:val="Intro2Car"/>
    <w:qFormat/>
    <w:rsid w:val="006C07C5"/>
    <w:pPr>
      <w:numPr>
        <w:ilvl w:val="1"/>
        <w:numId w:val="21"/>
      </w:numPr>
      <w:spacing w:after="0" w:line="240" w:lineRule="auto"/>
      <w:jc w:val="both"/>
      <w:outlineLvl w:val="0"/>
    </w:pPr>
    <w:rPr>
      <w:rFonts w:eastAsia="Calibri"/>
      <w:b/>
      <w:i/>
      <w:color w:val="000000"/>
      <w:sz w:val="24"/>
      <w:szCs w:val="20"/>
    </w:rPr>
  </w:style>
  <w:style w:type="character" w:customStyle="1" w:styleId="Intro2Car">
    <w:name w:val="Intro2 Car"/>
    <w:link w:val="Intro2"/>
    <w:rsid w:val="006C07C5"/>
    <w:rPr>
      <w:rFonts w:eastAsia="Calibri"/>
      <w:b/>
      <w:i/>
      <w:color w:val="000000"/>
      <w:sz w:val="24"/>
    </w:rPr>
  </w:style>
  <w:style w:type="paragraph" w:customStyle="1" w:styleId="Style111">
    <w:name w:val="Style111"/>
    <w:basedOn w:val="Normal"/>
    <w:uiPriority w:val="99"/>
    <w:qFormat/>
    <w:rsid w:val="006C07C5"/>
    <w:pPr>
      <w:widowControl w:val="0"/>
      <w:numPr>
        <w:numId w:val="22"/>
      </w:numPr>
      <w:adjustRightInd w:val="0"/>
      <w:spacing w:before="100" w:beforeAutospacing="1" w:after="100" w:afterAutospacing="1" w:line="240" w:lineRule="auto"/>
      <w:jc w:val="both"/>
      <w:textAlignment w:val="baseline"/>
    </w:pPr>
    <w:rPr>
      <w:rFonts w:ascii="Trebuchet MS" w:eastAsia="Calibri" w:hAnsi="Trebuchet MS" w:cs="Trebuchet MS"/>
      <w:b/>
      <w:bCs/>
      <w:sz w:val="26"/>
      <w:szCs w:val="26"/>
      <w:lang w:val="fr-CA" w:eastAsia="en-US"/>
    </w:rPr>
  </w:style>
  <w:style w:type="paragraph" w:customStyle="1" w:styleId="Style211">
    <w:name w:val="Style211"/>
    <w:basedOn w:val="Style111"/>
    <w:uiPriority w:val="99"/>
    <w:qFormat/>
    <w:rsid w:val="006C07C5"/>
    <w:pPr>
      <w:keepNext/>
      <w:numPr>
        <w:ilvl w:val="1"/>
      </w:numPr>
      <w:spacing w:before="240" w:beforeAutospacing="0" w:after="240" w:afterAutospacing="0"/>
    </w:pPr>
    <w:rPr>
      <w:sz w:val="24"/>
      <w:szCs w:val="24"/>
    </w:rPr>
  </w:style>
  <w:style w:type="paragraph" w:customStyle="1" w:styleId="Style311">
    <w:name w:val="Style311"/>
    <w:basedOn w:val="Style211"/>
    <w:link w:val="Style311Car"/>
    <w:qFormat/>
    <w:rsid w:val="006C07C5"/>
    <w:pPr>
      <w:numPr>
        <w:ilvl w:val="2"/>
      </w:numPr>
    </w:pPr>
    <w:rPr>
      <w:rFonts w:cs="Times New Roman"/>
    </w:rPr>
  </w:style>
  <w:style w:type="paragraph" w:customStyle="1" w:styleId="StyleLatinArialComplexeArialJustifi6">
    <w:name w:val="Style (Latin) Arial (Complexe) Arial Justifié6"/>
    <w:basedOn w:val="Normal"/>
    <w:rsid w:val="006C07C5"/>
    <w:pPr>
      <w:tabs>
        <w:tab w:val="num" w:pos="2160"/>
      </w:tabs>
      <w:spacing w:after="0" w:line="240" w:lineRule="auto"/>
      <w:ind w:left="2160" w:hanging="360"/>
    </w:pPr>
    <w:rPr>
      <w:rFonts w:ascii="Times New Roman" w:hAnsi="Times New Roman"/>
      <w:sz w:val="24"/>
      <w:szCs w:val="24"/>
    </w:rPr>
  </w:style>
  <w:style w:type="paragraph" w:customStyle="1" w:styleId="TxBrp10">
    <w:name w:val="TxBr_p10"/>
    <w:basedOn w:val="Normal"/>
    <w:uiPriority w:val="99"/>
    <w:rsid w:val="006C07C5"/>
    <w:pPr>
      <w:widowControl w:val="0"/>
      <w:tabs>
        <w:tab w:val="left" w:pos="1105"/>
      </w:tabs>
      <w:spacing w:after="0" w:line="255" w:lineRule="atLeast"/>
      <w:ind w:left="1462" w:hanging="357"/>
      <w:jc w:val="both"/>
    </w:pPr>
    <w:rPr>
      <w:rFonts w:ascii="Times New Roman" w:hAnsi="Times New Roman"/>
      <w:snapToGrid w:val="0"/>
      <w:sz w:val="24"/>
      <w:szCs w:val="24"/>
      <w:lang w:val="en-US" w:eastAsia="en-US"/>
    </w:rPr>
  </w:style>
  <w:style w:type="paragraph" w:customStyle="1" w:styleId="Style50">
    <w:name w:val="Style 5"/>
    <w:basedOn w:val="Normal"/>
    <w:uiPriority w:val="99"/>
    <w:qFormat/>
    <w:rsid w:val="006C07C5"/>
    <w:pPr>
      <w:spacing w:before="120" w:after="120" w:line="240" w:lineRule="auto"/>
      <w:jc w:val="both"/>
    </w:pPr>
    <w:rPr>
      <w:rFonts w:ascii="Tahoma" w:hAnsi="Tahoma" w:cs="Arial"/>
      <w:i/>
    </w:rPr>
  </w:style>
  <w:style w:type="paragraph" w:customStyle="1" w:styleId="Style10">
    <w:name w:val="Style 1"/>
    <w:basedOn w:val="Normal"/>
    <w:qFormat/>
    <w:rsid w:val="006C07C5"/>
    <w:pPr>
      <w:spacing w:before="120" w:after="120"/>
      <w:ind w:left="357"/>
      <w:jc w:val="both"/>
    </w:pPr>
    <w:rPr>
      <w:rFonts w:ascii="Verdana" w:eastAsia="Calibri" w:hAnsi="Verdana" w:cs="Tahoma"/>
      <w:bCs/>
      <w:i/>
      <w:szCs w:val="24"/>
      <w:lang w:eastAsia="en-US"/>
    </w:rPr>
  </w:style>
  <w:style w:type="paragraph" w:customStyle="1" w:styleId="Dic2">
    <w:name w:val="Dic2"/>
    <w:basedOn w:val="Paragraphedeliste"/>
    <w:link w:val="Dic2Car"/>
    <w:qFormat/>
    <w:rsid w:val="006C07C5"/>
    <w:pPr>
      <w:spacing w:after="200" w:line="300" w:lineRule="auto"/>
      <w:ind w:left="1440" w:hanging="360"/>
      <w:jc w:val="both"/>
    </w:pPr>
    <w:rPr>
      <w:rFonts w:ascii="Arial" w:hAnsi="Arial"/>
      <w:b/>
      <w:sz w:val="24"/>
      <w:szCs w:val="24"/>
      <w:lang w:val="fr-FR" w:eastAsia="fr-FR"/>
    </w:rPr>
  </w:style>
  <w:style w:type="paragraph" w:customStyle="1" w:styleId="dic4">
    <w:name w:val="dic4"/>
    <w:basedOn w:val="Dic3"/>
    <w:link w:val="dic4Car"/>
    <w:qFormat/>
    <w:rsid w:val="006C07C5"/>
    <w:pPr>
      <w:spacing w:line="300" w:lineRule="auto"/>
      <w:ind w:left="2448" w:hanging="648"/>
    </w:pPr>
    <w:rPr>
      <w:sz w:val="24"/>
      <w:szCs w:val="24"/>
    </w:rPr>
  </w:style>
  <w:style w:type="character" w:customStyle="1" w:styleId="dic4Car">
    <w:name w:val="dic4 Car"/>
    <w:link w:val="dic4"/>
    <w:rsid w:val="006C07C5"/>
    <w:rPr>
      <w:rFonts w:ascii="Arial" w:eastAsia="Calibri" w:hAnsi="Arial"/>
      <w:b/>
      <w:i/>
      <w:sz w:val="24"/>
      <w:szCs w:val="24"/>
    </w:rPr>
  </w:style>
  <w:style w:type="paragraph" w:customStyle="1" w:styleId="Style60">
    <w:name w:val="Style 6"/>
    <w:basedOn w:val="Normal"/>
    <w:qFormat/>
    <w:rsid w:val="006C07C5"/>
    <w:pPr>
      <w:spacing w:after="0" w:line="240" w:lineRule="auto"/>
      <w:jc w:val="both"/>
    </w:pPr>
    <w:rPr>
      <w:rFonts w:eastAsia="Calibri"/>
      <w:i/>
      <w:sz w:val="20"/>
      <w:szCs w:val="20"/>
      <w:lang w:eastAsia="en-US"/>
    </w:rPr>
  </w:style>
  <w:style w:type="paragraph" w:customStyle="1" w:styleId="Dic1">
    <w:name w:val="Dic1"/>
    <w:basedOn w:val="Paragraphedeliste"/>
    <w:link w:val="Dic1Car"/>
    <w:qFormat/>
    <w:rsid w:val="006C07C5"/>
    <w:pPr>
      <w:numPr>
        <w:numId w:val="23"/>
      </w:numPr>
      <w:spacing w:after="200" w:line="300" w:lineRule="auto"/>
      <w:jc w:val="both"/>
    </w:pPr>
    <w:rPr>
      <w:rFonts w:ascii="Arial" w:hAnsi="Arial"/>
      <w:b/>
      <w:sz w:val="24"/>
      <w:szCs w:val="24"/>
      <w:lang w:val="fr-FR" w:eastAsia="fr-FR"/>
    </w:rPr>
  </w:style>
  <w:style w:type="paragraph" w:customStyle="1" w:styleId="DicTableau">
    <w:name w:val="DicTableau"/>
    <w:basedOn w:val="Paragraphedeliste"/>
    <w:link w:val="DicTableauCar"/>
    <w:qFormat/>
    <w:rsid w:val="006C07C5"/>
    <w:pPr>
      <w:numPr>
        <w:numId w:val="24"/>
      </w:numPr>
      <w:spacing w:after="200" w:line="300" w:lineRule="auto"/>
    </w:pPr>
    <w:rPr>
      <w:i/>
      <w:sz w:val="20"/>
      <w:szCs w:val="20"/>
      <w:lang w:val="fr-FR" w:eastAsia="fr-FR"/>
    </w:rPr>
  </w:style>
  <w:style w:type="character" w:customStyle="1" w:styleId="Dic1Car">
    <w:name w:val="Dic1 Car"/>
    <w:link w:val="Dic1"/>
    <w:rsid w:val="006C07C5"/>
    <w:rPr>
      <w:rFonts w:ascii="Arial" w:eastAsia="Calibri" w:hAnsi="Arial"/>
      <w:b/>
      <w:sz w:val="24"/>
      <w:szCs w:val="24"/>
    </w:rPr>
  </w:style>
  <w:style w:type="character" w:customStyle="1" w:styleId="Dic2Car">
    <w:name w:val="Dic2 Car"/>
    <w:link w:val="Dic2"/>
    <w:rsid w:val="006C07C5"/>
    <w:rPr>
      <w:rFonts w:ascii="Arial" w:eastAsia="Calibri" w:hAnsi="Arial"/>
      <w:b/>
      <w:sz w:val="24"/>
      <w:szCs w:val="24"/>
    </w:rPr>
  </w:style>
  <w:style w:type="character" w:customStyle="1" w:styleId="DicTableauCar">
    <w:name w:val="DicTableau Car"/>
    <w:link w:val="DicTableau"/>
    <w:rsid w:val="006C07C5"/>
    <w:rPr>
      <w:rFonts w:eastAsia="Calibri"/>
      <w:i/>
    </w:rPr>
  </w:style>
  <w:style w:type="paragraph" w:customStyle="1" w:styleId="Style30">
    <w:name w:val="Style 3"/>
    <w:basedOn w:val="Normal"/>
    <w:qFormat/>
    <w:rsid w:val="006C07C5"/>
    <w:pPr>
      <w:spacing w:after="0" w:line="240" w:lineRule="auto"/>
      <w:jc w:val="both"/>
    </w:pPr>
    <w:rPr>
      <w:rFonts w:ascii="Arial" w:hAnsi="Arial" w:cs="Arial"/>
      <w:sz w:val="20"/>
    </w:rPr>
  </w:style>
  <w:style w:type="numbering" w:customStyle="1" w:styleId="Aucuneliste11">
    <w:name w:val="Aucune liste11"/>
    <w:next w:val="Aucuneliste"/>
    <w:uiPriority w:val="99"/>
    <w:semiHidden/>
    <w:rsid w:val="006C07C5"/>
  </w:style>
  <w:style w:type="character" w:styleId="Appeldenotedefin">
    <w:name w:val="endnote reference"/>
    <w:rsid w:val="006C07C5"/>
    <w:rPr>
      <w:spacing w:val="-5"/>
      <w:w w:val="130"/>
      <w:position w:val="-4"/>
      <w:vertAlign w:val="superscript"/>
    </w:rPr>
  </w:style>
  <w:style w:type="paragraph" w:customStyle="1" w:styleId="Style40">
    <w:name w:val="Style 4"/>
    <w:basedOn w:val="Normal"/>
    <w:qFormat/>
    <w:rsid w:val="006C07C5"/>
    <w:pPr>
      <w:widowControl w:val="0"/>
      <w:adjustRightInd w:val="0"/>
      <w:spacing w:before="100" w:beforeAutospacing="1" w:after="100" w:afterAutospacing="1" w:line="240" w:lineRule="auto"/>
      <w:ind w:left="426" w:hanging="426"/>
      <w:jc w:val="both"/>
      <w:textAlignment w:val="baseline"/>
    </w:pPr>
    <w:rPr>
      <w:rFonts w:eastAsia="Calibri"/>
      <w:b/>
      <w:sz w:val="24"/>
      <w:szCs w:val="26"/>
      <w:lang w:val="fr-CA" w:eastAsia="en-US"/>
    </w:rPr>
  </w:style>
  <w:style w:type="character" w:customStyle="1" w:styleId="Style311Car">
    <w:name w:val="Style311 Car"/>
    <w:link w:val="Style311"/>
    <w:rsid w:val="006C07C5"/>
    <w:rPr>
      <w:rFonts w:ascii="Trebuchet MS" w:eastAsia="Calibri" w:hAnsi="Trebuchet MS"/>
      <w:b/>
      <w:bCs/>
      <w:sz w:val="24"/>
      <w:szCs w:val="24"/>
      <w:lang w:val="fr-CA" w:eastAsia="en-US"/>
    </w:rPr>
  </w:style>
  <w:style w:type="paragraph" w:customStyle="1" w:styleId="DecimalAligned">
    <w:name w:val="Decimal Aligned"/>
    <w:basedOn w:val="Normal"/>
    <w:uiPriority w:val="40"/>
    <w:qFormat/>
    <w:rsid w:val="006C07C5"/>
    <w:pPr>
      <w:tabs>
        <w:tab w:val="decimal" w:pos="360"/>
      </w:tabs>
    </w:pPr>
    <w:rPr>
      <w:lang w:eastAsia="en-US"/>
    </w:rPr>
  </w:style>
  <w:style w:type="paragraph" w:customStyle="1" w:styleId="Style13">
    <w:name w:val="Style13"/>
    <w:basedOn w:val="Lgende"/>
    <w:next w:val="TM1"/>
    <w:autoRedefine/>
    <w:rsid w:val="006C07C5"/>
    <w:pPr>
      <w:spacing w:after="0"/>
      <w:jc w:val="both"/>
    </w:pPr>
    <w:rPr>
      <w:rFonts w:ascii="Cambria" w:hAnsi="Cambria"/>
      <w:b w:val="0"/>
      <w:bCs w:val="0"/>
      <w:color w:val="auto"/>
      <w:sz w:val="20"/>
      <w:szCs w:val="36"/>
    </w:rPr>
  </w:style>
  <w:style w:type="paragraph" w:customStyle="1" w:styleId="Style500">
    <w:name w:val="Style50"/>
    <w:basedOn w:val="Lgende"/>
    <w:link w:val="Style50Car"/>
    <w:rsid w:val="006C07C5"/>
    <w:pPr>
      <w:spacing w:after="0"/>
    </w:pPr>
    <w:rPr>
      <w:rFonts w:ascii="Bookman Old Style" w:hAnsi="Bookman Old Style"/>
      <w:color w:val="auto"/>
      <w:sz w:val="24"/>
      <w:szCs w:val="20"/>
    </w:rPr>
  </w:style>
  <w:style w:type="character" w:customStyle="1" w:styleId="Style50Car">
    <w:name w:val="Style50 Car"/>
    <w:link w:val="Style500"/>
    <w:rsid w:val="006C07C5"/>
    <w:rPr>
      <w:rFonts w:ascii="Bookman Old Style" w:hAnsi="Bookman Old Style"/>
      <w:b/>
      <w:bCs/>
      <w:sz w:val="24"/>
    </w:rPr>
  </w:style>
  <w:style w:type="numbering" w:customStyle="1" w:styleId="Aucuneliste111">
    <w:name w:val="Aucune liste111"/>
    <w:next w:val="Aucuneliste"/>
    <w:uiPriority w:val="99"/>
    <w:semiHidden/>
    <w:unhideWhenUsed/>
    <w:rsid w:val="006C07C5"/>
  </w:style>
  <w:style w:type="table" w:customStyle="1" w:styleId="Grilledutableau11">
    <w:name w:val="Grille du tableau11"/>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6C07C5"/>
  </w:style>
  <w:style w:type="table" w:customStyle="1" w:styleId="Grilledutableau2">
    <w:name w:val="Grille du tableau2"/>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3">
    <w:name w:val="Aucune liste3"/>
    <w:next w:val="Aucuneliste"/>
    <w:uiPriority w:val="99"/>
    <w:semiHidden/>
    <w:unhideWhenUsed/>
    <w:rsid w:val="006C07C5"/>
  </w:style>
  <w:style w:type="table" w:customStyle="1" w:styleId="Grilledutableau4">
    <w:name w:val="Grille du tableau4"/>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6C07C5"/>
  </w:style>
  <w:style w:type="table" w:customStyle="1" w:styleId="Grilledutableau5">
    <w:name w:val="Grille du tableau5"/>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6C07C5"/>
  </w:style>
  <w:style w:type="table" w:customStyle="1" w:styleId="Grilledutableau7">
    <w:name w:val="Grille du tableau7"/>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
    <w:name w:val="Car Car Car Car"/>
    <w:basedOn w:val="Normal"/>
    <w:rsid w:val="006C07C5"/>
    <w:pPr>
      <w:spacing w:after="160" w:line="240" w:lineRule="exact"/>
    </w:pPr>
    <w:rPr>
      <w:rFonts w:ascii="Arial" w:hAnsi="Arial"/>
      <w:sz w:val="20"/>
      <w:szCs w:val="20"/>
      <w:lang w:val="en-US" w:eastAsia="en-US"/>
    </w:rPr>
  </w:style>
  <w:style w:type="numbering" w:customStyle="1" w:styleId="Aucuneliste6">
    <w:name w:val="Aucune liste6"/>
    <w:next w:val="Aucuneliste"/>
    <w:uiPriority w:val="99"/>
    <w:semiHidden/>
    <w:unhideWhenUsed/>
    <w:rsid w:val="006C07C5"/>
  </w:style>
  <w:style w:type="paragraph" w:customStyle="1" w:styleId="msolistparagraph0">
    <w:name w:val="msolistparagraph"/>
    <w:basedOn w:val="Normal"/>
    <w:uiPriority w:val="99"/>
    <w:semiHidden/>
    <w:rsid w:val="006C07C5"/>
    <w:pPr>
      <w:ind w:left="720"/>
      <w:contextualSpacing/>
    </w:pPr>
    <w:rPr>
      <w:rFonts w:eastAsia="Calibri"/>
      <w:lang w:eastAsia="en-US"/>
    </w:rPr>
  </w:style>
  <w:style w:type="character" w:customStyle="1" w:styleId="Emphaseple1">
    <w:name w:val="Emphase pâle1"/>
    <w:uiPriority w:val="19"/>
    <w:qFormat/>
    <w:rsid w:val="006C07C5"/>
    <w:rPr>
      <w:rFonts w:ascii="Times New Roman" w:eastAsia="Times New Roman" w:hAnsi="Times New Roman" w:cs="Times New Roman" w:hint="default"/>
      <w:bCs w:val="0"/>
      <w:i/>
      <w:iCs/>
      <w:color w:val="808080"/>
      <w:szCs w:val="22"/>
      <w:lang w:val="fr-FR"/>
    </w:rPr>
  </w:style>
  <w:style w:type="table" w:customStyle="1" w:styleId="Grilledutableau8">
    <w:name w:val="Grille du tableau8"/>
    <w:basedOn w:val="TableauNormal"/>
    <w:next w:val="Grilledutableau"/>
    <w:uiPriority w:val="59"/>
    <w:rsid w:val="006C07C5"/>
    <w:rPr>
      <w:rFonts w:eastAsia="Calibri"/>
      <w:lang w:val="fr-CA"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amemoyenne2-Accent51">
    <w:name w:val="Trame moyenne 2 - Accent 51"/>
    <w:basedOn w:val="TableauNormal"/>
    <w:next w:val="Tramemoyenne2-Accent5"/>
    <w:uiPriority w:val="64"/>
    <w:rsid w:val="006C07C5"/>
    <w:rPr>
      <w:sz w:val="22"/>
      <w:szCs w:val="22"/>
      <w:lang w:val="fr-CA"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tyle11">
    <w:name w:val="Style11"/>
    <w:uiPriority w:val="99"/>
    <w:rsid w:val="006C07C5"/>
    <w:pPr>
      <w:numPr>
        <w:numId w:val="25"/>
      </w:numPr>
    </w:pPr>
  </w:style>
  <w:style w:type="table" w:styleId="Tramemoyenne2-Accent5">
    <w:name w:val="Medium Shading 2 Accent 5"/>
    <w:basedOn w:val="TableauNormal"/>
    <w:uiPriority w:val="64"/>
    <w:rsid w:val="006C07C5"/>
    <w:rPr>
      <w:rFonts w:eastAsia="Calibri"/>
      <w:lang w:val="fr-CA" w:eastAsia="fr-C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Paragraph">
    <w:name w:val="Table Paragraph"/>
    <w:basedOn w:val="Normal"/>
    <w:uiPriority w:val="1"/>
    <w:qFormat/>
    <w:rsid w:val="006C07C5"/>
    <w:pPr>
      <w:widowControl w:val="0"/>
      <w:autoSpaceDE w:val="0"/>
      <w:autoSpaceDN w:val="0"/>
      <w:spacing w:after="0" w:line="240" w:lineRule="auto"/>
    </w:pPr>
    <w:rPr>
      <w:rFonts w:ascii="Cambria" w:eastAsia="Cambria" w:hAnsi="Cambria" w:cs="Cambria"/>
      <w:lang w:val="en-US" w:eastAsia="en-US"/>
    </w:rPr>
  </w:style>
  <w:style w:type="table" w:customStyle="1" w:styleId="TableNormal">
    <w:name w:val="Table Normal"/>
    <w:uiPriority w:val="2"/>
    <w:semiHidden/>
    <w:qFormat/>
    <w:rsid w:val="006C07C5"/>
    <w:pPr>
      <w:widowControl w:val="0"/>
      <w:autoSpaceDE w:val="0"/>
      <w:autoSpaceDN w:val="0"/>
    </w:pPr>
    <w:rPr>
      <w:rFonts w:eastAsia="Calibri"/>
      <w:sz w:val="22"/>
      <w:szCs w:val="22"/>
      <w:lang w:val="en-US" w:eastAsia="en-US"/>
    </w:rPr>
    <w:tblPr>
      <w:tblCellMar>
        <w:top w:w="0" w:type="dxa"/>
        <w:left w:w="0" w:type="dxa"/>
        <w:bottom w:w="0" w:type="dxa"/>
        <w:right w:w="0" w:type="dxa"/>
      </w:tblCellMar>
    </w:tblPr>
  </w:style>
  <w:style w:type="paragraph" w:customStyle="1" w:styleId="xl288">
    <w:name w:val="xl288"/>
    <w:basedOn w:val="Normal"/>
    <w:rsid w:val="006C07C5"/>
    <w:pPr>
      <w:pBdr>
        <w:top w:val="single" w:sz="8" w:space="0" w:color="auto"/>
        <w:bottom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89">
    <w:name w:val="xl289"/>
    <w:basedOn w:val="Normal"/>
    <w:rsid w:val="006C07C5"/>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hAnsi="Cambria"/>
      <w:b/>
      <w:bCs/>
      <w:color w:val="FF9900"/>
      <w:sz w:val="24"/>
      <w:szCs w:val="24"/>
    </w:rPr>
  </w:style>
  <w:style w:type="paragraph" w:customStyle="1" w:styleId="xl290">
    <w:name w:val="xl290"/>
    <w:basedOn w:val="Normal"/>
    <w:rsid w:val="006C07C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hAnsi="Cambria"/>
      <w:color w:val="000000"/>
      <w:sz w:val="24"/>
      <w:szCs w:val="24"/>
    </w:rPr>
  </w:style>
  <w:style w:type="paragraph" w:customStyle="1" w:styleId="xl291">
    <w:name w:val="xl291"/>
    <w:basedOn w:val="Normal"/>
    <w:rsid w:val="006C07C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Cambria" w:hAnsi="Cambria"/>
      <w:color w:val="000000"/>
      <w:sz w:val="24"/>
      <w:szCs w:val="24"/>
    </w:rPr>
  </w:style>
  <w:style w:type="paragraph" w:customStyle="1" w:styleId="xl292">
    <w:name w:val="xl292"/>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paragraph" w:customStyle="1" w:styleId="xl293">
    <w:name w:val="xl293"/>
    <w:basedOn w:val="Normal"/>
    <w:rsid w:val="006C07C5"/>
    <w:pPr>
      <w:pBdr>
        <w:top w:val="single" w:sz="8" w:space="0" w:color="auto"/>
      </w:pBdr>
      <w:spacing w:before="100" w:beforeAutospacing="1" w:after="100" w:afterAutospacing="1" w:line="240" w:lineRule="auto"/>
      <w:jc w:val="center"/>
      <w:textAlignment w:val="center"/>
    </w:pPr>
    <w:rPr>
      <w:rFonts w:ascii="Cambria" w:hAnsi="Cambria"/>
      <w:b/>
      <w:bCs/>
      <w:color w:val="000000"/>
      <w:sz w:val="24"/>
      <w:szCs w:val="24"/>
    </w:rPr>
  </w:style>
  <w:style w:type="character" w:customStyle="1" w:styleId="Titre2Car1">
    <w:name w:val="Titre 2 Car1"/>
    <w:aliases w:val="Titre 2 Car Car Car Car Car Car Car Car Car1,h2 Car1,Paranum Car1"/>
    <w:semiHidden/>
    <w:rsid w:val="006C07C5"/>
    <w:rPr>
      <w:rFonts w:ascii="Cambria" w:eastAsia="Times New Roman" w:hAnsi="Cambria" w:cs="Times New Roman"/>
      <w:b/>
      <w:bCs/>
      <w:color w:val="4F81BD"/>
      <w:sz w:val="26"/>
      <w:szCs w:val="26"/>
      <w:lang w:eastAsia="fr-FR"/>
    </w:rPr>
  </w:style>
  <w:style w:type="paragraph" w:customStyle="1" w:styleId="xl294">
    <w:name w:val="xl294"/>
    <w:basedOn w:val="Normal"/>
    <w:rsid w:val="006C07C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5">
    <w:name w:val="xl295"/>
    <w:basedOn w:val="Normal"/>
    <w:rsid w:val="006C07C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296">
    <w:name w:val="xl296"/>
    <w:basedOn w:val="Normal"/>
    <w:rsid w:val="006C07C5"/>
    <w:pPr>
      <w:pBdr>
        <w:left w:val="single" w:sz="4" w:space="0" w:color="auto"/>
        <w:right w:val="single" w:sz="4" w:space="9" w:color="auto"/>
      </w:pBdr>
      <w:spacing w:before="100" w:beforeAutospacing="1" w:after="100" w:afterAutospacing="1" w:line="240" w:lineRule="auto"/>
      <w:ind w:firstLineChars="100" w:firstLine="100"/>
      <w:jc w:val="right"/>
      <w:textAlignment w:val="center"/>
    </w:pPr>
    <w:rPr>
      <w:rFonts w:ascii="Arial Narrow" w:hAnsi="Arial Narrow"/>
      <w:color w:val="000000"/>
      <w:sz w:val="24"/>
      <w:szCs w:val="24"/>
    </w:rPr>
  </w:style>
  <w:style w:type="paragraph" w:customStyle="1" w:styleId="xl297">
    <w:name w:val="xl29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298">
    <w:name w:val="xl29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299">
    <w:name w:val="xl299"/>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0">
    <w:name w:val="xl300"/>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1">
    <w:name w:val="xl301"/>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2">
    <w:name w:val="xl302"/>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3">
    <w:name w:val="xl303"/>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4">
    <w:name w:val="xl304"/>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05">
    <w:name w:val="xl305"/>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6">
    <w:name w:val="xl306"/>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07">
    <w:name w:val="xl307"/>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8">
    <w:name w:val="xl308"/>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09">
    <w:name w:val="xl309"/>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0">
    <w:name w:val="xl310"/>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11">
    <w:name w:val="xl311"/>
    <w:basedOn w:val="Normal"/>
    <w:rsid w:val="006C07C5"/>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2">
    <w:name w:val="xl312"/>
    <w:basedOn w:val="Normal"/>
    <w:rsid w:val="006C07C5"/>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13">
    <w:name w:val="xl313"/>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4">
    <w:name w:val="xl314"/>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5">
    <w:name w:val="xl315"/>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6">
    <w:name w:val="xl316"/>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7">
    <w:name w:val="xl317"/>
    <w:basedOn w:val="Normal"/>
    <w:rsid w:val="006C07C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8">
    <w:name w:val="xl318"/>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19">
    <w:name w:val="xl31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0">
    <w:name w:val="xl32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1">
    <w:name w:val="xl321"/>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2">
    <w:name w:val="xl322"/>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23">
    <w:name w:val="xl32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4">
    <w:name w:val="xl32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25">
    <w:name w:val="xl325"/>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6">
    <w:name w:val="xl326"/>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27">
    <w:name w:val="xl327"/>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8">
    <w:name w:val="xl328"/>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29">
    <w:name w:val="xl329"/>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0">
    <w:name w:val="xl330"/>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31">
    <w:name w:val="xl331"/>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2">
    <w:name w:val="xl33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3">
    <w:name w:val="xl333"/>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4">
    <w:name w:val="xl334"/>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5">
    <w:name w:val="xl335"/>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36">
    <w:name w:val="xl336"/>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7">
    <w:name w:val="xl337"/>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38">
    <w:name w:val="xl338"/>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339">
    <w:name w:val="xl339"/>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40">
    <w:name w:val="xl340"/>
    <w:basedOn w:val="Normal"/>
    <w:rsid w:val="006C07C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1">
    <w:name w:val="xl341"/>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42">
    <w:name w:val="xl342"/>
    <w:basedOn w:val="Normal"/>
    <w:rsid w:val="006C07C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3">
    <w:name w:val="xl343"/>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344">
    <w:name w:val="xl344"/>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5">
    <w:name w:val="xl345"/>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top"/>
    </w:pPr>
    <w:rPr>
      <w:rFonts w:ascii="Arial Narrow" w:hAnsi="Arial Narrow"/>
      <w:b/>
      <w:bCs/>
      <w:color w:val="000000"/>
      <w:sz w:val="24"/>
      <w:szCs w:val="24"/>
    </w:rPr>
  </w:style>
  <w:style w:type="paragraph" w:customStyle="1" w:styleId="xl346">
    <w:name w:val="xl346"/>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7">
    <w:name w:val="xl347"/>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48">
    <w:name w:val="xl348"/>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49">
    <w:name w:val="xl349"/>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0">
    <w:name w:val="xl350"/>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1">
    <w:name w:val="xl351"/>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2">
    <w:name w:val="xl352"/>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53">
    <w:name w:val="xl35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4">
    <w:name w:val="xl35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55">
    <w:name w:val="xl355"/>
    <w:basedOn w:val="Normal"/>
    <w:rsid w:val="006C07C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356">
    <w:name w:val="xl356"/>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7">
    <w:name w:val="xl357"/>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8">
    <w:name w:val="xl358"/>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59">
    <w:name w:val="xl359"/>
    <w:basedOn w:val="Normal"/>
    <w:rsid w:val="006C07C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0">
    <w:name w:val="xl360"/>
    <w:basedOn w:val="Normal"/>
    <w:rsid w:val="006C07C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1">
    <w:name w:val="xl361"/>
    <w:basedOn w:val="Normal"/>
    <w:rsid w:val="006C07C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2">
    <w:name w:val="xl362"/>
    <w:basedOn w:val="Normal"/>
    <w:rsid w:val="006C07C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3">
    <w:name w:val="xl363"/>
    <w:basedOn w:val="Normal"/>
    <w:rsid w:val="006C07C5"/>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4">
    <w:name w:val="xl364"/>
    <w:basedOn w:val="Normal"/>
    <w:rsid w:val="006C07C5"/>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5">
    <w:name w:val="xl365"/>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366">
    <w:name w:val="xl366"/>
    <w:basedOn w:val="Normal"/>
    <w:rsid w:val="006C07C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67">
    <w:name w:val="xl367"/>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368">
    <w:name w:val="xl368"/>
    <w:basedOn w:val="Normal"/>
    <w:rsid w:val="006C07C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69">
    <w:name w:val="xl369"/>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0">
    <w:name w:val="xl370"/>
    <w:basedOn w:val="Normal"/>
    <w:rsid w:val="006C07C5"/>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1">
    <w:name w:val="xl371"/>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2">
    <w:name w:val="xl372"/>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3">
    <w:name w:val="xl373"/>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74">
    <w:name w:val="xl374"/>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75">
    <w:name w:val="xl375"/>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6">
    <w:name w:val="xl376"/>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77">
    <w:name w:val="xl377"/>
    <w:basedOn w:val="Normal"/>
    <w:rsid w:val="006C07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78">
    <w:name w:val="xl378"/>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79">
    <w:name w:val="xl379"/>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380">
    <w:name w:val="xl380"/>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1">
    <w:name w:val="xl381"/>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82">
    <w:name w:val="xl382"/>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3">
    <w:name w:val="xl383"/>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384">
    <w:name w:val="xl384"/>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5">
    <w:name w:val="xl385"/>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6">
    <w:name w:val="xl386"/>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7">
    <w:name w:val="xl387"/>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8">
    <w:name w:val="xl388"/>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89">
    <w:name w:val="xl389"/>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0">
    <w:name w:val="xl390"/>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1">
    <w:name w:val="xl391"/>
    <w:basedOn w:val="Normal"/>
    <w:rsid w:val="006C07C5"/>
    <w:pPr>
      <w:pBdr>
        <w:top w:val="single" w:sz="4" w:space="0" w:color="auto"/>
        <w:left w:val="single" w:sz="4" w:space="0" w:color="auto"/>
        <w:bottom w:val="single" w:sz="8"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2">
    <w:name w:val="xl392"/>
    <w:basedOn w:val="Normal"/>
    <w:rsid w:val="006C07C5"/>
    <w:pPr>
      <w:pBdr>
        <w:top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color w:val="000000"/>
      <w:sz w:val="24"/>
      <w:szCs w:val="24"/>
    </w:rPr>
  </w:style>
  <w:style w:type="paragraph" w:customStyle="1" w:styleId="xl393">
    <w:name w:val="xl393"/>
    <w:basedOn w:val="Normal"/>
    <w:rsid w:val="006C07C5"/>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4">
    <w:name w:val="xl394"/>
    <w:basedOn w:val="Normal"/>
    <w:rsid w:val="006C07C5"/>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5">
    <w:name w:val="xl395"/>
    <w:basedOn w:val="Normal"/>
    <w:rsid w:val="006C07C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6">
    <w:name w:val="xl396"/>
    <w:basedOn w:val="Normal"/>
    <w:rsid w:val="006C07C5"/>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7">
    <w:name w:val="xl397"/>
    <w:basedOn w:val="Normal"/>
    <w:rsid w:val="006C07C5"/>
    <w:pPr>
      <w:pBdr>
        <w:top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398">
    <w:name w:val="xl398"/>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399">
    <w:name w:val="xl399"/>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0">
    <w:name w:val="xl400"/>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1">
    <w:name w:val="xl401"/>
    <w:basedOn w:val="Normal"/>
    <w:rsid w:val="006C07C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02">
    <w:name w:val="xl402"/>
    <w:basedOn w:val="Normal"/>
    <w:rsid w:val="006C07C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3">
    <w:name w:val="xl403"/>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4">
    <w:name w:val="xl404"/>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5">
    <w:name w:val="xl405"/>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6">
    <w:name w:val="xl406"/>
    <w:basedOn w:val="Normal"/>
    <w:rsid w:val="006C07C5"/>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07">
    <w:name w:val="xl407"/>
    <w:basedOn w:val="Normal"/>
    <w:rsid w:val="006C07C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8">
    <w:name w:val="xl408"/>
    <w:basedOn w:val="Normal"/>
    <w:rsid w:val="006C07C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color w:val="000000"/>
      <w:sz w:val="24"/>
      <w:szCs w:val="24"/>
    </w:rPr>
  </w:style>
  <w:style w:type="paragraph" w:customStyle="1" w:styleId="xl409">
    <w:name w:val="xl409"/>
    <w:basedOn w:val="Normal"/>
    <w:rsid w:val="006C07C5"/>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0">
    <w:name w:val="xl410"/>
    <w:basedOn w:val="Normal"/>
    <w:rsid w:val="006C07C5"/>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11">
    <w:name w:val="xl411"/>
    <w:basedOn w:val="Normal"/>
    <w:rsid w:val="006C07C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2">
    <w:name w:val="xl412"/>
    <w:basedOn w:val="Normal"/>
    <w:rsid w:val="006C07C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3">
    <w:name w:val="xl413"/>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4">
    <w:name w:val="xl414"/>
    <w:basedOn w:val="Normal"/>
    <w:rsid w:val="006C07C5"/>
    <w:pPr>
      <w:pBdr>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5">
    <w:name w:val="xl415"/>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sz w:val="24"/>
      <w:szCs w:val="24"/>
    </w:rPr>
  </w:style>
  <w:style w:type="paragraph" w:customStyle="1" w:styleId="xl416">
    <w:name w:val="xl416"/>
    <w:basedOn w:val="Normal"/>
    <w:rsid w:val="006C07C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417">
    <w:name w:val="xl417"/>
    <w:basedOn w:val="Normal"/>
    <w:rsid w:val="006C07C5"/>
    <w:pPr>
      <w:pBdr>
        <w:top w:val="single" w:sz="4" w:space="0" w:color="auto"/>
        <w:left w:val="single" w:sz="4" w:space="0" w:color="auto"/>
        <w:bottom w:val="single" w:sz="8"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8">
    <w:name w:val="xl418"/>
    <w:basedOn w:val="Normal"/>
    <w:rsid w:val="006C07C5"/>
    <w:pPr>
      <w:pBdr>
        <w:top w:val="single" w:sz="4" w:space="0" w:color="auto"/>
        <w:bottom w:val="single" w:sz="8" w:space="0" w:color="auto"/>
        <w:right w:val="single" w:sz="4" w:space="0" w:color="auto"/>
      </w:pBdr>
      <w:shd w:val="clear" w:color="000000" w:fill="FCD5B4"/>
      <w:spacing w:before="100" w:beforeAutospacing="1" w:after="100" w:afterAutospacing="1" w:line="240" w:lineRule="auto"/>
      <w:textAlignment w:val="center"/>
    </w:pPr>
    <w:rPr>
      <w:rFonts w:ascii="Arial Narrow" w:hAnsi="Arial Narrow"/>
      <w:b/>
      <w:bCs/>
      <w:color w:val="000000"/>
      <w:sz w:val="24"/>
      <w:szCs w:val="24"/>
    </w:rPr>
  </w:style>
  <w:style w:type="paragraph" w:customStyle="1" w:styleId="xl419">
    <w:name w:val="xl419"/>
    <w:basedOn w:val="Normal"/>
    <w:rsid w:val="006C07C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420">
    <w:name w:val="xl420"/>
    <w:basedOn w:val="Normal"/>
    <w:rsid w:val="006C07C5"/>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1">
    <w:name w:val="xl421"/>
    <w:basedOn w:val="Normal"/>
    <w:rsid w:val="006C07C5"/>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color w:val="000000"/>
    </w:rPr>
  </w:style>
  <w:style w:type="paragraph" w:customStyle="1" w:styleId="xl422">
    <w:name w:val="xl422"/>
    <w:basedOn w:val="Normal"/>
    <w:rsid w:val="006C07C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3">
    <w:name w:val="xl423"/>
    <w:basedOn w:val="Normal"/>
    <w:rsid w:val="006C07C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sz w:val="24"/>
      <w:szCs w:val="24"/>
    </w:rPr>
  </w:style>
  <w:style w:type="paragraph" w:customStyle="1" w:styleId="xl424">
    <w:name w:val="xl424"/>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425">
    <w:name w:val="xl425"/>
    <w:basedOn w:val="Normal"/>
    <w:rsid w:val="006C07C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Euphemia" w:hAnsi="Euphemia"/>
      <w:b/>
      <w:bCs/>
      <w:sz w:val="16"/>
      <w:szCs w:val="16"/>
    </w:rPr>
  </w:style>
  <w:style w:type="character" w:customStyle="1" w:styleId="fontstyle01">
    <w:name w:val="fontstyle01"/>
    <w:rsid w:val="006C07C5"/>
    <w:rPr>
      <w:rFonts w:ascii="Calibri" w:hAnsi="Calibri" w:hint="default"/>
      <w:b w:val="0"/>
      <w:bCs w:val="0"/>
      <w:i w:val="0"/>
      <w:iCs w:val="0"/>
      <w:color w:val="000000"/>
      <w:sz w:val="22"/>
      <w:szCs w:val="22"/>
    </w:rPr>
  </w:style>
  <w:style w:type="numbering" w:customStyle="1" w:styleId="Aucuneliste7">
    <w:name w:val="Aucune liste7"/>
    <w:next w:val="Aucuneliste"/>
    <w:uiPriority w:val="99"/>
    <w:semiHidden/>
    <w:unhideWhenUsed/>
    <w:rsid w:val="006C07C5"/>
  </w:style>
  <w:style w:type="table" w:customStyle="1" w:styleId="Grilledutableau9">
    <w:name w:val="Grille du tableau9"/>
    <w:basedOn w:val="TableauNormal"/>
    <w:next w:val="Grilledutableau"/>
    <w:uiPriority w:val="59"/>
    <w:rsid w:val="006C07C5"/>
    <w:rPr>
      <w:rFonts w:ascii="Times New Roman" w:hAnsi="Times New Roman"/>
      <w:lang w:val="fr-CA" w:eastAsia="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2">
    <w:name w:val="index 2"/>
    <w:basedOn w:val="Normal"/>
    <w:next w:val="Normal"/>
    <w:semiHidden/>
    <w:rsid w:val="00E05D65"/>
    <w:pPr>
      <w:tabs>
        <w:tab w:val="left" w:leader="dot" w:pos="9000"/>
        <w:tab w:val="right" w:pos="9360"/>
      </w:tabs>
      <w:suppressAutoHyphens/>
      <w:overflowPunct w:val="0"/>
      <w:autoSpaceDE w:val="0"/>
      <w:autoSpaceDN w:val="0"/>
      <w:adjustRightInd w:val="0"/>
      <w:spacing w:after="0" w:line="240" w:lineRule="auto"/>
      <w:ind w:left="1440" w:right="720" w:hanging="720"/>
      <w:jc w:val="both"/>
      <w:textAlignment w:val="baseline"/>
    </w:pPr>
    <w:rPr>
      <w:rFonts w:ascii="Times New Roman" w:hAnsi="Times New Roman"/>
      <w:sz w:val="24"/>
      <w:szCs w:val="20"/>
    </w:rPr>
  </w:style>
  <w:style w:type="character" w:customStyle="1" w:styleId="EquationCaption">
    <w:name w:val="_Equation Caption"/>
    <w:rsid w:val="00E05D65"/>
  </w:style>
  <w:style w:type="paragraph" w:customStyle="1" w:styleId="Head31">
    <w:name w:val="Head 3.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1">
    <w:name w:val="Head 4.1"/>
    <w:basedOn w:val="Normal"/>
    <w:rsid w:val="00E05D65"/>
    <w:pPr>
      <w:suppressAutoHyphens/>
      <w:overflowPunct w:val="0"/>
      <w:autoSpaceDE w:val="0"/>
      <w:autoSpaceDN w:val="0"/>
      <w:adjustRightInd w:val="0"/>
      <w:spacing w:after="0" w:line="240" w:lineRule="auto"/>
      <w:jc w:val="center"/>
      <w:textAlignment w:val="baseline"/>
    </w:pPr>
    <w:rPr>
      <w:rFonts w:ascii="Times New Roman" w:hAnsi="Times New Roman"/>
      <w:b/>
      <w:sz w:val="28"/>
      <w:szCs w:val="20"/>
    </w:rPr>
  </w:style>
  <w:style w:type="paragraph" w:customStyle="1" w:styleId="Head42">
    <w:name w:val="Head 4.2"/>
    <w:basedOn w:val="Normal"/>
    <w:rsid w:val="00E05D65"/>
    <w:pPr>
      <w:tabs>
        <w:tab w:val="left" w:pos="360"/>
      </w:tabs>
      <w:suppressAutoHyphens/>
      <w:overflowPunct w:val="0"/>
      <w:autoSpaceDE w:val="0"/>
      <w:autoSpaceDN w:val="0"/>
      <w:adjustRightInd w:val="0"/>
      <w:spacing w:after="0" w:line="240" w:lineRule="auto"/>
      <w:ind w:left="360" w:hanging="360"/>
      <w:textAlignment w:val="baseline"/>
    </w:pPr>
    <w:rPr>
      <w:rFonts w:ascii="Times New Roman" w:hAnsi="Times New Roman"/>
      <w:b/>
      <w:sz w:val="24"/>
      <w:szCs w:val="20"/>
    </w:rPr>
  </w:style>
  <w:style w:type="paragraph" w:customStyle="1" w:styleId="37">
    <w:name w:val="3 7"/>
    <w:rsid w:val="00E05D6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Courier" w:hAnsi="Courier"/>
      <w:sz w:val="24"/>
      <w:lang w:val="en-US" w:eastAsia="en-US"/>
    </w:rPr>
  </w:style>
  <w:style w:type="paragraph" w:customStyle="1" w:styleId="TM41">
    <w:name w:val="TM4.1"/>
    <w:basedOn w:val="Normal"/>
    <w:rsid w:val="00E05D65"/>
    <w:pPr>
      <w:suppressAutoHyphens/>
      <w:overflowPunct w:val="0"/>
      <w:autoSpaceDE w:val="0"/>
      <w:autoSpaceDN w:val="0"/>
      <w:adjustRightInd w:val="0"/>
      <w:spacing w:after="0" w:line="240" w:lineRule="auto"/>
      <w:jc w:val="center"/>
      <w:textAlignment w:val="baseline"/>
    </w:pPr>
    <w:rPr>
      <w:rFonts w:ascii="Tahoma" w:hAnsi="Tahoma"/>
      <w:b/>
      <w:bCs/>
      <w:sz w:val="24"/>
      <w:szCs w:val="20"/>
    </w:rPr>
  </w:style>
  <w:style w:type="paragraph" w:customStyle="1" w:styleId="TM42">
    <w:name w:val="TM4.2"/>
    <w:basedOn w:val="Normal"/>
    <w:next w:val="Normal"/>
    <w:rsid w:val="00E05D65"/>
    <w:pPr>
      <w:suppressAutoHyphens/>
      <w:overflowPunct w:val="0"/>
      <w:autoSpaceDE w:val="0"/>
      <w:autoSpaceDN w:val="0"/>
      <w:adjustRightInd w:val="0"/>
      <w:spacing w:after="0" w:line="240" w:lineRule="auto"/>
      <w:textAlignment w:val="baseline"/>
    </w:pPr>
    <w:rPr>
      <w:rFonts w:ascii="Tahoma" w:hAnsi="Tahoma"/>
      <w:b/>
      <w:sz w:val="24"/>
      <w:szCs w:val="20"/>
    </w:rPr>
  </w:style>
  <w:style w:type="paragraph" w:styleId="Index3">
    <w:name w:val="index 3"/>
    <w:basedOn w:val="Normal"/>
    <w:next w:val="Normal"/>
    <w:autoRedefine/>
    <w:semiHidden/>
    <w:rsid w:val="00E05D65"/>
    <w:pPr>
      <w:widowControl w:val="0"/>
      <w:spacing w:after="0" w:line="240" w:lineRule="auto"/>
      <w:ind w:left="600" w:hanging="200"/>
    </w:pPr>
    <w:rPr>
      <w:rFonts w:ascii="Times New Roman" w:hAnsi="Times New Roman"/>
      <w:sz w:val="18"/>
      <w:szCs w:val="20"/>
    </w:rPr>
  </w:style>
  <w:style w:type="paragraph" w:styleId="Index4">
    <w:name w:val="index 4"/>
    <w:basedOn w:val="Normal"/>
    <w:next w:val="Normal"/>
    <w:autoRedefine/>
    <w:semiHidden/>
    <w:rsid w:val="00E05D65"/>
    <w:pPr>
      <w:widowControl w:val="0"/>
      <w:spacing w:after="0" w:line="240" w:lineRule="auto"/>
      <w:ind w:left="800" w:hanging="200"/>
    </w:pPr>
    <w:rPr>
      <w:rFonts w:ascii="Times New Roman" w:hAnsi="Times New Roman"/>
      <w:sz w:val="18"/>
      <w:szCs w:val="20"/>
    </w:rPr>
  </w:style>
  <w:style w:type="paragraph" w:styleId="Index6">
    <w:name w:val="index 6"/>
    <w:basedOn w:val="Normal"/>
    <w:next w:val="Normal"/>
    <w:autoRedefine/>
    <w:semiHidden/>
    <w:rsid w:val="00E05D65"/>
    <w:pPr>
      <w:widowControl w:val="0"/>
      <w:spacing w:after="0" w:line="240" w:lineRule="auto"/>
      <w:ind w:left="1200" w:hanging="200"/>
    </w:pPr>
    <w:rPr>
      <w:rFonts w:ascii="Times New Roman" w:hAnsi="Times New Roman"/>
      <w:sz w:val="18"/>
      <w:szCs w:val="20"/>
    </w:rPr>
  </w:style>
  <w:style w:type="paragraph" w:styleId="Index7">
    <w:name w:val="index 7"/>
    <w:basedOn w:val="Normal"/>
    <w:next w:val="Normal"/>
    <w:autoRedefine/>
    <w:semiHidden/>
    <w:rsid w:val="00E05D65"/>
    <w:pPr>
      <w:widowControl w:val="0"/>
      <w:spacing w:after="0" w:line="240" w:lineRule="auto"/>
      <w:ind w:left="1400" w:hanging="200"/>
    </w:pPr>
    <w:rPr>
      <w:rFonts w:ascii="Times New Roman" w:hAnsi="Times New Roman"/>
      <w:sz w:val="18"/>
      <w:szCs w:val="20"/>
    </w:rPr>
  </w:style>
  <w:style w:type="paragraph" w:styleId="Index8">
    <w:name w:val="index 8"/>
    <w:basedOn w:val="Normal"/>
    <w:next w:val="Normal"/>
    <w:autoRedefine/>
    <w:semiHidden/>
    <w:rsid w:val="00E05D65"/>
    <w:pPr>
      <w:widowControl w:val="0"/>
      <w:spacing w:after="0" w:line="240" w:lineRule="auto"/>
      <w:ind w:left="1600" w:hanging="200"/>
    </w:pPr>
    <w:rPr>
      <w:rFonts w:ascii="Times New Roman" w:hAnsi="Times New Roman"/>
      <w:sz w:val="18"/>
      <w:szCs w:val="20"/>
    </w:rPr>
  </w:style>
  <w:style w:type="paragraph" w:styleId="Index9">
    <w:name w:val="index 9"/>
    <w:basedOn w:val="Normal"/>
    <w:next w:val="Normal"/>
    <w:autoRedefine/>
    <w:semiHidden/>
    <w:rsid w:val="00E05D65"/>
    <w:pPr>
      <w:widowControl w:val="0"/>
      <w:spacing w:after="0" w:line="240" w:lineRule="auto"/>
      <w:ind w:left="1800" w:hanging="200"/>
    </w:pPr>
    <w:rPr>
      <w:rFonts w:ascii="Times New Roman" w:hAnsi="Times New Roman"/>
      <w:sz w:val="18"/>
      <w:szCs w:val="20"/>
    </w:rPr>
  </w:style>
  <w:style w:type="numbering" w:customStyle="1" w:styleId="Aucuneliste12">
    <w:name w:val="Aucune liste12"/>
    <w:next w:val="Aucuneliste"/>
    <w:semiHidden/>
    <w:rsid w:val="00E05D65"/>
  </w:style>
  <w:style w:type="numbering" w:customStyle="1" w:styleId="Aucuneliste21">
    <w:name w:val="Aucune liste21"/>
    <w:next w:val="Aucuneliste"/>
    <w:semiHidden/>
    <w:rsid w:val="00E05D65"/>
  </w:style>
  <w:style w:type="paragraph" w:customStyle="1" w:styleId="font11">
    <w:name w:val="font11"/>
    <w:basedOn w:val="Normal"/>
    <w:rsid w:val="00E05D65"/>
    <w:pPr>
      <w:spacing w:before="100" w:beforeAutospacing="1" w:after="100" w:afterAutospacing="1" w:line="240" w:lineRule="auto"/>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4545">
      <w:bodyDiv w:val="1"/>
      <w:marLeft w:val="0"/>
      <w:marRight w:val="0"/>
      <w:marTop w:val="0"/>
      <w:marBottom w:val="0"/>
      <w:divBdr>
        <w:top w:val="none" w:sz="0" w:space="0" w:color="auto"/>
        <w:left w:val="none" w:sz="0" w:space="0" w:color="auto"/>
        <w:bottom w:val="none" w:sz="0" w:space="0" w:color="auto"/>
        <w:right w:val="none" w:sz="0" w:space="0" w:color="auto"/>
      </w:divBdr>
    </w:div>
    <w:div w:id="254830112">
      <w:bodyDiv w:val="1"/>
      <w:marLeft w:val="0"/>
      <w:marRight w:val="0"/>
      <w:marTop w:val="0"/>
      <w:marBottom w:val="0"/>
      <w:divBdr>
        <w:top w:val="none" w:sz="0" w:space="0" w:color="auto"/>
        <w:left w:val="none" w:sz="0" w:space="0" w:color="auto"/>
        <w:bottom w:val="none" w:sz="0" w:space="0" w:color="auto"/>
        <w:right w:val="none" w:sz="0" w:space="0" w:color="auto"/>
      </w:divBdr>
    </w:div>
    <w:div w:id="291444513">
      <w:bodyDiv w:val="1"/>
      <w:marLeft w:val="0"/>
      <w:marRight w:val="0"/>
      <w:marTop w:val="0"/>
      <w:marBottom w:val="0"/>
      <w:divBdr>
        <w:top w:val="none" w:sz="0" w:space="0" w:color="auto"/>
        <w:left w:val="none" w:sz="0" w:space="0" w:color="auto"/>
        <w:bottom w:val="none" w:sz="0" w:space="0" w:color="auto"/>
        <w:right w:val="none" w:sz="0" w:space="0" w:color="auto"/>
      </w:divBdr>
    </w:div>
    <w:div w:id="324864026">
      <w:bodyDiv w:val="1"/>
      <w:marLeft w:val="0"/>
      <w:marRight w:val="0"/>
      <w:marTop w:val="0"/>
      <w:marBottom w:val="0"/>
      <w:divBdr>
        <w:top w:val="none" w:sz="0" w:space="0" w:color="auto"/>
        <w:left w:val="none" w:sz="0" w:space="0" w:color="auto"/>
        <w:bottom w:val="none" w:sz="0" w:space="0" w:color="auto"/>
        <w:right w:val="none" w:sz="0" w:space="0" w:color="auto"/>
      </w:divBdr>
    </w:div>
    <w:div w:id="330105016">
      <w:bodyDiv w:val="1"/>
      <w:marLeft w:val="0"/>
      <w:marRight w:val="0"/>
      <w:marTop w:val="0"/>
      <w:marBottom w:val="0"/>
      <w:divBdr>
        <w:top w:val="none" w:sz="0" w:space="0" w:color="auto"/>
        <w:left w:val="none" w:sz="0" w:space="0" w:color="auto"/>
        <w:bottom w:val="none" w:sz="0" w:space="0" w:color="auto"/>
        <w:right w:val="none" w:sz="0" w:space="0" w:color="auto"/>
      </w:divBdr>
    </w:div>
    <w:div w:id="754518843">
      <w:bodyDiv w:val="1"/>
      <w:marLeft w:val="0"/>
      <w:marRight w:val="0"/>
      <w:marTop w:val="0"/>
      <w:marBottom w:val="0"/>
      <w:divBdr>
        <w:top w:val="none" w:sz="0" w:space="0" w:color="auto"/>
        <w:left w:val="none" w:sz="0" w:space="0" w:color="auto"/>
        <w:bottom w:val="none" w:sz="0" w:space="0" w:color="auto"/>
        <w:right w:val="none" w:sz="0" w:space="0" w:color="auto"/>
      </w:divBdr>
    </w:div>
    <w:div w:id="799961301">
      <w:bodyDiv w:val="1"/>
      <w:marLeft w:val="0"/>
      <w:marRight w:val="0"/>
      <w:marTop w:val="0"/>
      <w:marBottom w:val="0"/>
      <w:divBdr>
        <w:top w:val="none" w:sz="0" w:space="0" w:color="auto"/>
        <w:left w:val="none" w:sz="0" w:space="0" w:color="auto"/>
        <w:bottom w:val="none" w:sz="0" w:space="0" w:color="auto"/>
        <w:right w:val="none" w:sz="0" w:space="0" w:color="auto"/>
      </w:divBdr>
    </w:div>
    <w:div w:id="919797803">
      <w:bodyDiv w:val="1"/>
      <w:marLeft w:val="0"/>
      <w:marRight w:val="0"/>
      <w:marTop w:val="0"/>
      <w:marBottom w:val="0"/>
      <w:divBdr>
        <w:top w:val="none" w:sz="0" w:space="0" w:color="auto"/>
        <w:left w:val="none" w:sz="0" w:space="0" w:color="auto"/>
        <w:bottom w:val="none" w:sz="0" w:space="0" w:color="auto"/>
        <w:right w:val="none" w:sz="0" w:space="0" w:color="auto"/>
      </w:divBdr>
    </w:div>
    <w:div w:id="995498336">
      <w:bodyDiv w:val="1"/>
      <w:marLeft w:val="0"/>
      <w:marRight w:val="0"/>
      <w:marTop w:val="0"/>
      <w:marBottom w:val="0"/>
      <w:divBdr>
        <w:top w:val="none" w:sz="0" w:space="0" w:color="auto"/>
        <w:left w:val="none" w:sz="0" w:space="0" w:color="auto"/>
        <w:bottom w:val="none" w:sz="0" w:space="0" w:color="auto"/>
        <w:right w:val="none" w:sz="0" w:space="0" w:color="auto"/>
      </w:divBdr>
    </w:div>
    <w:div w:id="1014309312">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66170318">
      <w:bodyDiv w:val="1"/>
      <w:marLeft w:val="0"/>
      <w:marRight w:val="0"/>
      <w:marTop w:val="0"/>
      <w:marBottom w:val="0"/>
      <w:divBdr>
        <w:top w:val="none" w:sz="0" w:space="0" w:color="auto"/>
        <w:left w:val="none" w:sz="0" w:space="0" w:color="auto"/>
        <w:bottom w:val="none" w:sz="0" w:space="0" w:color="auto"/>
        <w:right w:val="none" w:sz="0" w:space="0" w:color="auto"/>
      </w:divBdr>
    </w:div>
    <w:div w:id="1574507153">
      <w:bodyDiv w:val="1"/>
      <w:marLeft w:val="0"/>
      <w:marRight w:val="0"/>
      <w:marTop w:val="0"/>
      <w:marBottom w:val="0"/>
      <w:divBdr>
        <w:top w:val="none" w:sz="0" w:space="0" w:color="auto"/>
        <w:left w:val="none" w:sz="0" w:space="0" w:color="auto"/>
        <w:bottom w:val="none" w:sz="0" w:space="0" w:color="auto"/>
        <w:right w:val="none" w:sz="0" w:space="0" w:color="auto"/>
      </w:divBdr>
    </w:div>
    <w:div w:id="1757433900">
      <w:bodyDiv w:val="1"/>
      <w:marLeft w:val="0"/>
      <w:marRight w:val="0"/>
      <w:marTop w:val="0"/>
      <w:marBottom w:val="0"/>
      <w:divBdr>
        <w:top w:val="none" w:sz="0" w:space="0" w:color="auto"/>
        <w:left w:val="none" w:sz="0" w:space="0" w:color="auto"/>
        <w:bottom w:val="none" w:sz="0" w:space="0" w:color="auto"/>
        <w:right w:val="none" w:sz="0" w:space="0" w:color="auto"/>
      </w:divBdr>
    </w:div>
    <w:div w:id="1891720286">
      <w:bodyDiv w:val="1"/>
      <w:marLeft w:val="0"/>
      <w:marRight w:val="0"/>
      <w:marTop w:val="0"/>
      <w:marBottom w:val="0"/>
      <w:divBdr>
        <w:top w:val="none" w:sz="0" w:space="0" w:color="auto"/>
        <w:left w:val="none" w:sz="0" w:space="0" w:color="auto"/>
        <w:bottom w:val="none" w:sz="0" w:space="0" w:color="auto"/>
        <w:right w:val="none" w:sz="0" w:space="0" w:color="auto"/>
      </w:divBdr>
    </w:div>
    <w:div w:id="19977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Feuille_de_calcul_Microsoft_Excel1.xlsx"/><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82741-EB83-4394-B0DE-64700DA6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124</Pages>
  <Words>49020</Words>
  <Characters>269612</Characters>
  <Application>Microsoft Office Word</Application>
  <DocSecurity>0</DocSecurity>
  <Lines>2246</Lines>
  <Paragraphs>635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317997</CharactersWithSpaces>
  <SharedDoc>false</SharedDoc>
  <HLinks>
    <vt:vector size="12" baseType="variant">
      <vt:variant>
        <vt:i4>7995447</vt:i4>
      </vt:variant>
      <vt:variant>
        <vt:i4>3</vt:i4>
      </vt:variant>
      <vt:variant>
        <vt:i4>0</vt:i4>
      </vt:variant>
      <vt:variant>
        <vt:i4>5</vt:i4>
      </vt:variant>
      <vt:variant>
        <vt:lpwstr>http://www.aufeminin.com/fiche/deco/f8616-bien-choisir-ses-huisseries.html</vt:lpwstr>
      </vt:variant>
      <vt:variant>
        <vt:lpwstr/>
      </vt:variant>
      <vt:variant>
        <vt:i4>1835122</vt:i4>
      </vt:variant>
      <vt:variant>
        <vt:i4>0</vt:i4>
      </vt:variant>
      <vt:variant>
        <vt:i4>0</vt:i4>
      </vt:variant>
      <vt:variant>
        <vt:i4>5</vt:i4>
      </vt:variant>
      <vt:variant>
        <vt:lpwstr>http://fr.wikipedia.org/wiki/Mortier_%28mat%C3%A9riau%29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ANGONG</dc:creator>
  <cp:lastModifiedBy>JOB</cp:lastModifiedBy>
  <cp:revision>51</cp:revision>
  <cp:lastPrinted>2024-03-08T10:10:00Z</cp:lastPrinted>
  <dcterms:created xsi:type="dcterms:W3CDTF">2023-02-24T18:35:00Z</dcterms:created>
  <dcterms:modified xsi:type="dcterms:W3CDTF">2024-03-08T10:11:00Z</dcterms:modified>
</cp:coreProperties>
</file>